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DD249B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1.1 </w:t>
      </w:r>
      <w:r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  <w:lang w:eastAsia="ko-KR"/>
        </w:rPr>
        <w:t>P</w:t>
      </w: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  <w:lang w:eastAsia="ko-KR"/>
        </w:rPr>
        <w:t>roblem Framing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>
        <w:rPr>
          <w:rFonts w:ascii="휴먼모음T" w:eastAsia="휴먼모음T" w:hint="eastAsia"/>
          <w:b/>
          <w:color w:val="000000" w:themeColor="text1"/>
          <w:sz w:val="28"/>
        </w:rPr>
        <w:t>[</w:t>
      </w:r>
      <w:r>
        <w:rPr>
          <w:rFonts w:ascii="휴먼모음T" w:eastAsia="휴먼모음T"/>
          <w:b/>
          <w:color w:val="000000" w:themeColor="text1"/>
          <w:sz w:val="28"/>
        </w:rPr>
        <w:t>산출물</w:t>
      </w:r>
      <w:r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>
        <w:rPr>
          <w:rFonts w:ascii="휴먼모음T" w:eastAsia="휴먼모음T"/>
          <w:b/>
          <w:color w:val="000000" w:themeColor="text1"/>
          <w:sz w:val="28"/>
        </w:rPr>
        <w:t>ID: 1.1 Problem Framing.docx]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2E75B6"/>
        </w:rPr>
        <w:t>WBS Task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.1 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Problem Statement 작성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.2 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S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takeholder Goal 정리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.3 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시장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/상황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 분석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1.1.4 문제 영향 분석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1.1.5 범위 정의 (Scope Definition)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1.1.6 가정 및 제약 조건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1.1.7 AI 적용 가능성 검토 (AI Feasibility)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1.1.8 성공 지표 (MVP 기준)</w:t>
      </w:r>
    </w:p>
    <w:p w:rsidR="00DF2BC7" w:rsidRDefault="00DF2BC7" w:rsidP="00046298">
      <w:pPr>
        <w:spacing w:before="0" w:after="0" w:line="240" w:lineRule="auto"/>
        <w:ind w:leftChars="193" w:left="425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D249B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/>
                <w:color w:val="333333"/>
                <w:sz w:val="18"/>
                <w:szCs w:val="18"/>
              </w:rPr>
              <w:t xml:space="preserve">1.1 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  <w:lang w:eastAsia="ko-KR"/>
              </w:rPr>
              <w:t>P</w:t>
            </w:r>
            <w:r>
              <w:rPr>
                <w:rFonts w:ascii="휴먼모음T" w:eastAsia="휴먼모음T"/>
                <w:color w:val="333333"/>
                <w:sz w:val="18"/>
                <w:szCs w:val="18"/>
                <w:lang w:eastAsia="ko-KR"/>
              </w:rPr>
              <w:t>roblem Framing.docx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Default="00DF2BC7" w:rsidP="00A96B08">
      <w:pPr>
        <w:spacing w:before="0" w:after="0" w:line="240" w:lineRule="auto"/>
      </w:pPr>
      <w:bookmarkStart w:id="0" w:name="_GoBack"/>
      <w:bookmarkEnd w:id="0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A370E6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A370E6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A370E6" w:rsidRDefault="001D6007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3280" w:history="1">
            <w:r>
              <w:rPr>
                <w:rStyle w:val="aff2"/>
                <w:noProof/>
                <w:lang w:eastAsia="ko-KR"/>
              </w:rPr>
              <w:t xml:space="preserve">1. </w:t>
            </w:r>
            <w:r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문제</w:t>
            </w:r>
            <w:r>
              <w:rPr>
                <w:rStyle w:val="aff2"/>
                <w:noProof/>
                <w:lang w:eastAsia="ko-KR"/>
              </w:rPr>
              <w:t xml:space="preserve"> </w:t>
            </w:r>
            <w:r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정의</w:t>
            </w:r>
            <w:r>
              <w:rPr>
                <w:rStyle w:val="aff2"/>
                <w:noProof/>
                <w:lang w:eastAsia="ko-KR"/>
              </w:rPr>
              <w:t xml:space="preserve"> (WBS 1.1.1)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1" w:history="1">
            <w:r w:rsidR="00546339">
              <w:rPr>
                <w:rStyle w:val="aff2"/>
                <w:noProof/>
                <w:lang w:eastAsia="ko-KR"/>
              </w:rPr>
              <w:t xml:space="preserve">1.1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핵심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문제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정의</w:t>
            </w:r>
            <w:r w:rsidR="00546339">
              <w:rPr>
                <w:rStyle w:val="aff2"/>
                <w:noProof/>
                <w:lang w:eastAsia="ko-KR"/>
              </w:rPr>
              <w:t xml:space="preserve"> (Who / What / Impact)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_Toc223693281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3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2" w:history="1">
            <w:r w:rsidR="00546339">
              <w:rPr>
                <w:rStyle w:val="aff2"/>
                <w:noProof/>
                <w:lang w:eastAsia="ko-KR"/>
              </w:rPr>
              <w:t xml:space="preserve">1.2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문제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발생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배경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_Toc223693282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3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3" w:history="1">
            <w:r w:rsidR="00546339">
              <w:rPr>
                <w:rStyle w:val="aff2"/>
                <w:noProof/>
                <w:lang w:eastAsia="ko-KR"/>
              </w:rPr>
              <w:t xml:space="preserve">1.3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현재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상황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및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심각성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_Toc223693283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3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4" w:history="1">
            <w:r w:rsidR="00546339">
              <w:rPr>
                <w:rStyle w:val="aff2"/>
                <w:noProof/>
                <w:lang w:eastAsia="ko-KR"/>
              </w:rPr>
              <w:t xml:space="preserve">2.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이해관계자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목표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요약</w:t>
            </w:r>
            <w:r w:rsidR="00546339">
              <w:rPr>
                <w:rStyle w:val="aff2"/>
                <w:noProof/>
                <w:lang w:eastAsia="ko-KR"/>
              </w:rPr>
              <w:t xml:space="preserve"> (WBS 1.1.2)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_Toc223693284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4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5" w:history="1">
            <w:r w:rsidR="00546339">
              <w:rPr>
                <w:rStyle w:val="aff2"/>
                <w:noProof/>
              </w:rPr>
              <w:t xml:space="preserve">2.1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주요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이해관계자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_Toc223693285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4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6" w:history="1">
            <w:r w:rsidR="00546339">
              <w:rPr>
                <w:rStyle w:val="aff2"/>
                <w:noProof/>
                <w:lang w:eastAsia="ko-KR"/>
              </w:rPr>
              <w:t xml:space="preserve">2.2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이해관계자별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목표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정리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_Toc223693286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4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7" w:history="1">
            <w:r w:rsidR="00546339">
              <w:rPr>
                <w:rStyle w:val="aff2"/>
                <w:noProof/>
              </w:rPr>
              <w:t xml:space="preserve">2.3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목표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간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충돌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요소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분석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_Toc223693287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4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8" w:history="1">
            <w:r w:rsidR="00546339">
              <w:rPr>
                <w:rStyle w:val="aff2"/>
                <w:noProof/>
                <w:lang w:eastAsia="ko-KR"/>
              </w:rPr>
              <w:t xml:space="preserve">3.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시장</w:t>
            </w:r>
            <w:r w:rsidR="00546339">
              <w:rPr>
                <w:rStyle w:val="aff2"/>
                <w:noProof/>
                <w:lang w:eastAsia="ko-KR"/>
              </w:rPr>
              <w:t xml:space="preserve"> /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환경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분석</w:t>
            </w:r>
            <w:r w:rsidR="00546339">
              <w:rPr>
                <w:rStyle w:val="aff2"/>
                <w:noProof/>
                <w:lang w:eastAsia="ko-KR"/>
              </w:rPr>
              <w:t xml:space="preserve"> (WBS 1.1.3)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_Toc223693288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5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9" w:history="1">
            <w:r w:rsidR="00546339">
              <w:rPr>
                <w:rStyle w:val="aff2"/>
                <w:noProof/>
                <w:lang w:eastAsia="ko-KR"/>
              </w:rPr>
              <w:t xml:space="preserve">3.1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시장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및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환경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요약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_Toc223693289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5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0" w:history="1">
            <w:r w:rsidR="00546339">
              <w:rPr>
                <w:rStyle w:val="aff2"/>
                <w:noProof/>
              </w:rPr>
              <w:t xml:space="preserve">3.2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기존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해결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방식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_Toc223693290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5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1" w:history="1">
            <w:r w:rsidR="00546339">
              <w:rPr>
                <w:rStyle w:val="aff2"/>
                <w:noProof/>
              </w:rPr>
              <w:t xml:space="preserve">3.3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기존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방식의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한계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_Toc223693291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5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2" w:history="1">
            <w:r w:rsidR="00546339">
              <w:rPr>
                <w:rStyle w:val="aff2"/>
                <w:noProof/>
                <w:lang w:eastAsia="ko-KR"/>
              </w:rPr>
              <w:t xml:space="preserve">4.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문제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영향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분석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_Toc223693292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6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3" w:history="1">
            <w:r w:rsidR="00546339">
              <w:rPr>
                <w:rStyle w:val="aff2"/>
                <w:noProof/>
                <w:lang w:eastAsia="ko-KR"/>
              </w:rPr>
              <w:t xml:space="preserve">4.1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정량적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영향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_Toc223693293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6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4" w:history="1">
            <w:r w:rsidR="00546339">
              <w:rPr>
                <w:rStyle w:val="aff2"/>
                <w:noProof/>
                <w:lang w:eastAsia="ko-KR"/>
              </w:rPr>
              <w:t xml:space="preserve">4.2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정성적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영향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_Toc223693294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6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5" w:history="1">
            <w:r w:rsidR="00546339">
              <w:rPr>
                <w:rStyle w:val="aff2"/>
                <w:noProof/>
              </w:rPr>
              <w:t xml:space="preserve">5.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범위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정의</w:t>
            </w:r>
            <w:r w:rsidR="00546339">
              <w:rPr>
                <w:rStyle w:val="aff2"/>
                <w:noProof/>
              </w:rPr>
              <w:t xml:space="preserve"> (Scope Definition)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_Toc223693295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7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6" w:history="1">
            <w:r w:rsidR="00546339">
              <w:rPr>
                <w:rStyle w:val="aff2"/>
                <w:noProof/>
              </w:rPr>
              <w:t>5.1 In-Scope (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포함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</w:rPr>
              <w:t>범위</w:t>
            </w:r>
            <w:r w:rsidR="00546339">
              <w:rPr>
                <w:rStyle w:val="aff2"/>
                <w:noProof/>
              </w:rPr>
              <w:t>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_Toc223693296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7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7" w:history="1">
            <w:r w:rsidR="00546339">
              <w:rPr>
                <w:rStyle w:val="aff2"/>
                <w:noProof/>
                <w:lang w:eastAsia="ko-KR"/>
              </w:rPr>
              <w:t>5.2 Out-of-Scope (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제외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범위</w:t>
            </w:r>
            <w:r w:rsidR="00546339">
              <w:rPr>
                <w:rStyle w:val="aff2"/>
                <w:noProof/>
                <w:lang w:eastAsia="ko-KR"/>
              </w:rPr>
              <w:t>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_Toc223693297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7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8" w:history="1">
            <w:r w:rsidR="00546339">
              <w:rPr>
                <w:rStyle w:val="aff2"/>
                <w:noProof/>
                <w:lang w:eastAsia="ko-KR"/>
              </w:rPr>
              <w:t xml:space="preserve">6.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가정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및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제약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조건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_Toc223693298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8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9" w:history="1">
            <w:r w:rsidR="00546339">
              <w:rPr>
                <w:rStyle w:val="aff2"/>
                <w:noProof/>
                <w:lang w:eastAsia="ko-KR"/>
              </w:rPr>
              <w:t xml:space="preserve">6.1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주요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가정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사항</w:t>
            </w:r>
            <w:r w:rsidR="00546339">
              <w:rPr>
                <w:rStyle w:val="aff2"/>
                <w:noProof/>
                <w:lang w:eastAsia="ko-KR"/>
              </w:rPr>
              <w:t xml:space="preserve"> (Assumptions)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_Toc223693299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8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0" w:history="1">
            <w:r w:rsidR="00546339">
              <w:rPr>
                <w:rStyle w:val="aff2"/>
                <w:noProof/>
                <w:lang w:eastAsia="ko-KR"/>
              </w:rPr>
              <w:t xml:space="preserve">6.2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제약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조건</w:t>
            </w:r>
            <w:r w:rsidR="00546339">
              <w:rPr>
                <w:rStyle w:val="aff2"/>
                <w:noProof/>
                <w:lang w:eastAsia="ko-KR"/>
              </w:rPr>
              <w:t xml:space="preserve"> (Constraints)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_Toc223693300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8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1" w:history="1">
            <w:r w:rsidR="00546339">
              <w:rPr>
                <w:rStyle w:val="aff2"/>
                <w:noProof/>
                <w:lang w:eastAsia="ko-KR"/>
              </w:rPr>
              <w:t xml:space="preserve">7. AI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적용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가능성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검토</w:t>
            </w:r>
            <w:r w:rsidR="00546339">
              <w:rPr>
                <w:rStyle w:val="aff2"/>
                <w:noProof/>
                <w:lang w:eastAsia="ko-KR"/>
              </w:rPr>
              <w:t xml:space="preserve"> (AI Feasibility)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_Toc223693301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9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2" w:history="1">
            <w:r w:rsidR="00546339">
              <w:rPr>
                <w:rStyle w:val="aff2"/>
                <w:noProof/>
                <w:lang w:eastAsia="ko-KR"/>
              </w:rPr>
              <w:t xml:space="preserve">7.1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데이터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가용성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_Toc223693302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9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3" w:history="1">
            <w:r w:rsidR="00546339">
              <w:rPr>
                <w:rStyle w:val="aff2"/>
                <w:noProof/>
                <w:lang w:eastAsia="ko-KR"/>
              </w:rPr>
              <w:t xml:space="preserve">7.2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모델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적용</w:t>
            </w:r>
            <w:r w:rsidR="00546339">
              <w:rPr>
                <w:rStyle w:val="aff2"/>
                <w:noProof/>
                <w:lang w:eastAsia="ko-KR"/>
              </w:rPr>
              <w:t xml:space="preserve">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가능성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_Toc223693303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9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4" w:history="1">
            <w:r w:rsidR="00546339">
              <w:rPr>
                <w:rStyle w:val="aff2"/>
                <w:noProof/>
                <w:lang w:eastAsia="ko-KR"/>
              </w:rPr>
              <w:t xml:space="preserve">7.3 AI </w:t>
            </w:r>
            <w:r w:rsidR="00546339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리스크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_Toc223693304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9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5" w:history="1">
            <w:r w:rsidR="00546339">
              <w:rPr>
                <w:rStyle w:val="aff2"/>
                <w:noProof/>
              </w:rPr>
              <w:t xml:space="preserve">8.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성공</w:t>
            </w:r>
            <w:r w:rsidR="00546339">
              <w:rPr>
                <w:rStyle w:val="aff2"/>
                <w:noProof/>
              </w:rPr>
              <w:t xml:space="preserve">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지표</w:t>
            </w:r>
            <w:r w:rsidR="00546339">
              <w:rPr>
                <w:rStyle w:val="aff2"/>
                <w:noProof/>
              </w:rPr>
              <w:t xml:space="preserve"> (MVP 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546339">
              <w:rPr>
                <w:rStyle w:val="aff2"/>
                <w:noProof/>
              </w:rPr>
              <w:t>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_Toc223693305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10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A370E6" w:rsidRDefault="0071055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6" w:history="1">
            <w:r w:rsidR="00546339">
              <w:rPr>
                <w:rStyle w:val="aff2"/>
                <w:rFonts w:ascii="휴먼모음T"/>
                <w:noProof/>
              </w:rPr>
              <w:t>9.</w:t>
            </w:r>
            <w:r w:rsidR="0054633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546339">
              <w:rPr>
                <w:rStyle w:val="aff2"/>
                <w:rFonts w:ascii="휴먼모음T"/>
                <w:noProof/>
              </w:rPr>
              <w:t xml:space="preserve"> (Approval)</w:t>
            </w:r>
            <w:r w:rsidR="00546339">
              <w:rPr>
                <w:noProof/>
                <w:webHidden/>
              </w:rPr>
              <w:tab/>
            </w:r>
            <w:r w:rsidR="00546339">
              <w:rPr>
                <w:noProof/>
                <w:webHidden/>
              </w:rPr>
              <w:fldChar w:fldCharType="begin"/>
            </w:r>
            <w:r w:rsidR="00546339">
              <w:rPr>
                <w:noProof/>
                <w:webHidden/>
              </w:rPr>
              <w:instrText xml:space="preserve"> PAGEREF _Toc223693306 \h </w:instrText>
            </w:r>
            <w:r w:rsidR="00546339">
              <w:rPr>
                <w:noProof/>
                <w:webHidden/>
              </w:rPr>
            </w:r>
            <w:r w:rsidR="00546339">
              <w:rPr>
                <w:noProof/>
                <w:webHidden/>
              </w:rPr>
              <w:fldChar w:fldCharType="separate"/>
            </w:r>
            <w:r w:rsidR="006E283F">
              <w:rPr>
                <w:noProof/>
                <w:webHidden/>
              </w:rPr>
              <w:t>11</w:t>
            </w:r>
            <w:r w:rsidR="00546339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A370E6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DD249B" w:rsidRPr="00B76400" w:rsidRDefault="002C5BCD" w:rsidP="00DD249B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  <w:bookmarkStart w:id="1" w:name="_Toc223612581"/>
      <w:bookmarkStart w:id="2" w:name="_Toc223693280"/>
      <w:r>
        <w:rPr>
          <w:rFonts w:hint="eastAsia"/>
          <w:lang w:eastAsia="ko-KR"/>
        </w:rPr>
        <w:lastRenderedPageBreak/>
        <w:t xml:space="preserve">1. </w:t>
      </w:r>
      <w:r>
        <w:rPr>
          <w:rFonts w:ascii="맑은 고딕" w:hAnsi="맑은 고딕" w:cs="맑은 고딕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ascii="맑은 고딕" w:hAnsi="맑은 고딕" w:cs="맑은 고딕"/>
          <w:lang w:eastAsia="ko-KR"/>
        </w:rPr>
        <w:t>정의</w:t>
      </w:r>
      <w:r>
        <w:rPr>
          <w:rFonts w:hint="eastAsia"/>
          <w:lang w:eastAsia="ko-KR"/>
        </w:rPr>
        <w:t xml:space="preserve"> (WBS 1.1.1)</w:t>
      </w:r>
      <w:bookmarkEnd w:id="1"/>
      <w:bookmarkEnd w:id="2"/>
    </w:p>
    <w:p w:rsidR="00DD249B" w:rsidRPr="00B76400" w:rsidRDefault="00DD249B" w:rsidP="00DD249B">
      <w:pPr>
        <w:pStyle w:val="21"/>
        <w:spacing w:before="0" w:line="240" w:lineRule="auto"/>
        <w:rPr>
          <w:lang w:eastAsia="ko-KR"/>
        </w:rPr>
      </w:pPr>
      <w:bookmarkStart w:id="3" w:name="_Toc223612582"/>
      <w:bookmarkStart w:id="4" w:name="_Toc223693281"/>
      <w:r>
        <w:rPr>
          <w:rFonts w:hint="eastAsia"/>
          <w:lang w:eastAsia="ko-KR"/>
        </w:rPr>
        <w:t xml:space="preserve">1.1 </w:t>
      </w:r>
      <w:r>
        <w:rPr>
          <w:rFonts w:ascii="맑은 고딕" w:hAnsi="맑은 고딕" w:cs="맑은 고딕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ascii="맑은 고딕" w:hAnsi="맑은 고딕" w:cs="맑은 고딕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ascii="맑은 고딕" w:hAnsi="맑은 고딕" w:cs="맑은 고딕"/>
          <w:lang w:eastAsia="ko-KR"/>
        </w:rPr>
        <w:t>정의</w:t>
      </w:r>
      <w:r>
        <w:rPr>
          <w:rFonts w:hint="eastAsia"/>
          <w:lang w:eastAsia="ko-KR"/>
        </w:rPr>
        <w:t xml:space="preserve"> (Who / What / Impact)</w:t>
      </w:r>
      <w:bookmarkEnd w:id="3"/>
      <w:bookmarkEnd w:id="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6"/>
          <w:lang w:eastAsia="ko-KR"/>
        </w:rPr>
      </w:pPr>
      <w:r>
        <w:rPr>
          <w:rFonts w:ascii="휴먼모음T" w:eastAsia="휴먼모음T" w:hint="eastAsia"/>
          <w:sz w:val="16"/>
          <w:lang w:eastAsia="ko-KR"/>
        </w:rPr>
        <w:t xml:space="preserve">      </w:t>
      </w:r>
      <w:r>
        <w:rPr>
          <w:rFonts w:ascii="휴먼모음T" w:eastAsia="휴먼모음T" w:hint="eastAsia"/>
          <w:color w:val="808080" w:themeColor="background1" w:themeShade="80"/>
          <w:sz w:val="16"/>
          <w:lang w:eastAsia="ko-KR"/>
        </w:rPr>
        <w:t>(어떤 사용자가 어떤 상황에서 어떤 문제를 겪고 있으며, 그 결과 어떤 영향이 발생하는가를 명확히 기술한다.)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6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94" w:left="623" w:hangingChars="133" w:hanging="196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■ Who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공공 및 규제 환경에서 AI 기반 시스템을 구축하는 정부 기관 및 공공 조직</w:t>
      </w:r>
    </w:p>
    <w:p w:rsidR="00DD249B" w:rsidRPr="00522B39" w:rsidRDefault="00DD249B" w:rsidP="00DD249B">
      <w:pPr>
        <w:spacing w:before="0" w:after="0" w:line="240" w:lineRule="auto"/>
        <w:ind w:leftChars="194" w:left="623" w:hangingChars="133" w:hanging="196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ab/>
        <w:t>- 표준 프레임워크를 통해 개발의 일관성, 생산성, 유지보수 효율성을 높이고자 하는 기업체</w:t>
      </w:r>
    </w:p>
    <w:p w:rsidR="00DD249B" w:rsidRPr="00522B39" w:rsidRDefault="00DD249B" w:rsidP="00DD249B">
      <w:pPr>
        <w:spacing w:before="0" w:after="0" w:line="240" w:lineRule="auto"/>
        <w:ind w:leftChars="294" w:left="647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- 다수의 AI/IT 프로젝트를 수행하는 개발 조직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보안·감사·컴플라이언스 부서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AI 운영 및 관리 책임 조직</w:t>
      </w:r>
    </w:p>
    <w:p w:rsidR="00DD249B" w:rsidRPr="00522B39" w:rsidRDefault="00DD249B" w:rsidP="00DD249B">
      <w:pPr>
        <w:spacing w:before="0" w:after="0" w:line="240" w:lineRule="auto"/>
        <w:ind w:leftChars="200" w:left="620" w:hangingChars="122" w:hanging="18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■ What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현재 AI 기반 시스템은 프로젝트 단위로 개별 설계되고 있으며, 표준 아키텍처가 부재하다. AI 적용 기준, 승인 절차, 데이터 거버넌스 구조가 일관되지 않으며 AI 의사결정에 대한 기록 및 설명 체계 또한 미흡하다.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→ AI-Native 환경에 적합한 통합 시스템 프레임워크가 존재하지 않는다.</w:t>
      </w:r>
    </w:p>
    <w:p w:rsidR="00DD249B" w:rsidRPr="00522B39" w:rsidRDefault="00DD249B" w:rsidP="00DD249B">
      <w:pPr>
        <w:spacing w:before="0" w:after="0" w:line="240" w:lineRule="auto"/>
        <w:ind w:leftChars="200" w:left="620" w:hangingChars="122" w:hanging="18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■ Impact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프로젝트 간 재사용성 저하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개발 및 운영 비용 증가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AI 리스크 통제 어려움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감사 대응 부담 증가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보안 취약점 발생 가능성 증가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시스템 확장 시 구조 재설계 필요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3F2F11" w:rsidRDefault="00DD249B" w:rsidP="00DD249B">
      <w:pPr>
        <w:pStyle w:val="21"/>
        <w:spacing w:before="0" w:line="240" w:lineRule="auto"/>
        <w:rPr>
          <w:lang w:eastAsia="ko-KR"/>
        </w:rPr>
      </w:pPr>
      <w:bookmarkStart w:id="5" w:name="_Toc223612583"/>
      <w:bookmarkStart w:id="6" w:name="_Toc223693282"/>
      <w:r>
        <w:rPr>
          <w:rFonts w:hint="eastAsia"/>
          <w:lang w:eastAsia="ko-KR"/>
        </w:rPr>
        <w:t xml:space="preserve">1.2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배경</w:t>
      </w:r>
      <w:bookmarkEnd w:id="5"/>
      <w:bookmarkEnd w:id="6"/>
    </w:p>
    <w:p w:rsidR="00DD249B" w:rsidRPr="00522B39" w:rsidRDefault="00DD249B" w:rsidP="00DD249B">
      <w:pPr>
        <w:spacing w:before="0" w:after="0" w:line="240" w:lineRule="auto"/>
        <w:ind w:leftChars="258" w:left="692" w:hangingChars="84" w:hanging="124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■ 사회적 배경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공공 분야 디지털 전환 가속화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AI 기술 도입 확산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AI 윤리 및 책임성 규제 강화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전자정부 고도화 요구 증가</w:t>
      </w:r>
    </w:p>
    <w:p w:rsidR="00DD249B" w:rsidRPr="00522B39" w:rsidRDefault="00DD249B" w:rsidP="00DD249B">
      <w:pPr>
        <w:spacing w:before="0" w:after="0" w:line="240" w:lineRule="auto"/>
        <w:ind w:leftChars="258" w:left="683" w:hangingChars="78" w:hanging="115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■ 기술적 배경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LLM 및 머신러닝 기술 상용화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API 기반 마이크로서비스 확산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클라우드 네이티브 인프라 확대</w:t>
      </w:r>
    </w:p>
    <w:p w:rsidR="00DD249B" w:rsidRPr="00522B39" w:rsidRDefault="00DD249B" w:rsidP="00DD249B">
      <w:pPr>
        <w:spacing w:before="0" w:after="0" w:line="240" w:lineRule="auto"/>
        <w:ind w:leftChars="258" w:left="683" w:hangingChars="78" w:hanging="115"/>
        <w:rPr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■ 구조적 배경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조직별 독립적 시스템 구축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중앙 거버넌스 체계 부재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공통 모듈 및 인증 표준 미정립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- AI 승인 및 통제 프로세스 불명확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7" w:name="_Toc223612584"/>
      <w:bookmarkStart w:id="8" w:name="_Toc223693283"/>
      <w:r>
        <w:rPr>
          <w:rFonts w:hint="eastAsia"/>
          <w:lang w:eastAsia="ko-KR"/>
        </w:rPr>
        <w:t xml:space="preserve">1.3 </w:t>
      </w:r>
      <w:r>
        <w:rPr>
          <w:rFonts w:hAnsi="맑은 고딕" w:cs="맑은 고딕"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상황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심각성</w:t>
      </w:r>
      <w:bookmarkEnd w:id="7"/>
      <w:bookmarkEnd w:id="8"/>
    </w:p>
    <w:p w:rsidR="00DD249B" w:rsidRPr="00522B39" w:rsidRDefault="00DD249B" w:rsidP="00DD249B">
      <w:pPr>
        <w:spacing w:before="0" w:after="0" w:line="240" w:lineRule="auto"/>
        <w:ind w:leftChars="257" w:left="689" w:hangingChars="84" w:hanging="124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정량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가정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>
        <w:rPr>
          <w:rFonts w:ascii="휴먼모음T" w:eastAsia="휴먼모음T" w:hint="eastAsia"/>
          <w:sz w:val="18"/>
          <w:szCs w:val="18"/>
          <w:lang w:eastAsia="ko-KR"/>
        </w:rPr>
        <w:t>)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코드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재사용률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: 20%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미만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소요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>
        <w:rPr>
          <w:rFonts w:ascii="휴먼모음T" w:eastAsia="휴먼모음T" w:hint="eastAsia"/>
          <w:sz w:val="18"/>
          <w:szCs w:val="18"/>
          <w:lang w:eastAsia="ko-KR"/>
        </w:rPr>
        <w:t>: 6~12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대응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준비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4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이상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관련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이슈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재발률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10~15%</w:t>
      </w:r>
    </w:p>
    <w:p w:rsidR="00DD249B" w:rsidRPr="00522B39" w:rsidRDefault="00DD249B" w:rsidP="00DD249B">
      <w:pPr>
        <w:spacing w:before="0" w:after="0" w:line="240" w:lineRule="auto"/>
        <w:ind w:leftChars="257" w:left="686" w:hangingChars="82" w:hanging="121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정성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어려움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종료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자산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축적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부족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부재로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의사결정이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개인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역량에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의존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가능성에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대한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내부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불안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존재</w:t>
      </w:r>
    </w:p>
    <w:p w:rsidR="00DD249B" w:rsidRPr="00522B39" w:rsidRDefault="00DD249B" w:rsidP="00A370E6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9" w:name="_Toc223612585"/>
      <w:bookmarkStart w:id="10" w:name="_Toc223693284"/>
      <w:r>
        <w:rPr>
          <w:rFonts w:hint="eastAsia"/>
          <w:lang w:eastAsia="ko-KR"/>
        </w:rPr>
        <w:lastRenderedPageBreak/>
        <w:t xml:space="preserve">2. </w:t>
      </w:r>
      <w:r>
        <w:rPr>
          <w:rFonts w:hAnsi="맑은 고딕" w:cs="맑은 고딕" w:hint="eastAsia"/>
          <w:lang w:eastAsia="ko-KR"/>
        </w:rPr>
        <w:t>이해관계자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bookmarkEnd w:id="9"/>
      <w:bookmarkEnd w:id="10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1" w:name="_Toc223612586"/>
      <w:bookmarkStart w:id="12" w:name="_Toc223693285"/>
      <w:r>
        <w:rPr>
          <w:rFonts w:hint="eastAsia"/>
          <w:lang w:eastAsia="ko-KR"/>
        </w:rPr>
        <w:t xml:space="preserve">2.1 </w:t>
      </w: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이해관계자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  <w:bookmarkEnd w:id="11"/>
      <w:bookmarkEnd w:id="12"/>
    </w:p>
    <w:p w:rsidR="00DD249B" w:rsidRPr="00B76400" w:rsidRDefault="00DD249B" w:rsidP="00DD249B">
      <w:pPr>
        <w:pStyle w:val="aa"/>
        <w:numPr>
          <w:ilvl w:val="0"/>
          <w:numId w:val="13"/>
        </w:numPr>
        <w:spacing w:before="0" w:after="0" w:line="240" w:lineRule="auto"/>
        <w:ind w:left="567" w:hanging="141"/>
        <w:rPr>
          <w:rFonts w:ascii="휴먼모음T" w:eastAsia="휴먼모음T"/>
          <w:sz w:val="24"/>
          <w:lang w:eastAsia="ko-KR"/>
        </w:rPr>
      </w:pPr>
      <w:r>
        <w:rPr>
          <w:rFonts w:ascii="휴먼모음T" w:eastAsia="휴먼모음T" w:cs="맑은 고딕" w:hint="eastAsia"/>
          <w:sz w:val="20"/>
          <w:szCs w:val="18"/>
          <w:lang w:eastAsia="ko-KR"/>
        </w:rPr>
        <w:t>정부</w:t>
      </w:r>
      <w:r>
        <w:rPr>
          <w:rFonts w:ascii="휴먼모음T" w:eastAsia="휴먼모음T" w:hint="eastAsia"/>
          <w:sz w:val="20"/>
          <w:szCs w:val="18"/>
          <w:lang w:eastAsia="ko-KR"/>
        </w:rPr>
        <w:t>/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개발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, AI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운영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보안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및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감사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부서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규제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r>
        <w:rPr>
          <w:rFonts w:ascii="휴먼모음T" w:eastAsia="휴먼모음T" w:hint="eastAsia"/>
          <w:sz w:val="20"/>
          <w:szCs w:val="18"/>
          <w:lang w:eastAsia="ko-KR"/>
        </w:rPr>
        <w:t>,민간기업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3" w:name="_Toc223612587"/>
      <w:bookmarkStart w:id="14" w:name="_Toc223693286"/>
      <w:r>
        <w:rPr>
          <w:rFonts w:hint="eastAsia"/>
          <w:lang w:eastAsia="ko-KR"/>
        </w:rPr>
        <w:t xml:space="preserve">2.2 </w:t>
      </w:r>
      <w:r>
        <w:rPr>
          <w:rFonts w:hint="eastAsia"/>
          <w:lang w:eastAsia="ko-KR"/>
        </w:rPr>
        <w:t>이해관계자별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정리</w:t>
      </w:r>
      <w:bookmarkEnd w:id="13"/>
      <w:bookmarkEnd w:id="14"/>
      <w:r>
        <w:rPr>
          <w:rFonts w:hint="eastAsia"/>
          <w:lang w:eastAsia="ko-KR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977"/>
        <w:gridCol w:w="2251"/>
        <w:gridCol w:w="2827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Goal (목표)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Pain Point (현재 문제)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Success Criteria (성공 기준)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기반 시스템의 표준화 및 통제 가능성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프로젝트마다 구조 상이, AI 통제 불확실성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표준 프레임워크 채택률 70% 이상, 감사 대응 시간 50%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재사용 가능한 구조 확보 및 개발 효율성 향상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반복 설계, 기준 부재로 인한 재작업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공통 모듈 재사용률 50% 이상, 개발 기간 30%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승인·배포·모니터링의 일관성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관리 체계 분산, 책임 소재 불명확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승인 프로세스 30% 단축, Drift 탐지 자동화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의사결정 추적 가능성 및 규정 준수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로그 부족, 설명 가능성 미흡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의사결정 로그 100% 기록, 감사 준비 기간 50%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책임성 및 윤리 기준 준수 보장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통제 체계 불투명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규제 준수율 95% 이상, 리스크 보고 체계 표준화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공공 표준과 호환되는 시스템 개발 및 사업 기회 확대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기관별 요구사항 상이, 통합 기준 부재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표준 API 채택률 증가, 통합 개발 비용 감소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15" w:name="_Toc223612588"/>
      <w:bookmarkStart w:id="16" w:name="_Toc223693287"/>
      <w:r>
        <w:rPr>
          <w:rFonts w:hint="eastAsia"/>
        </w:rPr>
        <w:t xml:space="preserve">2.3 </w:t>
      </w:r>
      <w:r>
        <w:rPr>
          <w:rFonts w:hAnsi="맑은 고딕" w:cs="맑은 고딕" w:hint="eastAsia"/>
        </w:rPr>
        <w:t>목표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간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충돌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요소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분석</w:t>
      </w:r>
      <w:bookmarkEnd w:id="15"/>
      <w:bookmarkEnd w:id="16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충돌 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관련 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충돌 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구조적 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잠재 리스크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표준화 vs 개발 자율성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Government / Agency Development Organization Private Enterprise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정부는 표준화 및 통제 강화를 원하나, 개발 조직과 민간은 설계 자율성을 요구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강한 표준 → 혁신 속도 저하 높은 자율성 → 구조 일관성 붕괴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우회 개발 발생, 기술 부채 누적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보안·감사 강화 vs 개발 속도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Security &amp; Audit Department Development Organization AI Operations Organization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보안·감사는 엄격한 승인·로그 기록 요구, 개발 조직은 빠른 배포 선호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승인 단계 증가 → 릴리즈 지연절차 축소 → 리스크 증가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배포 지연, 보안 사고 가능성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자동화 확대 vs 인간 개입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Operations Organization Regulatory Agency 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운영 효율화를 위해 자동화 확대 필요, 규제 측은 인간 개입 및 설명 요구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자동화 증가 → 책임 불명확인간 개입 증가 → 효율성 저하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규제 위반, 책임 소재 분쟁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데이터 활용 확대 vs 개인정보 보호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Operations Organization Regulatory Agency Government / Agency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고도화를 위해 데이터 확대 필요, 규제는 최소 수집 원칙 강조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데이터 축소 → 성능 저하데이터 확대 → 규제 리스크 증가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개인정보 침해, 모델 성능 저하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</w:p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통제 가능성 vs 혁신 경쟁력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Government / Agency Private Enterprise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공공은 안정성과 통제를 우선, 민간은 빠른 혁신 필요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강한 통제 → 민간 참여 감소완화된 통제 → 공공 신뢰 저하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시장 경쟁력 약화 또는 신뢰도 하락</w:t>
            </w:r>
          </w:p>
        </w:tc>
      </w:tr>
    </w:tbl>
    <w:p w:rsidR="00DD249B" w:rsidRDefault="00DD249B" w:rsidP="00DD249B">
      <w:pPr>
        <w:pStyle w:val="1"/>
        <w:spacing w:before="0" w:line="240" w:lineRule="auto"/>
        <w:rPr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Pr="00626ECF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Pr="00626ECF" w:rsidRDefault="00DD249B" w:rsidP="00DD249B">
      <w:pPr>
        <w:pStyle w:val="1"/>
        <w:spacing w:before="0" w:line="240" w:lineRule="auto"/>
        <w:rPr>
          <w:lang w:eastAsia="ko-KR"/>
        </w:rPr>
      </w:pPr>
      <w:bookmarkStart w:id="17" w:name="_Toc223612589"/>
      <w:bookmarkStart w:id="18" w:name="_Toc223693288"/>
      <w:r>
        <w:rPr>
          <w:rFonts w:hint="eastAsia"/>
          <w:lang w:eastAsia="ko-KR"/>
        </w:rPr>
        <w:lastRenderedPageBreak/>
        <w:t xml:space="preserve">3. </w:t>
      </w:r>
      <w:r>
        <w:rPr>
          <w:rFonts w:cs="맑은 고딕" w:hint="eastAsia"/>
          <w:lang w:eastAsia="ko-KR"/>
        </w:rPr>
        <w:t>시장</w:t>
      </w:r>
      <w:r>
        <w:rPr>
          <w:rFonts w:hint="eastAsia"/>
          <w:lang w:eastAsia="ko-KR"/>
        </w:rPr>
        <w:t xml:space="preserve"> / </w:t>
      </w:r>
      <w:r>
        <w:rPr>
          <w:rFonts w:cs="맑은 고딕" w:hint="eastAsia"/>
          <w:lang w:eastAsia="ko-KR"/>
        </w:rPr>
        <w:t>환경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분석</w:t>
      </w:r>
      <w:r>
        <w:rPr>
          <w:rFonts w:hint="eastAsia"/>
          <w:lang w:eastAsia="ko-KR"/>
        </w:rPr>
        <w:t xml:space="preserve"> (WBS 1.1.3)</w:t>
      </w:r>
      <w:bookmarkEnd w:id="17"/>
      <w:bookmarkEnd w:id="18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9" w:name="_Toc223612590"/>
      <w:bookmarkStart w:id="20" w:name="_Toc223693289"/>
      <w:r>
        <w:rPr>
          <w:rFonts w:hint="eastAsia"/>
          <w:lang w:eastAsia="ko-KR"/>
        </w:rPr>
        <w:t xml:space="preserve">3.1 </w:t>
      </w:r>
      <w:r>
        <w:rPr>
          <w:rFonts w:hAnsi="맑은 고딕" w:cs="맑은 고딕" w:hint="eastAsia"/>
          <w:lang w:eastAsia="ko-KR"/>
        </w:rPr>
        <w:t>시장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환경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요약</w:t>
      </w:r>
      <w:bookmarkEnd w:id="19"/>
      <w:bookmarkEnd w:id="20"/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lang w:eastAsia="ko-KR"/>
        </w:rPr>
      </w:pPr>
      <w:r>
        <w:rPr>
          <w:rFonts w:ascii="휴먼모음T" w:eastAsia="휴먼모음T" w:hint="eastAsia"/>
          <w:sz w:val="20"/>
          <w:lang w:eastAsia="ko-KR"/>
        </w:rPr>
        <w:t xml:space="preserve"> -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시장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규모</w:t>
      </w:r>
      <w:r>
        <w:rPr>
          <w:rFonts w:ascii="휴먼모음T" w:eastAsia="휴먼모음T" w:hint="eastAsia"/>
          <w:sz w:val="20"/>
          <w:lang w:eastAsia="ko-KR"/>
        </w:rPr>
        <w:t xml:space="preserve"> /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성장률</w:t>
      </w:r>
      <w:r>
        <w:rPr>
          <w:rFonts w:ascii="휴먼모음T" w:eastAsia="휴먼모음T" w:hint="eastAsia"/>
          <w:sz w:val="20"/>
          <w:lang w:eastAsia="ko-KR"/>
        </w:rPr>
        <w:t xml:space="preserve"> /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정책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항목</w:t>
            </w:r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내용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시장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규모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시장은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2025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년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약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3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억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USD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이상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에서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향후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수년간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크게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확대될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것으로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전망되며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2033~2034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년대에는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수십억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USD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규모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성장할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전망이다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8" w:tooltip="AI Governance Market Size, Share &amp; Trends Report, 2030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Grand View Research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성장률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연평균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성장률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(CAGR)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25%~38%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이상의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고성장세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예상된다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9" w:tooltip="AI Governance Market Size, Share &amp; Trends Report, 2030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Grand View Research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환경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수준에서도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관련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표준화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작업이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진행되고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있으며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, EU GDPR-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Act, AI Code of Practice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같은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지침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/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중이다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>
              <w:rPr>
                <w:rStyle w:val="aff2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동향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UN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및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국제기구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차원에서도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요구가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강화되고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0" w:tooltip="UN advisory body makes seven recommendations for governing AI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Reuters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21" w:name="_Toc223612591"/>
      <w:bookmarkStart w:id="22" w:name="_Toc223693290"/>
      <w:r>
        <w:rPr>
          <w:rFonts w:hint="eastAsia"/>
        </w:rPr>
        <w:t xml:space="preserve">3.2 </w:t>
      </w:r>
      <w:r>
        <w:rPr>
          <w:rFonts w:hAnsi="맑은 고딕" w:cs="맑은 고딕" w:hint="eastAsia"/>
        </w:rPr>
        <w:t>기존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해결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방식</w:t>
      </w:r>
      <w:bookmarkEnd w:id="21"/>
      <w:bookmarkEnd w:id="22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522B39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/>
                <w:bCs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sz w:val="16"/>
                <w:szCs w:val="16"/>
              </w:rPr>
              <w:t>솔루션</w:t>
            </w:r>
            <w:r>
              <w:rPr>
                <w:rFonts w:ascii="휴먼모음T" w:eastAsia="휴먼모음T" w:hint="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유형</w:t>
            </w:r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요약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AI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플랫폼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윤리ㆍ규제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준수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의사결정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로그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등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전반을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1" w:tooltip="AI Governance Market Size, Share &amp; Growth Trends, 2033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ModelOps / AI Ops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라이프사이클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전체를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관리하고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생산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환경까지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운영하는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"https://en.wikipedia.org/wiki/ModelOps?utm_source=chatgpt.com" \o "ModelOps" </w:instrText>
            </w:r>
            <w:r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>
              <w:rPr>
                <w:rStyle w:val="aff2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·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표준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int="eastAsia"/>
                <w:sz w:val="16"/>
                <w:szCs w:val="16"/>
              </w:rPr>
              <w:t>EU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의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General-Purpose AI Code of Practice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같은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운영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지침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또는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정책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준수</w:t>
            </w:r>
            <w:r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</w:rPr>
              <w:t>프레임워크</w:t>
            </w:r>
            <w:r>
              <w:rPr>
                <w:rFonts w:ascii="휴먼모음T" w:eastAsia="휴먼모음T" w:hint="eastAsia"/>
                <w:sz w:val="16"/>
                <w:szCs w:val="16"/>
              </w:rPr>
              <w:t>. (</w:t>
            </w:r>
            <w:proofErr w:type="spellStart"/>
            <w:r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>
              <w:rPr>
                <w:rStyle w:val="aff2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오픈소스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프레임워크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Trustmarkinitiative.ai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같이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윤리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책임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투명성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기준을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도구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"https://en.wikipedia.org/wiki/Trustmarkinitiative.ai?utm_source=chatgpt.com" \o "Trustmarkinitiative.ai" </w:instrText>
            </w:r>
            <w:r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>
              <w:rPr>
                <w:rStyle w:val="aff2"/>
                <w:rFonts w:ascii="휴먼모음T" w:eastAsia="휴먼모음T" w:hAnsi="맑은 고딕" w:cs="맑은 고딕" w:hint="eastAsia"/>
                <w:sz w:val="16"/>
                <w:szCs w:val="16"/>
              </w:rPr>
              <w:t>위키백과</w:t>
            </w:r>
            <w:proofErr w:type="spellEnd"/>
            <w:r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23" w:name="_Toc223612592"/>
      <w:bookmarkStart w:id="24" w:name="_Toc223693291"/>
      <w:r>
        <w:rPr>
          <w:rFonts w:hint="eastAsia"/>
        </w:rPr>
        <w:t xml:space="preserve">3.3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방식의</w:t>
      </w:r>
      <w:r>
        <w:rPr>
          <w:rFonts w:hint="eastAsia"/>
        </w:rPr>
        <w:t xml:space="preserve"> </w:t>
      </w:r>
      <w:r>
        <w:rPr>
          <w:rFonts w:hint="eastAsia"/>
        </w:rPr>
        <w:t>한계</w:t>
      </w:r>
      <w:bookmarkEnd w:id="23"/>
      <w:bookmarkEnd w:id="2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20"/>
          <w:szCs w:val="20"/>
          <w:lang w:eastAsia="ko-KR"/>
        </w:rPr>
      </w:pPr>
      <w:r>
        <w:rPr>
          <w:rFonts w:ascii="휴먼모음T" w:eastAsia="휴먼모음T" w:hint="eastAsia"/>
          <w:sz w:val="20"/>
          <w:szCs w:val="20"/>
          <w:lang w:eastAsia="ko-KR"/>
        </w:rPr>
        <w:t xml:space="preserve"> - 구조적 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B76400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한계</w:t>
            </w:r>
            <w:r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항목</w:t>
            </w:r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분절된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적용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개별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특정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기능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(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예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: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모니터링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)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제공하고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아우르는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확장하기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2" w:tooltip="AI Governance Market Size, Share &amp; Growth Trends, 2033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추상적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가이드라인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많은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원칙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가이드라인을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제시하나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실제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가능한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구조로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확장되기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"https://www.sciencedirect.com/science/article/pii/S0963868724000672?utm_source=chatgpt.com" \o "Responsible artificial intelligence governance: A review ..." </w:instrText>
            </w:r>
            <w:r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>
              <w:rPr>
                <w:rStyle w:val="aff2"/>
                <w:rFonts w:ascii="휴먼모음T" w:eastAsia="휴먼모음T" w:hint="eastAsia"/>
                <w:sz w:val="16"/>
                <w:szCs w:val="16"/>
              </w:rPr>
              <w:t>ScienceDirect</w:t>
            </w:r>
            <w:proofErr w:type="spellEnd"/>
            <w:r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국가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/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규제별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차이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국가별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요구사항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차이로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인해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단일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확장하는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한계가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존재한다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3" w:tooltip="글로벌 AI 거버넌스 및 규제 동향과 맞춤형 도입전략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SK AX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lang w:eastAsia="ko-KR"/>
        </w:rPr>
      </w:pPr>
      <w:r>
        <w:rPr>
          <w:rFonts w:ascii="휴먼모음T" w:eastAsia="휴먼모음T" w:hint="eastAsia"/>
          <w:sz w:val="20"/>
          <w:lang w:eastAsia="ko-KR"/>
        </w:rPr>
        <w:t xml:space="preserve"> -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사용자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관점의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B76400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불편</w:t>
            </w:r>
            <w:r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요소</w:t>
            </w:r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복잡한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도입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/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운영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조직적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복잡도가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낮은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도입율로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이어질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4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CIO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표준화된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인터페이스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표준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인터페이스나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API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부족해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여러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비용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부담이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증가한다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5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CIO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szCs w:val="18"/>
          <w:lang w:eastAsia="ko-KR"/>
        </w:rPr>
      </w:pPr>
      <w:r>
        <w:rPr>
          <w:rFonts w:ascii="휴먼모음T" w:eastAsia="휴먼모음T" w:hint="eastAsia"/>
          <w:sz w:val="20"/>
          <w:szCs w:val="18"/>
          <w:lang w:eastAsia="ko-KR"/>
        </w:rPr>
        <w:t xml:space="preserve"> - </w:t>
      </w:r>
      <w:r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확장성</w:t>
      </w:r>
      <w:r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DD249B" w:rsidRPr="00B76400" w:rsidTr="00DD249B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sz w:val="16"/>
                <w:szCs w:val="16"/>
              </w:rPr>
              <w:t>확장성</w:t>
            </w:r>
            <w:r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한계</w:t>
            </w:r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다양한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시스템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통합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일부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특정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중심으로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설계되어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시스템과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6" w:tooltip="AI Governance Market Size, Share &amp; Growth Trends, 2033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데이터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/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모델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증가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대응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데이터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양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및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늘어날수록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실시간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대규모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거버넌스를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지원하기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힘들다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7" w:tooltip="AI Governance Market Size, Share &amp; Growth Trends, 2033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Style w:val="af1"/>
                <w:rFonts w:ascii="휴먼모음T" w:eastAsia="휴먼모음T" w:hAnsi="맑은 고딕" w:cs="맑은 고딕" w:hint="eastAsia"/>
                <w:b w:val="0"/>
                <w:sz w:val="16"/>
                <w:szCs w:val="16"/>
              </w:rPr>
              <w:t>글로벌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변화</w:t>
            </w:r>
            <w:r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대응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빠르게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변화하는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글로벌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규제에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대응할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수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있는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동적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거버넌스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시스템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구성이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쉽지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않다</w:t>
            </w:r>
            <w:r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8" w:tooltip="글로벌 AI 거버넌스 및 규제 동향과 맞춤형 도입전략" w:history="1">
              <w:r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SK AX</w:t>
              </w:r>
            </w:hyperlink>
            <w:r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hint="eastAsia"/>
          <w:sz w:val="18"/>
          <w:lang w:eastAsia="ko-KR"/>
        </w:rPr>
        <w:t xml:space="preserve">AI </w:t>
      </w:r>
      <w:r>
        <w:rPr>
          <w:rFonts w:ascii="휴먼모음T" w:eastAsia="휴먼모음T" w:cs="맑은 고딕" w:hint="eastAsia"/>
          <w:sz w:val="18"/>
          <w:lang w:eastAsia="ko-KR"/>
        </w:rPr>
        <w:t>거버넌스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시장은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고성장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구조와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규제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강화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환경에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의해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확대되고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있으며</w:t>
      </w:r>
      <w:r>
        <w:rPr>
          <w:rFonts w:ascii="휴먼모음T" w:eastAsia="휴먼모음T" w:hint="eastAsia"/>
          <w:sz w:val="18"/>
          <w:lang w:eastAsia="ko-KR"/>
        </w:rPr>
        <w:t>,</w:t>
      </w: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cs="맑은 고딕" w:hint="eastAsia"/>
          <w:sz w:val="18"/>
          <w:lang w:eastAsia="ko-KR"/>
        </w:rPr>
        <w:t>기존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솔루션은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구조적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통합</w:t>
      </w:r>
      <w:r>
        <w:rPr>
          <w:rFonts w:ascii="휴먼모음T" w:eastAsia="휴먼모음T" w:hint="eastAsia"/>
          <w:sz w:val="18"/>
          <w:lang w:eastAsia="ko-KR"/>
        </w:rPr>
        <w:t>·</w:t>
      </w:r>
      <w:r>
        <w:rPr>
          <w:rFonts w:ascii="휴먼모음T" w:eastAsia="휴먼모음T" w:cs="맑은 고딕" w:hint="eastAsia"/>
          <w:sz w:val="18"/>
          <w:lang w:eastAsia="ko-KR"/>
        </w:rPr>
        <w:t>확장성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한계와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사용자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도입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불편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문제를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가지고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있다</w:t>
      </w:r>
      <w:r>
        <w:rPr>
          <w:rFonts w:ascii="휴먼모음T" w:eastAsia="휴먼모음T" w:hint="eastAsia"/>
          <w:sz w:val="18"/>
          <w:lang w:eastAsia="ko-KR"/>
        </w:rPr>
        <w:t>.</w:t>
      </w: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cs="맑은 고딕" w:hint="eastAsia"/>
          <w:sz w:val="18"/>
          <w:lang w:eastAsia="ko-KR"/>
        </w:rPr>
        <w:t>따라서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통합적이고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확장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가능한</w:t>
      </w:r>
      <w:r>
        <w:rPr>
          <w:rFonts w:ascii="휴먼모음T" w:eastAsia="휴먼모음T" w:hint="eastAsia"/>
          <w:sz w:val="18"/>
          <w:lang w:eastAsia="ko-KR"/>
        </w:rPr>
        <w:t xml:space="preserve"> AI </w:t>
      </w:r>
      <w:r>
        <w:rPr>
          <w:rFonts w:ascii="휴먼모음T" w:eastAsia="휴먼모음T" w:cs="맑은 고딕" w:hint="eastAsia"/>
          <w:sz w:val="18"/>
          <w:lang w:eastAsia="ko-KR"/>
        </w:rPr>
        <w:t>시스템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프레임워크의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필요성이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더욱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강하게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요구된다</w:t>
      </w: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25" w:name="_Toc223612593"/>
      <w:bookmarkStart w:id="26" w:name="_Toc223693292"/>
      <w:r>
        <w:rPr>
          <w:rFonts w:hint="eastAsia"/>
          <w:lang w:eastAsia="ko-KR"/>
        </w:rPr>
        <w:lastRenderedPageBreak/>
        <w:t xml:space="preserve">4. </w:t>
      </w:r>
      <w:r>
        <w:rPr>
          <w:rFonts w:cs="맑은 고딕"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영향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분석</w:t>
      </w:r>
      <w:bookmarkEnd w:id="25"/>
      <w:bookmarkEnd w:id="26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27" w:name="_Toc223612594"/>
      <w:bookmarkStart w:id="28" w:name="_Toc223693293"/>
      <w:r>
        <w:rPr>
          <w:rFonts w:hint="eastAsia"/>
          <w:lang w:eastAsia="ko-KR"/>
        </w:rPr>
        <w:t xml:space="preserve">4.1 </w:t>
      </w:r>
      <w:r>
        <w:rPr>
          <w:rFonts w:hAnsi="맑은 고딕" w:cs="맑은 고딕" w:hint="eastAsia"/>
          <w:lang w:eastAsia="ko-KR"/>
        </w:rPr>
        <w:t>정량적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영향</w:t>
      </w:r>
      <w:bookmarkEnd w:id="27"/>
      <w:bookmarkEnd w:id="28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hd w:val="clear" w:color="auto" w:fill="F2F2F2" w:themeFill="background1" w:themeFillShade="F2"/>
          <w:lang w:eastAsia="ko-KR"/>
        </w:rPr>
      </w:pPr>
      <w:r>
        <w:rPr>
          <w:rFonts w:ascii="휴먼모음T" w:eastAsia="휴먼모음T" w:hint="eastAsia"/>
          <w:lang w:eastAsia="ko-KR"/>
        </w:rPr>
        <w:t xml:space="preserve"> - </w:t>
      </w:r>
      <w:r>
        <w:rPr>
          <w:rFonts w:ascii="휴먼모음T" w:eastAsia="휴먼모음T" w:hAnsi="맑은 고딕" w:cs="맑은 고딕" w:hint="eastAsia"/>
          <w:lang w:eastAsia="ko-KR"/>
        </w:rPr>
        <w:t>비용</w:t>
      </w:r>
      <w:r>
        <w:rPr>
          <w:rFonts w:ascii="휴먼모음T" w:eastAsia="휴먼모음T" w:hint="eastAsia"/>
          <w:lang w:eastAsia="ko-KR"/>
        </w:rPr>
        <w:t xml:space="preserve">, </w:t>
      </w:r>
      <w:r>
        <w:rPr>
          <w:rFonts w:ascii="휴먼모음T" w:eastAsia="휴먼모음T" w:hAnsi="맑은 고딕" w:cs="맑은 고딕" w:hint="eastAsia"/>
          <w:lang w:eastAsia="ko-KR"/>
        </w:rPr>
        <w:t>시간</w:t>
      </w:r>
      <w:r>
        <w:rPr>
          <w:rFonts w:ascii="휴먼모음T" w:eastAsia="휴먼모음T" w:hint="eastAsia"/>
          <w:lang w:eastAsia="ko-KR"/>
        </w:rPr>
        <w:t xml:space="preserve">, </w:t>
      </w:r>
      <w:r>
        <w:rPr>
          <w:rFonts w:ascii="휴먼모음T" w:eastAsia="휴먼모음T" w:hAnsi="맑은 고딕" w:cs="맑은 고딕" w:hint="eastAsia"/>
          <w:lang w:eastAsia="ko-KR"/>
        </w:rPr>
        <w:t>리스크</w:t>
      </w:r>
      <w:r>
        <w:rPr>
          <w:rFonts w:ascii="휴먼모음T" w:eastAsia="휴먼모음T" w:hint="eastAsia"/>
          <w:lang w:eastAsia="ko-KR"/>
        </w:rPr>
        <w:t xml:space="preserve">, </w:t>
      </w:r>
      <w:r>
        <w:rPr>
          <w:rFonts w:ascii="휴먼모음T" w:eastAsia="휴먼모음T" w:hAnsi="맑은 고딕" w:cs="맑은 고딕" w:hint="eastAsia"/>
          <w:lang w:eastAsia="ko-KR"/>
        </w:rPr>
        <w:t>참여율</w:t>
      </w:r>
      <w:r>
        <w:rPr>
          <w:rFonts w:ascii="휴먼모음T" w:eastAsia="휴먼모음T" w:hint="eastAsia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lang w:eastAsia="ko-KR"/>
        </w:rPr>
        <w:t>등</w:t>
      </w:r>
      <w:r>
        <w:rPr>
          <w:rFonts w:ascii="휴먼모음T" w:eastAsia="휴먼모음T" w:hint="eastAsia"/>
          <w:lang w:eastAsia="ko-KR"/>
        </w:rPr>
        <w:t xml:space="preserve"> KPI </w:t>
      </w:r>
      <w:r>
        <w:rPr>
          <w:rFonts w:ascii="휴먼모음T" w:eastAsia="휴먼모음T" w:hAnsi="맑은 고딕" w:cs="맑은 고딕" w:hint="eastAsia"/>
          <w:lang w:eastAsia="ko-KR"/>
        </w:rPr>
        <w:t>기반</w:t>
      </w:r>
      <w:r>
        <w:rPr>
          <w:rFonts w:ascii="휴먼모음T" w:eastAsia="휴먼모음T" w:hint="eastAsia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DD249B" w:rsidRPr="00B76400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영향 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KPI 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현재 문제 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예상 개선 효과 (Framework 적용 시)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비용 (Cost)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중복 개발 비용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프로젝트별 개별 설계로 반복 비용 발생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공통 모듈 재사용률 50% 이상 → 개발 비용 20~35% 절감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대응 비용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준비를 위한 인력·시간 추가 투입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 시간 50%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시간 (Time)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표준 부재로 설계 단계 장기화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 30%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모델 승인 소요 시간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승인 절차 비표준화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승인 프로세스 30~40%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리스크 (Risk)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보안 사고 발생률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로그·통제 구조 미흡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사고 재발률 30% 감소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규제 위반 위험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AI 설명 부족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규제 준수율 95% 이상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bCs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 xml:space="preserve">참여율 </w:t>
            </w:r>
          </w:p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내부 채택률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조직별 기준 상이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표준 아키텍처 채택률 70% 이상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민간 협력 참여율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기관별 요구사항 상이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통합 API 기반 참여 확대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29" w:name="_Toc223612595"/>
      <w:bookmarkStart w:id="30" w:name="_Toc223693294"/>
      <w:r>
        <w:rPr>
          <w:rFonts w:hint="eastAsia"/>
          <w:lang w:eastAsia="ko-KR"/>
        </w:rPr>
        <w:t xml:space="preserve">4.2 </w:t>
      </w:r>
      <w:r>
        <w:rPr>
          <w:rFonts w:hAnsi="맑은 고딕" w:cs="맑은 고딕" w:hint="eastAsia"/>
          <w:lang w:eastAsia="ko-KR"/>
        </w:rPr>
        <w:t>정성적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영향</w:t>
      </w:r>
      <w:bookmarkEnd w:id="29"/>
      <w:bookmarkEnd w:id="30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cs="맑은 고딕"/>
          <w:lang w:eastAsia="ko-KR"/>
        </w:rPr>
      </w:pPr>
      <w:r>
        <w:rPr>
          <w:rFonts w:ascii="휴먼모음T" w:eastAsia="휴먼모음T" w:hint="eastAsia"/>
          <w:lang w:eastAsia="ko-KR"/>
        </w:rPr>
        <w:t xml:space="preserve"> - </w:t>
      </w:r>
      <w:r>
        <w:rPr>
          <w:rFonts w:ascii="휴먼모음T" w:eastAsia="휴먼모음T" w:cs="맑은 고딕" w:hint="eastAsia"/>
          <w:lang w:eastAsia="ko-KR"/>
        </w:rPr>
        <w:t>사용자</w:t>
      </w:r>
      <w:r>
        <w:rPr>
          <w:rFonts w:ascii="휴먼모음T" w:eastAsia="휴먼모음T" w:hint="eastAsia"/>
          <w:lang w:eastAsia="ko-KR"/>
        </w:rPr>
        <w:t xml:space="preserve"> </w:t>
      </w:r>
      <w:r>
        <w:rPr>
          <w:rFonts w:ascii="휴먼모음T" w:eastAsia="휴먼모음T" w:cs="맑은 고딕" w:hint="eastAsia"/>
          <w:lang w:eastAsia="ko-KR"/>
        </w:rPr>
        <w:t>안정감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cs="맑은 고딕" w:hint="eastAsia"/>
          <w:sz w:val="18"/>
          <w:lang w:eastAsia="ko-KR"/>
        </w:rPr>
        <w:t>표준화된</w:t>
      </w:r>
      <w:r>
        <w:rPr>
          <w:rFonts w:ascii="휴먼모음T" w:eastAsia="휴먼모음T" w:hint="eastAsia"/>
          <w:sz w:val="18"/>
          <w:lang w:eastAsia="ko-KR"/>
        </w:rPr>
        <w:t xml:space="preserve"> AI </w:t>
      </w:r>
      <w:r>
        <w:rPr>
          <w:rFonts w:ascii="휴먼모음T" w:eastAsia="휴먼모음T" w:cs="맑은 고딕" w:hint="eastAsia"/>
          <w:sz w:val="18"/>
          <w:lang w:eastAsia="ko-KR"/>
        </w:rPr>
        <w:t>프레임워크가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부재한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경우</w:t>
      </w:r>
      <w:r>
        <w:rPr>
          <w:rFonts w:ascii="휴먼모음T" w:eastAsia="휴먼모음T" w:hint="eastAsia"/>
          <w:sz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lang w:eastAsia="ko-KR"/>
        </w:rPr>
        <w:t>조직은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불확실성과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통제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상실감</w:t>
      </w:r>
      <w:r>
        <w:rPr>
          <w:rFonts w:ascii="휴먼모음T" w:eastAsia="휴먼모음T" w:hint="eastAsia"/>
          <w:sz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lang w:eastAsia="ko-KR"/>
        </w:rPr>
        <w:t>운영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불안을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경험하게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된다</w:t>
      </w:r>
      <w:r>
        <w:rPr>
          <w:rFonts w:ascii="휴먼모음T" w:eastAsia="휴먼모음T" w:hint="eastAsia"/>
          <w:sz w:val="18"/>
          <w:lang w:eastAsia="ko-KR"/>
        </w:rPr>
        <w:t xml:space="preserve">. </w:t>
      </w:r>
      <w:r>
        <w:rPr>
          <w:rFonts w:ascii="휴먼모음T" w:eastAsia="휴먼모음T" w:cs="맑은 고딕" w:hint="eastAsia"/>
          <w:sz w:val="18"/>
          <w:lang w:eastAsia="ko-KR"/>
        </w:rPr>
        <w:t>반면</w:t>
      </w:r>
      <w:r>
        <w:rPr>
          <w:rFonts w:ascii="휴먼모음T" w:eastAsia="휴먼모음T" w:hint="eastAsia"/>
          <w:sz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lang w:eastAsia="ko-KR"/>
        </w:rPr>
        <w:t>구조화된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거버넌스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프레임워크가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적용되면</w:t>
      </w:r>
      <w:r>
        <w:rPr>
          <w:rFonts w:ascii="휴먼모음T" w:eastAsia="휴먼모음T" w:hint="eastAsia"/>
          <w:sz w:val="18"/>
          <w:lang w:eastAsia="ko-KR"/>
        </w:rPr>
        <w:t xml:space="preserve"> AI </w:t>
      </w:r>
      <w:r>
        <w:rPr>
          <w:rFonts w:ascii="휴먼모음T" w:eastAsia="휴먼모음T" w:cs="맑은 고딕" w:hint="eastAsia"/>
          <w:sz w:val="18"/>
          <w:lang w:eastAsia="ko-KR"/>
        </w:rPr>
        <w:t>의사결정의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추적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가능성과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명확한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승인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체계를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통해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예측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가능성</w:t>
      </w:r>
      <w:r>
        <w:rPr>
          <w:rFonts w:ascii="휴먼모음T" w:eastAsia="휴먼모음T" w:hint="eastAsia"/>
          <w:sz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lang w:eastAsia="ko-KR"/>
        </w:rPr>
        <w:t>투명성</w:t>
      </w:r>
      <w:r>
        <w:rPr>
          <w:rFonts w:ascii="휴먼모음T" w:eastAsia="휴먼모음T" w:hint="eastAsia"/>
          <w:sz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lang w:eastAsia="ko-KR"/>
        </w:rPr>
        <w:t>심리적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안정감을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확보할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수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있다</w:t>
      </w:r>
      <w:r>
        <w:rPr>
          <w:rFonts w:ascii="휴먼모음T" w:eastAsia="휴먼모음T" w:hint="eastAsia"/>
          <w:sz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cs="맑은 고딕" w:hint="eastAsia"/>
          <w:sz w:val="18"/>
          <w:lang w:eastAsia="ko-KR"/>
        </w:rPr>
        <w:t>감정적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가치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요소</w:t>
      </w:r>
      <w:r>
        <w:rPr>
          <w:rFonts w:ascii="휴먼모음T" w:eastAsia="휴먼모음T" w:hint="eastAsia"/>
          <w:sz w:val="18"/>
          <w:lang w:eastAsia="ko-KR"/>
        </w:rPr>
        <w:t>: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hint="eastAsia"/>
          <w:sz w:val="18"/>
          <w:lang w:eastAsia="ko-KR"/>
        </w:rPr>
        <w:t xml:space="preserve">- </w:t>
      </w:r>
      <w:r>
        <w:rPr>
          <w:rFonts w:ascii="휴먼모음T" w:eastAsia="휴먼모음T" w:cs="맑은 고딕" w:hint="eastAsia"/>
          <w:sz w:val="18"/>
          <w:lang w:eastAsia="ko-KR"/>
        </w:rPr>
        <w:t>통제감</w:t>
      </w:r>
      <w:r>
        <w:rPr>
          <w:rFonts w:ascii="휴먼모음T" w:eastAsia="휴먼모음T" w:hint="eastAsia"/>
          <w:sz w:val="18"/>
          <w:lang w:eastAsia="ko-KR"/>
        </w:rPr>
        <w:t xml:space="preserve"> (Control Perception)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hint="eastAsia"/>
          <w:sz w:val="18"/>
          <w:lang w:eastAsia="ko-KR"/>
        </w:rPr>
        <w:t xml:space="preserve">- </w:t>
      </w:r>
      <w:r>
        <w:rPr>
          <w:rFonts w:ascii="휴먼모음T" w:eastAsia="휴먼모음T" w:cs="맑은 고딕" w:hint="eastAsia"/>
          <w:sz w:val="18"/>
          <w:lang w:eastAsia="ko-KR"/>
        </w:rPr>
        <w:t>예측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가능성</w:t>
      </w:r>
      <w:r>
        <w:rPr>
          <w:rFonts w:ascii="휴먼모음T" w:eastAsia="휴먼모음T" w:hint="eastAsia"/>
          <w:sz w:val="18"/>
          <w:lang w:eastAsia="ko-KR"/>
        </w:rPr>
        <w:t xml:space="preserve"> (Predictability)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hint="eastAsia"/>
          <w:sz w:val="18"/>
          <w:lang w:eastAsia="ko-KR"/>
        </w:rPr>
        <w:t xml:space="preserve">- </w:t>
      </w:r>
      <w:r>
        <w:rPr>
          <w:rFonts w:ascii="휴먼모음T" w:eastAsia="휴먼모음T" w:cs="맑은 고딕" w:hint="eastAsia"/>
          <w:sz w:val="18"/>
          <w:lang w:eastAsia="ko-KR"/>
        </w:rPr>
        <w:t>심리적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안정감</w:t>
      </w:r>
      <w:r>
        <w:rPr>
          <w:rFonts w:ascii="휴먼모음T" w:eastAsia="휴먼모음T" w:hint="eastAsia"/>
          <w:sz w:val="18"/>
          <w:lang w:eastAsia="ko-KR"/>
        </w:rPr>
        <w:t xml:space="preserve"> (Psychological Safety)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hint="eastAsia"/>
          <w:sz w:val="18"/>
          <w:lang w:eastAsia="ko-KR"/>
        </w:rPr>
        <w:t xml:space="preserve">- </w:t>
      </w:r>
      <w:r>
        <w:rPr>
          <w:rFonts w:ascii="휴먼모음T" w:eastAsia="휴먼모음T" w:cs="맑은 고딕" w:hint="eastAsia"/>
          <w:sz w:val="18"/>
          <w:lang w:eastAsia="ko-KR"/>
        </w:rPr>
        <w:t>제도적</w:t>
      </w:r>
      <w:r>
        <w:rPr>
          <w:rFonts w:ascii="휴먼모음T" w:eastAsia="휴먼모음T" w:hint="eastAsia"/>
          <w:sz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신뢰</w:t>
      </w:r>
      <w:r>
        <w:rPr>
          <w:rFonts w:ascii="휴먼모음T" w:eastAsia="휴먼모음T" w:hint="eastAsia"/>
          <w:sz w:val="18"/>
          <w:lang w:eastAsia="ko-KR"/>
        </w:rPr>
        <w:t xml:space="preserve"> (Institutional Confidence)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cs="맑은 고딕"/>
          <w:lang w:eastAsia="ko-KR"/>
        </w:rPr>
      </w:pPr>
      <w:r>
        <w:rPr>
          <w:rFonts w:ascii="휴먼모음T" w:eastAsia="휴먼모음T" w:hint="eastAsia"/>
          <w:lang w:eastAsia="ko-KR"/>
        </w:rPr>
        <w:t xml:space="preserve"> - </w:t>
      </w:r>
      <w:r>
        <w:rPr>
          <w:rFonts w:ascii="휴먼모음T" w:eastAsia="휴먼모음T" w:hAnsi="맑은 고딕" w:cs="맑은 고딕" w:hint="eastAsia"/>
          <w:lang w:eastAsia="ko-KR"/>
        </w:rPr>
        <w:t>브랜드</w:t>
      </w:r>
      <w:r>
        <w:rPr>
          <w:rFonts w:ascii="휴먼모음T" w:eastAsia="휴먼모음T" w:hint="eastAsia"/>
          <w:lang w:eastAsia="ko-KR"/>
        </w:rPr>
        <w:t xml:space="preserve"> </w:t>
      </w:r>
      <w:r>
        <w:rPr>
          <w:rFonts w:ascii="휴먼모음T" w:eastAsia="휴먼모음T" w:cs="맑은 고딕" w:hint="eastAsia"/>
          <w:lang w:eastAsia="ko-KR"/>
        </w:rPr>
        <w:t>신뢰도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 w:cs="맑은 고딕"/>
          <w:sz w:val="18"/>
          <w:lang w:eastAsia="ko-KR"/>
        </w:rPr>
      </w:pPr>
      <w:r>
        <w:rPr>
          <w:rFonts w:ascii="휴먼모음T" w:eastAsia="휴먼모음T" w:cs="맑은 고딕" w:hint="eastAsia"/>
          <w:lang w:eastAsia="ko-KR"/>
        </w:rPr>
        <w:t>AI 기반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공공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시스템에서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신뢰는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지속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가능성을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결정하는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핵심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요소이다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구조가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없을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경우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오류는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조직의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신뢰를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급격히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훼손할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있다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반면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체계적인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프레임워크는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책임성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가능성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규제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lang w:eastAsia="ko-KR"/>
        </w:rPr>
        <w:t>준수 체계를 강화하여 ‘책임 있는 AI 조직’이라는 브랜드 이미지를 구축한다.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cs="맑은 고딕" w:hint="eastAsia"/>
          <w:sz w:val="18"/>
          <w:lang w:eastAsia="ko-KR"/>
        </w:rPr>
        <w:t>감정적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가치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요소</w:t>
      </w:r>
      <w:r>
        <w:rPr>
          <w:rFonts w:ascii="휴먼모음T" w:eastAsia="휴먼모음T" w:hint="eastAsia"/>
          <w:sz w:val="18"/>
          <w:szCs w:val="18"/>
          <w:lang w:eastAsia="ko-KR"/>
        </w:rPr>
        <w:t>: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-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신뢰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(Trust)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>
        <w:rPr>
          <w:rFonts w:ascii="휴먼모음T" w:eastAsia="휴먼모음T" w:hint="eastAsia"/>
          <w:sz w:val="18"/>
          <w:szCs w:val="18"/>
        </w:rPr>
        <w:t xml:space="preserve">- </w:t>
      </w:r>
      <w:r>
        <w:rPr>
          <w:rFonts w:ascii="휴먼모음T" w:eastAsia="휴먼모음T" w:cs="맑은 고딕" w:hint="eastAsia"/>
          <w:sz w:val="18"/>
          <w:szCs w:val="18"/>
        </w:rPr>
        <w:t>책임성</w:t>
      </w:r>
      <w:r>
        <w:rPr>
          <w:rFonts w:ascii="휴먼모음T" w:eastAsia="휴먼모음T" w:hint="eastAsia"/>
          <w:sz w:val="18"/>
          <w:szCs w:val="18"/>
        </w:rPr>
        <w:t xml:space="preserve"> (Accountability)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>
        <w:rPr>
          <w:rFonts w:ascii="휴먼모음T" w:eastAsia="휴먼모음T" w:hint="eastAsia"/>
          <w:sz w:val="18"/>
          <w:szCs w:val="18"/>
        </w:rPr>
        <w:t xml:space="preserve">- </w:t>
      </w:r>
      <w:r>
        <w:rPr>
          <w:rFonts w:ascii="휴먼모음T" w:eastAsia="휴먼모음T" w:hAnsi="맑은 고딕" w:cs="맑은 고딕" w:hint="eastAsia"/>
          <w:sz w:val="18"/>
          <w:szCs w:val="18"/>
        </w:rPr>
        <w:t>공정성</w:t>
      </w:r>
      <w:r>
        <w:rPr>
          <w:rFonts w:ascii="휴먼모음T" w:eastAsia="휴먼모음T" w:hint="eastAsia"/>
          <w:sz w:val="18"/>
          <w:szCs w:val="18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</w:rPr>
        <w:t>인식</w:t>
      </w:r>
      <w:r>
        <w:rPr>
          <w:rFonts w:ascii="휴먼모음T" w:eastAsia="휴먼모음T" w:hint="eastAsia"/>
          <w:sz w:val="18"/>
          <w:szCs w:val="18"/>
        </w:rPr>
        <w:t xml:space="preserve"> (Fairness Perception)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>
        <w:rPr>
          <w:rFonts w:ascii="휴먼모음T" w:eastAsia="휴먼모음T" w:hint="eastAsia"/>
          <w:sz w:val="18"/>
          <w:szCs w:val="18"/>
        </w:rPr>
        <w:t xml:space="preserve">- </w:t>
      </w:r>
      <w:r>
        <w:rPr>
          <w:rFonts w:ascii="휴먼모음T" w:eastAsia="휴먼모음T" w:hAnsi="맑은 고딕" w:cs="맑은 고딕" w:hint="eastAsia"/>
          <w:sz w:val="18"/>
          <w:szCs w:val="18"/>
        </w:rPr>
        <w:t>제도적</w:t>
      </w:r>
      <w:r>
        <w:rPr>
          <w:rFonts w:ascii="휴먼모음T" w:eastAsia="휴먼모음T" w:hint="eastAsia"/>
          <w:sz w:val="18"/>
          <w:szCs w:val="18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</w:rPr>
        <w:t>정당성</w:t>
      </w:r>
      <w:r>
        <w:rPr>
          <w:rFonts w:ascii="휴먼모음T" w:eastAsia="휴먼모음T" w:hint="eastAsia"/>
          <w:sz w:val="18"/>
          <w:szCs w:val="18"/>
        </w:rPr>
        <w:t xml:space="preserve"> (Institutional Legitimacy)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hAnsi="맑은 고딕" w:cs="맑은 고딕"/>
          <w:lang w:eastAsia="ko-KR"/>
        </w:rPr>
      </w:pPr>
      <w:r>
        <w:rPr>
          <w:rFonts w:ascii="휴먼모음T" w:eastAsia="휴먼모음T" w:hint="eastAsia"/>
          <w:lang w:eastAsia="ko-KR"/>
        </w:rPr>
        <w:t xml:space="preserve">- </w:t>
      </w:r>
      <w:r>
        <w:rPr>
          <w:rFonts w:ascii="휴먼모음T" w:eastAsia="휴먼모음T" w:hAnsi="맑은 고딕" w:cs="맑은 고딕" w:hint="eastAsia"/>
          <w:lang w:eastAsia="ko-KR"/>
        </w:rPr>
        <w:t>감정적</w:t>
      </w:r>
      <w:r>
        <w:rPr>
          <w:rFonts w:ascii="휴먼모음T" w:eastAsia="휴먼모음T" w:hint="eastAsia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48"/>
        <w:gridCol w:w="2847"/>
        <w:gridCol w:w="2847"/>
      </w:tblGrid>
      <w:tr w:rsidR="00DD249B" w:rsidRPr="00B76400" w:rsidTr="00A370E6">
        <w:tc>
          <w:tcPr>
            <w:tcW w:w="2848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</w:p>
        </w:tc>
        <w:tc>
          <w:tcPr>
            <w:tcW w:w="2847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부재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  <w:tc>
          <w:tcPr>
            <w:tcW w:w="2847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적용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내부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조직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  <w:lang w:eastAsia="ko-KR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불확실성</w:t>
            </w:r>
            <w:r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AI </w:t>
            </w:r>
            <w:r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통제</w:t>
            </w:r>
            <w:r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불안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안정감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거버넌스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신뢰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감사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및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규제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기관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검증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부담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의심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증가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투명성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추적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가능성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정책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리더십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정치적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리스크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노출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구조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명확화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외부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/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국민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hint="eastAsia"/>
                <w:sz w:val="18"/>
                <w:szCs w:val="16"/>
              </w:rPr>
              <w:t xml:space="preserve">AI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불신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있는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혁신</w:t>
            </w:r>
            <w:r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6"/>
              </w:rPr>
              <w:t>이미지</w:t>
            </w:r>
          </w:p>
        </w:tc>
      </w:tr>
    </w:tbl>
    <w:p w:rsidR="00A370E6" w:rsidRPr="00A370E6" w:rsidRDefault="00A370E6" w:rsidP="00A370E6"/>
    <w:p w:rsidR="00DD249B" w:rsidRPr="00522B39" w:rsidRDefault="00DD249B" w:rsidP="00DD249B">
      <w:pPr>
        <w:pStyle w:val="1"/>
        <w:spacing w:before="0" w:line="240" w:lineRule="auto"/>
      </w:pPr>
      <w:bookmarkStart w:id="31" w:name="_Toc223693295"/>
      <w:r>
        <w:rPr>
          <w:rFonts w:hint="eastAsia"/>
        </w:rPr>
        <w:lastRenderedPageBreak/>
        <w:t xml:space="preserve">5. </w:t>
      </w:r>
      <w:r>
        <w:rPr>
          <w:rFonts w:cs="맑은 고딕" w:hint="eastAsia"/>
        </w:rPr>
        <w:t>범위</w:t>
      </w:r>
      <w:r>
        <w:rPr>
          <w:rFonts w:hint="eastAsia"/>
        </w:rPr>
        <w:t xml:space="preserve"> </w:t>
      </w:r>
      <w:r>
        <w:rPr>
          <w:rFonts w:cs="맑은 고딕" w:hint="eastAsia"/>
        </w:rPr>
        <w:t>정의</w:t>
      </w:r>
      <w:r>
        <w:rPr>
          <w:rFonts w:hint="eastAsia"/>
        </w:rPr>
        <w:t xml:space="preserve"> (Scope Definition)</w:t>
      </w:r>
      <w:bookmarkEnd w:id="31"/>
    </w:p>
    <w:p w:rsidR="00DD249B" w:rsidRPr="00522B39" w:rsidRDefault="00DD249B" w:rsidP="00DD249B">
      <w:pPr>
        <w:pStyle w:val="21"/>
        <w:spacing w:before="0" w:line="240" w:lineRule="auto"/>
      </w:pPr>
      <w:bookmarkStart w:id="32" w:name="_Toc223612597"/>
      <w:bookmarkStart w:id="33" w:name="_Toc223693296"/>
      <w:r>
        <w:rPr>
          <w:rFonts w:hint="eastAsia"/>
        </w:rPr>
        <w:t>5.1 In-Scope (</w:t>
      </w:r>
      <w:r>
        <w:rPr>
          <w:rFonts w:hAnsi="맑은 고딕" w:cs="맑은 고딕" w:hint="eastAsia"/>
        </w:rPr>
        <w:t>포함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범위</w:t>
      </w:r>
      <w:r>
        <w:rPr>
          <w:rFonts w:hint="eastAsia"/>
        </w:rPr>
        <w:t>)</w:t>
      </w:r>
      <w:bookmarkEnd w:id="32"/>
      <w:bookmarkEnd w:id="33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실제로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검증할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기능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범위는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1. AI-Native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참조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아키텍처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(Core Architecture Blueprint)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공통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모듈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인증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로깅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API Gateway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3.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모니터링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책임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체계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분류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접근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보관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정책</w:t>
      </w:r>
      <w:r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5.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로그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추적성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6. Risk-Based Approval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프로세스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초안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(Zero-Trust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원칙</w:t>
      </w:r>
      <w:r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KPI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성공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파일럿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적용을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위한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검증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</w:p>
    <w:p w:rsidR="00DD249B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br/>
      </w:r>
      <w:r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'Framework Level Definition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>
        <w:rPr>
          <w:rFonts w:ascii="휴먼모음T" w:eastAsia="휴먼모음T" w:hint="eastAsia"/>
          <w:sz w:val="18"/>
          <w:szCs w:val="18"/>
          <w:lang w:eastAsia="ko-KR"/>
        </w:rPr>
        <w:t>'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구축이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아닌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설계를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목표로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한다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A370E6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34" w:name="_Toc223612598"/>
      <w:bookmarkStart w:id="35" w:name="_Toc223693297"/>
      <w:r>
        <w:rPr>
          <w:rFonts w:hint="eastAsia"/>
          <w:lang w:eastAsia="ko-KR"/>
        </w:rPr>
        <w:t>5.2 Out-of-Scope (</w:t>
      </w:r>
      <w:r>
        <w:rPr>
          <w:rFonts w:hAnsi="맑은 고딕" w:cs="맑은 고딕" w:hint="eastAsia"/>
          <w:lang w:eastAsia="ko-KR"/>
        </w:rPr>
        <w:t>제외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범위</w:t>
      </w:r>
      <w:r>
        <w:rPr>
          <w:rFonts w:hint="eastAsia"/>
          <w:lang w:eastAsia="ko-KR"/>
        </w:rPr>
        <w:t>)</w:t>
      </w:r>
      <w:bookmarkEnd w:id="34"/>
      <w:bookmarkEnd w:id="35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다루지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않으며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향후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별도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프로젝트로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분리되는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1.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도메인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서비스</w:t>
      </w:r>
      <w:r>
        <w:rPr>
          <w:rFonts w:ascii="휴먼모음T" w:eastAsia="휴먼모음T" w:hint="eastAsia"/>
          <w:sz w:val="18"/>
          <w:szCs w:val="18"/>
          <w:lang w:eastAsia="ko-KR"/>
        </w:rPr>
        <w:t>(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복지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의료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행정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)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개별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모델의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튜닝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3.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운영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시스템의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물리적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인프라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기관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맞춤형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커스터마이징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5. UI/UX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화면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사용자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인터페이스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6.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상용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제품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수준의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완전한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DevOps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자동화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글로벌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규제별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세부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법률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해석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법적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자문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수집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대규모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학습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작업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예산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집행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개편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br/>
      </w:r>
      <w:r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Out-of-Scope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제외되며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표준이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확정된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이후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cs="맑은 고딕" w:hint="eastAsia"/>
          <w:sz w:val="18"/>
          <w:szCs w:val="18"/>
          <w:lang w:eastAsia="ko-KR"/>
        </w:rPr>
        <w:t>적용된다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36" w:name="_Toc223612599"/>
      <w:bookmarkStart w:id="37" w:name="_Toc223693298"/>
      <w:r>
        <w:rPr>
          <w:rFonts w:hint="eastAsia"/>
          <w:lang w:eastAsia="ko-KR"/>
        </w:rPr>
        <w:lastRenderedPageBreak/>
        <w:t xml:space="preserve">6. </w:t>
      </w:r>
      <w:r>
        <w:rPr>
          <w:rFonts w:cs="맑은 고딕" w:hint="eastAsia"/>
          <w:lang w:eastAsia="ko-KR"/>
        </w:rPr>
        <w:t>가정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제약</w:t>
      </w:r>
      <w:r>
        <w:rPr>
          <w:rFonts w:hint="eastAsia"/>
          <w:lang w:eastAsia="ko-KR"/>
        </w:rPr>
        <w:t xml:space="preserve"> </w:t>
      </w:r>
      <w:r>
        <w:rPr>
          <w:rFonts w:cs="맑은 고딕" w:hint="eastAsia"/>
          <w:lang w:eastAsia="ko-KR"/>
        </w:rPr>
        <w:t>조건</w:t>
      </w:r>
      <w:bookmarkEnd w:id="36"/>
      <w:bookmarkEnd w:id="37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38" w:name="_Toc223612600"/>
      <w:bookmarkStart w:id="39" w:name="_Toc223693299"/>
      <w:r>
        <w:rPr>
          <w:rFonts w:hint="eastAsia"/>
          <w:lang w:eastAsia="ko-KR"/>
        </w:rPr>
        <w:t xml:space="preserve">6.1 </w:t>
      </w:r>
      <w:r>
        <w:rPr>
          <w:rFonts w:hAnsi="맑은 고딕" w:cs="맑은 고딕"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가정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사항</w:t>
      </w:r>
      <w:r>
        <w:rPr>
          <w:rFonts w:hint="eastAsia"/>
          <w:lang w:eastAsia="ko-KR"/>
        </w:rPr>
        <w:t xml:space="preserve"> (Assumptions)</w:t>
      </w:r>
      <w:bookmarkEnd w:id="38"/>
      <w:bookmarkEnd w:id="39"/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1. 공공 및 기관 조직은 AI 시스템 표준화의 필요성을 인지하고 있으며, 프레임워크 도입 의지가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2. AI 기술(LLM, ML, API 기반 구조 등)은 상용 환경에서 적용 가능한 수준으로 안정화되어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3. 조직 간 협업 및 중앙 거버넌스 체계 수립이 가능하다.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4. AI 의사결정 로그 및 데이터 기록 체계를 기술적으로 구현할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5. 파일럿 프로젝트를 통해 프레임워크의 실효성을 검증할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6. 기존 시스템과의 연계(Integration)가 기술적으로 가능하다.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7. 조직은 규제 준수 및 책임 있는 AI 운영을 전략적 우선순위로 설정한다.</w:t>
      </w:r>
    </w:p>
    <w:p w:rsidR="00DD249B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br/>
        <w:t>※ 위 가정이 충족되지 않을 경우, 프레임워크 도입 일정 및 적용 범위는 조정될 수 있다.</w:t>
      </w:r>
    </w:p>
    <w:p w:rsidR="00A370E6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0" w:name="_Toc223612601"/>
      <w:bookmarkStart w:id="41" w:name="_Toc223693300"/>
      <w:r>
        <w:rPr>
          <w:rFonts w:hint="eastAsia"/>
          <w:lang w:eastAsia="ko-KR"/>
        </w:rPr>
        <w:t xml:space="preserve">6.2 </w:t>
      </w:r>
      <w:r>
        <w:rPr>
          <w:rFonts w:hAnsi="맑은 고딕" w:cs="맑은 고딕" w:hint="eastAsia"/>
          <w:lang w:eastAsia="ko-KR"/>
        </w:rPr>
        <w:t>제약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조건</w:t>
      </w:r>
      <w:r>
        <w:rPr>
          <w:rFonts w:hint="eastAsia"/>
          <w:lang w:eastAsia="ko-KR"/>
        </w:rPr>
        <w:t xml:space="preserve"> (Constraints)</w:t>
      </w:r>
      <w:bookmarkEnd w:id="40"/>
      <w:bookmarkEnd w:id="41"/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1. 예산 제약: 공공 프로젝트 특성상 예산 집행 범위 및 기간이 제한될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2. 일정 제약: 정책 변화 또는 행정 절차로 인해 일정 지연 가능성이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3. 법·규제 제약: 개인정보 보호법, AI 관련 규제 등 외부 규정 준수가 필수적이다.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4. 기술 인프라 제약: 기존 레거시 시스템과의 연계 및 클라우드 인프라 제한이 존재할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5. 조직 문화 제약: 표준화 도입에 대한 내부 저항 또는 변화 관리 이슈가 발생할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6. AI 기술 리스크: 모델 편향(Bias), 환각(Hallucination), 설명 가능성 한계 등 기술적 제약이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7. 글로벌 규제 변화: 국가별 AI 규제 환경 변화에 따라 프레임워크 수정이 필요할 수 있다.</w:t>
      </w:r>
    </w:p>
    <w:p w:rsidR="00DD249B" w:rsidRPr="00522B39" w:rsidRDefault="00DD249B" w:rsidP="00DD249B">
      <w:pPr>
        <w:tabs>
          <w:tab w:val="left" w:pos="2085"/>
        </w:tabs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ab/>
      </w:r>
      <w:r>
        <w:rPr>
          <w:rFonts w:ascii="휴먼모음T" w:eastAsia="휴먼모음T" w:hint="eastAsia"/>
          <w:sz w:val="18"/>
          <w:szCs w:val="18"/>
          <w:lang w:eastAsia="ko-KR"/>
        </w:rPr>
        <w:br/>
        <w:t>※ 제약 조건은 프레임워크 설계 시 리스크 관리 전략과 함께 고려되어야 하며, Risk-Based Governance 모델을 통해 완화 전략을 병행한다.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Default="00DD249B" w:rsidP="00DD249B">
      <w:pPr>
        <w:pStyle w:val="1"/>
        <w:spacing w:before="0" w:line="240" w:lineRule="auto"/>
        <w:rPr>
          <w:lang w:eastAsia="ko-KR"/>
        </w:rPr>
      </w:pPr>
      <w:bookmarkStart w:id="42" w:name="_Toc223612602"/>
      <w:bookmarkStart w:id="43" w:name="_Toc223693301"/>
      <w:r>
        <w:rPr>
          <w:rFonts w:hint="eastAsia"/>
          <w:lang w:eastAsia="ko-KR"/>
        </w:rPr>
        <w:lastRenderedPageBreak/>
        <w:t xml:space="preserve">7. AI </w:t>
      </w:r>
      <w:r>
        <w:rPr>
          <w:rFonts w:hAnsi="맑은 고딕" w:cs="맑은 고딕"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가능성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검토</w:t>
      </w:r>
      <w:r>
        <w:rPr>
          <w:rFonts w:hint="eastAsia"/>
          <w:lang w:eastAsia="ko-KR"/>
        </w:rPr>
        <w:t xml:space="preserve"> (AI Feasibility)</w:t>
      </w:r>
      <w:bookmarkEnd w:id="42"/>
      <w:bookmarkEnd w:id="43"/>
    </w:p>
    <w:p w:rsidR="00BB6301" w:rsidRPr="00BB6301" w:rsidRDefault="00BB6301" w:rsidP="00BB6301">
      <w:pPr>
        <w:rPr>
          <w:rFonts w:ascii="휴먼모음T" w:eastAsia="휴먼모음T"/>
          <w:sz w:val="20"/>
          <w:lang w:eastAsia="ko-KR"/>
        </w:rPr>
      </w:pPr>
      <w:r>
        <w:rPr>
          <w:rFonts w:ascii="휴먼모음T" w:eastAsia="휴먼모음T" w:hint="eastAsia"/>
          <w:sz w:val="20"/>
          <w:lang w:eastAsia="ko-KR"/>
        </w:rPr>
        <w:t>AI Feasibility Study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는</w:t>
      </w:r>
      <w:r>
        <w:rPr>
          <w:rFonts w:ascii="휴먼모음T" w:eastAsia="휴먼모음T" w:hint="eastAsia"/>
          <w:sz w:val="20"/>
          <w:lang w:eastAsia="ko-KR"/>
        </w:rPr>
        <w:t xml:space="preserve"> "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이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프로젝트에</w:t>
      </w:r>
      <w:r>
        <w:rPr>
          <w:rFonts w:ascii="휴먼모음T" w:eastAsia="휴먼모음T" w:hint="eastAsia"/>
          <w:sz w:val="20"/>
          <w:lang w:eastAsia="ko-KR"/>
        </w:rPr>
        <w:t xml:space="preserve"> AI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를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적용해도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되는가</w:t>
      </w:r>
      <w:r>
        <w:rPr>
          <w:rFonts w:ascii="휴먼모음T" w:eastAsia="휴먼모음T" w:hint="eastAsia"/>
          <w:sz w:val="20"/>
          <w:lang w:eastAsia="ko-KR"/>
        </w:rPr>
        <w:t>"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를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데이터</w:t>
      </w:r>
      <w:r>
        <w:rPr>
          <w:rFonts w:ascii="휴먼모음T" w:eastAsia="휴먼모음T" w:hint="eastAsia"/>
          <w:sz w:val="20"/>
          <w:lang w:eastAsia="ko-KR"/>
        </w:rPr>
        <w:t xml:space="preserve"> ·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모델</w:t>
      </w:r>
      <w:r>
        <w:rPr>
          <w:rFonts w:ascii="휴먼모음T" w:eastAsia="휴먼모음T" w:hint="eastAsia"/>
          <w:sz w:val="20"/>
          <w:lang w:eastAsia="ko-KR"/>
        </w:rPr>
        <w:t xml:space="preserve"> ·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리스크</w:t>
      </w:r>
      <w:r>
        <w:rPr>
          <w:rFonts w:ascii="휴먼모음T" w:eastAsia="휴먼모음T" w:hint="eastAsia"/>
          <w:sz w:val="20"/>
          <w:lang w:eastAsia="ko-KR"/>
        </w:rPr>
        <w:t xml:space="preserve"> 3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가지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관점에서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검토하는</w:t>
      </w:r>
      <w:r>
        <w:rPr>
          <w:rFonts w:ascii="휴먼모음T" w:eastAsia="휴먼모음T" w:hint="eastAsia"/>
          <w:sz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20"/>
          <w:lang w:eastAsia="ko-KR"/>
        </w:rPr>
        <w:t>단계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4" w:name="_Toc223612603"/>
      <w:bookmarkStart w:id="45" w:name="_Toc223693302"/>
      <w:r>
        <w:rPr>
          <w:rFonts w:hint="eastAsia"/>
          <w:lang w:eastAsia="ko-KR"/>
        </w:rPr>
        <w:t xml:space="preserve">7.1 </w:t>
      </w:r>
      <w:r>
        <w:rPr>
          <w:rFonts w:hAnsi="맑은 고딕" w:cs="맑은 고딕"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가용성</w:t>
      </w:r>
      <w:bookmarkEnd w:id="44"/>
      <w:bookmarkEnd w:id="45"/>
    </w:p>
    <w:p w:rsidR="00DD249B" w:rsidRDefault="00DD249B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1. 시스템 로그 데이터(접근 기록, 의사결정 기록, 감사 로그 등) 확보 가능.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2. 모델 운영 데이터(추론 결과, 오류 로그, Drift 데이터) 축적 가능.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3. 데이터 분류 및 등급 체계 수립을 통해 거버넌스 적용 가능.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4. 개인정보 및 민감정보는 암호화 및 비식별화 처리 전제.</w:t>
      </w:r>
    </w:p>
    <w:p w:rsidR="00A370E6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6" w:name="_Toc223612604"/>
      <w:bookmarkStart w:id="47" w:name="_Toc223693303"/>
      <w:r>
        <w:rPr>
          <w:rFonts w:hint="eastAsia"/>
          <w:lang w:eastAsia="ko-KR"/>
        </w:rPr>
        <w:t xml:space="preserve">7.2 </w:t>
      </w:r>
      <w:r>
        <w:rPr>
          <w:rFonts w:hAnsi="맑은 고딕" w:cs="맑은 고딕"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Ansi="맑은 고딕" w:cs="맑은 고딕" w:hint="eastAsia"/>
          <w:lang w:eastAsia="ko-KR"/>
        </w:rPr>
        <w:t>가능성</w:t>
      </w:r>
      <w:bookmarkEnd w:id="46"/>
      <w:bookmarkEnd w:id="47"/>
    </w:p>
    <w:p w:rsidR="00DD249B" w:rsidRDefault="00DD249B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1. LLM 기반 정책 해석 및 의사결정 보조 모델 적용 가능.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2. 이상 탐지(Anomaly Detection) 모델을 통한 리스크 감지 가능.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3. 리스크 스코어링 모델 기반 승인 자동화 보조 가능.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4. ModelOps 기반 지속적 모니터링 체계 구축 가능.</w:t>
      </w:r>
    </w:p>
    <w:p w:rsidR="00A370E6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8" w:name="_Toc223612605"/>
      <w:bookmarkStart w:id="49" w:name="_Toc223693304"/>
      <w:r>
        <w:rPr>
          <w:rFonts w:hint="eastAsia"/>
          <w:lang w:eastAsia="ko-KR"/>
        </w:rPr>
        <w:t xml:space="preserve">7.3 AI </w:t>
      </w:r>
      <w:r>
        <w:rPr>
          <w:rFonts w:hAnsi="맑은 고딕" w:cs="맑은 고딕" w:hint="eastAsia"/>
          <w:lang w:eastAsia="ko-KR"/>
        </w:rPr>
        <w:t>리스크</w:t>
      </w:r>
      <w:bookmarkEnd w:id="48"/>
      <w:bookmarkEnd w:id="49"/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t>1. Bias(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):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학습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데이터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구조로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인한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발생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>2. Hallucination(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): LLM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기반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비사실적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응답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위험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3. Explainability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한계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고도화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내부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판단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과정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설명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어려움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4. Drift: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환경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변화에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따른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성능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저하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가능성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  <w:r>
        <w:rPr>
          <w:rFonts w:ascii="휴먼모음T" w:eastAsia="휴먼모음T" w:hint="eastAsia"/>
          <w:sz w:val="18"/>
          <w:szCs w:val="18"/>
          <w:lang w:eastAsia="ko-KR"/>
        </w:rPr>
        <w:br/>
        <w:t xml:space="preserve">5.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윤리적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이슈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자동화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의사결정의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책임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소재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문제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  <w:r>
        <w:rPr>
          <w:rFonts w:ascii="휴먼모음T" w:eastAsia="휴먼모음T" w:hint="eastAsia"/>
          <w:sz w:val="18"/>
          <w:szCs w:val="18"/>
          <w:lang w:eastAsia="ko-KR"/>
        </w:rPr>
        <w:br/>
      </w:r>
      <w:r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리스크는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Risk-Based Governance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Human-in-the-Loop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전략을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통해</w:t>
      </w:r>
      <w:r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관리한다</w:t>
      </w:r>
      <w:r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</w:pPr>
      <w:bookmarkStart w:id="50" w:name="_Toc223612606"/>
      <w:bookmarkStart w:id="51" w:name="_Toc223693305"/>
      <w:r>
        <w:rPr>
          <w:rFonts w:hint="eastAsia"/>
        </w:rPr>
        <w:lastRenderedPageBreak/>
        <w:t xml:space="preserve">8. </w:t>
      </w:r>
      <w:r>
        <w:rPr>
          <w:rFonts w:hAnsi="맑은 고딕" w:cs="맑은 고딕" w:hint="eastAsia"/>
        </w:rPr>
        <w:t>성공</w:t>
      </w:r>
      <w:r>
        <w:rPr>
          <w:rFonts w:hint="eastAsia"/>
        </w:rPr>
        <w:t xml:space="preserve"> </w:t>
      </w:r>
      <w:r>
        <w:rPr>
          <w:rFonts w:hAnsi="맑은 고딕" w:cs="맑은 고딕" w:hint="eastAsia"/>
        </w:rPr>
        <w:t>지표</w:t>
      </w:r>
      <w:r>
        <w:rPr>
          <w:rFonts w:hint="eastAsia"/>
        </w:rPr>
        <w:t xml:space="preserve"> (MVP </w:t>
      </w:r>
      <w:r>
        <w:rPr>
          <w:rFonts w:hAnsi="맑은 고딕" w:cs="맑은 고딕" w:hint="eastAsia"/>
        </w:rPr>
        <w:t>기준</w:t>
      </w:r>
      <w:r>
        <w:rPr>
          <w:rFonts w:hint="eastAsia"/>
        </w:rPr>
        <w:t>)</w:t>
      </w:r>
      <w:bookmarkEnd w:id="50"/>
      <w:bookmarkEnd w:id="51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46"/>
        <w:gridCol w:w="2849"/>
        <w:gridCol w:w="2847"/>
      </w:tblGrid>
      <w:tr w:rsidR="00DD249B" w:rsidRPr="00B76400" w:rsidTr="00DD249B"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tabs>
                <w:tab w:val="left" w:pos="750"/>
              </w:tabs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성공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지표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목표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값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구조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표준화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프레임워크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채택률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70%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재사용성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공통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모듈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재사용률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효율성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개발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30%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거버넌스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승인</w:t>
            </w:r>
            <w:r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프로세스</w:t>
            </w:r>
            <w:r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30~40%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대응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준비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리스크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관리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규제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준수율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95%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cs="맑은 고딕" w:hint="eastAsia"/>
                <w:sz w:val="18"/>
                <w:szCs w:val="18"/>
              </w:rPr>
              <w:t>운영</w:t>
            </w:r>
            <w:r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안정성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Drift </w:t>
            </w:r>
            <w:r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자동</w:t>
            </w:r>
            <w:r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탐지</w:t>
            </w:r>
            <w:r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적용률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sz w:val="18"/>
                <w:szCs w:val="18"/>
              </w:rPr>
              <w:t xml:space="preserve">100% </w:t>
            </w:r>
            <w:r>
              <w:rPr>
                <w:rFonts w:ascii="휴먼모음T" w:eastAsia="휴먼모음T" w:cs="맑은 고딕" w:hint="eastAsia"/>
                <w:sz w:val="18"/>
                <w:szCs w:val="18"/>
              </w:rPr>
              <w:t>적용</w:t>
            </w:r>
          </w:p>
        </w:tc>
      </w:tr>
    </w:tbl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  <w:r>
        <w:rPr>
          <w:rFonts w:ascii="휴먼모음T" w:eastAsia="휴먼모음T" w:hint="eastAsia"/>
          <w:lang w:eastAsia="ko-KR"/>
        </w:rPr>
        <w:br/>
      </w:r>
      <w:r>
        <w:rPr>
          <w:rFonts w:ascii="휴먼모음T" w:eastAsia="휴먼모음T" w:hint="eastAsia"/>
          <w:sz w:val="18"/>
          <w:lang w:eastAsia="ko-KR"/>
        </w:rPr>
        <w:t>※ 성공 지표는 파일럿 프로젝트 적용 후 측정하며, 정량·정성 지표를 함께 평가한다.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DD249B">
      <w:pPr>
        <w:pStyle w:val="1"/>
        <w:spacing w:before="0" w:line="240" w:lineRule="auto"/>
        <w:rPr>
          <w:rFonts w:ascii="휴먼모음T"/>
          <w:lang w:eastAsia="ko-KR"/>
        </w:rPr>
      </w:pPr>
      <w:r>
        <w:rPr>
          <w:rFonts w:ascii="휴먼모음T" w:hint="eastAsia"/>
          <w:lang w:eastAsia="ko-KR"/>
        </w:rPr>
        <w:br w:type="page"/>
      </w:r>
    </w:p>
    <w:p w:rsidR="00046298" w:rsidRPr="00162F65" w:rsidRDefault="00DD249B" w:rsidP="00DD249B">
      <w:pPr>
        <w:pStyle w:val="1"/>
        <w:spacing w:before="0" w:line="240" w:lineRule="auto"/>
        <w:ind w:rightChars="-3" w:right="-7"/>
        <w:rPr>
          <w:rFonts w:ascii="휴먼모음T" w:hAnsiTheme="majorHAnsi"/>
          <w:color w:val="365F91" w:themeColor="accent1" w:themeShade="BF"/>
        </w:rPr>
      </w:pPr>
      <w:bookmarkStart w:id="52" w:name="_Toc223693306"/>
      <w:r>
        <w:rPr>
          <w:rFonts w:ascii="휴먼모음T"/>
        </w:rPr>
        <w:lastRenderedPageBreak/>
        <w:t>9</w:t>
      </w:r>
      <w:r>
        <w:rPr>
          <w:rFonts w:ascii="휴먼모음T" w:hint="eastAsia"/>
        </w:rPr>
        <w:t>.</w:t>
      </w:r>
      <w:r>
        <w:rPr>
          <w:rFonts w:ascii="휴먼모음T" w:hAnsi="맑은 고딕" w:cs="맑은 고딕" w:hint="eastAsia"/>
        </w:rPr>
        <w:t>승인</w:t>
      </w:r>
      <w:r>
        <w:rPr>
          <w:rFonts w:ascii="휴먼모음T" w:hint="eastAsia"/>
        </w:rPr>
        <w:t xml:space="preserve"> (Approval)</w:t>
      </w:r>
      <w:bookmarkEnd w:id="52"/>
    </w:p>
    <w:p w:rsid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19"/>
      <w:footerReference w:type="even" r:id="rId20"/>
      <w:footerReference w:type="default" r:id="rId21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55D" w:rsidRDefault="0071055D">
      <w:pPr>
        <w:spacing w:before="0" w:after="0" w:line="240" w:lineRule="auto"/>
      </w:pPr>
      <w:r>
        <w:separator/>
      </w:r>
    </w:p>
  </w:endnote>
  <w:endnote w:type="continuationSeparator" w:id="0">
    <w:p w:rsidR="0071055D" w:rsidRDefault="007105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01" w:rsidRDefault="00BB6301">
    <w:pPr>
      <w:pStyle w:val="a6"/>
    </w:pPr>
  </w:p>
  <w:p w:rsidR="00BB6301" w:rsidRDefault="00BB6301"/>
  <w:p w:rsidR="00BB6301" w:rsidRDefault="00BB6301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01" w:rsidRPr="00DF2BC7" w:rsidRDefault="00BB6301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6E283F">
      <w:rPr>
        <w:noProof/>
      </w:rPr>
      <w:t>3</w:t>
    </w:r>
    <w:r w:rsidRPr="00DF2BC7">
      <w:fldChar w:fldCharType="end"/>
    </w:r>
    <w:r w:rsidRPr="00DF2BC7">
      <w:t xml:space="preserve"> of </w:t>
    </w:r>
    <w:fldSimple w:instr=" NUMPAGES   \* MERGEFORMAT ">
      <w:r w:rsidR="006E283F">
        <w:rPr>
          <w:noProof/>
        </w:rPr>
        <w:t>11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55D" w:rsidRDefault="0071055D">
      <w:pPr>
        <w:spacing w:before="0" w:after="0" w:line="240" w:lineRule="auto"/>
      </w:pPr>
      <w:r>
        <w:separator/>
      </w:r>
    </w:p>
  </w:footnote>
  <w:footnote w:type="continuationSeparator" w:id="0">
    <w:p w:rsidR="0071055D" w:rsidRDefault="0071055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01" w:rsidRPr="00AC3DD5" w:rsidRDefault="00BB6301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C5BCD"/>
    <w:rsid w:val="00326F90"/>
    <w:rsid w:val="00485ADC"/>
    <w:rsid w:val="004E38E5"/>
    <w:rsid w:val="00546339"/>
    <w:rsid w:val="00591A9A"/>
    <w:rsid w:val="005D7B06"/>
    <w:rsid w:val="00630F20"/>
    <w:rsid w:val="006E283F"/>
    <w:rsid w:val="0071055D"/>
    <w:rsid w:val="007B6CB3"/>
    <w:rsid w:val="007E4125"/>
    <w:rsid w:val="0081577D"/>
    <w:rsid w:val="009A4A8C"/>
    <w:rsid w:val="00A370E6"/>
    <w:rsid w:val="00A96B08"/>
    <w:rsid w:val="00AA1D8D"/>
    <w:rsid w:val="00AC3DD5"/>
    <w:rsid w:val="00B47730"/>
    <w:rsid w:val="00BB4229"/>
    <w:rsid w:val="00BB6301"/>
    <w:rsid w:val="00CB0664"/>
    <w:rsid w:val="00DD249B"/>
    <w:rsid w:val="00DF2BC7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370E6"/>
    <w:pPr>
      <w:tabs>
        <w:tab w:val="right" w:leader="dot" w:pos="853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www.skax.co.kr/insight/trend/3420/?utm_source=chatgpt.com" TargetMode="External"/><Relationship Id="rId18" Type="http://schemas.openxmlformats.org/officeDocument/2006/relationships/hyperlink" Target="https://www.skax.co.kr/insight/trend/3420/?utm_source=chatgpt.com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persistencemarketresearch.com/market-research/ai-governance-market.as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sistencemarketresearch.com/market-research/ai-governance-market.as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7EEEE3-3A91-43CF-B515-F517744F7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2151</Words>
  <Characters>12262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8</cp:revision>
  <cp:lastPrinted>2026-03-09T08:34:00Z</cp:lastPrinted>
  <dcterms:created xsi:type="dcterms:W3CDTF">2026-03-06T03:33:00Z</dcterms:created>
  <dcterms:modified xsi:type="dcterms:W3CDTF">2026-03-09T08:34:00Z</dcterms:modified>
  <cp:category/>
</cp:coreProperties>
</file>