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摘要与符号说明"/>
    <w:p>
      <w:pPr>
        <w:spacing w:before="2000" w:after="560"/>
        <w:jc w:val="center"/>
      </w:pPr>
      <w:r>
        <w:rPr>
          <w:rFonts w:ascii="Calibri" w:hAnsi="Calibri" w:eastAsia="微软雅黑"/>
          <w:b/>
          <w:color w:val="2E74B5"/>
          <w:sz w:val="56"/>
        </w:rPr>
        <w:t>倾转旋翼机部件级飞行动力学建模、短舱动态状态扩展与开环操纵稳定特性分析研究报告</w:t>
      </w:r>
    </w:p>
    <w:p>
      <w:pPr>
        <w:jc w:val="center"/>
      </w:pPr>
      <w:r>
        <w:rPr>
          <w:rFonts w:ascii="Calibri" w:hAnsi="Calibri" w:eastAsia="微软雅黑"/>
          <w:color w:val="2E74B5"/>
          <w:sz w:val="20"/>
        </w:rPr>
        <w:t>━━━━━━━━━━━━━━━━━━━━━━━━━━━━━━━━</w:t>
      </w:r>
    </w:p>
    <w:p>
      <w:pPr>
        <w:jc w:val="center"/>
      </w:pPr>
      <w:r>
        <w:rPr>
          <w:rFonts w:ascii="Calibri" w:hAnsi="Calibri" w:eastAsia="微软雅黑"/>
          <w:color w:val="1F4D78"/>
          <w:sz w:val="30"/>
        </w:rPr>
        <w:t>通用低阶部件级模型技术研究报告</w:t>
      </w:r>
    </w:p>
    <w:p>
      <w:pPr>
        <w:jc w:val="center"/>
      </w:pPr>
      <w:r>
        <w:t>生成日期：2026年07月27日</w:t>
      </w:r>
    </w:p>
    <w:p>
      <w:r>
        <w:br w:type="page"/>
      </w:r>
    </w:p>
    <w:p>
      <w:pPr>
        <w:jc w:val="center"/>
      </w:pPr>
      <w:r>
        <w:rPr>
          <w:rFonts w:ascii="Calibri" w:hAnsi="Calibri" w:eastAsia="微软雅黑"/>
          <w:b/>
          <w:color w:val="2E74B5"/>
          <w:sz w:val="36"/>
        </w:rPr>
        <w:t>目录</w:t>
      </w:r>
    </w:p>
    <w:p>
      <w:r>
        <w:fldChar w:fldCharType="begin"/>
        <w:instrText xml:space="preserve"> TOC \o "1-3" \h \z \u </w:instrText>
        <w:fldChar w:fldCharType="separate"/>
        <w:t>更新域后显示目录</w:t>
        <w:fldChar w:fldCharType="end"/>
      </w:r>
    </w:p>
    <w:p>
      <w:r>
        <w:br w:type="page"/>
      </w:r>
    </w:p>
    <w:p>
      <w:pPr>
        <w:pStyle w:val="Heading1"/>
      </w:pPr>
      <w:r>
        <w:rPr>
          <w:rFonts w:hint="eastAsia"/>
        </w:rPr>
        <w:t xml:space="preserve">摘要与符号说明</w:t>
      </w:r>
    </w:p>
    <w:p>
      <w:pPr>
        <w:pStyle w:val="FirstParagraph"/>
      </w:pPr>
      <w:r>
        <w:rPr>
          <w:rFonts w:hint="eastAsia"/>
        </w:rPr>
        <w:t xml:space="preserve">本报告在统一机体系和部件级载荷合成框架下，对通用低阶倾转旋翼机模型开展开环操纵稳定特性后处理。研究对象包括九状态刚体模型与包含左右短舱角、角速度的十三状态规定运动模型。三个代表点分别为短舱角</w:t>
      </w:r>
      <w:r>
        <w:t xml:space="preserve"> 15°/20 m/s、45°/35 m/s </w:t>
      </w:r>
      <w:r>
        <w:rPr>
          <w:rFonts w:hint="eastAsia"/>
        </w:rPr>
        <w:t xml:space="preserve">和</w:t>
      </w:r>
      <w:r>
        <w:t xml:space="preserve"> 75°/80 </w:t>
      </w:r>
      <w:r>
        <w:rPr>
          <w:rFonts w:hint="eastAsia"/>
        </w:rPr>
        <w:t xml:space="preserve">m/s；复算结果显示三点可信度与旋翼物理闭合状态均为“满足”。分析采用保持空速模长的迎角和侧滑角重构、三档中心差分、完整质量与惯量换算、左右特征向量双正交归一化以及线性—非线性同时间步小扰动对照。</w:t>
      </w:r>
    </w:p>
    <w:p>
      <w:pPr>
        <w:pStyle w:val="BodyText"/>
      </w:pPr>
      <w:r>
        <w:rPr>
          <w:rFonts w:hint="eastAsia"/>
        </w:rPr>
        <w:t xml:space="preserve">结果文件给出静稳定导数、阻尼导数、七个物理控制通道的直接力/矩导数、九状态和十三状态全部特征根、参与因子、控制阶跃与分模式配平特性。A</w:t>
      </w:r>
      <w:r>
        <w:t xml:space="preserve"> </w:t>
      </w:r>
      <w:r>
        <w:rPr>
          <w:rFonts w:hint="eastAsia"/>
        </w:rPr>
        <w:t xml:space="preserve">矩阵链式反推中</w:t>
      </w:r>
      <w:r>
        <w:t xml:space="preserve"> 90 </w:t>
      </w:r>
      <w:r>
        <w:rPr>
          <w:rFonts w:hint="eastAsia"/>
        </w:rPr>
        <w:t xml:space="preserve">项满足完整交叉核查，0</w:t>
      </w:r>
      <w:r>
        <w:t xml:space="preserve"> </w:t>
      </w:r>
      <w:r>
        <w:rPr>
          <w:rFonts w:hint="eastAsia"/>
        </w:rPr>
        <w:t xml:space="preserve">项因刚体、重力或运动学耦合保留为部分核查；B</w:t>
      </w:r>
      <w:r>
        <w:t xml:space="preserve"> </w:t>
      </w:r>
      <w:r>
        <w:rPr>
          <w:rFonts w:hint="eastAsia"/>
        </w:rPr>
        <w:t xml:space="preserve">矩阵中的九状态输入矩阵（B9）、十三状态短舱力矩输入矩阵和短舱角命令输入矩阵各有</w:t>
      </w:r>
      <w:r>
        <w:t xml:space="preserve"> 126、126 </w:t>
      </w:r>
      <w:r>
        <w:rPr>
          <w:rFonts w:hint="eastAsia"/>
        </w:rPr>
        <w:t xml:space="preserve">和</w:t>
      </w:r>
      <w:r>
        <w:t xml:space="preserve"> 126 </w:t>
      </w:r>
      <w:r>
        <w:rPr>
          <w:rFonts w:hint="eastAsia"/>
        </w:rPr>
        <w:t xml:space="preserve">项标记为完整交叉核查（字段值</w:t>
      </w:r>
      <w:r>
        <w:t xml:space="preserve"> </w:t>
      </w:r>
      <w:r>
        <w:rPr>
          <w:rFonts w:hint="eastAsia"/>
        </w:rPr>
        <w:t xml:space="preserve">FULL_CROSSCHECK）。三个工况和三种模型共形成</w:t>
      </w:r>
      <w:r>
        <w:t xml:space="preserve"> 105 </w:t>
      </w:r>
      <w:r>
        <w:rPr>
          <w:rFonts w:hint="eastAsia"/>
        </w:rPr>
        <w:t xml:space="preserve">个模态根，其中</w:t>
      </w:r>
      <w:r>
        <w:t xml:space="preserve"> 9 </w:t>
      </w:r>
      <w:r>
        <w:rPr>
          <w:rFonts w:hint="eastAsia"/>
        </w:rPr>
        <w:t xml:space="preserve">个局部不稳定根，78</w:t>
      </w:r>
      <w:r>
        <w:t xml:space="preserve"> </w:t>
      </w:r>
      <w:r>
        <w:rPr>
          <w:rFonts w:hint="eastAsia"/>
        </w:rPr>
        <w:t xml:space="preserve">个根因状态参与不集中或数值条件限制标为混合或不确定模态（分类标签</w:t>
      </w:r>
      <w:r>
        <w:t xml:space="preserve"> </w:t>
      </w:r>
      <w:r>
        <w:rPr>
          <w:rFonts w:hint="eastAsia"/>
        </w:rPr>
        <w:t xml:space="preserve">MIXED_OR_UNCERTAIN_MODE）；按工况、模型和模态索引交叉核对，两个集合有</w:t>
      </w:r>
      <w:r>
        <w:t xml:space="preserve"> 6 </w:t>
      </w:r>
      <w:r>
        <w:rPr>
          <w:rFonts w:hint="eastAsia"/>
        </w:rPr>
        <w:t xml:space="preserve">个根重合。报告没有强行套用经典模态名称。参与因子最大双正交误差为</w:t>
      </w:r>
      <w:r>
        <w:t xml:space="preserve"> </w:t>
      </w:r>
      <w:r>
        <w:rPr>
          <w:rFonts w:hint="eastAsia"/>
        </w:rPr>
        <w:t xml:space="preserve">1.414e+00。控制阶跃最细时间步相对差异最大值为</w:t>
      </w:r>
      <w:r>
        <w:t xml:space="preserve"> </w:t>
      </w:r>
      <w:r>
        <w:rPr>
          <w:rFonts w:hint="eastAsia"/>
        </w:rPr>
        <w:t xml:space="preserve">6.041e-02，线性与非线性响应方向一致比例为</w:t>
      </w:r>
      <w:r>
        <w:t xml:space="preserve"> 70.4%。</w:t>
      </w:r>
    </w:p>
    <w:p>
      <w:pPr>
        <w:pStyle w:val="BodyText"/>
      </w:pPr>
      <w:r>
        <w:t xml:space="preserve">NASA TM-86854 </w:t>
      </w:r>
      <w:r>
        <w:rPr>
          <w:rFonts w:hint="eastAsia"/>
        </w:rPr>
        <w:t xml:space="preserve">图</w:t>
      </w:r>
      <w:r>
        <w:t xml:space="preserve"> 25 </w:t>
      </w:r>
      <w:r>
        <w:rPr>
          <w:rFonts w:hint="eastAsia"/>
        </w:rPr>
        <w:t xml:space="preserve">仅用于总距增加时推力增加的趋势方向对照。该文献横轴为</w:t>
      </w:r>
      <w:r>
        <w:t xml:space="preserve"> </w:t>
      </w:r>
      <m:oMath>
        <m:r>
          <m:t>0.75</m:t>
        </m:r>
        <m:r>
          <m:t>R</m:t>
        </m:r>
      </m:oMath>
      <w:r>
        <w:t xml:space="preserve"> </w:t>
      </w:r>
      <w:r>
        <w:rPr>
          <w:rFonts w:hint="eastAsia"/>
        </w:rPr>
        <w:t xml:space="preserve">桨距，而当前模型命令总距是叠加于既定扭转分布的控制量，尚未形成同构横坐标。因此，既有平均绝对误差和均方根误差（MAE/RMSE）只能称为“未经同构映射的原始曲线差异诊断”，不作为模型预测误差、型号验证或结论核心指标。</w:t>
      </w:r>
    </w:p>
    <w:p>
      <w:pPr>
        <w:pStyle w:val="BodyText"/>
      </w:pPr>
      <w:r>
        <w:rPr>
          <w:rFonts w:hint="eastAsia"/>
        </w:rPr>
        <w:t xml:space="preserve">本报告的适用范围是通用低阶模型的飞行动力学机理、开环稳定性、操纵效能和短舱动态状态影响研究；不支持</w:t>
      </w:r>
      <w:r>
        <w:t xml:space="preserve"> XV-15 </w:t>
      </w:r>
      <w:r>
        <w:rPr>
          <w:rFonts w:hint="eastAsia"/>
        </w:rPr>
        <w:t xml:space="preserve">定量复现、具体型号性能预测、飞行安全包线认证、正式操纵品质评级或完整伺服—铰链—结构双向耦合结论。</w:t>
      </w:r>
    </w:p>
    <w:p>
      <w:pPr>
        <w:pStyle w:val="BodyText"/>
      </w:pPr>
      <w:r>
        <w:rPr>
          <w:rFonts w:hint="eastAsia"/>
          <w:b/>
          <w:bCs/>
        </w:rPr>
        <w:t xml:space="preserve">关键词：</w:t>
      </w:r>
      <w:r>
        <w:t xml:space="preserve"> </w:t>
      </w:r>
      <w:r>
        <w:rPr>
          <w:rFonts w:hint="eastAsia"/>
        </w:rPr>
        <w:t xml:space="preserve">倾转旋翼机；部件级建模；开环稳定性；操纵导数；参与因子；短舱动态状态</w:t>
      </w:r>
    </w:p>
    <w:bookmarkStart w:id="20" w:name="主要符号"/>
    <w:p>
      <w:pPr>
        <w:pStyle w:val="Heading2"/>
      </w:pPr>
      <w:r>
        <w:rPr>
          <w:rFonts w:hint="eastAsia"/>
        </w:rPr>
        <w:t xml:space="preserve">主要符号</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on"/>
        </w:trPr>
        <w:tc>
          <w:tcPr>
            <w:vAlign w:val="center"/>
            <w:tcW w:w="3120" w:type="dxa"/>
            <w:shd w:fill="F4F6F9"/>
          </w:tcPr>
          <w:p>
            <w:pPr>
              <w:pStyle w:val="Compact"/>
              <w:spacing w:after="40" w:line="240" w:lineRule="auto"/>
              <w:jc w:val="center"/>
            </w:pPr>
            <w:r>
              <w:rPr>
                <w:rFonts w:hint="eastAsia" w:ascii="Calibri" w:hAnsi="Calibri" w:eastAsia="微软雅黑"/>
                <w:b/>
                <w:sz w:val="16"/>
              </w:rPr>
              <w:t xml:space="preserve">符号</w:t>
            </w:r>
          </w:p>
        </w:tc>
        <w:tc>
          <w:tcPr>
            <w:vAlign w:val="center"/>
            <w:tcW w:w="3120" w:type="dxa"/>
            <w:shd w:fill="F4F6F9"/>
          </w:tcPr>
          <w:p>
            <w:pPr>
              <w:pStyle w:val="Compact"/>
              <w:spacing w:after="40" w:line="240" w:lineRule="auto"/>
              <w:jc w:val="center"/>
            </w:pPr>
            <w:r>
              <w:rPr>
                <w:rFonts w:hint="eastAsia" w:ascii="Calibri" w:hAnsi="Calibri" w:eastAsia="微软雅黑"/>
                <w:b/>
                <w:sz w:val="16"/>
              </w:rPr>
              <w:t xml:space="preserve">含义</w:t>
            </w:r>
          </w:p>
        </w:tc>
        <w:tc>
          <w:tcPr>
            <w:vAlign w:val="center"/>
            <w:tcW w:w="3120" w:type="dxa"/>
            <w:shd w:fill="F4F6F9"/>
          </w:tcPr>
          <w:p>
            <w:pPr>
              <w:pStyle w:val="Compact"/>
              <w:spacing w:after="40" w:line="240" w:lineRule="auto"/>
              <w:jc w:val="center"/>
            </w:pPr>
            <w:r>
              <w:rPr>
                <w:rFonts w:hint="eastAsia" w:ascii="Calibri" w:hAnsi="Calibri" w:eastAsia="微软雅黑"/>
                <w:b/>
                <w:sz w:val="16"/>
              </w:rPr>
              <w:t xml:space="preserve">单位</w:t>
            </w:r>
          </w:p>
        </w:tc>
      </w:tr>
      <w:tr>
        <w:tc>
          <w:tcPr>
            <w:vAlign w:val="center"/>
            <w:tcW w:w="3120" w:type="dxa"/>
          </w:tcPr>
          <w:p>
            <w:pPr>
              <w:pStyle w:val="Compact"/>
              <w:spacing w:after="40" w:line="240" w:lineRule="auto"/>
              <w:jc w:val="left"/>
            </w:pPr>
            <m:oMath>
              <m:r>
                <m:t>u</m:t>
              </m:r>
              <m:r>
                <m:rPr>
                  <m:sty m:val="p"/>
                </m:rPr>
                <m:t>,</m:t>
              </m:r>
              <m:r>
                <m:t>v</m:t>
              </m:r>
              <m:r>
                <m:rPr>
                  <m:sty m:val="p"/>
                </m:rPr>
                <m:t>,</m:t>
              </m:r>
              <m:r>
                <m:t>w</m:t>
              </m:r>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机体系速度分量</w:t>
            </w:r>
          </w:p>
        </w:tc>
        <w:tc>
          <w:tcPr>
            <w:vAlign w:val="center"/>
            <w:tcW w:w="3120" w:type="dxa"/>
          </w:tcPr>
          <w:p>
            <w:pPr>
              <w:pStyle w:val="Compact"/>
              <w:spacing w:after="40" w:line="240" w:lineRule="auto"/>
              <w:jc w:val="left"/>
            </w:pPr>
            <w:r>
              <w:rPr>
                <w:rFonts w:ascii="Calibri" w:hAnsi="Calibri" w:eastAsia="微软雅黑"/>
                <w:b w:val="0"/>
                <w:sz w:val="16"/>
              </w:rPr>
              <w:t xml:space="preserve">m/s</w:t>
            </w:r>
          </w:p>
        </w:tc>
      </w:tr>
      <w:tr>
        <w:tc>
          <w:tcPr>
            <w:vAlign w:val="center"/>
            <w:tcW w:w="3120" w:type="dxa"/>
          </w:tcPr>
          <w:p>
            <w:pPr>
              <w:pStyle w:val="Compact"/>
              <w:spacing w:after="40" w:line="240" w:lineRule="auto"/>
              <w:jc w:val="left"/>
            </w:pPr>
            <m:oMath>
              <m:r>
                <m:t>p</m:t>
              </m:r>
              <m:r>
                <m:rPr>
                  <m:sty m:val="p"/>
                </m:rPr>
                <m:t>,</m:t>
              </m:r>
              <m:r>
                <m:t>q</m:t>
              </m:r>
              <m:r>
                <m:rPr>
                  <m:sty m:val="p"/>
                </m:rPr>
                <m:t>,</m:t>
              </m:r>
              <m:r>
                <m:t>r</m:t>
              </m:r>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机体系角速度</w:t>
            </w:r>
          </w:p>
        </w:tc>
        <w:tc>
          <w:tcPr>
            <w:vAlign w:val="center"/>
            <w:tcW w:w="3120" w:type="dxa"/>
          </w:tcPr>
          <w:p>
            <w:pPr>
              <w:pStyle w:val="Compact"/>
              <w:spacing w:after="40" w:line="240" w:lineRule="auto"/>
              <w:jc w:val="left"/>
            </w:pPr>
            <w:r>
              <w:rPr>
                <w:rFonts w:ascii="Calibri" w:hAnsi="Calibri" w:eastAsia="微软雅黑"/>
                <w:b w:val="0"/>
                <w:sz w:val="16"/>
              </w:rPr>
              <w:t xml:space="preserve">rad/s</w:t>
            </w:r>
          </w:p>
        </w:tc>
      </w:tr>
      <w:tr>
        <w:tc>
          <w:tcPr>
            <w:vAlign w:val="center"/>
            <w:tcW w:w="3120" w:type="dxa"/>
          </w:tcPr>
          <w:p>
            <w:pPr>
              <w:pStyle w:val="Compact"/>
              <w:spacing w:after="40" w:line="240" w:lineRule="auto"/>
              <w:jc w:val="left"/>
            </w:pPr>
            <m:oMath>
              <m:r>
                <m:t>ϕ</m:t>
              </m:r>
              <m:r>
                <m:rPr>
                  <m:sty m:val="p"/>
                </m:rPr>
                <m:t>,</m:t>
              </m:r>
              <m:r>
                <m:t>θ</m:t>
              </m:r>
              <m:r>
                <m:rPr>
                  <m:sty m:val="p"/>
                </m:rPr>
                <m:t>,</m:t>
              </m:r>
              <m:r>
                <m:t>ψ</m:t>
              </m:r>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滚转、俯仰、偏航欧拉角</w:t>
            </w:r>
          </w:p>
        </w:tc>
        <w:tc>
          <w:tcPr>
            <w:vAlign w:val="center"/>
            <w:tcW w:w="3120" w:type="dxa"/>
          </w:tcPr>
          <w:p>
            <w:pPr>
              <w:pStyle w:val="Compact"/>
              <w:spacing w:after="40" w:line="240" w:lineRule="auto"/>
              <w:jc w:val="left"/>
            </w:pPr>
            <w:r>
              <w:rPr>
                <w:rFonts w:ascii="Calibri" w:hAnsi="Calibri" w:eastAsia="微软雅黑"/>
                <w:b w:val="0"/>
                <w:sz w:val="16"/>
              </w:rPr>
              <w:t xml:space="preserve">rad</w:t>
            </w:r>
          </w:p>
        </w:tc>
      </w:tr>
      <w:tr>
        <w:tc>
          <w:tcPr>
            <w:vAlign w:val="center"/>
            <w:tcW w:w="3120" w:type="dxa"/>
          </w:tcPr>
          <w:p>
            <w:pPr>
              <w:pStyle w:val="Compact"/>
              <w:spacing w:after="40" w:line="240" w:lineRule="auto"/>
              <w:jc w:val="left"/>
            </w:pPr>
            <m:oMath>
              <m:sSub>
                <m:e>
                  <m:r>
                    <m:t>β</m:t>
                  </m:r>
                </m:e>
                <m:sub>
                  <m:r>
                    <m:t>M</m:t>
                  </m:r>
                </m:sub>
              </m:sSub>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短舱构型角</w:t>
            </w:r>
          </w:p>
        </w:tc>
        <w:tc>
          <w:tcPr>
            <w:vAlign w:val="center"/>
            <w:tcW w:w="3120" w:type="dxa"/>
          </w:tcPr>
          <w:p>
            <w:pPr>
              <w:pStyle w:val="Compact"/>
              <w:spacing w:after="40" w:line="240" w:lineRule="auto"/>
              <w:jc w:val="left"/>
            </w:pPr>
            <w:r>
              <w:rPr>
                <w:rFonts w:ascii="Calibri" w:hAnsi="Calibri" w:eastAsia="微软雅黑"/>
                <w:b w:val="0"/>
                <w:sz w:val="16"/>
              </w:rPr>
              <w:t xml:space="preserve">rad</w:t>
            </w:r>
          </w:p>
        </w:tc>
      </w:tr>
      <w:tr>
        <w:tc>
          <w:tcPr>
            <w:vAlign w:val="center"/>
            <w:tcW w:w="3120" w:type="dxa"/>
          </w:tcPr>
          <w:p>
            <w:pPr>
              <w:pStyle w:val="Compact"/>
              <w:spacing w:after="40" w:line="240" w:lineRule="auto"/>
              <w:jc w:val="left"/>
            </w:pPr>
            <m:oMath>
              <m:sSub>
                <m:e>
                  <m:r>
                    <m:t>β</m:t>
                  </m:r>
                </m:e>
                <m:sub>
                  <m:r>
                    <m:rPr>
                      <m:sty m:val="p"/>
                    </m:rPr>
                    <m:t>s</m:t>
                  </m:r>
                  <m:r>
                    <m:rPr>
                      <m:sty m:val="p"/>
                    </m:rPr>
                    <m:t>l</m:t>
                  </m:r>
                  <m:r>
                    <m:rPr>
                      <m:sty m:val="p"/>
                    </m:rPr>
                    <m:t>i</m:t>
                  </m:r>
                  <m:r>
                    <m:rPr>
                      <m:sty m:val="p"/>
                    </m:rPr>
                    <m:t>p</m:t>
                  </m:r>
                </m:sub>
              </m:sSub>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侧滑角</w:t>
            </w:r>
          </w:p>
        </w:tc>
        <w:tc>
          <w:tcPr>
            <w:vAlign w:val="center"/>
            <w:tcW w:w="3120" w:type="dxa"/>
          </w:tcPr>
          <w:p>
            <w:pPr>
              <w:pStyle w:val="Compact"/>
              <w:spacing w:after="40" w:line="240" w:lineRule="auto"/>
              <w:jc w:val="left"/>
            </w:pPr>
            <w:r>
              <w:rPr>
                <w:rFonts w:ascii="Calibri" w:hAnsi="Calibri" w:eastAsia="微软雅黑"/>
                <w:b w:val="0"/>
                <w:sz w:val="16"/>
              </w:rPr>
              <w:t xml:space="preserve">rad</w:t>
            </w:r>
          </w:p>
        </w:tc>
      </w:tr>
      <w:tr>
        <w:tc>
          <w:tcPr>
            <w:vAlign w:val="center"/>
            <w:tcW w:w="3120" w:type="dxa"/>
          </w:tcPr>
          <w:p>
            <w:pPr>
              <w:pStyle w:val="Compact"/>
              <w:spacing w:after="40" w:line="240" w:lineRule="auto"/>
              <w:jc w:val="left"/>
            </w:pPr>
            <m:oMath>
              <m:sSub>
                <m:e>
                  <m:r>
                    <m:rPr>
                      <m:sty m:val="b"/>
                    </m:rPr>
                    <m:t>F</m:t>
                  </m:r>
                </m:e>
                <m:sub>
                  <m:r>
                    <m:t>b</m:t>
                  </m:r>
                </m:sub>
              </m:sSub>
              <m:r>
                <m:rPr>
                  <m:sty m:val="p"/>
                </m:rPr>
                <m:t>,</m:t>
              </m:r>
              <m:sSub>
                <m:e>
                  <m:r>
                    <m:rPr>
                      <m:sty m:val="b"/>
                    </m:rPr>
                    <m:t>M</m:t>
                  </m:r>
                </m:e>
                <m:sub>
                  <m:r>
                    <m:t>b</m:t>
                  </m:r>
                </m:sub>
              </m:sSub>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机体系合力、关于重心的合力矩</w:t>
            </w:r>
          </w:p>
        </w:tc>
        <w:tc>
          <w:tcPr>
            <w:vAlign w:val="center"/>
            <w:tcW w:w="3120" w:type="dxa"/>
          </w:tcPr>
          <w:p>
            <w:pPr>
              <w:pStyle w:val="Compact"/>
              <w:spacing w:after="40" w:line="240" w:lineRule="auto"/>
              <w:jc w:val="left"/>
            </w:pPr>
            <w:r>
              <w:rPr>
                <w:rFonts w:hint="eastAsia" w:ascii="Calibri" w:hAnsi="Calibri" w:eastAsia="微软雅黑"/>
                <w:b w:val="0"/>
                <w:sz w:val="16"/>
              </w:rPr>
              <w:t xml:space="preserve">N，N·m</w:t>
            </w:r>
          </w:p>
        </w:tc>
      </w:tr>
      <w:tr>
        <w:tc>
          <w:tcPr>
            <w:vAlign w:val="center"/>
            <w:tcW w:w="3120" w:type="dxa"/>
          </w:tcPr>
          <w:p>
            <w:pPr>
              <w:pStyle w:val="Compact"/>
              <w:spacing w:after="40" w:line="240" w:lineRule="auto"/>
              <w:jc w:val="left"/>
            </w:pPr>
            <m:oMath>
              <m:r>
                <m:rPr>
                  <m:sty m:val="b"/>
                </m:rPr>
                <m:t>A</m:t>
              </m:r>
              <m:r>
                <m:rPr>
                  <m:sty m:val="p"/>
                </m:rPr>
                <m:t>,</m:t>
              </m:r>
              <m:r>
                <m:rPr>
                  <m:sty m:val="b"/>
                </m:rPr>
                <m:t>B</m:t>
              </m:r>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状态矩阵、输入矩阵</w:t>
            </w:r>
          </w:p>
        </w:tc>
        <w:tc>
          <w:tcPr>
            <w:vAlign w:val="center"/>
            <w:tcW w:w="3120" w:type="dxa"/>
          </w:tcPr>
          <w:p>
            <w:pPr>
              <w:pStyle w:val="Compact"/>
              <w:spacing w:after="40" w:line="240" w:lineRule="auto"/>
              <w:jc w:val="left"/>
            </w:pPr>
            <w:r>
              <w:rPr>
                <w:rFonts w:hint="eastAsia" w:ascii="Calibri" w:hAnsi="Calibri" w:eastAsia="微软雅黑"/>
                <w:b w:val="0"/>
                <w:sz w:val="16"/>
              </w:rPr>
              <w:t xml:space="preserve">按状态与输入定义</w:t>
            </w:r>
          </w:p>
        </w:tc>
      </w:tr>
      <w:tr>
        <w:tc>
          <w:tcPr>
            <w:vAlign w:val="center"/>
            <w:tcW w:w="3120" w:type="dxa"/>
          </w:tcPr>
          <w:p>
            <w:pPr>
              <w:pStyle w:val="Compact"/>
              <w:spacing w:after="40" w:line="240" w:lineRule="auto"/>
              <w:jc w:val="left"/>
            </w:pPr>
            <m:oMath>
              <m:r>
                <m:t>V</m:t>
              </m:r>
              <m:r>
                <m:rPr>
                  <m:sty m:val="p"/>
                </m:rPr>
                <m:t>,</m:t>
              </m:r>
              <m:r>
                <m:t>W</m:t>
              </m:r>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右、左特征向量矩阵</w:t>
            </w:r>
          </w:p>
        </w:tc>
        <w:tc>
          <w:tcPr>
            <w:vAlign w:val="center"/>
            <w:tcW w:w="3120" w:type="dxa"/>
          </w:tcPr>
          <w:p>
            <w:pPr>
              <w:pStyle w:val="Compact"/>
              <w:spacing w:after="40" w:line="240" w:lineRule="auto"/>
              <w:jc w:val="left"/>
            </w:pPr>
            <w:r>
              <w:rPr>
                <w:rFonts w:ascii="Calibri" w:hAnsi="Calibri" w:eastAsia="微软雅黑"/>
                <w:b w:val="0"/>
                <w:sz w:val="16"/>
              </w:rPr>
              <w:t xml:space="preserve">1</w:t>
            </w:r>
          </w:p>
        </w:tc>
      </w:tr>
      <w:tr>
        <w:tc>
          <w:tcPr>
            <w:vAlign w:val="center"/>
            <w:tcW w:w="3120" w:type="dxa"/>
          </w:tcPr>
          <w:p>
            <w:pPr>
              <w:pStyle w:val="Compact"/>
              <w:spacing w:after="40" w:line="240" w:lineRule="auto"/>
              <w:jc w:val="left"/>
            </w:pPr>
            <m:oMath>
              <m:sSub>
                <m:e>
                  <m:r>
                    <m:t>P</m:t>
                  </m:r>
                </m:e>
                <m:sub>
                  <m:r>
                    <m:t>k</m:t>
                  </m:r>
                  <m:r>
                    <m:t>i</m:t>
                  </m:r>
                </m:sub>
              </m:sSub>
            </m:oMath>
          </w:p>
        </w:tc>
        <w:tc>
          <w:tcPr>
            <w:vAlign w:val="center"/>
            <w:tcW w:w="3120" w:type="dxa"/>
          </w:tcPr>
          <w:p>
            <w:pPr>
              <w:pStyle w:val="Compact"/>
              <w:spacing w:after="40" w:line="240" w:lineRule="auto"/>
              <w:jc w:val="left"/>
            </w:pPr>
            <w:r>
              <w:rPr>
                <w:rFonts w:hint="eastAsia" w:ascii="Calibri" w:hAnsi="Calibri" w:eastAsia="微软雅黑"/>
                <w:b w:val="0"/>
                <w:sz w:val="16"/>
              </w:rPr>
              <w:t xml:space="preserve">状态</w:t>
            </w:r>
            <w:r>
              <w:rPr>
                <w:rFonts w:ascii="Calibri" w:hAnsi="Calibri" w:eastAsia="微软雅黑"/>
                <w:b w:val="0"/>
                <w:sz w:val="16"/>
              </w:rPr>
              <w:t xml:space="preserve"> </w:t>
            </w:r>
            <m:oMath>
              <m:r>
                <m:t>k</m:t>
              </m:r>
            </m:oMath>
            <w:r>
              <w:rPr>
                <w:rFonts w:ascii="Calibri" w:hAnsi="Calibri" w:eastAsia="微软雅黑"/>
                <w:b w:val="0"/>
                <w:sz w:val="16"/>
              </w:rPr>
              <w:t xml:space="preserve"> </w:t>
            </w:r>
            <w:r>
              <w:rPr>
                <w:rFonts w:hint="eastAsia" w:ascii="Calibri" w:hAnsi="Calibri" w:eastAsia="微软雅黑"/>
                <w:b w:val="0"/>
                <w:sz w:val="16"/>
              </w:rPr>
              <w:t xml:space="preserve">对模态</w:t>
            </w:r>
            <w:r>
              <w:rPr>
                <w:rFonts w:ascii="Calibri" w:hAnsi="Calibri" w:eastAsia="微软雅黑"/>
                <w:b w:val="0"/>
                <w:sz w:val="16"/>
              </w:rPr>
              <w:t xml:space="preserve"> </w:t>
            </w:r>
            <m:oMath>
              <m:r>
                <m:t>i</m:t>
              </m:r>
            </m:oMath>
            <w:r>
              <w:rPr>
                <w:rFonts w:ascii="Calibri" w:hAnsi="Calibri" w:eastAsia="微软雅黑"/>
                <w:b w:val="0"/>
                <w:sz w:val="16"/>
              </w:rPr>
              <w:t xml:space="preserve"> </w:t>
            </w:r>
            <w:r>
              <w:rPr>
                <w:rFonts w:hint="eastAsia" w:ascii="Calibri" w:hAnsi="Calibri" w:eastAsia="微软雅黑"/>
                <w:b w:val="0"/>
                <w:sz w:val="16"/>
              </w:rPr>
              <w:t xml:space="preserve">的参与因子</w:t>
            </w:r>
          </w:p>
        </w:tc>
        <w:tc>
          <w:tcPr>
            <w:vAlign w:val="center"/>
            <w:tcW w:w="3120" w:type="dxa"/>
          </w:tcPr>
          <w:p>
            <w:pPr>
              <w:pStyle w:val="Compact"/>
              <w:spacing w:after="40" w:line="240" w:lineRule="auto"/>
              <w:jc w:val="left"/>
            </w:pPr>
            <w:r>
              <w:rPr>
                <w:rFonts w:ascii="Calibri" w:hAnsi="Calibri" w:eastAsia="微软雅黑"/>
                <w:b w:val="0"/>
                <w:sz w:val="16"/>
              </w:rPr>
              <w:t xml:space="preserve">1</w:t>
            </w:r>
          </w:p>
        </w:tc>
      </w:tr>
    </w:tbl>
    <w:bookmarkEnd w:id="20"/>
    <w:bookmarkEnd w:id="21"/>
    <w:bookmarkStart w:id="25" w:name="第一章-研究背景与技术目标"/>
    <w:p>
      <w:pPr>
        <w:pStyle w:val="Heading1"/>
      </w:pPr>
      <w:r>
        <w:rPr>
          <w:rFonts w:hint="eastAsia"/>
        </w:rPr>
        <w:t xml:space="preserve">第一章</w:t>
      </w:r>
      <w:r>
        <w:t xml:space="preserve">　</w:t>
      </w:r>
      <w:r>
        <w:rPr>
          <w:rFonts w:hint="eastAsia"/>
        </w:rPr>
        <w:t xml:space="preserve">研究背景与技术目标</w:t>
      </w:r>
    </w:p>
    <w:bookmarkStart w:id="22" w:name="研究对象"/>
    <w:p>
      <w:pPr>
        <w:pStyle w:val="Heading2"/>
      </w:pPr>
      <w:r>
        <w:t xml:space="preserve">1.1 </w:t>
      </w:r>
      <w:r>
        <w:rPr>
          <w:rFonts w:hint="eastAsia"/>
        </w:rPr>
        <w:t xml:space="preserve">研究对象</w:t>
      </w:r>
    </w:p>
    <w:p>
      <w:pPr>
        <w:pStyle w:val="FirstParagraph"/>
      </w:pPr>
      <w:r>
        <w:rPr>
          <w:rFonts w:hint="eastAsia"/>
        </w:rPr>
        <w:t xml:space="preserve">倾转旋翼机在短舱转换过程中同时改变旋翼推力方向、机翼局部来流、尾翼动压、质量属性和操纵权限。公开数据不足以唯一辨识具体型号的完整气动和执行机构参数，因此本研究采用通用、低阶、部件级正向机理模型，强调坐标、单位、力矩参考点、物理分支与数值闭合的一致性。</w:t>
      </w:r>
    </w:p>
    <w:bookmarkEnd w:id="22"/>
    <w:bookmarkStart w:id="23" w:name="技术目标与问题分解"/>
    <w:p>
      <w:pPr>
        <w:pStyle w:val="Heading2"/>
      </w:pPr>
      <w:r>
        <w:t xml:space="preserve">1.2 </w:t>
      </w:r>
      <w:r>
        <w:rPr>
          <w:rFonts w:hint="eastAsia"/>
        </w:rPr>
        <w:t xml:space="preserve">技术目标与问题分解</w:t>
      </w:r>
    </w:p>
    <w:p>
      <w:pPr>
        <w:pStyle w:val="FirstParagraph"/>
      </w:pPr>
      <w:r>
        <w:rPr>
          <w:rFonts w:hint="eastAsia"/>
        </w:rPr>
        <w:t xml:space="preserve">报告依次回答四类问题：部件载荷如何在统一坐标系中闭合；可信配平点附近的静稳定、阻尼与操纵导数如何由直接力/矩扰动得到；九状态和十三状态模型的局部根、参与因子及短舱执行机构模态如何解释；小幅操纵阶跃在有限时间内的线性—非线性一致性和相对效能如何变化。</w:t>
      </w:r>
    </w:p>
    <w:bookmarkEnd w:id="23"/>
    <w:bookmarkStart w:id="24" w:name="研究边界"/>
    <w:p>
      <w:pPr>
        <w:pStyle w:val="Heading2"/>
      </w:pPr>
      <w:r>
        <w:t xml:space="preserve">1.3 </w:t>
      </w:r>
      <w:r>
        <w:rPr>
          <w:rFonts w:hint="eastAsia"/>
        </w:rPr>
        <w:t xml:space="preserve">研究边界</w:t>
      </w:r>
    </w:p>
    <w:p>
      <w:pPr>
        <w:pStyle w:val="FirstParagraph"/>
      </w:pPr>
      <w:r>
        <w:rPr>
          <w:rFonts w:hint="eastAsia"/>
        </w:rPr>
        <w:t xml:space="preserve">本研究不通过调参追求“更稳定”或“更像文献”的结果，不删除不收敛点，不跨不同显式配平模式连接曲线，也不将数值可积、配平可信或局部特征根稳定混为模型正确性证明。分析结果只对应列出的离散工况和概念参数。</w:t>
      </w:r>
    </w:p>
    <w:bookmarkEnd w:id="24"/>
    <w:bookmarkEnd w:id="25"/>
    <w:bookmarkStart w:id="32" w:name="第二章-坐标系动力学理论与模型总体架构"/>
    <w:p>
      <w:pPr>
        <w:pStyle w:val="Heading1"/>
      </w:pPr>
      <w:r>
        <w:rPr>
          <w:rFonts w:hint="eastAsia"/>
        </w:rPr>
        <w:t xml:space="preserve">第二章</w:t>
      </w:r>
      <w:r>
        <w:t xml:space="preserve">　</w:t>
      </w:r>
      <w:r>
        <w:rPr>
          <w:rFonts w:hint="eastAsia"/>
        </w:rPr>
        <w:t xml:space="preserve">坐标系、动力学理论与模型总体架构</w:t>
      </w:r>
    </w:p>
    <w:p>
      <w:pPr>
        <w:pStyle w:val="FirstParagraph"/>
      </w:pPr>
      <w:r>
        <w:rPr>
          <w:rFonts w:hint="eastAsia"/>
        </w:rPr>
        <w:t xml:space="preserve">本章建立全文共同使用的坐标、符号和刚体动力学基础。统一定义是后续部件载荷合成、配平以及短舱状态扩展能够相互比较的前提。</w:t>
      </w:r>
    </w:p>
    <w:bookmarkStart w:id="26" w:name="理论与模型实现概览"/>
    <w:p>
      <w:pPr>
        <w:pStyle w:val="Heading2"/>
      </w:pPr>
      <w:r>
        <w:t xml:space="preserve">2.1 </w:t>
      </w:r>
      <w:r>
        <w:rPr>
          <w:rFonts w:hint="eastAsia"/>
        </w:rPr>
        <w:t xml:space="preserve">理论与模型实现概览</w:t>
      </w:r>
    </w:p>
    <w:p>
      <w:pPr>
        <w:pStyle w:val="FirstParagraph"/>
      </w:pPr>
      <w:r>
        <w:rPr>
          <w:rFonts w:hint="eastAsia"/>
        </w:rPr>
        <w:t xml:space="preserve">机体系采用右手系，</w:t>
      </w:r>
      <m:oMath>
        <m:sSub>
          <m:e>
            <m:r>
              <m:t>x</m:t>
            </m:r>
          </m:e>
          <m:sub>
            <m:r>
              <m:t>b</m:t>
            </m:r>
          </m:sub>
        </m:sSub>
      </m:oMath>
      <w:r>
        <w:t xml:space="preserve"> </w:t>
      </w:r>
      <w:r>
        <w:rPr>
          <w:rFonts w:hint="eastAsia"/>
        </w:rPr>
        <w:t xml:space="preserve">轴向前、</w:t>
      </w:r>
      <m:oMath>
        <m:sSub>
          <m:e>
            <m:r>
              <m:t>y</m:t>
            </m:r>
          </m:e>
          <m:sub>
            <m:r>
              <m:t>b</m:t>
            </m:r>
          </m:sub>
        </m:sSub>
      </m:oMath>
      <w:r>
        <w:t xml:space="preserve"> </w:t>
      </w:r>
      <w:r>
        <w:rPr>
          <w:rFonts w:hint="eastAsia"/>
        </w:rPr>
        <w:t xml:space="preserve">轴向右、</w:t>
      </w:r>
      <m:oMath>
        <m:sSub>
          <m:e>
            <m:r>
              <m:t>z</m:t>
            </m:r>
          </m:e>
          <m:sub>
            <m:r>
              <m:t>b</m:t>
            </m:r>
          </m:sub>
        </m:sSub>
      </m:oMath>
      <w:r>
        <w:t xml:space="preserve"> </w:t>
      </w:r>
      <w:r>
        <w:rPr>
          <w:rFonts w:hint="eastAsia"/>
        </w:rPr>
        <w:t xml:space="preserve">轴向下；力和力矩最终均转换到机体系并关于整机实际重心合成。短舱角</w:t>
      </w:r>
      <w:r>
        <w:t xml:space="preserve"> </w:t>
      </w:r>
      <m:oMath>
        <m:r>
          <m:t>β</m:t>
        </m:r>
        <m:r>
          <m:rPr>
            <m:sty m:val="p"/>
          </m:rPr>
          <m:t>=</m:t>
        </m:r>
        <m:r>
          <m:t>0</m:t>
        </m:r>
      </m:oMath>
      <w:r>
        <w:t xml:space="preserve"> </w:t>
      </w:r>
      <w:r>
        <w:rPr>
          <w:rFonts w:hint="eastAsia"/>
        </w:rPr>
        <w:t xml:space="preserve">表示旋翼轴接近垂直、处于直升机侧，</w:t>
      </w:r>
      <m:oMath>
        <m:r>
          <m:t>β</m:t>
        </m:r>
        <m:r>
          <m:rPr>
            <m:sty m:val="p"/>
          </m:rPr>
          <m:t>=</m:t>
        </m:r>
        <m:r>
          <m:t>π</m:t>
        </m:r>
        <m:r>
          <m:rPr>
            <m:sty m:val="p"/>
          </m:rPr>
          <m:t>/</m:t>
        </m:r>
        <m:r>
          <m:t>2</m:t>
        </m:r>
      </m:oMath>
      <w:r>
        <w:t xml:space="preserve"> </w:t>
      </w:r>
      <w:r>
        <w:rPr>
          <w:rFonts w:hint="eastAsia"/>
        </w:rPr>
        <w:t xml:space="preserve">表示旋翼轴接近机体纵轴、处于飞机侧。Berger</w:t>
      </w:r>
      <w:r>
        <w:t xml:space="preserve"> </w:t>
      </w:r>
      <w:r>
        <w:rPr>
          <w:rFonts w:hint="eastAsia"/>
        </w:rPr>
        <w:t xml:space="preserve">文献采用相反端点的角度记号，二者映射为</w:t>
      </w:r>
      <w:r>
        <w:t xml:space="preserve"> </w:t>
      </w:r>
      <m:oMath>
        <m:r>
          <m:t>β</m:t>
        </m:r>
        <m:r>
          <m:rPr>
            <m:sty m:val="p"/>
          </m:rPr>
          <m:t>=</m:t>
        </m:r>
        <m:r>
          <m:t>π</m:t>
        </m:r>
        <m:r>
          <m:rPr>
            <m:sty m:val="p"/>
          </m:rPr>
          <m:t>/</m:t>
        </m:r>
        <m:r>
          <m:t>2</m:t>
        </m:r>
        <m:r>
          <m:rPr>
            <m:sty m:val="p"/>
          </m:rPr>
          <m:t>−</m:t>
        </m:r>
        <m:sSub>
          <m:e>
            <m:r>
              <m:t>δ</m:t>
            </m:r>
          </m:e>
          <m:sub>
            <m:r>
              <m:t>n</m:t>
            </m:r>
            <m:r>
              <m:t>a</m:t>
            </m:r>
            <m:r>
              <m:t>c</m:t>
            </m:r>
          </m:sub>
        </m:sSub>
      </m:oMath>
      <w:r>
        <w:rPr>
          <w:rFonts w:hint="eastAsia"/>
        </w:rPr>
        <w:t xml:space="preserve">，引用其结果时必须先执行该转换。</w:t>
      </w:r>
    </w:p>
    <w:p>
      <w:pPr>
        <w:pStyle w:val="BodyText"/>
      </w:pPr>
      <w:r>
        <w:rPr>
          <w:rFonts w:hint="eastAsia"/>
        </w:rPr>
        <w:t xml:space="preserve">地面系到机体系的姿态由3-2-1欧拉角描述。本文不在接近</w:t>
      </w:r>
      <w:r>
        <w:t xml:space="preserve"> </w:t>
      </w:r>
      <m:oMath>
        <m:r>
          <m:t>θ</m:t>
        </m:r>
        <m:r>
          <m:rPr>
            <m:sty m:val="p"/>
          </m:rPr>
          <m:t>=</m:t>
        </m:r>
        <m:r>
          <m:rPr>
            <m:sty m:val="p"/>
          </m:rPr>
          <m:t>±</m:t>
        </m:r>
        <m:r>
          <m:t>π</m:t>
        </m:r>
        <m:r>
          <m:rPr>
            <m:sty m:val="p"/>
          </m:rPr>
          <m:t>/</m:t>
        </m:r>
        <m:r>
          <m:t>2</m:t>
        </m:r>
      </m:oMath>
      <w:r>
        <w:t xml:space="preserve"> </w:t>
      </w:r>
      <w:r>
        <w:rPr>
          <w:rFonts w:hint="eastAsia"/>
        </w:rPr>
        <w:t xml:space="preserve">的奇异区域形成结论。短舱局部坐标、左右旋翼轴向与旋转方向由模型中的显式旋转矩阵和旋向参数共同给出，不能仅由示意图推断符号。</w:t>
      </w:r>
    </w:p>
    <w:p>
      <w:pPr>
        <w:pStyle w:val="BodyText"/>
      </w:pPr>
      <w:r>
        <w:rPr>
          <w:rFonts w:hint="eastAsia"/>
        </w:rPr>
        <w:t xml:space="preserve">机体系平动方程写为</w:t>
      </w:r>
    </w:p>
    <w:p>
      <w:pPr>
        <w:pStyle w:val="BodyText"/>
        <w:tabs>
          <w:tab w:val="center" w:pos="4680"/>
          <w:tab w:val="right" w:pos="9360"/>
        </w:tabs>
      </w:pPr>
      <w:r>
        <w:tab/>
      </w:r>
      <m:oMath>
        <m:r>
          <m:t>m</m:t>
        </m:r>
        <m:d>
          <m:dPr>
            <m:begChr m:val="("/>
            <m:sepChr m:val=""/>
            <m:endChr m:val=")"/>
            <m:grow/>
          </m:dPr>
          <m:e>
            <m:sSub>
              <m:e>
                <m:acc>
                  <m:accPr>
                    <m:chr m:val="̇"/>
                  </m:accPr>
                  <m:e>
                    <m:r>
                      <m:rPr>
                        <m:sty m:val="b"/>
                      </m:rPr>
                      <m:t>v</m:t>
                    </m:r>
                  </m:e>
                </m:acc>
              </m:e>
              <m:sub>
                <m:r>
                  <m:t>b</m:t>
                </m:r>
              </m:sub>
            </m:sSub>
            <m:r>
              <m:rPr>
                <m:sty m:val="p"/>
              </m:rPr>
              <m:t>+</m:t>
            </m:r>
            <m:sSub>
              <m:e>
                <m:r>
                  <m:rPr>
                    <m:sty m:val="b"/>
                  </m:rPr>
                  <m:t>ω</m:t>
                </m:r>
              </m:e>
              <m:sub>
                <m:r>
                  <m:t>b</m:t>
                </m:r>
              </m:sub>
            </m:sSub>
            <m:r>
              <m:rPr>
                <m:sty m:val="p"/>
              </m:rPr>
              <m:t>×</m:t>
            </m:r>
            <m:sSub>
              <m:e>
                <m:r>
                  <m:rPr>
                    <m:sty m:val="b"/>
                  </m:rPr>
                  <m:t>v</m:t>
                </m:r>
              </m:e>
              <m:sub>
                <m:r>
                  <m:t>b</m:t>
                </m:r>
              </m:sub>
            </m:sSub>
          </m:e>
        </m:d>
        <m:r>
          <m:rPr>
            <m:sty m:val="p"/>
          </m:rPr>
          <m:t>=</m:t>
        </m:r>
        <m:sSub>
          <m:e>
            <m:r>
              <m:rPr>
                <m:sty m:val="b"/>
              </m:rPr>
              <m:t>F</m:t>
            </m:r>
          </m:e>
          <m:sub>
            <m:r>
              <m:t>b</m:t>
            </m:r>
          </m:sub>
        </m:sSub>
        <m:r>
          <m:rPr>
            <m:sty m:val="p"/>
          </m:rPr>
          <m:t>+</m:t>
        </m:r>
        <m:r>
          <m:t>m</m:t>
        </m:r>
        <m:sSub>
          <m:e>
            <m:r>
              <m:rPr>
                <m:sty m:val="b"/>
              </m:rPr>
              <m:t>g</m:t>
            </m:r>
          </m:e>
          <m:sub>
            <m:r>
              <m:t>b</m:t>
            </m:r>
          </m:sub>
        </m:sSub>
        <m:r>
          <m:rPr>
            <m:sty m:val="p"/>
          </m:rPr>
          <m:t>,</m:t>
        </m:r>
      </m:oMath>
      <w:r>
        <w:tab/>
      </w:r>
      <w:r>
        <w:rPr>
          <w:rFonts w:ascii="Times New Roman" w:hAnsi="Times New Roman" w:eastAsia="宋体"/>
          <w:sz w:val="21"/>
        </w:rPr>
        <w:t>(1)</w:t>
      </w:r>
    </w:p>
    <w:p>
      <w:pPr>
        <w:pStyle w:val="FirstParagraph"/>
      </w:pPr>
      <w:r>
        <w:rPr>
          <w:rFonts w:hint="eastAsia"/>
        </w:rPr>
        <w:t xml:space="preserve">转动方程写为</w:t>
      </w:r>
    </w:p>
    <w:p>
      <w:pPr>
        <w:pStyle w:val="BodyText"/>
        <w:tabs>
          <w:tab w:val="center" w:pos="4680"/>
          <w:tab w:val="right" w:pos="9360"/>
        </w:tabs>
      </w:pPr>
      <w:r>
        <w:tab/>
      </w:r>
      <m:oMath>
        <m:r>
          <m:rPr>
            <m:sty m:val="b"/>
          </m:rPr>
          <m:t>I</m:t>
        </m:r>
        <m:sSub>
          <m:e>
            <m:acc>
              <m:accPr>
                <m:chr m:val="̇"/>
              </m:accPr>
              <m:e>
                <m:r>
                  <m:rPr>
                    <m:sty m:val="b"/>
                  </m:rPr>
                  <m:t>ω</m:t>
                </m:r>
              </m:e>
            </m:acc>
          </m:e>
          <m:sub>
            <m:r>
              <m:t>b</m:t>
            </m:r>
          </m:sub>
        </m:sSub>
        <m:r>
          <m:rPr>
            <m:sty m:val="p"/>
          </m:rPr>
          <m:t>+</m:t>
        </m:r>
        <m:sSub>
          <m:e>
            <m:r>
              <m:rPr>
                <m:sty m:val="b"/>
              </m:rPr>
              <m:t>ω</m:t>
            </m:r>
          </m:e>
          <m:sub>
            <m:r>
              <m:t>b</m:t>
            </m:r>
          </m:sub>
        </m:sSub>
        <m:r>
          <m:rPr>
            <m:sty m:val="p"/>
          </m:rPr>
          <m:t>×</m:t>
        </m:r>
        <m:d>
          <m:dPr>
            <m:begChr m:val="("/>
            <m:sepChr m:val=""/>
            <m:endChr m:val=")"/>
            <m:grow/>
          </m:dPr>
          <m:e>
            <m:r>
              <m:rPr>
                <m:sty m:val="b"/>
              </m:rPr>
              <m:t>I</m:t>
            </m:r>
            <m:sSub>
              <m:e>
                <m:r>
                  <m:rPr>
                    <m:sty m:val="b"/>
                  </m:rPr>
                  <m:t>ω</m:t>
                </m:r>
              </m:e>
              <m:sub>
                <m:r>
                  <m:t>b</m:t>
                </m:r>
              </m:sub>
            </m:sSub>
          </m:e>
        </m:d>
        <m:r>
          <m:rPr>
            <m:sty m:val="p"/>
          </m:rPr>
          <m:t>=</m:t>
        </m:r>
        <m:sSub>
          <m:e>
            <m:r>
              <m:rPr>
                <m:sty m:val="b"/>
              </m:rPr>
              <m:t>M</m:t>
            </m:r>
          </m:e>
          <m:sub>
            <m:r>
              <m:t>b</m:t>
            </m:r>
          </m:sub>
        </m:sSub>
        <m:r>
          <m:rPr>
            <m:sty m:val="p"/>
          </m:rPr>
          <m:t>.</m:t>
        </m:r>
      </m:oMath>
      <w:r>
        <w:tab/>
      </w:r>
      <w:r>
        <w:rPr>
          <w:rFonts w:ascii="Times New Roman" w:hAnsi="Times New Roman" w:eastAsia="宋体"/>
          <w:sz w:val="21"/>
        </w:rPr>
        <w:t>(2)</w:t>
      </w:r>
    </w:p>
    <w:p>
      <w:pPr>
        <w:pStyle w:val="FirstParagraph"/>
      </w:pPr>
      <w:r>
        <w:rPr>
          <w:rFonts w:hint="eastAsia"/>
        </w:rPr>
        <w:t xml:space="preserve">惯量矩阵</w:t>
      </w:r>
      <w:r>
        <w:t xml:space="preserve"> </w:t>
      </w:r>
      <m:oMath>
        <m:r>
          <m:rPr>
            <m:sty m:val="b"/>
          </m:rPr>
          <m:t>I</m:t>
        </m:r>
      </m:oMath>
      <w:r>
        <w:t xml:space="preserve"> </w:t>
      </w:r>
      <w:r>
        <w:rPr>
          <w:rFonts w:hint="eastAsia"/>
        </w:rPr>
        <w:t xml:space="preserve">是关于实际整机重心、在机体系表达的完整对称惯量矩阵。欧拉角运动学为</w:t>
      </w:r>
    </w:p>
    <w:p>
      <w:pPr>
        <w:pStyle w:val="BodyText"/>
        <w:tabs>
          <w:tab w:val="center" w:pos="4680"/>
          <w:tab w:val="right" w:pos="9360"/>
        </w:tabs>
      </w:pPr>
      <w:r>
        <w:tab/>
      </w:r>
      <m:oMath>
        <m:acc>
          <m:accPr>
            <m:chr m:val="̇"/>
          </m:accPr>
          <m:e>
            <m:r>
              <m:rPr>
                <m:sty m:val="b"/>
              </m:rPr>
              <m:t>η</m:t>
            </m:r>
          </m:e>
        </m:acc>
        <m:r>
          <m:rPr>
            <m:sty m:val="p"/>
          </m:rPr>
          <m:t>=</m:t>
        </m:r>
        <m:r>
          <m:rPr>
            <m:sty m:val="b"/>
          </m:rPr>
          <m:t>T</m:t>
        </m:r>
        <m:d>
          <m:dPr>
            <m:begChr m:val="("/>
            <m:sepChr m:val=""/>
            <m:endChr m:val=")"/>
            <m:grow/>
          </m:dPr>
          <m:e>
            <m:r>
              <m:t>ϕ</m:t>
            </m:r>
            <m:r>
              <m:rPr>
                <m:sty m:val="p"/>
              </m:rPr>
              <m:t>,</m:t>
            </m:r>
            <m:r>
              <m:t>θ</m:t>
            </m:r>
          </m:e>
        </m:d>
        <m:sSub>
          <m:e>
            <m:r>
              <m:rPr>
                <m:sty m:val="b"/>
              </m:rPr>
              <m:t>ω</m:t>
            </m:r>
          </m:e>
          <m:sub>
            <m:r>
              <m:t>b</m:t>
            </m:r>
          </m:sub>
        </m:sSub>
        <m:r>
          <m:rPr>
            <m:sty m:val="p"/>
          </m:rPr>
          <m:t>.</m:t>
        </m:r>
      </m:oMath>
      <w:r>
        <w:tab/>
      </w:r>
      <w:r>
        <w:rPr>
          <w:rFonts w:ascii="Times New Roman" w:hAnsi="Times New Roman" w:eastAsia="宋体"/>
          <w:sz w:val="21"/>
        </w:rPr>
        <w:t>(3)</w:t>
      </w:r>
    </w:p>
    <w:p>
      <w:pPr>
        <w:pStyle w:val="FirstParagraph"/>
      </w:pPr>
      <w:r>
        <w:rPr>
          <w:rFonts w:hint="eastAsia"/>
        </w:rPr>
        <w:t xml:space="preserve">九状态向量取</w:t>
      </w:r>
    </w:p>
    <w:p>
      <w:pPr>
        <w:pStyle w:val="BodyText"/>
        <w:tabs>
          <w:tab w:val="center" w:pos="4680"/>
          <w:tab w:val="right" w:pos="9360"/>
        </w:tabs>
      </w:pPr>
      <w:r>
        <w:tab/>
      </w:r>
      <m:oMath>
        <m:sSub>
          <m:e>
            <m:r>
              <m:rPr>
                <m:sty m:val="b"/>
              </m:rPr>
              <m:t>x</m:t>
            </m:r>
          </m:e>
          <m:sub>
            <m:r>
              <m:t>9</m:t>
            </m:r>
          </m:sub>
        </m:sSub>
        <m:r>
          <m:rPr>
            <m:sty m:val="p"/>
          </m:rPr>
          <m:t>=</m:t>
        </m:r>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e>
            </m:d>
          </m:e>
          <m:sup>
            <m:r>
              <m:t>T</m:t>
            </m:r>
          </m:sup>
        </m:sSup>
        <m:r>
          <m:rPr>
            <m:sty m:val="p"/>
          </m:rPr>
          <m:t>.</m:t>
        </m:r>
      </m:oMath>
      <w:r>
        <w:tab/>
      </w:r>
      <w:r>
        <w:rPr>
          <w:rFonts w:ascii="Times New Roman" w:hAnsi="Times New Roman" w:eastAsia="宋体"/>
          <w:sz w:val="21"/>
        </w:rPr>
        <w:t>(4)</w:t>
      </w:r>
    </w:p>
    <w:p>
      <w:pPr>
        <w:pStyle w:val="FirstParagraph"/>
      </w:pPr>
      <w:r>
        <w:rPr>
          <w:rFonts w:hint="eastAsia"/>
        </w:rPr>
        <w:t xml:space="preserve">位置状态不参与本研究的局部动力学比较。重力只在刚体方程中计入一次，各气动部件函数不重复加入重力。</w:t>
      </w:r>
    </w:p>
    <w:p>
      <w:pPr>
        <w:pStyle w:val="BodyText"/>
      </w:pPr>
      <w:r>
        <w:rPr>
          <w:rFonts w:hint="eastAsia"/>
        </w:rPr>
        <w:t xml:space="preserve">左右旋翼分别计算。叶素动量模型由局部轴向和切向速度、桨距分布、翼型升阻力关系以及诱导速度迭代获得推力和扭矩。单个叶素的相对速度和入流角可写为</w:t>
      </w:r>
    </w:p>
    <w:p>
      <w:pPr>
        <w:pStyle w:val="BodyText"/>
        <w:tabs>
          <w:tab w:val="center" w:pos="4680"/>
          <w:tab w:val="right" w:pos="9360"/>
        </w:tabs>
      </w:pPr>
      <w:r>
        <w:tab/>
      </w:r>
      <m:oMath>
        <m:sSup>
          <m:e>
            <m:r>
              <m:t>W</m:t>
            </m:r>
          </m:e>
          <m:sup>
            <m:r>
              <m:t>2</m:t>
            </m:r>
          </m:sup>
        </m:sSup>
        <m:r>
          <m:rPr>
            <m:sty m:val="p"/>
          </m:rPr>
          <m:t>=</m:t>
        </m:r>
        <m:sSubSup>
          <m:e>
            <m:r>
              <m:t>U</m:t>
            </m:r>
          </m:e>
          <m:sub>
            <m:r>
              <m:t>T</m:t>
            </m:r>
          </m:sub>
          <m:sup>
            <m:r>
              <m:t>2</m:t>
            </m:r>
          </m:sup>
        </m:sSubSup>
        <m:r>
          <m:rPr>
            <m:sty m:val="p"/>
          </m:rPr>
          <m:t>+</m:t>
        </m:r>
        <m:sSubSup>
          <m:e>
            <m:r>
              <m:t>U</m:t>
            </m:r>
          </m:e>
          <m:sub>
            <m:r>
              <m:t>P</m:t>
            </m:r>
          </m:sub>
          <m:sup>
            <m:r>
              <m:t>2</m:t>
            </m:r>
          </m:sup>
        </m:sSubSup>
        <m:r>
          <m:rPr>
            <m:sty m:val="p"/>
          </m:rPr>
          <m:t>,</m:t>
        </m:r>
        <m:r>
          <m:t>  </m:t>
        </m:r>
        <m:sSub>
          <m:e>
            <m:r>
              <m:t>φ</m:t>
            </m:r>
          </m:e>
          <m:sub>
            <m:r>
              <m:t>i</m:t>
            </m:r>
          </m:sub>
        </m:sSub>
        <m:r>
          <m:rPr>
            <m:sty m:val="p"/>
          </m:rPr>
          <m:t>=</m:t>
        </m:r>
        <m:r>
          <m:rPr>
            <m:sty m:val="p"/>
          </m:rPr>
          <m:t>atan2</m:t>
        </m:r>
        <m:d>
          <m:dPr>
            <m:begChr m:val="("/>
            <m:sepChr m:val=""/>
            <m:endChr m:val=")"/>
            <m:grow/>
          </m:dPr>
          <m:e>
            <m:sSub>
              <m:e>
                <m:r>
                  <m:t>U</m:t>
                </m:r>
              </m:e>
              <m:sub>
                <m:r>
                  <m:t>P</m:t>
                </m:r>
              </m:sub>
            </m:sSub>
            <m:r>
              <m:rPr>
                <m:sty m:val="p"/>
              </m:rPr>
              <m:t>,</m:t>
            </m:r>
            <m:sSub>
              <m:e>
                <m:r>
                  <m:t>U</m:t>
                </m:r>
              </m:e>
              <m:sub>
                <m:r>
                  <m:t>T</m:t>
                </m:r>
              </m:sub>
            </m:sSub>
          </m:e>
        </m:d>
        <m:r>
          <m:rPr>
            <m:sty m:val="p"/>
          </m:rPr>
          <m:t>,</m:t>
        </m:r>
      </m:oMath>
      <w:r>
        <w:tab/>
      </w:r>
      <w:r>
        <w:rPr>
          <w:rFonts w:ascii="Times New Roman" w:hAnsi="Times New Roman" w:eastAsia="宋体"/>
          <w:sz w:val="21"/>
        </w:rPr>
        <w:t>(5)</w:t>
      </w:r>
    </w:p>
    <w:p>
      <w:pPr>
        <w:pStyle w:val="FirstParagraph"/>
        <w:tabs>
          <w:tab w:val="center" w:pos="4680"/>
          <w:tab w:val="right" w:pos="9360"/>
        </w:tabs>
      </w:pPr>
      <w:r>
        <w:tab/>
      </w:r>
      <m:oMath>
        <m:sSub>
          <m:e>
            <m:r>
              <m:t>α</m:t>
            </m:r>
          </m:e>
          <m:sub>
            <m:r>
              <m:t>i</m:t>
            </m:r>
          </m:sub>
        </m:sSub>
        <m:r>
          <m:rPr>
            <m:sty m:val="p"/>
          </m:rPr>
          <m:t>=</m:t>
        </m:r>
        <m:sSub>
          <m:e>
            <m:r>
              <m:t>θ</m:t>
            </m:r>
          </m:e>
          <m:sub>
            <m:r>
              <m:t>i</m:t>
            </m:r>
          </m:sub>
        </m:sSub>
        <m:r>
          <m:rPr>
            <m:sty m:val="p"/>
          </m:rPr>
          <m:t>−</m:t>
        </m:r>
        <m:sSub>
          <m:e>
            <m:r>
              <m:t>φ</m:t>
            </m:r>
          </m:e>
          <m:sub>
            <m:r>
              <m:t>i</m:t>
            </m:r>
          </m:sub>
        </m:sSub>
        <m:r>
          <m:rPr>
            <m:sty m:val="p"/>
          </m:rPr>
          <m:t>,</m:t>
        </m:r>
      </m:oMath>
      <w:r>
        <w:tab/>
      </w:r>
      <w:r>
        <w:rPr>
          <w:rFonts w:ascii="Times New Roman" w:hAnsi="Times New Roman" w:eastAsia="宋体"/>
          <w:sz w:val="21"/>
        </w:rPr>
        <w:t>(6)</w:t>
      </w:r>
    </w:p>
    <w:p>
      <w:pPr>
        <w:pStyle w:val="FirstParagraph"/>
      </w:pPr>
      <w:r>
        <w:rPr>
          <w:rFonts w:hint="eastAsia"/>
        </w:rPr>
        <w:t xml:space="preserve">并通过径向积分形成旋翼轴系载荷。旋翼轴系载荷使用短舱姿态旋转到机体系。左右旋翼反扭矩符号由旋向参数控制，不能以简单镜像代替。</w:t>
      </w:r>
    </w:p>
    <w:p>
      <w:pPr>
        <w:pStyle w:val="BodyText"/>
      </w:pPr>
      <w:r>
        <w:rPr>
          <w:rFonts w:hint="eastAsia"/>
        </w:rPr>
        <w:t xml:space="preserve">当前模型为简化叶素动量和稳态一阶谐波挥舞模型，不是自由尾迹或计算流体力学模型。旋翼间干扰、详细非定常失速和弹性桨叶动力学未被完整表示。默认旋翼极惯量为零属于工程假设，使随短舱倾转产生的转子陀螺力矩数值为零；方程接口仍保留该通道。</w:t>
      </w:r>
    </w:p>
    <w:p>
      <w:pPr>
        <w:pStyle w:val="BodyText"/>
      </w:pPr>
      <w:r>
        <w:rPr>
          <w:rFonts w:hint="eastAsia"/>
        </w:rPr>
        <w:t xml:space="preserve">机翼左右半翼独立计算局部来流与旋翼尾流覆盖。常规升力线近似与近法向来流概念模型在同一局部来流状态下分别计算，再用五次平滑阶跃函数连续混合：</w:t>
      </w:r>
    </w:p>
    <w:p>
      <w:pPr>
        <w:pStyle w:val="BodyText"/>
        <w:tabs>
          <w:tab w:val="center" w:pos="4680"/>
          <w:tab w:val="right" w:pos="9360"/>
        </w:tabs>
      </w:pPr>
      <w:r>
        <w:tab/>
      </w:r>
      <m:oMath>
        <m:r>
          <m:t>w</m:t>
        </m:r>
        <m:d>
          <m:dPr>
            <m:begChr m:val="("/>
            <m:sepChr m:val=""/>
            <m:endChr m:val=")"/>
            <m:grow/>
          </m:dPr>
          <m:e>
            <m:r>
              <m:t>s</m:t>
            </m:r>
          </m:e>
        </m:d>
        <m:r>
          <m:rPr>
            <m:sty m:val="p"/>
          </m:rPr>
          <m:t>=</m:t>
        </m:r>
        <m:r>
          <m:t>6</m:t>
        </m:r>
        <m:sSup>
          <m:e>
            <m:r>
              <m:t>s</m:t>
            </m:r>
          </m:e>
          <m:sup>
            <m:r>
              <m:t>5</m:t>
            </m:r>
          </m:sup>
        </m:sSup>
        <m:r>
          <m:rPr>
            <m:sty m:val="p"/>
          </m:rPr>
          <m:t>−</m:t>
        </m:r>
        <m:r>
          <m:t>15</m:t>
        </m:r>
        <m:sSup>
          <m:e>
            <m:r>
              <m:t>s</m:t>
            </m:r>
          </m:e>
          <m:sup>
            <m:r>
              <m:t>4</m:t>
            </m:r>
          </m:sup>
        </m:sSup>
        <m:r>
          <m:rPr>
            <m:sty m:val="p"/>
          </m:rPr>
          <m:t>+</m:t>
        </m:r>
        <m:r>
          <m:t>10</m:t>
        </m:r>
        <m:sSup>
          <m:e>
            <m:r>
              <m:t>s</m:t>
            </m:r>
          </m:e>
          <m:sup>
            <m:r>
              <m:t>3</m:t>
            </m:r>
          </m:sup>
        </m:sSup>
        <m:r>
          <m:rPr>
            <m:sty m:val="p"/>
          </m:rPr>
          <m:t>,</m:t>
        </m:r>
        <m:r>
          <m:t>  </m:t>
        </m:r>
        <m:sSub>
          <m:e>
            <m:r>
              <m:rPr>
                <m:sty m:val="b"/>
              </m:rPr>
              <m:t>F</m:t>
            </m:r>
          </m:e>
          <m:sub>
            <m:r>
              <m:t>w</m:t>
            </m:r>
          </m:sub>
        </m:sSub>
        <m:r>
          <m:rPr>
            <m:sty m:val="p"/>
          </m:rPr>
          <m:t>=</m:t>
        </m:r>
        <m:d>
          <m:dPr>
            <m:begChr m:val="("/>
            <m:sepChr m:val=""/>
            <m:endChr m:val=")"/>
            <m:grow/>
          </m:dPr>
          <m:e>
            <m:r>
              <m:t>1</m:t>
            </m:r>
            <m:r>
              <m:rPr>
                <m:sty m:val="p"/>
              </m:rPr>
              <m:t>−</m:t>
            </m:r>
            <m:r>
              <m:t>w</m:t>
            </m:r>
          </m:e>
        </m:d>
        <m:sSub>
          <m:e>
            <m:r>
              <m:rPr>
                <m:sty m:val="b"/>
              </m:rPr>
              <m:t>F</m:t>
            </m:r>
          </m:e>
          <m:sub>
            <m:r>
              <m:t>L</m:t>
            </m:r>
            <m:r>
              <m:t>L</m:t>
            </m:r>
          </m:sub>
        </m:sSub>
        <m:r>
          <m:rPr>
            <m:sty m:val="p"/>
          </m:rPr>
          <m:t>+</m:t>
        </m:r>
        <m:r>
          <m:t>w</m:t>
        </m:r>
        <m:sSub>
          <m:e>
            <m:r>
              <m:rPr>
                <m:sty m:val="b"/>
              </m:rPr>
              <m:t>F</m:t>
            </m:r>
          </m:e>
          <m:sub>
            <m:r>
              <m:t>N</m:t>
            </m:r>
          </m:sub>
        </m:sSub>
        <m:r>
          <m:rPr>
            <m:sty m:val="p"/>
          </m:rPr>
          <m:t>.</m:t>
        </m:r>
      </m:oMath>
      <w:r>
        <w:tab/>
      </w:r>
      <w:r>
        <w:rPr>
          <w:rFonts w:ascii="Times New Roman" w:hAnsi="Times New Roman" w:eastAsia="宋体"/>
          <w:sz w:val="21"/>
        </w:rPr>
        <w:t>(7)</w:t>
      </w:r>
    </w:p>
    <w:p>
      <w:pPr>
        <w:pStyle w:val="FirstParagraph"/>
      </w:pPr>
      <w:r>
        <w:rPr>
          <w:rFonts w:hint="eastAsia"/>
        </w:rPr>
        <w:t xml:space="preserve">过渡中心和半宽均为模型参数，其中半宽是为低速连续性采用的工程假设，并非试验标定。左右半翼分别接收短舱状态，因此差动短舱角能够破坏左右对称尾流条件并产生横侧向载荷。</w:t>
      </w:r>
    </w:p>
    <w:p>
      <w:pPr>
        <w:pStyle w:val="BodyText"/>
      </w:pPr>
      <w:r>
        <w:rPr>
          <w:rFonts w:hint="eastAsia"/>
        </w:rPr>
        <w:t xml:space="preserve">所有部件力先转换到机体系，再按</w:t>
      </w:r>
    </w:p>
    <w:p>
      <w:pPr>
        <w:pStyle w:val="BodyText"/>
        <w:tabs>
          <w:tab w:val="center" w:pos="4680"/>
          <w:tab w:val="right" w:pos="9360"/>
        </w:tabs>
      </w:pPr>
      <w:r>
        <w:tab/>
      </w:r>
      <m:oMath>
        <m:sSub>
          <m:e>
            <m:r>
              <m:rPr>
                <m:sty m:val="b"/>
              </m:rPr>
              <m:t>M</m:t>
            </m:r>
          </m:e>
          <m:sub>
            <m:r>
              <m:t>a</m:t>
            </m:r>
            <m:r>
              <m:t>r</m:t>
            </m:r>
            <m:r>
              <m:t>m</m:t>
            </m:r>
            <m:r>
              <m:rPr>
                <m:sty m:val="p"/>
              </m:rPr>
              <m:t>,</m:t>
            </m:r>
            <m:r>
              <m:t>i</m:t>
            </m:r>
          </m:sub>
        </m:sSub>
        <m:r>
          <m:rPr>
            <m:sty m:val="p"/>
          </m:rPr>
          <m:t>=</m:t>
        </m:r>
        <m:d>
          <m:dPr>
            <m:begChr m:val="("/>
            <m:sepChr m:val=""/>
            <m:endChr m:val=")"/>
            <m:grow/>
          </m:dPr>
          <m:e>
            <m:sSub>
              <m:e>
                <m:r>
                  <m:rPr>
                    <m:sty m:val="b"/>
                  </m:rPr>
                  <m:t>r</m:t>
                </m:r>
              </m:e>
              <m:sub>
                <m:r>
                  <m:t>i</m:t>
                </m:r>
              </m:sub>
            </m:sSub>
            <m:r>
              <m:rPr>
                <m:sty m:val="p"/>
              </m:rPr>
              <m:t>−</m:t>
            </m:r>
            <m:sSub>
              <m:e>
                <m:r>
                  <m:rPr>
                    <m:sty m:val="b"/>
                  </m:rPr>
                  <m:t>r</m:t>
                </m:r>
              </m:e>
              <m:sub>
                <m:r>
                  <m:t>c</m:t>
                </m:r>
                <m:r>
                  <m:t>g</m:t>
                </m:r>
              </m:sub>
            </m:sSub>
          </m:e>
        </m:d>
        <m:r>
          <m:rPr>
            <m:sty m:val="p"/>
          </m:rPr>
          <m:t>×</m:t>
        </m:r>
        <m:sSub>
          <m:e>
            <m:r>
              <m:rPr>
                <m:sty m:val="b"/>
              </m:rPr>
              <m:t>F</m:t>
            </m:r>
          </m:e>
          <m:sub>
            <m:r>
              <m:t>i</m:t>
            </m:r>
          </m:sub>
        </m:sSub>
      </m:oMath>
      <w:r>
        <w:tab/>
      </w:r>
      <w:r>
        <w:rPr>
          <w:rFonts w:ascii="Times New Roman" w:hAnsi="Times New Roman" w:eastAsia="宋体"/>
          <w:sz w:val="21"/>
        </w:rPr>
        <w:t>(8)</w:t>
      </w:r>
    </w:p>
    <w:p>
      <w:pPr>
        <w:pStyle w:val="FirstParagraph"/>
      </w:pPr>
      <w:r>
        <w:rPr>
          <w:rFonts w:hint="eastAsia"/>
        </w:rPr>
        <w:t xml:space="preserve">形成力臂矩，并与部件自身气动力矩相加。总载荷为</w:t>
      </w:r>
    </w:p>
    <w:p>
      <w:pPr>
        <w:pStyle w:val="BodyText"/>
        <w:tabs>
          <w:tab w:val="center" w:pos="4680"/>
          <w:tab w:val="right" w:pos="9360"/>
        </w:tabs>
      </w:pPr>
      <w:r>
        <w:tab/>
      </w:r>
      <m:oMath>
        <m:sSub>
          <m:e>
            <m:r>
              <m:rPr>
                <m:sty m:val="b"/>
              </m:rPr>
              <m:t>F</m:t>
            </m:r>
          </m:e>
          <m:sub>
            <m:r>
              <m:t>b</m:t>
            </m:r>
          </m:sub>
        </m:sSub>
        <m:r>
          <m:rPr>
            <m:sty m:val="p"/>
          </m:rPr>
          <m:t>=</m:t>
        </m:r>
        <m:nary>
          <m:naryPr>
            <m:chr m:val="∑"/>
            <m:limLoc m:val="undOvr"/>
            <m:subHide m:val="off"/>
            <m:supHide m:val="on"/>
          </m:naryPr>
          <m:sub>
            <m:r>
              <m:t>i</m:t>
            </m:r>
          </m:sub>
          <m:sup>
            <m:r>
              <m:t>​</m:t>
            </m:r>
          </m:sup>
          <m:e>
            <m:sSub>
              <m:e>
                <m:r>
                  <m:rPr>
                    <m:sty m:val="b"/>
                  </m:rPr>
                  <m:t>F</m:t>
                </m:r>
              </m:e>
              <m:sub>
                <m:r>
                  <m:t>i</m:t>
                </m:r>
              </m:sub>
            </m:sSub>
          </m:e>
        </m:nary>
        <m:r>
          <m:rPr>
            <m:sty m:val="p"/>
          </m:rPr>
          <m:t>,</m:t>
        </m:r>
        <m:r>
          <m:t>  </m:t>
        </m:r>
        <m:sSub>
          <m:e>
            <m:r>
              <m:rPr>
                <m:sty m:val="b"/>
              </m:rPr>
              <m:t>M</m:t>
            </m:r>
          </m:e>
          <m:sub>
            <m:r>
              <m:t>b</m:t>
            </m:r>
          </m:sub>
        </m:sSub>
        <m:r>
          <m:rPr>
            <m:sty m:val="p"/>
          </m:rPr>
          <m:t>=</m:t>
        </m:r>
        <m:nary>
          <m:naryPr>
            <m:chr m:val="∑"/>
            <m:limLoc m:val="undOvr"/>
            <m:subHide m:val="off"/>
            <m:supHide m:val="on"/>
          </m:naryPr>
          <m:sub>
            <m:r>
              <m:t>i</m:t>
            </m:r>
          </m:sub>
          <m:sup>
            <m:r>
              <m:t>​</m:t>
            </m:r>
          </m:sup>
          <m:e>
            <m:d>
              <m:dPr>
                <m:begChr m:val="("/>
                <m:sepChr m:val=""/>
                <m:endChr m:val=")"/>
                <m:grow/>
              </m:dPr>
              <m:e>
                <m:sSub>
                  <m:e>
                    <m:r>
                      <m:rPr>
                        <m:sty m:val="b"/>
                      </m:rPr>
                      <m:t>M</m:t>
                    </m:r>
                  </m:e>
                  <m:sub>
                    <m:r>
                      <m:t>i</m:t>
                    </m:r>
                  </m:sub>
                </m:sSub>
                <m:r>
                  <m:rPr>
                    <m:sty m:val="p"/>
                  </m:rPr>
                  <m:t>+</m:t>
                </m:r>
                <m:sSub>
                  <m:e>
                    <m:r>
                      <m:rPr>
                        <m:sty m:val="b"/>
                      </m:rPr>
                      <m:t>M</m:t>
                    </m:r>
                  </m:e>
                  <m:sub>
                    <m:r>
                      <m:t>a</m:t>
                    </m:r>
                    <m:r>
                      <m:t>r</m:t>
                    </m:r>
                    <m:r>
                      <m:t>m</m:t>
                    </m:r>
                    <m:r>
                      <m:rPr>
                        <m:sty m:val="p"/>
                      </m:rPr>
                      <m:t>,</m:t>
                    </m:r>
                    <m:r>
                      <m:t>i</m:t>
                    </m:r>
                  </m:sub>
                </m:sSub>
              </m:e>
            </m:d>
          </m:e>
        </m:nary>
        <m:r>
          <m:rPr>
            <m:sty m:val="p"/>
          </m:rPr>
          <m:t>.</m:t>
        </m:r>
      </m:oMath>
      <w:r>
        <w:tab/>
      </w:r>
      <w:r>
        <w:rPr>
          <w:rFonts w:ascii="Times New Roman" w:hAnsi="Times New Roman" w:eastAsia="宋体"/>
          <w:sz w:val="21"/>
        </w:rPr>
        <w:t>(9)</w:t>
      </w:r>
    </w:p>
    <w:p>
      <w:pPr>
        <w:pStyle w:val="FirstParagraph"/>
      </w:pPr>
      <w:r>
        <w:rPr>
          <w:rFonts w:hint="eastAsia"/>
        </w:rPr>
        <w:t xml:space="preserve">基础控制架构包括总距、差动总距、对称纵向周期变距和差动纵向周期变距；文中“差动纵向周期变距”对应代码历史接口中的差动周期名称。纵向配平使用总距、对称纵向周期变距、升降舵和俯仰姿态等与工况一致的未知量。所有角度进入三角函数前均转换为弧度。</w:t>
      </w:r>
    </w:p>
    <w:p>
      <w:pPr>
        <w:pStyle w:val="BodyText"/>
      </w:pPr>
      <w:r>
        <w:rPr>
          <w:rFonts w:hint="eastAsia"/>
        </w:rPr>
        <w:t xml:space="preserve">参数来源分为文献直接来源、图表数字化、推导、工程假设、标定等效参数、临时占位和未知。来源分类不等于精度等级；即使是文献数值，也必须确认构型、页码、单位和坐标定义。</w:t>
      </w:r>
    </w:p>
    <w:p>
      <w:pPr>
        <w:pStyle w:val="BodyText"/>
      </w:pPr>
      <w:r>
        <w:rPr>
          <w:rFonts w:hint="eastAsia"/>
        </w:rPr>
        <w:t xml:space="preserve">模型层级由部件公式、整机载荷、九状态刚体、十三状态短舱扩展、配平与线性化组成。每向上一层，均保留下一层的输入输出和适用性状态。该结构使失败可以定位到具体部件或数值环节，避免以整机残差掩盖局部不收敛。</w:t>
      </w:r>
    </w:p>
    <w:p>
      <w:pPr>
        <w:pStyle w:val="BodyText"/>
      </w:pPr>
      <w:r>
        <w:rPr>
          <w:rFonts w:hint="eastAsia"/>
        </w:rPr>
        <w:t xml:space="preserve">本文采用</w:t>
      </w:r>
      <w:r>
        <w:t xml:space="preserve"> V </w:t>
      </w:r>
      <w:r>
        <w:rPr>
          <w:rFonts w:hint="eastAsia"/>
        </w:rPr>
        <w:t xml:space="preserve">形验模思想：左侧把科学问题分解为坐标、力学、气动、质量和执行机构要求；底部由单元、守恒和数值收敛检查支撑；右侧依次执行独立代码交叉比较、文献基准和外部试验数据关联。外部数据无法形成同构输入时，证据不向上越级。</w:t>
      </w:r>
    </w:p>
    <w:bookmarkEnd w:id="26"/>
    <w:bookmarkStart w:id="27" w:name="姿态运动学"/>
    <w:p>
      <w:pPr>
        <w:pStyle w:val="Heading2"/>
      </w:pPr>
      <w:r>
        <w:t xml:space="preserve">2.2 </w:t>
      </w:r>
      <w:r>
        <w:rPr>
          <w:rFonts w:hint="eastAsia"/>
        </w:rPr>
        <w:t xml:space="preserve">姿态运动学</w:t>
      </w:r>
    </w:p>
    <w:p>
      <w:pPr>
        <w:pStyle w:val="FirstParagraph"/>
      </w:pPr>
      <w:r>
        <w:rPr>
          <w:rFonts w:hint="eastAsia"/>
        </w:rPr>
        <w:t xml:space="preserve">地面坐标系记为</w:t>
      </w:r>
      <w:r>
        <w:t xml:space="preserve"> </w:t>
      </w:r>
      <m:oMath>
        <m:sSub>
          <m:e>
            <m:r>
              <m:t>O</m:t>
            </m:r>
          </m:e>
          <m:sub>
            <m:r>
              <m:t>g</m:t>
            </m:r>
          </m:sub>
        </m:sSub>
        <m:sSub>
          <m:e>
            <m:r>
              <m:t>x</m:t>
            </m:r>
          </m:e>
          <m:sub>
            <m:r>
              <m:t>g</m:t>
            </m:r>
          </m:sub>
        </m:sSub>
        <m:sSub>
          <m:e>
            <m:r>
              <m:t>y</m:t>
            </m:r>
          </m:e>
          <m:sub>
            <m:r>
              <m:t>g</m:t>
            </m:r>
          </m:sub>
        </m:sSub>
        <m:sSub>
          <m:e>
            <m:r>
              <m:t>z</m:t>
            </m:r>
          </m:e>
          <m:sub>
            <m:r>
              <m:t>g</m:t>
            </m:r>
          </m:sub>
        </m:sSub>
      </m:oMath>
      <w:r>
        <w:rPr>
          <w:rFonts w:hint="eastAsia"/>
        </w:rPr>
        <w:t xml:space="preserve">，机体系记为</w:t>
      </w:r>
      <w:r>
        <w:t xml:space="preserve"> </w:t>
      </w:r>
      <m:oMath>
        <m:sSub>
          <m:e>
            <m:r>
              <m:t>O</m:t>
            </m:r>
          </m:e>
          <m:sub>
            <m:r>
              <m:t>b</m:t>
            </m:r>
          </m:sub>
        </m:sSub>
        <m:sSub>
          <m:e>
            <m:r>
              <m:t>x</m:t>
            </m:r>
          </m:e>
          <m:sub>
            <m:r>
              <m:t>b</m:t>
            </m:r>
          </m:sub>
        </m:sSub>
        <m:sSub>
          <m:e>
            <m:r>
              <m:t>y</m:t>
            </m:r>
          </m:e>
          <m:sub>
            <m:r>
              <m:t>b</m:t>
            </m:r>
          </m:sub>
        </m:sSub>
        <m:sSub>
          <m:e>
            <m:r>
              <m:t>z</m:t>
            </m:r>
          </m:e>
          <m:sub>
            <m:r>
              <m:t>b</m:t>
            </m:r>
          </m:sub>
        </m:sSub>
      </m:oMath>
      <w:r>
        <w:rPr>
          <w:rFonts w:hint="eastAsia"/>
        </w:rPr>
        <w:t xml:space="preserve">。机体系采用</w:t>
      </w:r>
      <w:r>
        <w:t xml:space="preserve"> </w:t>
      </w:r>
      <m:oMath>
        <m:sSub>
          <m:e>
            <m:r>
              <m:t>x</m:t>
            </m:r>
          </m:e>
          <m:sub>
            <m:r>
              <m:t>b</m:t>
            </m:r>
          </m:sub>
        </m:sSub>
      </m:oMath>
      <w:r>
        <w:t xml:space="preserve"> </w:t>
      </w:r>
      <w:r>
        <w:rPr>
          <w:rFonts w:hint="eastAsia"/>
        </w:rPr>
        <w:t xml:space="preserve">向前、</w:t>
      </w:r>
      <m:oMath>
        <m:sSub>
          <m:e>
            <m:r>
              <m:t>y</m:t>
            </m:r>
          </m:e>
          <m:sub>
            <m:r>
              <m:t>b</m:t>
            </m:r>
          </m:sub>
        </m:sSub>
      </m:oMath>
      <w:r>
        <w:t xml:space="preserve"> </w:t>
      </w:r>
      <w:r>
        <w:rPr>
          <w:rFonts w:hint="eastAsia"/>
        </w:rPr>
        <w:t xml:space="preserve">向右、</w:t>
      </w:r>
      <m:oMath>
        <m:sSub>
          <m:e>
            <m:r>
              <m:t>z</m:t>
            </m:r>
          </m:e>
          <m:sub>
            <m:r>
              <m:t>b</m:t>
            </m:r>
          </m:sub>
        </m:sSub>
      </m:oMath>
      <w:r>
        <w:t xml:space="preserve"> </w:t>
      </w:r>
      <w:r>
        <w:rPr>
          <w:rFonts w:hint="eastAsia"/>
        </w:rPr>
        <w:t xml:space="preserve">向下的右手约定。按照</w:t>
      </w:r>
      <w:r>
        <w:t xml:space="preserve"> 3-2-1 </w:t>
      </w:r>
      <w:r>
        <w:rPr>
          <w:rFonts w:hint="eastAsia"/>
        </w:rPr>
        <w:t xml:space="preserve">被动坐标变换，地面系向量在机体系中的分量由</w:t>
      </w:r>
    </w:p>
    <w:p>
      <w:pPr>
        <w:pStyle w:val="BodyText"/>
        <w:tabs>
          <w:tab w:val="center" w:pos="4680"/>
          <w:tab w:val="right" w:pos="9360"/>
        </w:tabs>
      </w:pPr>
      <w:r>
        <w:tab/>
      </w:r>
      <m:oMath>
        <m:sSubSup>
          <m:e>
            <m:r>
              <m:rPr>
                <m:sty m:val="b"/>
              </m:rPr>
              <m:t>C</m:t>
            </m:r>
          </m:e>
          <m:sub>
            <m:r>
              <m:t>b</m:t>
            </m:r>
          </m:sub>
          <m:sup>
            <m:r>
              <m:t>g</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c</m:t>
                      </m:r>
                    </m:e>
                    <m:sub>
                      <m:r>
                        <m:t>θ</m:t>
                      </m:r>
                    </m:sub>
                  </m:sSub>
                  <m:sSub>
                    <m:e>
                      <m:r>
                        <m:t>c</m:t>
                      </m:r>
                    </m:e>
                    <m:sub>
                      <m:r>
                        <m:t>ψ</m:t>
                      </m:r>
                    </m:sub>
                  </m:sSub>
                </m:e>
                <m:e>
                  <m:sSub>
                    <m:e>
                      <m:r>
                        <m:t>c</m:t>
                      </m:r>
                    </m:e>
                    <m:sub>
                      <m:r>
                        <m:t>θ</m:t>
                      </m:r>
                    </m:sub>
                  </m:sSub>
                  <m:sSub>
                    <m:e>
                      <m:r>
                        <m:t>s</m:t>
                      </m:r>
                    </m:e>
                    <m:sub>
                      <m:r>
                        <m:t>ψ</m:t>
                      </m:r>
                    </m:sub>
                  </m:sSub>
                </m:e>
                <m:e>
                  <m:r>
                    <m:rPr>
                      <m:sty m:val="p"/>
                    </m:rPr>
                    <m:t>−</m:t>
                  </m:r>
                  <m:sSub>
                    <m:e>
                      <m:r>
                        <m:t>s</m:t>
                      </m:r>
                    </m:e>
                    <m:sub>
                      <m:r>
                        <m:t>θ</m:t>
                      </m:r>
                    </m:sub>
                  </m:sSub>
                </m:e>
              </m:mr>
              <m:mr>
                <m:e>
                  <m:sSub>
                    <m:e>
                      <m:r>
                        <m:t>s</m:t>
                      </m:r>
                    </m:e>
                    <m:sub>
                      <m:r>
                        <m:t>ϕ</m:t>
                      </m:r>
                    </m:sub>
                  </m:sSub>
                  <m:sSub>
                    <m:e>
                      <m:r>
                        <m:t>s</m:t>
                      </m:r>
                    </m:e>
                    <m:sub>
                      <m:r>
                        <m:t>θ</m:t>
                      </m:r>
                    </m:sub>
                  </m:sSub>
                  <m:sSub>
                    <m:e>
                      <m:r>
                        <m:t>c</m:t>
                      </m:r>
                    </m:e>
                    <m:sub>
                      <m:r>
                        <m:t>ψ</m:t>
                      </m:r>
                    </m:sub>
                  </m:sSub>
                  <m:r>
                    <m:rPr>
                      <m:sty m:val="p"/>
                    </m:rPr>
                    <m:t>−</m:t>
                  </m:r>
                  <m:sSub>
                    <m:e>
                      <m:r>
                        <m:t>c</m:t>
                      </m:r>
                    </m:e>
                    <m:sub>
                      <m:r>
                        <m:t>ϕ</m:t>
                      </m:r>
                    </m:sub>
                  </m:sSub>
                  <m:sSub>
                    <m:e>
                      <m:r>
                        <m:t>s</m:t>
                      </m:r>
                    </m:e>
                    <m:sub>
                      <m:r>
                        <m:t>ψ</m:t>
                      </m:r>
                    </m:sub>
                  </m:sSub>
                </m:e>
                <m:e>
                  <m:sSub>
                    <m:e>
                      <m:r>
                        <m:t>s</m:t>
                      </m:r>
                    </m:e>
                    <m:sub>
                      <m:r>
                        <m:t>ϕ</m:t>
                      </m:r>
                    </m:sub>
                  </m:sSub>
                  <m:sSub>
                    <m:e>
                      <m:r>
                        <m:t>s</m:t>
                      </m:r>
                    </m:e>
                    <m:sub>
                      <m:r>
                        <m:t>θ</m:t>
                      </m:r>
                    </m:sub>
                  </m:sSub>
                  <m:sSub>
                    <m:e>
                      <m:r>
                        <m:t>s</m:t>
                      </m:r>
                    </m:e>
                    <m:sub>
                      <m:r>
                        <m:t>ψ</m:t>
                      </m:r>
                    </m:sub>
                  </m:sSub>
                  <m:r>
                    <m:rPr>
                      <m:sty m:val="p"/>
                    </m:rPr>
                    <m:t>+</m:t>
                  </m:r>
                  <m:sSub>
                    <m:e>
                      <m:r>
                        <m:t>c</m:t>
                      </m:r>
                    </m:e>
                    <m:sub>
                      <m:r>
                        <m:t>ϕ</m:t>
                      </m:r>
                    </m:sub>
                  </m:sSub>
                  <m:sSub>
                    <m:e>
                      <m:r>
                        <m:t>c</m:t>
                      </m:r>
                    </m:e>
                    <m:sub>
                      <m:r>
                        <m:t>ψ</m:t>
                      </m:r>
                    </m:sub>
                  </m:sSub>
                </m:e>
                <m:e>
                  <m:sSub>
                    <m:e>
                      <m:r>
                        <m:t>s</m:t>
                      </m:r>
                    </m:e>
                    <m:sub>
                      <m:r>
                        <m:t>ϕ</m:t>
                      </m:r>
                    </m:sub>
                  </m:sSub>
                  <m:sSub>
                    <m:e>
                      <m:r>
                        <m:t>c</m:t>
                      </m:r>
                    </m:e>
                    <m:sub>
                      <m:r>
                        <m:t>θ</m:t>
                      </m:r>
                    </m:sub>
                  </m:sSub>
                </m:e>
              </m:mr>
              <m:mr>
                <m:e>
                  <m:sSub>
                    <m:e>
                      <m:r>
                        <m:t>c</m:t>
                      </m:r>
                    </m:e>
                    <m:sub>
                      <m:r>
                        <m:t>ϕ</m:t>
                      </m:r>
                    </m:sub>
                  </m:sSub>
                  <m:sSub>
                    <m:e>
                      <m:r>
                        <m:t>s</m:t>
                      </m:r>
                    </m:e>
                    <m:sub>
                      <m:r>
                        <m:t>θ</m:t>
                      </m:r>
                    </m:sub>
                  </m:sSub>
                  <m:sSub>
                    <m:e>
                      <m:r>
                        <m:t>c</m:t>
                      </m:r>
                    </m:e>
                    <m:sub>
                      <m:r>
                        <m:t>ψ</m:t>
                      </m:r>
                    </m:sub>
                  </m:sSub>
                  <m:r>
                    <m:rPr>
                      <m:sty m:val="p"/>
                    </m:rPr>
                    <m:t>+</m:t>
                  </m:r>
                  <m:sSub>
                    <m:e>
                      <m:r>
                        <m:t>s</m:t>
                      </m:r>
                    </m:e>
                    <m:sub>
                      <m:r>
                        <m:t>ϕ</m:t>
                      </m:r>
                    </m:sub>
                  </m:sSub>
                  <m:sSub>
                    <m:e>
                      <m:r>
                        <m:t>s</m:t>
                      </m:r>
                    </m:e>
                    <m:sub>
                      <m:r>
                        <m:t>ψ</m:t>
                      </m:r>
                    </m:sub>
                  </m:sSub>
                </m:e>
                <m:e>
                  <m:sSub>
                    <m:e>
                      <m:r>
                        <m:t>c</m:t>
                      </m:r>
                    </m:e>
                    <m:sub>
                      <m:r>
                        <m:t>ϕ</m:t>
                      </m:r>
                    </m:sub>
                  </m:sSub>
                  <m:sSub>
                    <m:e>
                      <m:r>
                        <m:t>s</m:t>
                      </m:r>
                    </m:e>
                    <m:sub>
                      <m:r>
                        <m:t>θ</m:t>
                      </m:r>
                    </m:sub>
                  </m:sSub>
                  <m:sSub>
                    <m:e>
                      <m:r>
                        <m:t>s</m:t>
                      </m:r>
                    </m:e>
                    <m:sub>
                      <m:r>
                        <m:t>ψ</m:t>
                      </m:r>
                    </m:sub>
                  </m:sSub>
                  <m:r>
                    <m:rPr>
                      <m:sty m:val="p"/>
                    </m:rPr>
                    <m:t>−</m:t>
                  </m:r>
                  <m:sSub>
                    <m:e>
                      <m:r>
                        <m:t>s</m:t>
                      </m:r>
                    </m:e>
                    <m:sub>
                      <m:r>
                        <m:t>ϕ</m:t>
                      </m:r>
                    </m:sub>
                  </m:sSub>
                  <m:sSub>
                    <m:e>
                      <m:r>
                        <m:t>c</m:t>
                      </m:r>
                    </m:e>
                    <m:sub>
                      <m:r>
                        <m:t>ψ</m:t>
                      </m:r>
                    </m:sub>
                  </m:sSub>
                </m:e>
                <m:e>
                  <m:sSub>
                    <m:e>
                      <m:r>
                        <m:t>c</m:t>
                      </m:r>
                    </m:e>
                    <m:sub>
                      <m:r>
                        <m:t>ϕ</m:t>
                      </m:r>
                    </m:sub>
                  </m:sSub>
                  <m:sSub>
                    <m:e>
                      <m:r>
                        <m:t>c</m:t>
                      </m:r>
                    </m:e>
                    <m:sub>
                      <m:r>
                        <m:t>θ</m:t>
                      </m:r>
                    </m:sub>
                  </m:sSub>
                </m:e>
              </m:mr>
            </m:m>
          </m:e>
        </m:d>
      </m:oMath>
      <w:r>
        <w:tab/>
      </w:r>
      <w:r>
        <w:rPr>
          <w:rFonts w:ascii="Times New Roman" w:hAnsi="Times New Roman" w:eastAsia="宋体"/>
          <w:sz w:val="21"/>
        </w:rPr>
        <w:t>(10)</w:t>
      </w:r>
    </w:p>
    <w:p>
      <w:pPr>
        <w:pStyle w:val="FirstParagraph"/>
      </w:pPr>
      <w:r>
        <w:rPr>
          <w:rFonts w:hint="eastAsia"/>
        </w:rPr>
        <w:t xml:space="preserve">给出，其中</w:t>
      </w:r>
      <w:r>
        <w:t xml:space="preserve"> </w:t>
      </w:r>
      <m:oMath>
        <m:sSub>
          <m:e>
            <m:r>
              <m:t>c</m:t>
            </m:r>
          </m:e>
          <m:sub>
            <m:r>
              <m:rPr>
                <m:sty m:val="p"/>
              </m:rPr>
              <m:t>•</m:t>
            </m:r>
          </m:sub>
        </m:sSub>
        <m:r>
          <m:rPr>
            <m:sty m:val="p"/>
          </m:rPr>
          <m:t>=</m:t>
        </m:r>
        <m:r>
          <m:rPr>
            <m:sty m:val="p"/>
          </m:rPr>
          <m:t>cos</m:t>
        </m:r>
        <m:d>
          <m:dPr>
            <m:begChr m:val="("/>
            <m:sepChr m:val=""/>
            <m:endChr m:val=")"/>
            <m:grow/>
          </m:dPr>
          <m:e>
            <m:r>
              <m:rPr>
                <m:sty m:val="p"/>
              </m:rPr>
              <m:t>•</m:t>
            </m:r>
          </m:e>
        </m:d>
      </m:oMath>
      <w:r>
        <w:t xml:space="preserve">、</w:t>
      </w:r>
      <m:oMath>
        <m:sSub>
          <m:e>
            <m:r>
              <m:t>s</m:t>
            </m:r>
          </m:e>
          <m:sub>
            <m:r>
              <m:rPr>
                <m:sty m:val="p"/>
              </m:rPr>
              <m:t>•</m:t>
            </m:r>
          </m:sub>
        </m:sSub>
        <m:r>
          <m:rPr>
            <m:sty m:val="p"/>
          </m:rPr>
          <m:t>=</m:t>
        </m:r>
        <m:r>
          <m:rPr>
            <m:sty m:val="p"/>
          </m:rPr>
          <m:t>sin</m:t>
        </m:r>
        <m:d>
          <m:dPr>
            <m:begChr m:val="("/>
            <m:sepChr m:val=""/>
            <m:endChr m:val=")"/>
            <m:grow/>
          </m:dPr>
          <m:e>
            <m:r>
              <m:rPr>
                <m:sty m:val="p"/>
              </m:rPr>
              <m:t>•</m:t>
            </m:r>
          </m:e>
        </m:d>
      </m:oMath>
      <w:r>
        <w:rPr>
          <w:rFonts w:hint="eastAsia"/>
        </w:rPr>
        <w:t xml:space="preserve">，角度单位为</w:t>
      </w:r>
      <w:r>
        <w:t xml:space="preserve"> </w:t>
      </w:r>
      <w:r>
        <w:rPr>
          <w:rFonts w:hint="eastAsia"/>
        </w:rPr>
        <w:t xml:space="preserve">rad。角速度与欧拉角速率的关系为</w:t>
      </w:r>
    </w:p>
    <w:p>
      <w:pPr>
        <w:pStyle w:val="BodyText"/>
        <w:tabs>
          <w:tab w:val="center" w:pos="4680"/>
          <w:tab w:val="right" w:pos="9360"/>
        </w:tabs>
      </w:pPr>
      <w:r>
        <w:tab/>
      </w:r>
      <m:oMath>
        <m:d>
          <m:dPr>
            <m:begChr m:val="["/>
            <m:sepChr m:val=""/>
            <m:endChr m:val="]"/>
            <m:grow/>
          </m:dPr>
          <m:e>
            <m:m>
              <m:mPr>
                <m:baseJc m:val="center"/>
                <m:plcHide m:val="on"/>
                <m:mcs>
                  <m:mc>
                    <m:mcPr>
                      <m:mcJc m:val="center"/>
                      <m:count m:val="1"/>
                    </m:mcPr>
                  </m:mc>
                </m:mcs>
              </m:mPr>
              <m:mr>
                <m:e>
                  <m:acc>
                    <m:accPr>
                      <m:chr m:val="̇"/>
                    </m:accPr>
                    <m:e>
                      <m:r>
                        <m:t>ϕ</m:t>
                      </m:r>
                    </m:e>
                  </m:acc>
                </m:e>
              </m:mr>
              <m:mr>
                <m:e>
                  <m:acc>
                    <m:accPr>
                      <m:chr m:val="̇"/>
                    </m:accPr>
                    <m:e>
                      <m:r>
                        <m:t>θ</m:t>
                      </m:r>
                    </m:e>
                  </m:acc>
                </m:e>
              </m:mr>
              <m:mr>
                <m:e>
                  <m:acc>
                    <m:accPr>
                      <m:chr m:val="̇"/>
                    </m:accPr>
                    <m:e>
                      <m:r>
                        <m:t>ψ</m:t>
                      </m:r>
                    </m:e>
                  </m:acc>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sSub>
                    <m:e>
                      <m:r>
                        <m:t>s</m:t>
                      </m:r>
                    </m:e>
                    <m:sub>
                      <m:r>
                        <m:t>ϕ</m:t>
                      </m:r>
                    </m:sub>
                  </m:sSub>
                  <m:r>
                    <m:rPr>
                      <m:sty m:val="p"/>
                    </m:rPr>
                    <m:t>tan</m:t>
                  </m:r>
                  <m:r>
                    <m:t>θ</m:t>
                  </m:r>
                </m:e>
                <m:e>
                  <m:sSub>
                    <m:e>
                      <m:r>
                        <m:t>c</m:t>
                      </m:r>
                    </m:e>
                    <m:sub>
                      <m:r>
                        <m:t>ϕ</m:t>
                      </m:r>
                    </m:sub>
                  </m:sSub>
                  <m:r>
                    <m:rPr>
                      <m:sty m:val="p"/>
                    </m:rPr>
                    <m:t>tan</m:t>
                  </m:r>
                  <m:r>
                    <m:t>θ</m:t>
                  </m:r>
                </m:e>
              </m:mr>
              <m:mr>
                <m:e>
                  <m:r>
                    <m:t>0</m:t>
                  </m:r>
                </m:e>
                <m:e>
                  <m:sSub>
                    <m:e>
                      <m:r>
                        <m:t>c</m:t>
                      </m:r>
                    </m:e>
                    <m:sub>
                      <m:r>
                        <m:t>ϕ</m:t>
                      </m:r>
                    </m:sub>
                  </m:sSub>
                </m:e>
                <m:e>
                  <m:r>
                    <m:rPr>
                      <m:sty m:val="p"/>
                    </m:rPr>
                    <m:t>−</m:t>
                  </m:r>
                  <m:sSub>
                    <m:e>
                      <m:r>
                        <m:t>s</m:t>
                      </m:r>
                    </m:e>
                    <m:sub>
                      <m:r>
                        <m:t>ϕ</m:t>
                      </m:r>
                    </m:sub>
                  </m:sSub>
                </m:e>
              </m:mr>
              <m:mr>
                <m:e>
                  <m:r>
                    <m:t>0</m:t>
                  </m:r>
                </m:e>
                <m:e>
                  <m:sSub>
                    <m:e>
                      <m:r>
                        <m:t>s</m:t>
                      </m:r>
                    </m:e>
                    <m:sub>
                      <m:r>
                        <m:t>ϕ</m:t>
                      </m:r>
                    </m:sub>
                  </m:sSub>
                  <m:r>
                    <m:rPr>
                      <m:sty m:val="p"/>
                    </m:rPr>
                    <m:t>/</m:t>
                  </m:r>
                  <m:r>
                    <m:rPr>
                      <m:sty m:val="p"/>
                    </m:rPr>
                    <m:t>cos</m:t>
                  </m:r>
                  <m:r>
                    <m:t>θ</m:t>
                  </m:r>
                </m:e>
                <m:e>
                  <m:sSub>
                    <m:e>
                      <m:r>
                        <m:t>c</m:t>
                      </m:r>
                    </m:e>
                    <m:sub>
                      <m:r>
                        <m:t>ϕ</m:t>
                      </m:r>
                    </m:sub>
                  </m:sSub>
                  <m:r>
                    <m:rPr>
                      <m:sty m:val="p"/>
                    </m:rPr>
                    <m:t>/</m:t>
                  </m:r>
                  <m:r>
                    <m:rPr>
                      <m:sty m:val="p"/>
                    </m:rPr>
                    <m:t>cos</m:t>
                  </m:r>
                  <m:r>
                    <m:t>θ</m:t>
                  </m:r>
                </m:e>
              </m:mr>
            </m:m>
          </m:e>
        </m:d>
        <m:d>
          <m:dPr>
            <m:begChr m:val="["/>
            <m:sepChr m:val=""/>
            <m:endChr m:val="]"/>
            <m:grow/>
          </m:dPr>
          <m:e>
            <m:m>
              <m:mPr>
                <m:baseJc m:val="center"/>
                <m:plcHide m:val="on"/>
                <m:mcs>
                  <m:mc>
                    <m:mcPr>
                      <m:mcJc m:val="center"/>
                      <m:count m:val="1"/>
                    </m:mcPr>
                  </m:mc>
                </m:mcs>
              </m:mPr>
              <m:mr>
                <m:e>
                  <m:r>
                    <m:t>p</m:t>
                  </m:r>
                </m:e>
              </m:mr>
              <m:mr>
                <m:e>
                  <m:r>
                    <m:t>q</m:t>
                  </m:r>
                </m:e>
              </m:mr>
              <m:mr>
                <m:e>
                  <m:r>
                    <m:t>r</m:t>
                  </m:r>
                </m:e>
              </m:mr>
            </m:m>
          </m:e>
        </m:d>
        <m:r>
          <m:rPr>
            <m:sty m:val="p"/>
          </m:rPr>
          <m:t>.</m:t>
        </m:r>
      </m:oMath>
      <w:r>
        <w:tab/>
      </w:r>
      <w:r>
        <w:rPr>
          <w:rFonts w:ascii="Times New Roman" w:hAnsi="Times New Roman" w:eastAsia="宋体"/>
          <w:sz w:val="21"/>
        </w:rPr>
        <w:t>(11)</w:t>
      </w:r>
    </w:p>
    <w:p>
      <w:pPr>
        <w:pStyle w:val="FirstParagraph"/>
      </w:pPr>
      <w:r>
        <w:rPr>
          <w:rFonts w:hint="eastAsia"/>
        </w:rPr>
        <w:t xml:space="preserve">该表示在</w:t>
      </w:r>
      <w:r>
        <w:t xml:space="preserve"> </w:t>
      </w:r>
      <m:oMath>
        <m:r>
          <m:rPr>
            <m:sty m:val="p"/>
          </m:rPr>
          <m:t>cos</m:t>
        </m:r>
        <m:r>
          <m:t>θ</m:t>
        </m:r>
        <m:r>
          <m:rPr>
            <m:sty m:val="p"/>
          </m:rPr>
          <m:t>=</m:t>
        </m:r>
        <m:r>
          <m:t>0</m:t>
        </m:r>
      </m:oMath>
      <w:r>
        <w:t xml:space="preserve"> </w:t>
      </w:r>
      <w:r>
        <w:rPr>
          <w:rFonts w:hint="eastAsia"/>
        </w:rPr>
        <w:t xml:space="preserve">处奇异，本文工况远离该区域。重力在机体系中的投影为</w:t>
      </w:r>
    </w:p>
    <w:p>
      <w:pPr>
        <w:pStyle w:val="BodyText"/>
        <w:tabs>
          <w:tab w:val="center" w:pos="4680"/>
          <w:tab w:val="right" w:pos="9360"/>
        </w:tabs>
      </w:pPr>
      <w:r>
        <w:tab/>
      </w:r>
      <m:oMath>
        <m:sSub>
          <m:e>
            <m:r>
              <m:rPr>
                <m:sty m:val="b"/>
              </m:rPr>
              <m:t>g</m:t>
            </m:r>
          </m:e>
          <m:sub>
            <m:r>
              <m:t>b</m:t>
            </m:r>
          </m:sub>
        </m:sSub>
        <m:r>
          <m:rPr>
            <m:sty m:val="p"/>
          </m:rPr>
          <m:t>=</m:t>
        </m:r>
        <m:sSubSup>
          <m:e>
            <m:r>
              <m:rPr>
                <m:sty m:val="b"/>
              </m:rPr>
              <m:t>C</m:t>
            </m:r>
          </m:e>
          <m:sub>
            <m:r>
              <m:t>b</m:t>
            </m:r>
          </m:sub>
          <m:sup>
            <m:r>
              <m:t>g</m:t>
            </m:r>
          </m:sup>
        </m:sSubSup>
        <m:sSup>
          <m:e>
            <m:d>
              <m:dPr>
                <m:begChr m:val="["/>
                <m:sepChr m:val=""/>
                <m:endChr m:val="]"/>
                <m:grow/>
              </m:dPr>
              <m:e>
                <m:r>
                  <m:t>0</m:t>
                </m:r>
                <m:r>
                  <m:rPr>
                    <m:sty m:val="p"/>
                  </m:rPr>
                  <m:t>,</m:t>
                </m:r>
                <m:r>
                  <m:t>0</m:t>
                </m:r>
                <m:r>
                  <m:rPr>
                    <m:sty m:val="p"/>
                  </m:rPr>
                  <m:t>,</m:t>
                </m:r>
                <m:r>
                  <m:t>g</m:t>
                </m:r>
              </m:e>
            </m:d>
          </m:e>
          <m:sup>
            <m:r>
              <m:t>T</m:t>
            </m:r>
          </m:sup>
        </m:sSup>
        <m:r>
          <m:rPr>
            <m:sty m:val="p"/>
          </m:rPr>
          <m:t>=</m:t>
        </m:r>
        <m:r>
          <m:t>g</m:t>
        </m:r>
        <m:sSup>
          <m:e>
            <m:d>
              <m:dPr>
                <m:begChr m:val="["/>
                <m:sepChr m:val=""/>
                <m:endChr m:val="]"/>
                <m:grow/>
              </m:dPr>
              <m:e>
                <m:r>
                  <m:rPr>
                    <m:sty m:val="p"/>
                  </m:rPr>
                  <m:t>−</m:t>
                </m:r>
                <m:r>
                  <m:rPr>
                    <m:sty m:val="p"/>
                  </m:rPr>
                  <m:t>sin</m:t>
                </m:r>
                <m:r>
                  <m:t>θ</m:t>
                </m:r>
                <m:r>
                  <m:rPr>
                    <m:sty m:val="p"/>
                  </m:rPr>
                  <m:t>,</m:t>
                </m:r>
                <m:r>
                  <m:t> </m:t>
                </m:r>
                <m:r>
                  <m:rPr>
                    <m:sty m:val="p"/>
                  </m:rPr>
                  <m:t>sin</m:t>
                </m:r>
                <m:r>
                  <m:t>ϕ</m:t>
                </m:r>
                <m:r>
                  <m:rPr>
                    <m:sty m:val="p"/>
                  </m:rPr>
                  <m:t>cos</m:t>
                </m:r>
                <m:r>
                  <m:t>θ</m:t>
                </m:r>
                <m:r>
                  <m:rPr>
                    <m:sty m:val="p"/>
                  </m:rPr>
                  <m:t>,</m:t>
                </m:r>
                <m:r>
                  <m:t> </m:t>
                </m:r>
                <m:r>
                  <m:rPr>
                    <m:sty m:val="p"/>
                  </m:rPr>
                  <m:t>cos</m:t>
                </m:r>
                <m:r>
                  <m:t>ϕ</m:t>
                </m:r>
                <m:r>
                  <m:rPr>
                    <m:sty m:val="p"/>
                  </m:rPr>
                  <m:t>cos</m:t>
                </m:r>
                <m:r>
                  <m:t>θ</m:t>
                </m:r>
              </m:e>
            </m:d>
          </m:e>
          <m:sup>
            <m:r>
              <m:t>T</m:t>
            </m:r>
          </m:sup>
        </m:sSup>
        <m:r>
          <m:rPr>
            <m:sty m:val="p"/>
          </m:rPr>
          <m:t>.</m:t>
        </m:r>
      </m:oMath>
      <w:r>
        <w:tab/>
      </w:r>
      <w:r>
        <w:rPr>
          <w:rFonts w:ascii="Times New Roman" w:hAnsi="Times New Roman" w:eastAsia="宋体"/>
          <w:sz w:val="21"/>
        </w:rPr>
        <w:t>(12)</w:t>
      </w:r>
    </w:p>
    <w:p>
      <w:pPr>
        <w:pStyle w:val="FirstParagraph"/>
      </w:pPr>
      <w:r>
        <w:rPr>
          <w:rFonts w:hint="eastAsia"/>
        </w:rPr>
        <w:t xml:space="preserve">完整惯量矩阵写作</w:t>
      </w:r>
    </w:p>
    <w:p>
      <w:pPr>
        <w:pStyle w:val="BodyText"/>
        <w:tabs>
          <w:tab w:val="center" w:pos="4680"/>
          <w:tab w:val="right" w:pos="9360"/>
        </w:tabs>
      </w:pPr>
      <w:r>
        <w:tab/>
      </w:r>
      <m:oMath>
        <m:sSub>
          <m:e>
            <m:r>
              <m:rPr>
                <m:sty m:val="b"/>
              </m:rPr>
              <m:t>I</m:t>
            </m:r>
          </m:e>
          <m:sub>
            <m:r>
              <m:t>b</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I</m:t>
                      </m:r>
                    </m:e>
                    <m:sub>
                      <m:r>
                        <m:t>x</m:t>
                      </m:r>
                      <m:r>
                        <m:t>x</m:t>
                      </m:r>
                    </m:sub>
                  </m:sSub>
                </m:e>
                <m:e>
                  <m:r>
                    <m:rPr>
                      <m:sty m:val="p"/>
                    </m:rPr>
                    <m:t>−</m:t>
                  </m:r>
                  <m:sSub>
                    <m:e>
                      <m:r>
                        <m:t>I</m:t>
                      </m:r>
                    </m:e>
                    <m:sub>
                      <m:r>
                        <m:t>x</m:t>
                      </m:r>
                      <m:r>
                        <m:t>y</m:t>
                      </m:r>
                    </m:sub>
                  </m:sSub>
                </m:e>
                <m:e>
                  <m:r>
                    <m:rPr>
                      <m:sty m:val="p"/>
                    </m:rPr>
                    <m:t>−</m:t>
                  </m:r>
                  <m:sSub>
                    <m:e>
                      <m:r>
                        <m:t>I</m:t>
                      </m:r>
                    </m:e>
                    <m:sub>
                      <m:r>
                        <m:t>x</m:t>
                      </m:r>
                      <m:r>
                        <m:t>z</m:t>
                      </m:r>
                    </m:sub>
                  </m:sSub>
                </m:e>
              </m:mr>
              <m:mr>
                <m:e>
                  <m:r>
                    <m:rPr>
                      <m:sty m:val="p"/>
                    </m:rPr>
                    <m:t>−</m:t>
                  </m:r>
                  <m:sSub>
                    <m:e>
                      <m:r>
                        <m:t>I</m:t>
                      </m:r>
                    </m:e>
                    <m:sub>
                      <m:r>
                        <m:t>x</m:t>
                      </m:r>
                      <m:r>
                        <m:t>y</m:t>
                      </m:r>
                    </m:sub>
                  </m:sSub>
                </m:e>
                <m:e>
                  <m:sSub>
                    <m:e>
                      <m:r>
                        <m:t>I</m:t>
                      </m:r>
                    </m:e>
                    <m:sub>
                      <m:r>
                        <m:t>y</m:t>
                      </m:r>
                      <m:r>
                        <m:t>y</m:t>
                      </m:r>
                    </m:sub>
                  </m:sSub>
                </m:e>
                <m:e>
                  <m:r>
                    <m:rPr>
                      <m:sty m:val="p"/>
                    </m:rPr>
                    <m:t>−</m:t>
                  </m:r>
                  <m:sSub>
                    <m:e>
                      <m:r>
                        <m:t>I</m:t>
                      </m:r>
                    </m:e>
                    <m:sub>
                      <m:r>
                        <m:t>y</m:t>
                      </m:r>
                      <m:r>
                        <m:t>z</m:t>
                      </m:r>
                    </m:sub>
                  </m:sSub>
                </m:e>
              </m:mr>
              <m:mr>
                <m:e>
                  <m:r>
                    <m:rPr>
                      <m:sty m:val="p"/>
                    </m:rPr>
                    <m:t>−</m:t>
                  </m:r>
                  <m:sSub>
                    <m:e>
                      <m:r>
                        <m:t>I</m:t>
                      </m:r>
                    </m:e>
                    <m:sub>
                      <m:r>
                        <m:t>x</m:t>
                      </m:r>
                      <m:r>
                        <m:t>z</m:t>
                      </m:r>
                    </m:sub>
                  </m:sSub>
                </m:e>
                <m:e>
                  <m:r>
                    <m:rPr>
                      <m:sty m:val="p"/>
                    </m:rPr>
                    <m:t>−</m:t>
                  </m:r>
                  <m:sSub>
                    <m:e>
                      <m:r>
                        <m:t>I</m:t>
                      </m:r>
                    </m:e>
                    <m:sub>
                      <m:r>
                        <m:t>y</m:t>
                      </m:r>
                      <m:r>
                        <m:t>z</m:t>
                      </m:r>
                    </m:sub>
                  </m:sSub>
                </m:e>
                <m:e>
                  <m:sSub>
                    <m:e>
                      <m:r>
                        <m:t>I</m:t>
                      </m:r>
                    </m:e>
                    <m:sub>
                      <m:r>
                        <m:t>z</m:t>
                      </m:r>
                      <m:r>
                        <m:t>z</m:t>
                      </m:r>
                    </m:sub>
                  </m:sSub>
                </m:e>
              </m:mr>
            </m:m>
          </m:e>
        </m:d>
        <m:r>
          <m:rPr>
            <m:sty m:val="p"/>
          </m:rPr>
          <m:t>,</m:t>
        </m:r>
        <m:r>
          <m:t>  </m:t>
        </m:r>
        <m:sSub>
          <m:e>
            <m:r>
              <m:t>λ</m:t>
            </m:r>
          </m:e>
          <m:sub>
            <m:r>
              <m:rPr>
                <m:sty m:val="p"/>
              </m:rPr>
              <m:t>min</m:t>
            </m:r>
          </m:sub>
        </m:sSub>
        <m:d>
          <m:dPr>
            <m:begChr m:val="("/>
            <m:sepChr m:val=""/>
            <m:endChr m:val=")"/>
            <m:grow/>
          </m:dPr>
          <m:e>
            <m:sSub>
              <m:e>
                <m:r>
                  <m:rPr>
                    <m:sty m:val="b"/>
                  </m:rPr>
                  <m:t>I</m:t>
                </m:r>
              </m:e>
              <m:sub>
                <m:r>
                  <m:t>b</m:t>
                </m:r>
              </m:sub>
            </m:sSub>
          </m:e>
        </m:d>
        <m:r>
          <m:rPr>
            <m:sty m:val="p"/>
          </m:rPr>
          <m:t>&gt;</m:t>
        </m:r>
        <m:r>
          <m:t>0</m:t>
        </m:r>
        <m:r>
          <m:rPr>
            <m:sty m:val="p"/>
          </m:rPr>
          <m:t>.</m:t>
        </m:r>
      </m:oMath>
      <w:r>
        <w:tab/>
      </w:r>
      <w:r>
        <w:rPr>
          <w:rFonts w:ascii="Times New Roman" w:hAnsi="Times New Roman" w:eastAsia="宋体"/>
          <w:sz w:val="21"/>
        </w:rPr>
        <w:t>(13)</w:t>
      </w:r>
    </w:p>
    <w:p>
      <w:pPr>
        <w:pStyle w:val="FirstParagraph"/>
      </w:pPr>
      <w:r>
        <w:rPr>
          <w:rFonts w:hint="eastAsia"/>
        </w:rPr>
        <w:t xml:space="preserve">代码保留</w:t>
      </w:r>
      <w:r>
        <w:t xml:space="preserve"> </w:t>
      </w:r>
      <m:oMath>
        <m:sSub>
          <m:e>
            <m:r>
              <m:t>I</m:t>
            </m:r>
          </m:e>
          <m:sub>
            <m:r>
              <m:t>x</m:t>
            </m:r>
            <m:r>
              <m:t>z</m:t>
            </m:r>
          </m:sub>
        </m:sSub>
      </m:oMath>
      <w:r>
        <w:t xml:space="preserve"> </w:t>
      </w:r>
      <w:r>
        <w:rPr>
          <w:rFonts w:hint="eastAsia"/>
        </w:rPr>
        <w:t xml:space="preserve">而没有套用仅适于对角惯量的标量转动方程。符号、重力方向和交叉惯量均通过端点与正定性检查约束。</w:t>
      </w:r>
    </w:p>
    <w:bookmarkEnd w:id="27"/>
    <w:bookmarkStart w:id="28" w:name="部件载荷合成的数学形式"/>
    <w:p>
      <w:pPr>
        <w:pStyle w:val="Heading2"/>
      </w:pPr>
      <w:r>
        <w:t xml:space="preserve">2.3 </w:t>
      </w:r>
      <w:r>
        <w:rPr>
          <w:rFonts w:hint="eastAsia"/>
        </w:rPr>
        <w:t xml:space="preserve">部件载荷合成的数学形式</w:t>
      </w:r>
    </w:p>
    <w:p>
      <w:pPr>
        <w:pStyle w:val="FirstParagraph"/>
      </w:pPr>
      <w:r>
        <w:rPr>
          <w:rFonts w:hint="eastAsia"/>
        </w:rPr>
        <w:t xml:space="preserve">第</w:t>
      </w:r>
      <w:r>
        <w:t xml:space="preserve"> </w:t>
      </w:r>
      <m:oMath>
        <m:r>
          <m:t>k</m:t>
        </m:r>
      </m:oMath>
      <w:r>
        <w:t xml:space="preserve"> </w:t>
      </w:r>
      <w:r>
        <w:rPr>
          <w:rFonts w:hint="eastAsia"/>
        </w:rPr>
        <w:t xml:space="preserve">个部件在自身局部系的力与固有矩分别为</w:t>
      </w:r>
      <w:r>
        <w:t xml:space="preserve"> </w:t>
      </w:r>
      <m:oMath>
        <m:sSubSup>
          <m:e>
            <m:r>
              <m:rPr>
                <m:sty m:val="b"/>
              </m:rPr>
              <m:t>F</m:t>
            </m:r>
          </m:e>
          <m:sub>
            <m:r>
              <m:t>k</m:t>
            </m:r>
          </m:sub>
          <m:sup>
            <m:d>
              <m:dPr>
                <m:begChr m:val="("/>
                <m:sepChr m:val=""/>
                <m:endChr m:val=")"/>
                <m:grow/>
              </m:dPr>
              <m:e>
                <m:r>
                  <m:t>k</m:t>
                </m:r>
              </m:e>
            </m:d>
          </m:sup>
        </m:sSubSup>
      </m:oMath>
      <w:r>
        <w:t xml:space="preserve"> </w:t>
      </w:r>
      <w:r>
        <w:rPr>
          <w:rFonts w:hint="eastAsia"/>
        </w:rPr>
        <w:t xml:space="preserve">和</w:t>
      </w:r>
      <w:r>
        <w:t xml:space="preserve"> </w:t>
      </w:r>
      <m:oMath>
        <m:sSubSup>
          <m:e>
            <m:r>
              <m:rPr>
                <m:sty m:val="b"/>
              </m:rPr>
              <m:t>M</m:t>
            </m:r>
          </m:e>
          <m:sub>
            <m:r>
              <m:t>k</m:t>
            </m:r>
          </m:sub>
          <m:sup>
            <m:d>
              <m:dPr>
                <m:begChr m:val="("/>
                <m:sepChr m:val=""/>
                <m:endChr m:val=")"/>
                <m:grow/>
              </m:dPr>
              <m:e>
                <m:r>
                  <m:t>k</m:t>
                </m:r>
              </m:e>
            </m:d>
          </m:sup>
        </m:sSubSup>
      </m:oMath>
      <w:r>
        <w:rPr>
          <w:rFonts w:hint="eastAsia"/>
        </w:rPr>
        <w:t xml:space="preserve">。用被动旋转矩阵</w:t>
      </w:r>
      <w:r>
        <w:t xml:space="preserve"> </w:t>
      </w:r>
      <m:oMath>
        <m:sSubSup>
          <m:e>
            <m:r>
              <m:rPr>
                <m:sty m:val="b"/>
              </m:rPr>
              <m:t>C</m:t>
            </m:r>
          </m:e>
          <m:sub>
            <m:r>
              <m:t>b</m:t>
            </m:r>
          </m:sub>
          <m:sup>
            <m:r>
              <m:t>k</m:t>
            </m:r>
          </m:sup>
        </m:sSubSup>
      </m:oMath>
      <w:r>
        <w:t xml:space="preserve"> </w:t>
      </w:r>
      <w:r>
        <w:rPr>
          <w:rFonts w:hint="eastAsia"/>
        </w:rPr>
        <w:t xml:space="preserve">转入机体系：</w:t>
      </w:r>
    </w:p>
    <w:p>
      <w:pPr>
        <w:pStyle w:val="BodyText"/>
        <w:tabs>
          <w:tab w:val="center" w:pos="4680"/>
          <w:tab w:val="right" w:pos="9360"/>
        </w:tabs>
      </w:pPr>
      <w:r>
        <w:tab/>
      </w:r>
      <m:oMath>
        <m:sSubSup>
          <m:e>
            <m:r>
              <m:rPr>
                <m:sty m:val="b"/>
              </m:rPr>
              <m:t>F</m:t>
            </m:r>
          </m:e>
          <m:sub>
            <m:r>
              <m:t>k</m:t>
            </m:r>
          </m:sub>
          <m:sup>
            <m:r>
              <m:t>b</m:t>
            </m:r>
          </m:sup>
        </m:sSubSup>
        <m:r>
          <m:rPr>
            <m:sty m:val="p"/>
          </m:rPr>
          <m:t>=</m:t>
        </m:r>
        <m:sSubSup>
          <m:e>
            <m:r>
              <m:rPr>
                <m:sty m:val="b"/>
              </m:rPr>
              <m:t>C</m:t>
            </m:r>
          </m:e>
          <m:sub>
            <m:r>
              <m:t>b</m:t>
            </m:r>
          </m:sub>
          <m:sup>
            <m:r>
              <m:t>k</m:t>
            </m:r>
          </m:sup>
        </m:sSubSup>
        <m:sSubSup>
          <m:e>
            <m:r>
              <m:rPr>
                <m:sty m:val="b"/>
              </m:rPr>
              <m:t>F</m:t>
            </m:r>
          </m:e>
          <m:sub>
            <m:r>
              <m:t>k</m:t>
            </m:r>
          </m:sub>
          <m:sup>
            <m:d>
              <m:dPr>
                <m:begChr m:val="("/>
                <m:sepChr m:val=""/>
                <m:endChr m:val=")"/>
                <m:grow/>
              </m:dPr>
              <m:e>
                <m:r>
                  <m:t>k</m:t>
                </m:r>
              </m:e>
            </m:d>
          </m:sup>
        </m:sSubSup>
        <m:r>
          <m:rPr>
            <m:sty m:val="p"/>
          </m:rPr>
          <m:t>,</m:t>
        </m:r>
        <m:r>
          <m:t>  </m:t>
        </m:r>
        <m:sSubSup>
          <m:e>
            <m:r>
              <m:rPr>
                <m:sty m:val="b"/>
              </m:rPr>
              <m:t>M</m:t>
            </m:r>
          </m:e>
          <m:sub>
            <m:r>
              <m:t>k</m:t>
            </m:r>
            <m:r>
              <m:rPr>
                <m:sty m:val="p"/>
              </m:rPr>
              <m:t>,</m:t>
            </m:r>
            <m:r>
              <m:t>0</m:t>
            </m:r>
          </m:sub>
          <m:sup>
            <m:r>
              <m:t>b</m:t>
            </m:r>
          </m:sup>
        </m:sSubSup>
        <m:r>
          <m:rPr>
            <m:sty m:val="p"/>
          </m:rPr>
          <m:t>=</m:t>
        </m:r>
        <m:sSubSup>
          <m:e>
            <m:r>
              <m:rPr>
                <m:sty m:val="b"/>
              </m:rPr>
              <m:t>C</m:t>
            </m:r>
          </m:e>
          <m:sub>
            <m:r>
              <m:t>b</m:t>
            </m:r>
          </m:sub>
          <m:sup>
            <m:r>
              <m:t>k</m:t>
            </m:r>
          </m:sup>
        </m:sSubSup>
        <m:sSubSup>
          <m:e>
            <m:r>
              <m:rPr>
                <m:sty m:val="b"/>
              </m:rPr>
              <m:t>M</m:t>
            </m:r>
          </m:e>
          <m:sub>
            <m:r>
              <m:t>k</m:t>
            </m:r>
          </m:sub>
          <m:sup>
            <m:d>
              <m:dPr>
                <m:begChr m:val="("/>
                <m:sepChr m:val=""/>
                <m:endChr m:val=")"/>
                <m:grow/>
              </m:dPr>
              <m:e>
                <m:r>
                  <m:t>k</m:t>
                </m:r>
              </m:e>
            </m:d>
          </m:sup>
        </m:sSubSup>
        <m:r>
          <m:rPr>
            <m:sty m:val="p"/>
          </m:rPr>
          <m:t>.</m:t>
        </m:r>
      </m:oMath>
      <w:r>
        <w:tab/>
      </w:r>
      <w:r>
        <w:rPr>
          <w:rFonts w:ascii="Times New Roman" w:hAnsi="Times New Roman" w:eastAsia="宋体"/>
          <w:sz w:val="21"/>
        </w:rPr>
        <w:t>(14)</w:t>
      </w:r>
    </w:p>
    <w:p>
      <w:pPr>
        <w:pStyle w:val="FirstParagraph"/>
      </w:pPr>
      <w:r>
        <w:rPr>
          <w:rFonts w:hint="eastAsia"/>
        </w:rPr>
        <w:t xml:space="preserve">若</w:t>
      </w:r>
      <w:r>
        <w:t xml:space="preserve"> </w:t>
      </w:r>
      <m:oMath>
        <m:sSubSup>
          <m:e>
            <m:r>
              <m:rPr>
                <m:sty m:val="b"/>
              </m:rPr>
              <m:t>r</m:t>
            </m:r>
          </m:e>
          <m:sub>
            <m:r>
              <m:t>k</m:t>
            </m:r>
          </m:sub>
          <m:sup>
            <m:r>
              <m:t>b</m:t>
            </m:r>
          </m:sup>
        </m:sSubSup>
      </m:oMath>
      <w:r>
        <w:t xml:space="preserve"> </w:t>
      </w:r>
      <w:r>
        <w:rPr>
          <w:rFonts w:hint="eastAsia"/>
        </w:rPr>
        <w:t xml:space="preserve">是从整机实际重心指向作用点的位置，整机载荷为</w:t>
      </w:r>
    </w:p>
    <w:p>
      <w:pPr>
        <w:pStyle w:val="BodyText"/>
        <w:tabs>
          <w:tab w:val="center" w:pos="4680"/>
          <w:tab w:val="right" w:pos="9360"/>
        </w:tabs>
      </w:pPr>
      <w:r>
        <w:tab/>
      </w:r>
      <m:oMath>
        <m:sSub>
          <m:e>
            <m:r>
              <m:rPr>
                <m:sty m:val="b"/>
              </m:rPr>
              <m:t>F</m:t>
            </m:r>
          </m:e>
          <m:sub>
            <m:r>
              <m:t>b</m:t>
            </m:r>
          </m:sub>
        </m:sSub>
        <m:r>
          <m:rPr>
            <m:sty m:val="p"/>
          </m:rPr>
          <m:t>=</m:t>
        </m:r>
        <m:nary>
          <m:naryPr>
            <m:chr m:val="∑"/>
            <m:limLoc m:val="undOvr"/>
            <m:subHide m:val="off"/>
            <m:supHide m:val="on"/>
          </m:naryPr>
          <m:sub>
            <m:r>
              <m:t>k</m:t>
            </m:r>
          </m:sub>
          <m:sup>
            <m:r>
              <m:t>​</m:t>
            </m:r>
          </m:sup>
          <m:e>
            <m:sSubSup>
              <m:e>
                <m:r>
                  <m:rPr>
                    <m:sty m:val="b"/>
                  </m:rPr>
                  <m:t>F</m:t>
                </m:r>
              </m:e>
              <m:sub>
                <m:r>
                  <m:t>k</m:t>
                </m:r>
              </m:sub>
              <m:sup>
                <m:r>
                  <m:t>b</m:t>
                </m:r>
              </m:sup>
            </m:sSubSup>
          </m:e>
        </m:nary>
        <m:r>
          <m:rPr>
            <m:sty m:val="p"/>
          </m:rPr>
          <m:t>,</m:t>
        </m:r>
        <m:r>
          <m:t>  </m:t>
        </m:r>
        <m:sSub>
          <m:e>
            <m:r>
              <m:rPr>
                <m:sty m:val="b"/>
              </m:rPr>
              <m:t>M</m:t>
            </m:r>
          </m:e>
          <m:sub>
            <m:r>
              <m:t>b</m:t>
            </m:r>
          </m:sub>
        </m:sSub>
        <m:r>
          <m:rPr>
            <m:sty m:val="p"/>
          </m:rPr>
          <m:t>=</m:t>
        </m:r>
        <m:nary>
          <m:naryPr>
            <m:chr m:val="∑"/>
            <m:limLoc m:val="undOvr"/>
            <m:subHide m:val="off"/>
            <m:supHide m:val="on"/>
          </m:naryPr>
          <m:sub>
            <m:r>
              <m:t>k</m:t>
            </m:r>
          </m:sub>
          <m:sup>
            <m:r>
              <m:t>​</m:t>
            </m:r>
          </m:sup>
          <m:e>
            <m:d>
              <m:dPr>
                <m:begChr m:val="("/>
                <m:sepChr m:val=""/>
                <m:endChr m:val=")"/>
                <m:grow/>
              </m:dPr>
              <m:e>
                <m:sSubSup>
                  <m:e>
                    <m:r>
                      <m:rPr>
                        <m:sty m:val="b"/>
                      </m:rPr>
                      <m:t>M</m:t>
                    </m:r>
                  </m:e>
                  <m:sub>
                    <m:r>
                      <m:t>k</m:t>
                    </m:r>
                    <m:r>
                      <m:rPr>
                        <m:sty m:val="p"/>
                      </m:rPr>
                      <m:t>,</m:t>
                    </m:r>
                    <m:r>
                      <m:t>0</m:t>
                    </m:r>
                  </m:sub>
                  <m:sup>
                    <m:r>
                      <m:t>b</m:t>
                    </m:r>
                  </m:sup>
                </m:sSubSup>
                <m:r>
                  <m:rPr>
                    <m:sty m:val="p"/>
                  </m:rPr>
                  <m:t>+</m:t>
                </m:r>
                <m:sSubSup>
                  <m:e>
                    <m:r>
                      <m:rPr>
                        <m:sty m:val="b"/>
                      </m:rPr>
                      <m:t>r</m:t>
                    </m:r>
                  </m:e>
                  <m:sub>
                    <m:r>
                      <m:t>k</m:t>
                    </m:r>
                  </m:sub>
                  <m:sup>
                    <m:r>
                      <m:t>b</m:t>
                    </m:r>
                  </m:sup>
                </m:sSubSup>
                <m:r>
                  <m:rPr>
                    <m:sty m:val="p"/>
                  </m:rPr>
                  <m:t>×</m:t>
                </m:r>
                <m:sSubSup>
                  <m:e>
                    <m:r>
                      <m:rPr>
                        <m:sty m:val="b"/>
                      </m:rPr>
                      <m:t>F</m:t>
                    </m:r>
                  </m:e>
                  <m:sub>
                    <m:r>
                      <m:t>k</m:t>
                    </m:r>
                  </m:sub>
                  <m:sup>
                    <m:r>
                      <m:t>b</m:t>
                    </m:r>
                  </m:sup>
                </m:sSubSup>
              </m:e>
            </m:d>
          </m:e>
        </m:nary>
        <m:r>
          <m:rPr>
            <m:sty m:val="p"/>
          </m:rPr>
          <m:t>.</m:t>
        </m:r>
      </m:oMath>
      <w:r>
        <w:tab/>
      </w:r>
      <w:r>
        <w:rPr>
          <w:rFonts w:ascii="Times New Roman" w:hAnsi="Times New Roman" w:eastAsia="宋体"/>
          <w:sz w:val="21"/>
        </w:rPr>
        <w:t>(15)</w:t>
      </w:r>
    </w:p>
    <w:p>
      <w:pPr>
        <w:pStyle w:val="FirstParagraph"/>
      </w:pPr>
      <w:r>
        <w:rPr>
          <w:rFonts w:hint="eastAsia"/>
        </w:rPr>
        <w:t xml:space="preserve">叉乘次序不可交换。该统一接口使旋翼反扭矩、尾翼固有矩与作用点力矩只计入一次。</w:t>
      </w:r>
    </w:p>
    <w:bookmarkEnd w:id="28"/>
    <w:bookmarkStart w:id="29" w:name="模型层级与信息流"/>
    <w:p>
      <w:pPr>
        <w:pStyle w:val="Heading2"/>
      </w:pPr>
      <w:r>
        <w:t xml:space="preserve">2.4 </w:t>
      </w:r>
      <w:r>
        <w:rPr>
          <w:rFonts w:hint="eastAsia"/>
        </w:rPr>
        <w:t xml:space="preserve">模型层级与信息流</w:t>
      </w:r>
    </w:p>
    <w:p>
      <w:pPr>
        <w:pStyle w:val="FirstParagraph"/>
      </w:pPr>
      <w:r>
        <w:rPr>
          <w:rFonts w:hint="eastAsia"/>
        </w:rPr>
        <w:t xml:space="preserve">全文使用三个互有包含关系的动力学层级。准静态九状态模型把共同短舱角作为工况参数，适合配平、局部导数和既有结果回归。十三状态规定运动模型增加左右短舱角与角速度，适合研究带宽、速率和不同步历史。外部参考旋翼不是第四个整机层级，而是可以替换单一旋翼部件的对照实现。层级之间共享状态顺序、控制定义、部件接口和载荷合成点，差异项必须在模型入口处显式选择。</w:t>
      </w:r>
    </w:p>
    <w:p>
      <w:pPr>
        <w:pStyle w:val="BodyText"/>
      </w:pPr>
      <w:r>
        <w:rPr>
          <w:rFonts w:hint="eastAsia"/>
        </w:rPr>
        <w:t xml:space="preserve">每次模型调用的信息流可概括为：由状态和短舱角计算质量属性；在实际重心上建立各部件局部速度；左右旋翼求解诱导速度和稳态挥舞；旋翼结果决定机翼尾流覆盖；机身与尾翼使用各自作用点速度；全部载荷转换到机体系并关于实际重心合成；最后进入完整惯量的六自由度方程。十三状态路径还计算短舱二阶运动、移动质量和规定运动反作用项。先算质量属性再算力臂，是避免参考点滞后一个时间步的必要顺序。</w:t>
      </w:r>
    </w:p>
    <w:bookmarkEnd w:id="29"/>
    <w:bookmarkStart w:id="30" w:name="单位正方向与极限工况"/>
    <w:p>
      <w:pPr>
        <w:pStyle w:val="Heading2"/>
      </w:pPr>
      <w:r>
        <w:t xml:space="preserve">2.5 </w:t>
      </w:r>
      <w:r>
        <w:rPr>
          <w:rFonts w:hint="eastAsia"/>
        </w:rPr>
        <w:t xml:space="preserve">单位、正方向与极限工况</w:t>
      </w:r>
    </w:p>
    <w:p>
      <w:pPr>
        <w:pStyle w:val="FirstParagraph"/>
      </w:pPr>
      <w:r>
        <w:rPr>
          <w:rFonts w:hint="eastAsia"/>
        </w:rPr>
        <w:t xml:space="preserve">模型内部统一使用</w:t>
      </w:r>
      <w:r>
        <w:t xml:space="preserve"> SI </w:t>
      </w:r>
      <w:r>
        <w:rPr>
          <w:rFonts w:hint="eastAsia"/>
        </w:rPr>
        <w:t xml:space="preserve">制：长度</w:t>
      </w:r>
      <w:r>
        <w:t xml:space="preserve"> </w:t>
      </w:r>
      <w:r>
        <w:rPr>
          <w:rFonts w:hint="eastAsia"/>
        </w:rPr>
        <w:t xml:space="preserve">m、质量</w:t>
      </w:r>
      <w:r>
        <w:t xml:space="preserve"> </w:t>
      </w:r>
      <w:r>
        <w:rPr>
          <w:rFonts w:hint="eastAsia"/>
        </w:rPr>
        <w:t xml:space="preserve">kg、速度</w:t>
      </w:r>
      <w:r>
        <w:t xml:space="preserve"> </w:t>
      </w:r>
      <w:r>
        <w:rPr>
          <w:rFonts w:hint="eastAsia"/>
        </w:rPr>
        <w:t xml:space="preserve">m/s、力</w:t>
      </w:r>
      <w:r>
        <w:t xml:space="preserve"> </w:t>
      </w:r>
      <w:r>
        <w:rPr>
          <w:rFonts w:hint="eastAsia"/>
        </w:rPr>
        <w:t xml:space="preserve">N、力矩</w:t>
      </w:r>
      <w:r>
        <w:t xml:space="preserve"> </w:t>
      </w:r>
      <w:r>
        <w:rPr>
          <w:rFonts w:hint="eastAsia"/>
        </w:rPr>
        <w:t xml:space="preserve">N·m、惯量</w:t>
      </w:r>
      <w:r>
        <w:t xml:space="preserve"> </w:t>
      </w:r>
      <w:r>
        <w:rPr>
          <w:rFonts w:hint="eastAsia"/>
        </w:rPr>
        <w:t xml:space="preserve">kg·m²、角度</w:t>
      </w:r>
      <w:r>
        <w:t xml:space="preserve"> </w:t>
      </w:r>
      <w:r>
        <w:rPr>
          <w:rFonts w:hint="eastAsia"/>
        </w:rPr>
        <w:t xml:space="preserve">rad、角速度</w:t>
      </w:r>
      <w:r>
        <w:t xml:space="preserve"> </w:t>
      </w:r>
      <w:r>
        <w:rPr>
          <w:rFonts w:hint="eastAsia"/>
        </w:rPr>
        <w:t xml:space="preserve">rad/s。文献中以度、转每分钟、英尺或磅力给出的量必须在进入参数表前换算，例如</w:t>
      </w:r>
    </w:p>
    <w:p>
      <w:pPr>
        <w:pStyle w:val="BodyText"/>
        <w:tabs>
          <w:tab w:val="center" w:pos="4680"/>
          <w:tab w:val="right" w:pos="9360"/>
        </w:tabs>
      </w:pPr>
      <w:r>
        <w:tab/>
      </w:r>
      <m:oMath>
        <m:r>
          <m:t>Ω</m:t>
        </m:r>
        <m:r>
          <m:rPr>
            <m:sty m:val="p"/>
          </m:rPr>
          <m:t>=</m:t>
        </m:r>
        <m:r>
          <m:rPr>
            <m:sty m:val="p"/>
          </m:rPr>
          <m:t>r</m:t>
        </m:r>
        <m:r>
          <m:rPr>
            <m:sty m:val="p"/>
          </m:rPr>
          <m:t>p</m:t>
        </m:r>
        <m:r>
          <m:rPr>
            <m:sty m:val="p"/>
          </m:rPr>
          <m:t>m</m:t>
        </m:r>
        <m:r>
          <m:t> </m:t>
        </m:r>
        <m:f>
          <m:fPr>
            <m:type m:val="bar"/>
          </m:fPr>
          <m:num>
            <m:r>
              <m:t>2</m:t>
            </m:r>
            <m:r>
              <m:t>π</m:t>
            </m:r>
          </m:num>
          <m:den>
            <m:r>
              <m:t>60</m:t>
            </m:r>
          </m:den>
        </m:f>
        <m:r>
          <m:rPr>
            <m:sty m:val="p"/>
          </m:rPr>
          <m:t>.</m:t>
        </m:r>
      </m:oMath>
      <w:r>
        <w:tab/>
      </w:r>
      <w:r>
        <w:rPr>
          <w:rFonts w:ascii="Times New Roman" w:hAnsi="Times New Roman" w:eastAsia="宋体"/>
          <w:sz w:val="21"/>
        </w:rPr>
        <w:t>(16)</w:t>
      </w:r>
    </w:p>
    <w:p>
      <w:pPr>
        <w:pStyle w:val="FirstParagraph"/>
      </w:pPr>
      <w:r>
        <w:rPr>
          <w:rFonts w:hint="eastAsia"/>
        </w:rPr>
        <w:t xml:space="preserve">短舱角端点通过推力方向检查：</w:t>
      </w:r>
      <m:oMath>
        <m:r>
          <m:t>β</m:t>
        </m:r>
        <m:r>
          <m:rPr>
            <m:sty m:val="p"/>
          </m:rPr>
          <m:t>=</m:t>
        </m:r>
        <m:r>
          <m:t>0</m:t>
        </m:r>
      </m:oMath>
      <w:r>
        <w:t xml:space="preserve"> </w:t>
      </w:r>
      <w:r>
        <w:rPr>
          <w:rFonts w:hint="eastAsia"/>
        </w:rPr>
        <w:t xml:space="preserve">时正推力主要沿</w:t>
      </w:r>
      <w:r>
        <w:t xml:space="preserve"> </w:t>
      </w:r>
      <m:oMath>
        <m:r>
          <m:rPr>
            <m:sty m:val="p"/>
          </m:rPr>
          <m:t>−</m:t>
        </m:r>
        <m:sSub>
          <m:e>
            <m:r>
              <m:t>z</m:t>
            </m:r>
          </m:e>
          <m:sub>
            <m:r>
              <m:t>b</m:t>
            </m:r>
          </m:sub>
        </m:sSub>
      </m:oMath>
      <w:r>
        <w:rPr>
          <w:rFonts w:hint="eastAsia"/>
        </w:rPr>
        <w:t xml:space="preserve">，</w:t>
      </w:r>
      <w:r>
        <w:t xml:space="preserve"> </w:t>
      </w:r>
      <m:oMath>
        <m:r>
          <m:t>β</m:t>
        </m:r>
        <m:r>
          <m:rPr>
            <m:sty m:val="p"/>
          </m:rPr>
          <m:t>=</m:t>
        </m:r>
        <m:r>
          <m:t>π</m:t>
        </m:r>
        <m:r>
          <m:rPr>
            <m:sty m:val="p"/>
          </m:rPr>
          <m:t>/</m:t>
        </m:r>
        <m:r>
          <m:t>2</m:t>
        </m:r>
      </m:oMath>
      <w:r>
        <w:t xml:space="preserve"> </w:t>
      </w:r>
      <w:r>
        <w:rPr>
          <w:rFonts w:hint="eastAsia"/>
        </w:rPr>
        <w:t xml:space="preserve">时主要沿</w:t>
      </w:r>
      <w:r>
        <w:t xml:space="preserve"> </w:t>
      </w:r>
      <m:oMath>
        <m:r>
          <m:rPr>
            <m:sty m:val="p"/>
          </m:rPr>
          <m:t>+</m:t>
        </m:r>
        <m:sSub>
          <m:e>
            <m:r>
              <m:t>x</m:t>
            </m:r>
          </m:e>
          <m:sub>
            <m:r>
              <m:t>b</m:t>
            </m:r>
          </m:sub>
        </m:sSub>
      </m:oMath>
      <w:r>
        <w:rPr>
          <w:rFonts w:hint="eastAsia"/>
        </w:rPr>
        <w:t xml:space="preserve">。重力端点通过水平姿态</w:t>
      </w:r>
      <w:r>
        <w:t xml:space="preserve"> </w:t>
      </w:r>
      <m:oMath>
        <m:sSub>
          <m:e>
            <m:r>
              <m:rPr>
                <m:sty m:val="b"/>
              </m:rPr>
              <m:t>g</m:t>
            </m:r>
          </m:e>
          <m:sub>
            <m:r>
              <m:t>b</m:t>
            </m:r>
          </m:sub>
        </m:sSub>
        <m:r>
          <m:rPr>
            <m:sty m:val="p"/>
          </m:rPr>
          <m:t>=</m:t>
        </m:r>
        <m:sSup>
          <m:e>
            <m:d>
              <m:dPr>
                <m:begChr m:val="["/>
                <m:sepChr m:val=""/>
                <m:endChr m:val="]"/>
                <m:grow/>
              </m:dPr>
              <m:e>
                <m:r>
                  <m:t>0</m:t>
                </m:r>
                <m:r>
                  <m:rPr>
                    <m:sty m:val="p"/>
                  </m:rPr>
                  <m:t>,</m:t>
                </m:r>
                <m:r>
                  <m:t>0</m:t>
                </m:r>
                <m:r>
                  <m:rPr>
                    <m:sty m:val="p"/>
                  </m:rPr>
                  <m:t>,</m:t>
                </m:r>
                <m:r>
                  <m:t>g</m:t>
                </m:r>
              </m:e>
            </m:d>
          </m:e>
          <m:sup>
            <m:r>
              <m:t>T</m:t>
            </m:r>
          </m:sup>
        </m:sSup>
      </m:oMath>
      <w:r>
        <w:t xml:space="preserve"> </w:t>
      </w:r>
      <w:r>
        <w:rPr>
          <w:rFonts w:hint="eastAsia"/>
        </w:rPr>
        <w:t xml:space="preserve">检查。左右旋翼在完全对称输入下推力大小应接近，而气动反扭矩符号相反；差动控制的镜像关系则根据力矩奇偶性判断，不能机械要求所有输出相等。</w:t>
      </w:r>
    </w:p>
    <w:p>
      <w:pPr>
        <w:pStyle w:val="BodyText"/>
      </w:pPr>
      <w:r>
        <w:rPr>
          <w:rFonts w:hint="eastAsia"/>
        </w:rPr>
        <w:t xml:space="preserve">零空速时固定翼动压应趋近零，旋翼仍可在转速非零时产生诱导载荷；旋翼停转若允许，叶素相对速度和无量纲系数的定义必须避免除零。本文不在欧拉角奇异区、超出线性气动系数有效迎角或未闭合风车分支上给出稳定性结论。这些极限工况既是数值保护，也是坐标与符号的可证伪测试。</w:t>
      </w:r>
    </w:p>
    <w:bookmarkEnd w:id="30"/>
    <w:bookmarkStart w:id="31" w:name="本章小结"/>
    <w:p>
      <w:pPr>
        <w:pStyle w:val="Heading2"/>
      </w:pPr>
      <w:r>
        <w:t xml:space="preserve">2.6 </w:t>
      </w:r>
      <w:r>
        <w:rPr>
          <w:rFonts w:hint="eastAsia"/>
        </w:rPr>
        <w:t xml:space="preserve">本章小结</w:t>
      </w:r>
    </w:p>
    <w:p>
      <w:pPr>
        <w:pStyle w:val="FirstParagraph"/>
      </w:pPr>
      <w:r>
        <w:rPr>
          <w:rFonts w:hint="eastAsia"/>
        </w:rPr>
        <w:t xml:space="preserve">本章给出3-2-1坐标变换、欧拉角运动学、重力投影、完整惯量刚体方程和关于实际重心的载荷合成。短舱角端点、左右旋向和</w:t>
      </w:r>
      <w:r>
        <w:t xml:space="preserve"> SI </w:t>
      </w:r>
      <w:r>
        <w:rPr>
          <w:rFonts w:hint="eastAsia"/>
        </w:rPr>
        <w:t xml:space="preserve">单位构成后续程序的共同约束。质量属性须在部件局部速度和力臂之前更新，固有矩与力臂矩只计入一次。这些定义不提供气动精度，但决定不同部件和模型层级能否无歧义比较。</w:t>
      </w:r>
    </w:p>
    <w:bookmarkEnd w:id="31"/>
    <w:bookmarkEnd w:id="32"/>
    <w:bookmarkStart w:id="45" w:name="第三章-部件级非线性飞行动力学模型"/>
    <w:p>
      <w:pPr>
        <w:pStyle w:val="Heading1"/>
      </w:pPr>
      <w:r>
        <w:rPr>
          <w:rFonts w:hint="eastAsia"/>
        </w:rPr>
        <w:t xml:space="preserve">第三章</w:t>
      </w:r>
      <w:r>
        <w:t xml:space="preserve">　</w:t>
      </w:r>
      <w:r>
        <w:rPr>
          <w:rFonts w:hint="eastAsia"/>
        </w:rPr>
        <w:t xml:space="preserve">部件级非线性飞行动力学模型</w:t>
      </w:r>
    </w:p>
    <w:p>
      <w:pPr>
        <w:pStyle w:val="FirstParagraph"/>
      </w:pPr>
      <w:r>
        <w:rPr>
          <w:rFonts w:hint="eastAsia"/>
        </w:rPr>
        <w:t xml:space="preserve">本章把第二章的统一定义落实为旋翼、左右机翼、机身和尾翼的部件级载荷链，最终输出关于实际重心的整机合力与合矩。本章方程链属于理论与实现定义；有限值、镜像、端点、力矩臂和多步长检查分别在第六、七章集中评价，因此不在各小节重复证据等级说明。</w:t>
      </w:r>
    </w:p>
    <w:bookmarkStart w:id="33" w:name="部件模型实现概览"/>
    <w:p>
      <w:pPr>
        <w:pStyle w:val="Heading2"/>
      </w:pPr>
      <w:r>
        <w:t xml:space="preserve">3.1 </w:t>
      </w:r>
      <w:r>
        <w:rPr>
          <w:rFonts w:hint="eastAsia"/>
        </w:rPr>
        <w:t xml:space="preserve">部件模型实现概览</w:t>
      </w:r>
    </w:p>
    <w:p>
      <w:pPr>
        <w:pStyle w:val="FirstParagraph"/>
      </w:pPr>
      <w:r>
        <w:rPr>
          <w:rFonts w:hint="eastAsia"/>
        </w:rPr>
        <w:t xml:space="preserve">总质量采用部件质量和，实际重心由一阶质量矩确定。每个部件自身惯量先旋转到机体系，再用平行轴定理迁移到实际重心。移动短舱部件的质心位置和惯量随倾转角变化，因此质量属性与气动载荷必须使用同一时刻的短舱状态。审计同时检查惯量对称性、特征值正定性和交叉惯量符号。当前数值只构成概念模型参数，不能以与公开</w:t>
      </w:r>
      <w:r>
        <w:t xml:space="preserve"> </w:t>
      </w:r>
      <w:r>
        <w:rPr>
          <w:rFonts w:hint="eastAsia"/>
        </w:rPr>
        <w:t xml:space="preserve">XV-15数值数量级接近来替代来源证明。</w:t>
      </w:r>
    </w:p>
    <w:p>
      <w:pPr>
        <w:pStyle w:val="BodyText"/>
      </w:pPr>
      <w:r>
        <w:rPr>
          <w:rFonts w:hint="eastAsia"/>
        </w:rPr>
        <w:t xml:space="preserve">轮毂局部速度由机体平动速度与角速度叉乘力臂叠加得到，再投影到旋翼轴向和盘面基。叶素切向速度包含旋转速度和盘内来流的一阶方位项，垂向速度包含轴向来流、诱导速度、挥舞角和挥舞角速度贡献。采用</w:t>
      </w:r>
      <w:r>
        <w:t xml:space="preserve"> atan2 </w:t>
      </w:r>
      <w:r>
        <w:rPr>
          <w:rFonts w:hint="eastAsia"/>
        </w:rPr>
        <w:t xml:space="preserve">计算入流角以保留象限，零转速、零空速和极小分母均由显式适用性检查处理，不能把非有限结果替换为零。</w:t>
      </w:r>
    </w:p>
    <w:p>
      <w:pPr>
        <w:pStyle w:val="BodyText"/>
      </w:pPr>
      <w:r>
        <w:rPr>
          <w:rFonts w:hint="eastAsia"/>
        </w:rPr>
        <w:t xml:space="preserve">正式旋翼路径采用稳态一阶谐波挥舞与诱导速度耦合迭代。南航公开公式参考路径则严格保留公开式的主链，并把翼型关系、坐标相位、结构质量分布和数值求解器标记为标准闭合或同参数输入。两条路径共享几何和气动参数时的比较可以揭示数学实现差异，但不能恢复作者未公开的原程序。两条路径均只支持正推力动量闭合；负推力载荷保留作诊断，但物理闭合标志为“否”（字段</w:t>
      </w:r>
      <w:r>
        <w:t xml:space="preserve"> </w:t>
      </w:r>
      <w:r>
        <w:rPr>
          <w:rFonts w:hint="eastAsia"/>
        </w:rPr>
        <w:t xml:space="preserve">physicalConverged=false），不能进入可信配平。</w:t>
      </w:r>
    </w:p>
    <w:p>
      <w:pPr>
        <w:pStyle w:val="BodyText"/>
      </w:pPr>
      <w:r>
        <w:rPr>
          <w:rFonts w:hint="eastAsia"/>
        </w:rPr>
        <w:t xml:space="preserve">叶素升阻力先分解为轴向和切向分力，经径向和方位积分得到推力、面内力及轴矩。旋翼轴系载荷经短舱姿态矩阵转到机体系；轮毂力臂矩按从实际重心指向轮毂的位置向量与机体系力的叉乘计算。左右反扭矩由旋向参数决定，不能简单令左右所有分量同号或异号。</w:t>
      </w:r>
    </w:p>
    <w:p>
      <w:pPr>
        <w:pStyle w:val="BodyText"/>
      </w:pPr>
      <w:r>
        <w:rPr>
          <w:rFonts w:hint="eastAsia"/>
        </w:rPr>
        <w:t xml:space="preserve">左右半翼分为自由流区和旋翼尾流覆盖区，并分别计算局部速度、动压、迎角和载荷。近法向来流模型与升力线概念模型在同一局部来流上分别求值，再用五次平滑函数混合，避免布尔硬切换导致配平残差不连续。过渡中心和半宽属于工程模型参数，连续性改善不等于气动真实性已经验证。</w:t>
      </w:r>
    </w:p>
    <w:p>
      <w:pPr>
        <w:pStyle w:val="BodyText"/>
      </w:pPr>
      <w:r>
        <w:rPr>
          <w:rFonts w:hint="eastAsia"/>
        </w:rPr>
        <w:t xml:space="preserve">机身气动力由局部速度、迎角和侧滑角构成的低阶系数关系计算。零动压时载荷自然趋零；超出系数适用范围的状态只作诊断。机身作用点和自身力矩必须与机体系坐标一致，不能将风轴阻力直接叠加到机体系而省略变换。</w:t>
      </w:r>
    </w:p>
    <w:p>
      <w:pPr>
        <w:pStyle w:val="BodyText"/>
      </w:pPr>
      <w:r>
        <w:rPr>
          <w:rFonts w:hint="eastAsia"/>
        </w:rPr>
        <w:t xml:space="preserve">垂尾以局部侧滑和动压生成侧向力及偏航力矩。左右差动短舱运动会通过旋翼推力方向、尾流覆盖和机体姿态破坏对称条件，因而垂尾响应是横侧向耦合链的一部分。当前模型未包含旋翼尾迹瞬态扫过垂尾的非定常效应。</w:t>
      </w:r>
    </w:p>
    <w:p>
      <w:pPr>
        <w:pStyle w:val="BodyText"/>
      </w:pPr>
      <w:r>
        <w:rPr>
          <w:rFonts w:hint="eastAsia"/>
        </w:rPr>
        <w:t xml:space="preserve">每个部件输出均包含作用点、机体系力和部件自身力矩。总力矩由自身力矩与力臂矩逐项求和，重力只在刚体方程计入一次。审计以人工改变作用点的方式验证力矩增量，能够发现叉乘顺序、参考点或坐标系错误。</w:t>
      </w:r>
    </w:p>
    <w:p>
      <w:pPr>
        <w:pStyle w:val="BodyText"/>
      </w:pPr>
      <w:r>
        <w:rPr>
          <w:rFonts w:hint="eastAsia"/>
        </w:rPr>
        <w:t xml:space="preserve">平动方程保留角速度与机体系速度的叉乘项，转动方程使用完整惯量矩阵及角动量叉乘项。欧拉角采用三二一顺序，接近俯仰九十度时存在运动学奇异，本文工况避开该区域。状态导数顺序与线性化、配平和时域积分接口保持一致。</w:t>
      </w:r>
    </w:p>
    <w:p>
      <w:pPr>
        <w:pStyle w:val="BodyText"/>
      </w:pPr>
      <w:r>
        <w:rPr>
          <w:rFonts w:hint="eastAsia"/>
        </w:rPr>
        <w:t xml:space="preserve">控制架构包括对称总距、差动总距、对称纵向周期变距和差动纵向周期变距。正对称纵向周期变距定义为左右盘面法向量共同向规定盘内方向倾斜；差动纵向周期变距使两侧盘面产生相反纵向倾斜。外部控制先分配到左右旋翼，旋翼内部再按旋向映射一阶谐波相位。</w:t>
      </w:r>
    </w:p>
    <w:p>
      <w:pPr>
        <w:pStyle w:val="BodyText"/>
      </w:pPr>
      <w:r>
        <w:rPr>
          <w:rFonts w:hint="eastAsia"/>
        </w:rPr>
        <w:t xml:space="preserve">模型不允许用数值截断掩盖物理分支缺失。任何非数值（NaN）、无穷值（Inf）、复数、迭代不收敛、越界插值或负推力未闭合都必须作为显式状态进入证据矩阵。旋翼输出区分数值序列收敛标志（coupledConverged）与物理闭合标志（physicalConverged），后者还要求正推力分支受支持且原始推力—动量残差达标。保护项只防止未定义运算，不把保护后的点自动判为可信。</w:t>
      </w:r>
    </w:p>
    <w:bookmarkEnd w:id="33"/>
    <w:bookmarkStart w:id="34" w:name="左右旋翼模型的局部速度与几何"/>
    <w:p>
      <w:pPr>
        <w:pStyle w:val="Heading2"/>
      </w:pPr>
      <w:r>
        <w:t xml:space="preserve">3.2 </w:t>
      </w:r>
      <w:r>
        <w:rPr>
          <w:rFonts w:hint="eastAsia"/>
        </w:rPr>
        <w:t xml:space="preserve">左右旋翼模型的局部速度与几何</w:t>
      </w:r>
    </w:p>
    <w:p>
      <w:pPr>
        <w:pStyle w:val="FirstParagraph"/>
      </w:pPr>
      <w:r>
        <w:rPr>
          <w:rFonts w:hint="eastAsia"/>
        </w:rPr>
        <w:t xml:space="preserve">左右桨毂</w:t>
      </w:r>
      <w:r>
        <w:t xml:space="preserve"> </w:t>
      </w:r>
      <m:oMath>
        <m:r>
          <m:t>h</m:t>
        </m:r>
        <m:r>
          <m:rPr>
            <m:sty m:val="p"/>
          </m:rPr>
          <m:t>∈</m:t>
        </m:r>
        <m:r>
          <m:rPr>
            <m:sty m:val="p"/>
          </m:rPr>
          <m:t>{</m:t>
        </m:r>
        <m:r>
          <m:t>L</m:t>
        </m:r>
        <m:r>
          <m:rPr>
            <m:sty m:val="p"/>
          </m:rPr>
          <m:t>,</m:t>
        </m:r>
        <m:r>
          <m:t>R</m:t>
        </m:r>
        <m:r>
          <m:rPr>
            <m:sty m:val="p"/>
          </m:rPr>
          <m:t>}</m:t>
        </m:r>
      </m:oMath>
      <w:r>
        <w:t xml:space="preserve"> </w:t>
      </w:r>
      <w:r>
        <w:rPr>
          <w:rFonts w:hint="eastAsia"/>
        </w:rPr>
        <w:t xml:space="preserve">的机体系局部来流同时包含质心速度和机体转动贡献：</w:t>
      </w:r>
    </w:p>
    <w:p>
      <w:pPr>
        <w:pStyle w:val="BodyText"/>
        <w:tabs>
          <w:tab w:val="center" w:pos="4680"/>
          <w:tab w:val="right" w:pos="9360"/>
        </w:tabs>
      </w:pPr>
      <w:r>
        <w:tab/>
      </w:r>
      <m:oMath>
        <m:sSubSup>
          <m:e>
            <m:r>
              <m:rPr>
                <m:sty m:val="b"/>
              </m:rPr>
              <m:t>V</m:t>
            </m:r>
          </m:e>
          <m:sub>
            <m:r>
              <m:t>h</m:t>
            </m:r>
          </m:sub>
          <m:sup>
            <m:r>
              <m:t>b</m:t>
            </m:r>
          </m:sup>
        </m:sSubSup>
        <m:r>
          <m:rPr>
            <m:sty m:val="p"/>
          </m:rPr>
          <m:t>=</m:t>
        </m:r>
        <m:sSubSup>
          <m:e>
            <m:r>
              <m:rPr>
                <m:sty m:val="b"/>
              </m:rPr>
              <m:t>V</m:t>
            </m:r>
          </m:e>
          <m:sub>
            <m:r>
              <m:rPr>
                <m:sty m:val="p"/>
              </m:rPr>
              <m:t>C</m:t>
            </m:r>
            <m:r>
              <m:rPr>
                <m:sty m:val="p"/>
              </m:rPr>
              <m:t>G</m:t>
            </m:r>
          </m:sub>
          <m:sup>
            <m:r>
              <m:t>b</m:t>
            </m:r>
          </m:sup>
        </m:sSubSup>
        <m:r>
          <m:rPr>
            <m:sty m:val="p"/>
          </m:rPr>
          <m:t>+</m:t>
        </m:r>
        <m:sSub>
          <m:e>
            <m:r>
              <m:rPr>
                <m:sty m:val="b"/>
              </m:rPr>
              <m:t>ω</m:t>
            </m:r>
          </m:e>
          <m:sub>
            <m:r>
              <m:t>b</m:t>
            </m:r>
          </m:sub>
        </m:sSub>
        <m:r>
          <m:rPr>
            <m:sty m:val="p"/>
          </m:rPr>
          <m:t>×</m:t>
        </m:r>
        <m:sSubSup>
          <m:e>
            <m:r>
              <m:rPr>
                <m:sty m:val="b"/>
              </m:rPr>
              <m:t>r</m:t>
            </m:r>
          </m:e>
          <m:sub>
            <m:r>
              <m:t>h</m:t>
            </m:r>
          </m:sub>
          <m:sup>
            <m:r>
              <m:t>b</m:t>
            </m:r>
          </m:sup>
        </m:sSubSup>
        <m:r>
          <m:rPr>
            <m:sty m:val="p"/>
          </m:rPr>
          <m:t>.</m:t>
        </m:r>
      </m:oMath>
      <w:r>
        <w:tab/>
      </w:r>
      <w:r>
        <w:rPr>
          <w:rFonts w:ascii="Times New Roman" w:hAnsi="Times New Roman" w:eastAsia="宋体"/>
          <w:sz w:val="21"/>
        </w:rPr>
        <w:t>(17)</w:t>
      </w:r>
    </w:p>
    <w:p>
      <w:pPr>
        <w:pStyle w:val="FirstParagraph"/>
      </w:pPr>
      <w:r>
        <w:rPr>
          <w:rFonts w:hint="eastAsia"/>
        </w:rPr>
        <w:t xml:space="preserve">旋翼轴单位向量由短舱角决定。以本文端点定义，</w:t>
      </w:r>
      <m:oMath>
        <m:sSub>
          <m:e>
            <m:r>
              <m:t>β</m:t>
            </m:r>
          </m:e>
          <m:sub>
            <m:r>
              <m:t>h</m:t>
            </m:r>
          </m:sub>
        </m:sSub>
        <m:r>
          <m:rPr>
            <m:sty m:val="p"/>
          </m:rPr>
          <m:t>=</m:t>
        </m:r>
        <m:r>
          <m:t>0</m:t>
        </m:r>
      </m:oMath>
      <w:r>
        <w:t xml:space="preserve"> </w:t>
      </w:r>
      <w:r>
        <w:rPr>
          <w:rFonts w:hint="eastAsia"/>
        </w:rPr>
        <w:t xml:space="preserve">为直升机侧，</w:t>
      </w:r>
      <w:r>
        <w:t xml:space="preserve"> </w:t>
      </w:r>
      <m:oMath>
        <m:sSub>
          <m:e>
            <m:r>
              <m:t>β</m:t>
            </m:r>
          </m:e>
          <m:sub>
            <m:r>
              <m:t>h</m:t>
            </m:r>
          </m:sub>
        </m:sSub>
        <m:r>
          <m:rPr>
            <m:sty m:val="p"/>
          </m:rPr>
          <m:t>=</m:t>
        </m:r>
        <m:r>
          <m:t>π</m:t>
        </m:r>
        <m:r>
          <m:rPr>
            <m:sty m:val="p"/>
          </m:rPr>
          <m:t>/</m:t>
        </m:r>
        <m:r>
          <m:t>2</m:t>
        </m:r>
      </m:oMath>
      <w:r>
        <w:t xml:space="preserve"> </w:t>
      </w:r>
      <w:r>
        <w:rPr>
          <w:rFonts w:hint="eastAsia"/>
        </w:rPr>
        <w:t xml:space="preserve">为飞机侧，可写</w:t>
      </w:r>
    </w:p>
    <w:p>
      <w:pPr>
        <w:pStyle w:val="BodyText"/>
        <w:tabs>
          <w:tab w:val="center" w:pos="4680"/>
          <w:tab w:val="right" w:pos="9360"/>
        </w:tabs>
      </w:pPr>
      <w:r>
        <w:tab/>
      </w:r>
      <m:oMath>
        <m:sSubSup>
          <m:e>
            <m:r>
              <m:rPr>
                <m:sty m:val="b"/>
              </m:rPr>
              <m:t>e</m:t>
            </m:r>
          </m:e>
          <m:sub>
            <m:r>
              <m:t>A</m:t>
            </m:r>
            <m:r>
              <m:rPr>
                <m:sty m:val="p"/>
              </m:rPr>
              <m:t>,</m:t>
            </m:r>
            <m:r>
              <m:t>h</m:t>
            </m:r>
          </m:sub>
          <m:sup>
            <m:r>
              <m:t>b</m:t>
            </m:r>
          </m:sup>
        </m:sSubSup>
        <m:r>
          <m:rPr>
            <m:sty m:val="p"/>
          </m:rPr>
          <m:t>=</m:t>
        </m:r>
        <m:sSup>
          <m:e>
            <m:d>
              <m:dPr>
                <m:begChr m:val="["/>
                <m:sepChr m:val=""/>
                <m:endChr m:val="]"/>
                <m:grow/>
              </m:dPr>
              <m:e>
                <m:r>
                  <m:rPr>
                    <m:sty m:val="p"/>
                  </m:rPr>
                  <m:t>sin</m:t>
                </m:r>
                <m:sSub>
                  <m:e>
                    <m:r>
                      <m:t>β</m:t>
                    </m:r>
                  </m:e>
                  <m:sub>
                    <m:r>
                      <m:t>h</m:t>
                    </m:r>
                  </m:sub>
                </m:sSub>
                <m:r>
                  <m:rPr>
                    <m:sty m:val="p"/>
                  </m:rPr>
                  <m:t>,</m:t>
                </m:r>
                <m:r>
                  <m:t> </m:t>
                </m:r>
                <m:r>
                  <m:t>0</m:t>
                </m:r>
                <m:r>
                  <m:rPr>
                    <m:sty m:val="p"/>
                  </m:rPr>
                  <m:t>,</m:t>
                </m:r>
                <m:r>
                  <m:t> </m:t>
                </m:r>
                <m:r>
                  <m:rPr>
                    <m:sty m:val="p"/>
                  </m:rPr>
                  <m:t>−</m:t>
                </m:r>
                <m:r>
                  <m:rPr>
                    <m:sty m:val="p"/>
                  </m:rPr>
                  <m:t>cos</m:t>
                </m:r>
                <m:sSub>
                  <m:e>
                    <m:r>
                      <m:t>β</m:t>
                    </m:r>
                  </m:e>
                  <m:sub>
                    <m:r>
                      <m:t>h</m:t>
                    </m:r>
                  </m:sub>
                </m:sSub>
              </m:e>
            </m:d>
          </m:e>
          <m:sup>
            <m:r>
              <m:t>T</m:t>
            </m:r>
          </m:sup>
        </m:sSup>
        <m:r>
          <m:rPr>
            <m:sty m:val="p"/>
          </m:rPr>
          <m:t>,</m:t>
        </m:r>
        <m:r>
          <m:t>  </m:t>
        </m:r>
        <m:r>
          <m:rPr>
            <m:sty m:val="p"/>
          </m:rPr>
          <m:t>∥</m:t>
        </m:r>
        <m:sSubSup>
          <m:e>
            <m:r>
              <m:rPr>
                <m:sty m:val="b"/>
              </m:rPr>
              <m:t>e</m:t>
            </m:r>
          </m:e>
          <m:sub>
            <m:r>
              <m:t>A</m:t>
            </m:r>
            <m:r>
              <m:rPr>
                <m:sty m:val="p"/>
              </m:rPr>
              <m:t>,</m:t>
            </m:r>
            <m:r>
              <m:t>h</m:t>
            </m:r>
          </m:sub>
          <m:sup>
            <m:r>
              <m:t>b</m:t>
            </m:r>
          </m:sup>
        </m:sSubSup>
        <m:sSub>
          <m:e>
            <m:r>
              <m:rPr>
                <m:sty m:val="p"/>
              </m:rPr>
              <m:t>∥</m:t>
            </m:r>
          </m:e>
          <m:sub>
            <m:r>
              <m:t>2</m:t>
            </m:r>
          </m:sub>
        </m:sSub>
        <m:r>
          <m:rPr>
            <m:sty m:val="p"/>
          </m:rPr>
          <m:t>=</m:t>
        </m:r>
        <m:r>
          <m:t>1</m:t>
        </m:r>
        <m:r>
          <m:rPr>
            <m:sty m:val="p"/>
          </m:rPr>
          <m:t>.</m:t>
        </m:r>
      </m:oMath>
      <w:r>
        <w:tab/>
      </w:r>
      <w:r>
        <w:rPr>
          <w:rFonts w:ascii="Times New Roman" w:hAnsi="Times New Roman" w:eastAsia="宋体"/>
          <w:sz w:val="21"/>
        </w:rPr>
        <w:t>(18)</w:t>
      </w:r>
    </w:p>
    <w:p>
      <w:pPr>
        <w:pStyle w:val="FirstParagraph"/>
      </w:pPr>
      <w:r>
        <w:rPr>
          <w:rFonts w:hint="eastAsia"/>
        </w:rPr>
        <w:t xml:space="preserve">与轴向正交的盘面基向量记为</w:t>
      </w:r>
      <w:r>
        <w:t xml:space="preserve"> </w:t>
      </w:r>
      <m:oMath>
        <m:sSubSup>
          <m:e>
            <m:r>
              <m:rPr>
                <m:sty m:val="b"/>
              </m:rPr>
              <m:t>e</m:t>
            </m:r>
          </m:e>
          <m:sub>
            <m:r>
              <m:t>D</m:t>
            </m:r>
            <m:r>
              <m:rPr>
                <m:sty m:val="p"/>
              </m:rPr>
              <m:t>,</m:t>
            </m:r>
            <m:r>
              <m:t>h</m:t>
            </m:r>
          </m:sub>
          <m:sup>
            <m:r>
              <m:t>b</m:t>
            </m:r>
          </m:sup>
        </m:sSubSup>
        <m:r>
          <m:rPr>
            <m:sty m:val="p"/>
          </m:rPr>
          <m:t>,</m:t>
        </m:r>
        <m:sSubSup>
          <m:e>
            <m:r>
              <m:rPr>
                <m:sty m:val="b"/>
              </m:rPr>
              <m:t>e</m:t>
            </m:r>
          </m:e>
          <m:sub>
            <m:r>
              <m:t>Y</m:t>
            </m:r>
            <m:r>
              <m:rPr>
                <m:sty m:val="p"/>
              </m:rPr>
              <m:t>,</m:t>
            </m:r>
            <m:r>
              <m:t>h</m:t>
            </m:r>
          </m:sub>
          <m:sup>
            <m:r>
              <m:t>b</m:t>
            </m:r>
          </m:sup>
        </m:sSubSup>
      </m:oMath>
      <w:r>
        <w:rPr>
          <w:rFonts w:hint="eastAsia"/>
        </w:rPr>
        <w:t xml:space="preserve">，满足</w:t>
      </w:r>
    </w:p>
    <w:p>
      <w:pPr>
        <w:pStyle w:val="BodyText"/>
        <w:tabs>
          <w:tab w:val="center" w:pos="4680"/>
          <w:tab w:val="right" w:pos="9360"/>
        </w:tabs>
      </w:pPr>
      <w:r>
        <w:tab/>
      </w:r>
      <m:oMath>
        <m:sSubSup>
          <m:e>
            <m:r>
              <m:rPr>
                <m:sty m:val="b"/>
              </m:rPr>
              <m:t>e</m:t>
            </m:r>
          </m:e>
          <m:sub>
            <m:r>
              <m:t>D</m:t>
            </m:r>
            <m:r>
              <m:rPr>
                <m:sty m:val="p"/>
              </m:rPr>
              <m:t>,</m:t>
            </m:r>
            <m:r>
              <m:t>h</m:t>
            </m:r>
          </m:sub>
          <m:sup>
            <m:r>
              <m:t>b</m:t>
            </m:r>
          </m:sup>
        </m:sSubSup>
        <m:r>
          <m:rPr>
            <m:sty m:val="p"/>
          </m:rPr>
          <m:t>×</m:t>
        </m:r>
        <m:sSubSup>
          <m:e>
            <m:r>
              <m:rPr>
                <m:sty m:val="b"/>
              </m:rPr>
              <m:t>e</m:t>
            </m:r>
          </m:e>
          <m:sub>
            <m:r>
              <m:t>Y</m:t>
            </m:r>
            <m:r>
              <m:rPr>
                <m:sty m:val="p"/>
              </m:rPr>
              <m:t>,</m:t>
            </m:r>
            <m:r>
              <m:t>h</m:t>
            </m:r>
          </m:sub>
          <m:sup>
            <m:r>
              <m:t>b</m:t>
            </m:r>
          </m:sup>
        </m:sSubSup>
        <m:r>
          <m:rPr>
            <m:sty m:val="p"/>
          </m:rPr>
          <m:t>=</m:t>
        </m:r>
        <m:sSubSup>
          <m:e>
            <m:r>
              <m:rPr>
                <m:sty m:val="b"/>
              </m:rPr>
              <m:t>e</m:t>
            </m:r>
          </m:e>
          <m:sub>
            <m:r>
              <m:t>A</m:t>
            </m:r>
            <m:r>
              <m:rPr>
                <m:sty m:val="p"/>
              </m:rPr>
              <m:t>,</m:t>
            </m:r>
            <m:r>
              <m:t>h</m:t>
            </m:r>
          </m:sub>
          <m:sup>
            <m:r>
              <m:t>b</m:t>
            </m:r>
          </m:sup>
        </m:sSubSup>
        <m:r>
          <m:rPr>
            <m:sty m:val="p"/>
          </m:rPr>
          <m:t>.</m:t>
        </m:r>
      </m:oMath>
      <w:r>
        <w:tab/>
      </w:r>
      <w:r>
        <w:rPr>
          <w:rFonts w:ascii="Times New Roman" w:hAnsi="Times New Roman" w:eastAsia="宋体"/>
          <w:sz w:val="21"/>
        </w:rPr>
        <w:t>(19)</w:t>
      </w:r>
    </w:p>
    <w:p>
      <w:pPr>
        <w:pStyle w:val="FirstParagraph"/>
      </w:pPr>
      <w:r>
        <w:rPr>
          <w:rFonts w:hint="eastAsia"/>
        </w:rPr>
        <w:t xml:space="preserve">桨叶径向坐标和方位角分别为</w:t>
      </w:r>
    </w:p>
    <w:p>
      <w:pPr>
        <w:pStyle w:val="BodyText"/>
        <w:tabs>
          <w:tab w:val="center" w:pos="4680"/>
          <w:tab w:val="right" w:pos="9360"/>
        </w:tabs>
      </w:pPr>
      <w:r>
        <w:tab/>
      </w:r>
      <m:oMath>
        <m:r>
          <m:t>r</m:t>
        </m:r>
        <m:r>
          <m:rPr>
            <m:sty m:val="p"/>
          </m:rPr>
          <m:t>=</m:t>
        </m:r>
        <m:sSub>
          <m:e>
            <m:r>
              <m:t>r</m:t>
            </m:r>
          </m:e>
          <m:sub>
            <m:r>
              <m:rPr>
                <m:sty m:val="p"/>
              </m:rPr>
              <m:t>h</m:t>
            </m:r>
            <m:r>
              <m:rPr>
                <m:sty m:val="p"/>
              </m:rPr>
              <m:t>u</m:t>
            </m:r>
            <m:r>
              <m:rPr>
                <m:sty m:val="p"/>
              </m:rPr>
              <m:t>b</m:t>
            </m:r>
          </m:sub>
        </m:sSub>
        <m:r>
          <m:rPr>
            <m:sty m:val="p"/>
          </m:rPr>
          <m:t>+</m:t>
        </m:r>
        <m:r>
          <m:t>ξ</m:t>
        </m:r>
        <m:d>
          <m:dPr>
            <m:begChr m:val="("/>
            <m:sepChr m:val=""/>
            <m:endChr m:val=")"/>
            <m:grow/>
          </m:dPr>
          <m:e>
            <m:r>
              <m:t>R</m:t>
            </m:r>
            <m:r>
              <m:rPr>
                <m:sty m:val="p"/>
              </m:rPr>
              <m:t>−</m:t>
            </m:r>
            <m:sSub>
              <m:e>
                <m:r>
                  <m:t>r</m:t>
                </m:r>
              </m:e>
              <m:sub>
                <m:r>
                  <m:rPr>
                    <m:sty m:val="p"/>
                  </m:rPr>
                  <m:t>h</m:t>
                </m:r>
                <m:r>
                  <m:rPr>
                    <m:sty m:val="p"/>
                  </m:rPr>
                  <m:t>u</m:t>
                </m:r>
                <m:r>
                  <m:rPr>
                    <m:sty m:val="p"/>
                  </m:rPr>
                  <m:t>b</m:t>
                </m:r>
              </m:sub>
            </m:sSub>
          </m:e>
        </m:d>
        <m:r>
          <m:rPr>
            <m:sty m:val="p"/>
          </m:rPr>
          <m:t>,</m:t>
        </m:r>
        <m:r>
          <m:t> </m:t>
        </m:r>
        <m:r>
          <m:t>0</m:t>
        </m:r>
        <m:r>
          <m:rPr>
            <m:sty m:val="p"/>
          </m:rPr>
          <m:t>≤</m:t>
        </m:r>
        <m:r>
          <m:t>ξ</m:t>
        </m:r>
        <m:r>
          <m:rPr>
            <m:sty m:val="p"/>
          </m:rPr>
          <m:t>≤</m:t>
        </m:r>
        <m:r>
          <m:t>1</m:t>
        </m:r>
        <m:r>
          <m:rPr>
            <m:sty m:val="p"/>
          </m:rPr>
          <m:t>,</m:t>
        </m:r>
        <m:r>
          <m:t>  </m:t>
        </m:r>
        <m:sSub>
          <m:e>
            <m:r>
              <m:t>ψ</m:t>
            </m:r>
          </m:e>
          <m:sub>
            <m:r>
              <m:t>j</m:t>
            </m:r>
          </m:sub>
        </m:sSub>
        <m:r>
          <m:rPr>
            <m:sty m:val="p"/>
          </m:rPr>
          <m:t>=</m:t>
        </m:r>
        <m:r>
          <m:t>ψ</m:t>
        </m:r>
        <m:r>
          <m:rPr>
            <m:sty m:val="p"/>
          </m:rPr>
          <m:t>+</m:t>
        </m:r>
        <m:f>
          <m:fPr>
            <m:type m:val="bar"/>
          </m:fPr>
          <m:num>
            <m:r>
              <m:t>2</m:t>
            </m:r>
            <m:r>
              <m:t>π</m:t>
            </m:r>
            <m:d>
              <m:dPr>
                <m:begChr m:val="("/>
                <m:sepChr m:val=""/>
                <m:endChr m:val=")"/>
                <m:grow/>
              </m:dPr>
              <m:e>
                <m:r>
                  <m:t>j</m:t>
                </m:r>
                <m:r>
                  <m:rPr>
                    <m:sty m:val="p"/>
                  </m:rPr>
                  <m:t>−</m:t>
                </m:r>
                <m:r>
                  <m:t>1</m:t>
                </m:r>
              </m:e>
            </m:d>
          </m:num>
          <m:den>
            <m:sSub>
              <m:e>
                <m:r>
                  <m:t>N</m:t>
                </m:r>
              </m:e>
              <m:sub>
                <m:r>
                  <m:t>b</m:t>
                </m:r>
              </m:sub>
            </m:sSub>
          </m:den>
        </m:f>
        <m:r>
          <m:rPr>
            <m:sty m:val="p"/>
          </m:rPr>
          <m:t>.</m:t>
        </m:r>
      </m:oMath>
      <w:r>
        <w:tab/>
      </w:r>
      <w:r>
        <w:rPr>
          <w:rFonts w:ascii="Times New Roman" w:hAnsi="Times New Roman" w:eastAsia="宋体"/>
          <w:sz w:val="21"/>
        </w:rPr>
        <w:t>(20)</w:t>
      </w:r>
    </w:p>
    <w:p>
      <w:pPr>
        <w:pStyle w:val="FirstParagraph"/>
      </w:pPr>
      <w:r>
        <w:rPr>
          <w:rFonts w:hint="eastAsia"/>
        </w:rPr>
        <w:t xml:space="preserve">桨距包含总距、线性扭转和一阶纵向周期量：</w:t>
      </w:r>
    </w:p>
    <w:p>
      <w:pPr>
        <w:pStyle w:val="BodyText"/>
        <w:tabs>
          <w:tab w:val="center" w:pos="4680"/>
          <w:tab w:val="right" w:pos="9360"/>
        </w:tabs>
      </w:pPr>
      <w:r>
        <w:tab/>
      </w:r>
      <m:oMath>
        <m:sSub>
          <m:e>
            <m:r>
              <m:t>θ</m:t>
            </m:r>
          </m:e>
          <m:sub>
            <m:r>
              <m:t>h</m:t>
            </m:r>
          </m:sub>
        </m:sSub>
        <m:d>
          <m:dPr>
            <m:begChr m:val="("/>
            <m:sepChr m:val=""/>
            <m:endChr m:val=")"/>
            <m:grow/>
          </m:dPr>
          <m:e>
            <m:r>
              <m:t>r</m:t>
            </m:r>
            <m:r>
              <m:rPr>
                <m:sty m:val="p"/>
              </m:rPr>
              <m:t>,</m:t>
            </m:r>
            <m:r>
              <m:t>ψ</m:t>
            </m:r>
          </m:e>
        </m:d>
        <m:r>
          <m:rPr>
            <m:sty m:val="p"/>
          </m:rPr>
          <m:t>=</m:t>
        </m:r>
        <m:sSub>
          <m:e>
            <m:r>
              <m:t>θ</m:t>
            </m:r>
          </m:e>
          <m:sub>
            <m:r>
              <m:t>0</m:t>
            </m:r>
            <m:r>
              <m:rPr>
                <m:sty m:val="p"/>
              </m:rPr>
              <m:t>,</m:t>
            </m:r>
            <m:r>
              <m:t>h</m:t>
            </m:r>
          </m:sub>
        </m:sSub>
        <m:r>
          <m:rPr>
            <m:sty m:val="p"/>
          </m:rPr>
          <m:t>+</m:t>
        </m:r>
        <m:sSub>
          <m:e>
            <m:r>
              <m:t>θ</m:t>
            </m:r>
          </m:e>
          <m:sub>
            <m:r>
              <m:rPr>
                <m:sty m:val="p"/>
              </m:rPr>
              <m:t>t</m:t>
            </m:r>
            <m:r>
              <m:rPr>
                <m:sty m:val="p"/>
              </m:rPr>
              <m:t>w</m:t>
            </m:r>
          </m:sub>
        </m:sSub>
        <m:f>
          <m:fPr>
            <m:type m:val="bar"/>
          </m:fPr>
          <m:num>
            <m:r>
              <m:t>r</m:t>
            </m:r>
            <m:r>
              <m:rPr>
                <m:sty m:val="p"/>
              </m:rPr>
              <m:t>−</m:t>
            </m:r>
            <m:sSub>
              <m:e>
                <m:r>
                  <m:t>r</m:t>
                </m:r>
              </m:e>
              <m:sub>
                <m:r>
                  <m:rPr>
                    <m:sty m:val="p"/>
                  </m:rPr>
                  <m:t>h</m:t>
                </m:r>
                <m:r>
                  <m:rPr>
                    <m:sty m:val="p"/>
                  </m:rPr>
                  <m:t>u</m:t>
                </m:r>
                <m:r>
                  <m:rPr>
                    <m:sty m:val="p"/>
                  </m:rPr>
                  <m:t>b</m:t>
                </m:r>
              </m:sub>
            </m:sSub>
          </m:num>
          <m:den>
            <m:r>
              <m:t>R</m:t>
            </m:r>
            <m:r>
              <m:rPr>
                <m:sty m:val="p"/>
              </m:rPr>
              <m:t>−</m:t>
            </m:r>
            <m:sSub>
              <m:e>
                <m:r>
                  <m:t>r</m:t>
                </m:r>
              </m:e>
              <m:sub>
                <m:r>
                  <m:rPr>
                    <m:sty m:val="p"/>
                  </m:rPr>
                  <m:t>h</m:t>
                </m:r>
                <m:r>
                  <m:rPr>
                    <m:sty m:val="p"/>
                  </m:rPr>
                  <m:t>u</m:t>
                </m:r>
                <m:r>
                  <m:rPr>
                    <m:sty m:val="p"/>
                  </m:rPr>
                  <m:t>b</m:t>
                </m:r>
              </m:sub>
            </m:sSub>
          </m:den>
        </m:f>
        <m:r>
          <m:rPr>
            <m:sty m:val="p"/>
          </m:rPr>
          <m:t>+</m:t>
        </m:r>
        <m:sSub>
          <m:e>
            <m:r>
              <m:t>θ</m:t>
            </m:r>
          </m:e>
          <m:sub>
            <m:r>
              <m:t>1</m:t>
            </m:r>
            <m:r>
              <m:t>s</m:t>
            </m:r>
            <m:r>
              <m:rPr>
                <m:sty m:val="p"/>
              </m:rPr>
              <m:t>,</m:t>
            </m:r>
            <m:r>
              <m:t>h</m:t>
            </m:r>
          </m:sub>
        </m:sSub>
        <m:r>
          <m:rPr>
            <m:sty m:val="p"/>
          </m:rPr>
          <m:t>sin</m:t>
        </m:r>
        <m:r>
          <m:t>ψ</m:t>
        </m:r>
        <m:r>
          <m:rPr>
            <m:sty m:val="p"/>
          </m:rPr>
          <m:t>.</m:t>
        </m:r>
      </m:oMath>
      <w:r>
        <w:tab/>
      </w:r>
      <w:r>
        <w:rPr>
          <w:rFonts w:ascii="Times New Roman" w:hAnsi="Times New Roman" w:eastAsia="宋体"/>
          <w:sz w:val="21"/>
        </w:rPr>
        <w:t>(21)</w:t>
      </w:r>
    </w:p>
    <w:p>
      <w:pPr>
        <w:pStyle w:val="FirstParagraph"/>
      </w:pPr>
      <w:r>
        <w:rPr>
          <w:rFonts w:hint="eastAsia"/>
        </w:rPr>
        <w:t xml:space="preserve">控制接口把正纵向周期定义为盘面法向共同向</w:t>
      </w:r>
      <w:r>
        <w:t xml:space="preserve"> </w:t>
      </w:r>
      <m:oMath>
        <m:r>
          <m:rPr>
            <m:sty m:val="p"/>
          </m:rPr>
          <m:t>+</m:t>
        </m:r>
        <m:sSub>
          <m:e>
            <m:r>
              <m:rPr>
                <m:sty m:val="b"/>
              </m:rPr>
              <m:t>e</m:t>
            </m:r>
          </m:e>
          <m:sub>
            <m:r>
              <m:t>D</m:t>
            </m:r>
          </m:sub>
        </m:sSub>
      </m:oMath>
      <w:r>
        <w:t xml:space="preserve"> </w:t>
      </w:r>
      <w:r>
        <w:rPr>
          <w:rFonts w:hint="eastAsia"/>
        </w:rPr>
        <w:t xml:space="preserve">倾斜。左右旋向</w:t>
      </w:r>
      <w:r>
        <w:t xml:space="preserve"> </w:t>
      </w:r>
      <m:oMath>
        <m:sSub>
          <m:e>
            <m:r>
              <m:t>s</m:t>
            </m:r>
          </m:e>
          <m:sub>
            <m:r>
              <m:t>h</m:t>
            </m:r>
          </m:sub>
        </m:sSub>
        <m:r>
          <m:rPr>
            <m:sty m:val="p"/>
          </m:rPr>
          <m:t>∈</m:t>
        </m:r>
        <m:r>
          <m:rPr>
            <m:sty m:val="p"/>
          </m:rPr>
          <m:t>{</m:t>
        </m:r>
        <m:r>
          <m:rPr>
            <m:sty m:val="p"/>
          </m:rPr>
          <m:t>−</m:t>
        </m:r>
        <m:r>
          <m:t>1</m:t>
        </m:r>
        <m:r>
          <m:rPr>
            <m:sty m:val="p"/>
          </m:rPr>
          <m:t>,</m:t>
        </m:r>
        <m:r>
          <m:rPr>
            <m:sty m:val="p"/>
          </m:rPr>
          <m:t>+</m:t>
        </m:r>
        <m:r>
          <m:t>1</m:t>
        </m:r>
        <m:r>
          <m:rPr>
            <m:sty m:val="p"/>
          </m:rPr>
          <m:t>}</m:t>
        </m:r>
      </m:oMath>
      <w:r>
        <w:t xml:space="preserve"> </w:t>
      </w:r>
      <w:r>
        <w:rPr>
          <w:rFonts w:hint="eastAsia"/>
        </w:rPr>
        <w:t xml:space="preserve">不同，内部映射为</w:t>
      </w:r>
    </w:p>
    <w:p>
      <w:pPr>
        <w:pStyle w:val="BodyText"/>
        <w:tabs>
          <w:tab w:val="center" w:pos="4680"/>
          <w:tab w:val="right" w:pos="9360"/>
        </w:tabs>
      </w:pPr>
      <w:r>
        <w:tab/>
      </w:r>
      <m:oMath>
        <m:sSub>
          <m:e>
            <m:r>
              <m:t>θ</m:t>
            </m:r>
          </m:e>
          <m:sub>
            <m:r>
              <m:t>1</m:t>
            </m:r>
            <m:r>
              <m:t>s</m:t>
            </m:r>
            <m:r>
              <m:rPr>
                <m:sty m:val="p"/>
              </m:rPr>
              <m:t>,</m:t>
            </m:r>
            <m:r>
              <m:t>h</m:t>
            </m:r>
          </m:sub>
        </m:sSub>
        <m:r>
          <m:rPr>
            <m:sty m:val="p"/>
          </m:rPr>
          <m:t>=</m:t>
        </m:r>
        <m:r>
          <m:rPr>
            <m:sty m:val="p"/>
          </m:rPr>
          <m:t>−</m:t>
        </m:r>
        <m:sSub>
          <m:e>
            <m:r>
              <m:t>s</m:t>
            </m:r>
          </m:e>
          <m:sub>
            <m:r>
              <m:t>h</m:t>
            </m:r>
          </m:sub>
        </m:sSub>
        <m:r>
          <m:t> </m:t>
        </m:r>
        <m:sSub>
          <m:e>
            <m:r>
              <m:t>θ</m:t>
            </m:r>
          </m:e>
          <m:sub>
            <m:r>
              <m:rPr>
                <m:sty m:val="p"/>
              </m:rPr>
              <m:t>c</m:t>
            </m:r>
            <m:r>
              <m:rPr>
                <m:sty m:val="p"/>
              </m:rPr>
              <m:t>y</m:t>
            </m:r>
            <m:r>
              <m:rPr>
                <m:sty m:val="p"/>
              </m:rPr>
              <m:t>c</m:t>
            </m:r>
            <m:r>
              <m:rPr>
                <m:sty m:val="p"/>
              </m:rPr>
              <m:t>,</m:t>
            </m:r>
            <m:r>
              <m:t>h</m:t>
            </m:r>
          </m:sub>
        </m:sSub>
        <m:r>
          <m:rPr>
            <m:sty m:val="p"/>
          </m:rPr>
          <m:t>.</m:t>
        </m:r>
      </m:oMath>
      <w:r>
        <w:tab/>
      </w:r>
      <w:r>
        <w:rPr>
          <w:rFonts w:ascii="Times New Roman" w:hAnsi="Times New Roman" w:eastAsia="宋体"/>
          <w:sz w:val="21"/>
        </w:rPr>
        <w:t>(22)</w:t>
      </w:r>
    </w:p>
    <w:p>
      <w:pPr>
        <w:pStyle w:val="FirstParagraph"/>
      </w:pPr>
      <w:r>
        <w:rPr>
          <w:rFonts w:hint="eastAsia"/>
        </w:rPr>
        <w:t xml:space="preserve">因此对称外部指令在物理盘面上同向，而不是简单给左右旋翼相同的内部谐波符号。</w:t>
      </w:r>
    </w:p>
    <w:bookmarkEnd w:id="34"/>
    <w:bookmarkStart w:id="35" w:name="叶素气动力诱导速度与挥舞闭合"/>
    <w:p>
      <w:pPr>
        <w:pStyle w:val="Heading2"/>
      </w:pPr>
      <w:r>
        <w:t xml:space="preserve">3.3 </w:t>
      </w:r>
      <w:r>
        <w:rPr>
          <w:rFonts w:hint="eastAsia"/>
        </w:rPr>
        <w:t xml:space="preserve">叶素气动力、诱导速度与挥舞闭合</w:t>
      </w:r>
    </w:p>
    <w:p>
      <w:pPr>
        <w:pStyle w:val="FirstParagraph"/>
      </w:pPr>
      <w:r>
        <w:rPr>
          <w:rFonts w:hint="eastAsia"/>
        </w:rPr>
        <w:t xml:space="preserve">叶素切向和轴向速度分别记为</w:t>
      </w:r>
      <w:r>
        <w:t xml:space="preserve"> </w:t>
      </w:r>
      <m:oMath>
        <m:sSub>
          <m:e>
            <m:r>
              <m:t>U</m:t>
            </m:r>
          </m:e>
          <m:sub>
            <m:r>
              <m:t>T</m:t>
            </m:r>
          </m:sub>
        </m:sSub>
      </m:oMath>
      <w:r>
        <w:t xml:space="preserve"> </w:t>
      </w:r>
      <w:r>
        <w:rPr>
          <w:rFonts w:hint="eastAsia"/>
        </w:rPr>
        <w:t xml:space="preserve">与</w:t>
      </w:r>
      <w:r>
        <w:t xml:space="preserve"> </w:t>
      </w:r>
      <m:oMath>
        <m:sSub>
          <m:e>
            <m:r>
              <m:t>U</m:t>
            </m:r>
          </m:e>
          <m:sub>
            <m:r>
              <m:t>P</m:t>
            </m:r>
          </m:sub>
        </m:sSub>
      </m:oMath>
      <w:r>
        <w:rPr>
          <w:rFonts w:hint="eastAsia"/>
        </w:rPr>
        <w:t xml:space="preserve">：</w:t>
      </w:r>
    </w:p>
    <w:p>
      <w:pPr>
        <w:pStyle w:val="BodyText"/>
        <w:tabs>
          <w:tab w:val="center" w:pos="4680"/>
          <w:tab w:val="right" w:pos="9360"/>
        </w:tabs>
      </w:pPr>
      <w:r>
        <w:tab/>
      </w:r>
      <m:oMath>
        <m:sSub>
          <m:e>
            <m:r>
              <m:t>U</m:t>
            </m:r>
          </m:e>
          <m:sub>
            <m:r>
              <m:t>T</m:t>
            </m:r>
          </m:sub>
        </m:sSub>
        <m:r>
          <m:rPr>
            <m:sty m:val="p"/>
          </m:rPr>
          <m:t>=</m:t>
        </m:r>
        <m:sSub>
          <m:e>
            <m:r>
              <m:t>s</m:t>
            </m:r>
          </m:e>
          <m:sub>
            <m:r>
              <m:t>h</m:t>
            </m:r>
          </m:sub>
        </m:sSub>
        <m:r>
          <m:t>Ω</m:t>
        </m:r>
        <m:r>
          <m:t>r</m:t>
        </m:r>
        <m:r>
          <m:rPr>
            <m:sty m:val="p"/>
          </m:rPr>
          <m:t>+</m:t>
        </m:r>
        <m:sSubSup>
          <m:e>
            <m:r>
              <m:rPr>
                <m:sty m:val="b"/>
              </m:rPr>
              <m:t>V</m:t>
            </m:r>
          </m:e>
          <m:sub>
            <m:r>
              <m:t>h</m:t>
            </m:r>
          </m:sub>
          <m:sup>
            <m:r>
              <m:t>b</m:t>
            </m:r>
          </m:sup>
        </m:sSubSup>
        <m:r>
          <m:rPr>
            <m:sty m:val="p"/>
          </m:rPr>
          <m:t>⋅</m:t>
        </m:r>
        <m:sSub>
          <m:e>
            <m:r>
              <m:rPr>
                <m:sty m:val="b"/>
              </m:rPr>
              <m:t>e</m:t>
            </m:r>
          </m:e>
          <m:sub>
            <m:r>
              <m:t>t</m:t>
            </m:r>
          </m:sub>
        </m:sSub>
        <m:r>
          <m:rPr>
            <m:sty m:val="p"/>
          </m:rPr>
          <m:t>,</m:t>
        </m:r>
        <m:r>
          <m:t>  </m:t>
        </m:r>
        <m:sSub>
          <m:e>
            <m:r>
              <m:t>U</m:t>
            </m:r>
          </m:e>
          <m:sub>
            <m:r>
              <m:t>P</m:t>
            </m:r>
          </m:sub>
        </m:sSub>
        <m:r>
          <m:rPr>
            <m:sty m:val="p"/>
          </m:rPr>
          <m:t>=</m:t>
        </m:r>
        <m:sSubSup>
          <m:e>
            <m:r>
              <m:rPr>
                <m:sty m:val="b"/>
              </m:rPr>
              <m:t>V</m:t>
            </m:r>
          </m:e>
          <m:sub>
            <m:r>
              <m:t>h</m:t>
            </m:r>
          </m:sub>
          <m:sup>
            <m:r>
              <m:t>b</m:t>
            </m:r>
          </m:sup>
        </m:sSubSup>
        <m:r>
          <m:rPr>
            <m:sty m:val="p"/>
          </m:rPr>
          <m:t>⋅</m:t>
        </m:r>
        <m:sSub>
          <m:e>
            <m:r>
              <m:rPr>
                <m:sty m:val="b"/>
              </m:rPr>
              <m:t>e</m:t>
            </m:r>
          </m:e>
          <m:sub>
            <m:r>
              <m:t>A</m:t>
            </m:r>
            <m:r>
              <m:rPr>
                <m:sty m:val="p"/>
              </m:rPr>
              <m:t>,</m:t>
            </m:r>
            <m:r>
              <m:t>h</m:t>
            </m:r>
          </m:sub>
        </m:sSub>
        <m:r>
          <m:rPr>
            <m:sty m:val="p"/>
          </m:rPr>
          <m:t>+</m:t>
        </m:r>
        <m:sSub>
          <m:e>
            <m:r>
              <m:t>v</m:t>
            </m:r>
          </m:e>
          <m:sub>
            <m:r>
              <m:t>i</m:t>
            </m:r>
          </m:sub>
        </m:sSub>
        <m:r>
          <m:rPr>
            <m:sty m:val="p"/>
          </m:rPr>
          <m:t>+</m:t>
        </m:r>
        <m:sSub>
          <m:e>
            <m:r>
              <m:t>v</m:t>
            </m:r>
          </m:e>
          <m:sub>
            <m:r>
              <m:t>1</m:t>
            </m:r>
            <m:r>
              <m:t>c</m:t>
            </m:r>
          </m:sub>
        </m:sSub>
        <m:r>
          <m:rPr>
            <m:sty m:val="p"/>
          </m:rPr>
          <m:t>cos</m:t>
        </m:r>
        <m:r>
          <m:t>ψ</m:t>
        </m:r>
        <m:r>
          <m:rPr>
            <m:sty m:val="p"/>
          </m:rPr>
          <m:t>+</m:t>
        </m:r>
        <m:sSub>
          <m:e>
            <m:r>
              <m:t>v</m:t>
            </m:r>
          </m:e>
          <m:sub>
            <m:r>
              <m:t>1</m:t>
            </m:r>
            <m:r>
              <m:t>s</m:t>
            </m:r>
          </m:sub>
        </m:sSub>
        <m:r>
          <m:rPr>
            <m:sty m:val="p"/>
          </m:rPr>
          <m:t>sin</m:t>
        </m:r>
        <m:r>
          <m:t>ψ</m:t>
        </m:r>
        <m:r>
          <m:rPr>
            <m:sty m:val="p"/>
          </m:rPr>
          <m:t>.</m:t>
        </m:r>
      </m:oMath>
      <w:r>
        <w:tab/>
      </w:r>
      <w:r>
        <w:rPr>
          <w:rFonts w:ascii="Times New Roman" w:hAnsi="Times New Roman" w:eastAsia="宋体"/>
          <w:sz w:val="21"/>
        </w:rPr>
        <w:t>(23)</w:t>
      </w:r>
    </w:p>
    <w:p>
      <w:pPr>
        <w:pStyle w:val="FirstParagraph"/>
      </w:pPr>
      <w:r>
        <w:rPr>
          <w:rFonts w:hint="eastAsia"/>
        </w:rPr>
        <w:t xml:space="preserve">相对速度、入流角和攻角为</w:t>
      </w:r>
    </w:p>
    <w:p>
      <w:pPr>
        <w:pStyle w:val="BodyText"/>
        <w:tabs>
          <w:tab w:val="center" w:pos="4680"/>
          <w:tab w:val="right" w:pos="9360"/>
        </w:tabs>
      </w:pPr>
      <w:r>
        <w:tab/>
      </w:r>
      <m:oMath>
        <m:r>
          <m:t>W</m:t>
        </m:r>
        <m:r>
          <m:rPr>
            <m:sty m:val="p"/>
          </m:rPr>
          <m:t>=</m:t>
        </m:r>
        <m:rad>
          <m:radPr>
            <m:degHide m:val="on"/>
          </m:radPr>
          <m:deg/>
          <m:e>
            <m:sSubSup>
              <m:e>
                <m:r>
                  <m:t>U</m:t>
                </m:r>
              </m:e>
              <m:sub>
                <m:r>
                  <m:t>T</m:t>
                </m:r>
              </m:sub>
              <m:sup>
                <m:r>
                  <m:t>2</m:t>
                </m:r>
              </m:sup>
            </m:sSubSup>
            <m:r>
              <m:rPr>
                <m:sty m:val="p"/>
              </m:rPr>
              <m:t>+</m:t>
            </m:r>
            <m:sSubSup>
              <m:e>
                <m:r>
                  <m:t>U</m:t>
                </m:r>
              </m:e>
              <m:sub>
                <m:r>
                  <m:t>P</m:t>
                </m:r>
              </m:sub>
              <m:sup>
                <m:r>
                  <m:t>2</m:t>
                </m:r>
              </m:sup>
            </m:sSubSup>
          </m:e>
        </m:rad>
        <m:r>
          <m:rPr>
            <m:sty m:val="p"/>
          </m:rPr>
          <m:t>,</m:t>
        </m:r>
        <m:r>
          <m:t>  </m:t>
        </m:r>
        <m:r>
          <m:t>φ</m:t>
        </m:r>
        <m:r>
          <m:rPr>
            <m:sty m:val="p"/>
          </m:rPr>
          <m:t>=</m:t>
        </m:r>
        <m:r>
          <m:rPr>
            <m:sty m:val="p"/>
          </m:rPr>
          <m:t>atan2</m:t>
        </m:r>
        <m:d>
          <m:dPr>
            <m:begChr m:val="("/>
            <m:sepChr m:val=""/>
            <m:endChr m:val=")"/>
            <m:grow/>
          </m:dPr>
          <m:e>
            <m:sSub>
              <m:e>
                <m:r>
                  <m:t>U</m:t>
                </m:r>
              </m:e>
              <m:sub>
                <m:r>
                  <m:t>P</m:t>
                </m:r>
              </m:sub>
            </m:sSub>
            <m:r>
              <m:rPr>
                <m:sty m:val="p"/>
              </m:rPr>
              <m:t>,</m:t>
            </m:r>
            <m:sSub>
              <m:e>
                <m:r>
                  <m:t>U</m:t>
                </m:r>
              </m:e>
              <m:sub>
                <m:r>
                  <m:t>T</m:t>
                </m:r>
              </m:sub>
            </m:sSub>
          </m:e>
        </m:d>
        <m:r>
          <m:rPr>
            <m:sty m:val="p"/>
          </m:rPr>
          <m:t>,</m:t>
        </m:r>
        <m:r>
          <m:t>  </m:t>
        </m:r>
        <m:r>
          <m:t>α</m:t>
        </m:r>
        <m:r>
          <m:rPr>
            <m:sty m:val="p"/>
          </m:rPr>
          <m:t>=</m:t>
        </m:r>
        <m:sSub>
          <m:e>
            <m:r>
              <m:t>θ</m:t>
            </m:r>
          </m:e>
          <m:sub>
            <m:r>
              <m:t>h</m:t>
            </m:r>
          </m:sub>
        </m:sSub>
        <m:r>
          <m:rPr>
            <m:sty m:val="p"/>
          </m:rPr>
          <m:t>−</m:t>
        </m:r>
        <m:r>
          <m:t>φ</m:t>
        </m:r>
        <m:r>
          <m:rPr>
            <m:sty m:val="p"/>
          </m:rPr>
          <m:t>.</m:t>
        </m:r>
      </m:oMath>
      <w:r>
        <w:tab/>
      </w:r>
      <w:r>
        <w:rPr>
          <w:rFonts w:ascii="Times New Roman" w:hAnsi="Times New Roman" w:eastAsia="宋体"/>
          <w:sz w:val="21"/>
        </w:rPr>
        <w:t>(24)</w:t>
      </w:r>
    </w:p>
    <w:p>
      <w:pPr>
        <w:pStyle w:val="FirstParagraph"/>
      </w:pPr>
      <w:r>
        <w:rPr>
          <w:rFonts w:hint="eastAsia"/>
        </w:rPr>
        <w:t xml:space="preserve">二维翼型关系在概念模型有效攻角内写成</w:t>
      </w:r>
      <w:r>
        <w:t xml:space="preserve"> </w:t>
      </w:r>
      <m:oMath>
        <m:sSub>
          <m:e>
            <m:r>
              <m:t>C</m:t>
            </m:r>
          </m:e>
          <m:sub>
            <m:r>
              <m:t>l</m:t>
            </m:r>
          </m:sub>
        </m:sSub>
        <m:r>
          <m:rPr>
            <m:sty m:val="p"/>
          </m:rPr>
          <m:t>=</m:t>
        </m:r>
        <m:sSub>
          <m:e>
            <m:r>
              <m:t>C</m:t>
            </m:r>
          </m:e>
          <m:sub>
            <m:r>
              <m:t>l</m:t>
            </m:r>
            <m:r>
              <m:t>α</m:t>
            </m:r>
          </m:sub>
        </m:sSub>
        <m:r>
          <m:t>α</m:t>
        </m:r>
      </m:oMath>
      <w:r>
        <w:t xml:space="preserve"> </w:t>
      </w:r>
      <w:r>
        <w:rPr>
          <w:rFonts w:hint="eastAsia"/>
        </w:rPr>
        <w:t xml:space="preserve">和</w:t>
      </w:r>
      <w:r>
        <w:t xml:space="preserve"> </w:t>
      </w:r>
      <m:oMath>
        <m:sSub>
          <m:e>
            <m:r>
              <m:t>C</m:t>
            </m:r>
          </m:e>
          <m:sub>
            <m:r>
              <m:t>d</m:t>
            </m:r>
          </m:sub>
        </m:sSub>
        <m:r>
          <m:rPr>
            <m:sty m:val="p"/>
          </m:rPr>
          <m:t>=</m:t>
        </m:r>
        <m:sSub>
          <m:e>
            <m:r>
              <m:t>C</m:t>
            </m:r>
          </m:e>
          <m:sub>
            <m:r>
              <m:t>d</m:t>
            </m:r>
            <m:r>
              <m:t>0</m:t>
            </m:r>
          </m:sub>
        </m:sSub>
        <m:r>
          <m:rPr>
            <m:sty m:val="p"/>
          </m:rPr>
          <m:t>+</m:t>
        </m:r>
        <m:sSub>
          <m:e>
            <m:r>
              <m:t>k</m:t>
            </m:r>
          </m:e>
          <m:sub>
            <m:r>
              <m:t>d</m:t>
            </m:r>
          </m:sub>
        </m:sSub>
        <m:sSubSup>
          <m:e>
            <m:r>
              <m:t>C</m:t>
            </m:r>
          </m:e>
          <m:sub>
            <m:r>
              <m:t>l</m:t>
            </m:r>
          </m:sub>
          <m:sup>
            <m:r>
              <m:t>2</m:t>
            </m:r>
          </m:sup>
        </m:sSubSup>
      </m:oMath>
      <w:r>
        <w:rPr>
          <w:rFonts w:hint="eastAsia"/>
        </w:rPr>
        <w:t xml:space="preserve">。叶素升阻力为</w:t>
      </w:r>
    </w:p>
    <w:p>
      <w:pPr>
        <w:pStyle w:val="BodyText"/>
        <w:tabs>
          <w:tab w:val="center" w:pos="4680"/>
          <w:tab w:val="right" w:pos="9360"/>
        </w:tabs>
      </w:pPr>
      <w:r>
        <w:tab/>
      </w:r>
      <m:oMath>
        <m:r>
          <m:rPr>
            <m:sty m:val="p"/>
          </m:rPr>
          <m:t>d</m:t>
        </m:r>
        <m:r>
          <m:t>L</m:t>
        </m:r>
        <m:r>
          <m:rPr>
            <m:sty m:val="p"/>
          </m:rPr>
          <m:t>=</m:t>
        </m:r>
        <m:f>
          <m:fPr>
            <m:type m:val="lin"/>
          </m:fPr>
          <m:num>
            <m:r>
              <m:t>1</m:t>
            </m:r>
          </m:num>
          <m:den>
            <m:r>
              <m:t>2</m:t>
            </m:r>
          </m:den>
        </m:f>
        <m:r>
          <m:t>ρ</m:t>
        </m:r>
        <m:sSup>
          <m:e>
            <m:r>
              <m:t>W</m:t>
            </m:r>
          </m:e>
          <m:sup>
            <m:r>
              <m:t>2</m:t>
            </m:r>
          </m:sup>
        </m:sSup>
        <m:r>
          <m:t>c</m:t>
        </m:r>
        <m:r>
          <m:t> </m:t>
        </m:r>
        <m:sSub>
          <m:e>
            <m:r>
              <m:t>C</m:t>
            </m:r>
          </m:e>
          <m:sub>
            <m:r>
              <m:t>l</m:t>
            </m:r>
          </m:sub>
        </m:sSub>
        <m:r>
          <m:t> </m:t>
        </m:r>
        <m:r>
          <m:rPr>
            <m:sty m:val="p"/>
          </m:rPr>
          <m:t>d</m:t>
        </m:r>
        <m:r>
          <m:t>r</m:t>
        </m:r>
        <m:r>
          <m:rPr>
            <m:sty m:val="p"/>
          </m:rPr>
          <m:t>,</m:t>
        </m:r>
        <m:r>
          <m:t>  </m:t>
        </m:r>
        <m:r>
          <m:rPr>
            <m:sty m:val="p"/>
          </m:rPr>
          <m:t>d</m:t>
        </m:r>
        <m:r>
          <m:t>D</m:t>
        </m:r>
        <m:r>
          <m:rPr>
            <m:sty m:val="p"/>
          </m:rPr>
          <m:t>=</m:t>
        </m:r>
        <m:f>
          <m:fPr>
            <m:type m:val="lin"/>
          </m:fPr>
          <m:num>
            <m:r>
              <m:t>1</m:t>
            </m:r>
          </m:num>
          <m:den>
            <m:r>
              <m:t>2</m:t>
            </m:r>
          </m:den>
        </m:f>
        <m:r>
          <m:t>ρ</m:t>
        </m:r>
        <m:sSup>
          <m:e>
            <m:r>
              <m:t>W</m:t>
            </m:r>
          </m:e>
          <m:sup>
            <m:r>
              <m:t>2</m:t>
            </m:r>
          </m:sup>
        </m:sSup>
        <m:r>
          <m:t>c</m:t>
        </m:r>
        <m:r>
          <m:t> </m:t>
        </m:r>
        <m:sSub>
          <m:e>
            <m:r>
              <m:t>C</m:t>
            </m:r>
          </m:e>
          <m:sub>
            <m:r>
              <m:t>d</m:t>
            </m:r>
          </m:sub>
        </m:sSub>
        <m:r>
          <m:t> </m:t>
        </m:r>
        <m:r>
          <m:rPr>
            <m:sty m:val="p"/>
          </m:rPr>
          <m:t>d</m:t>
        </m:r>
        <m:r>
          <m:t>r</m:t>
        </m:r>
        <m:r>
          <m:rPr>
            <m:sty m:val="p"/>
          </m:rPr>
          <m:t>.</m:t>
        </m:r>
      </m:oMath>
      <w:r>
        <w:tab/>
      </w:r>
      <w:r>
        <w:rPr>
          <w:rFonts w:ascii="Times New Roman" w:hAnsi="Times New Roman" w:eastAsia="宋体"/>
          <w:sz w:val="21"/>
        </w:rPr>
        <w:t>(25)</w:t>
      </w:r>
    </w:p>
    <w:p>
      <w:pPr>
        <w:pStyle w:val="FirstParagraph"/>
      </w:pPr>
      <w:r>
        <w:rPr>
          <w:rFonts w:hint="eastAsia"/>
        </w:rPr>
        <w:t xml:space="preserve">轴向推力与气动扭矩微元分别为</w:t>
      </w:r>
    </w:p>
    <w:p>
      <w:pPr>
        <w:pStyle w:val="BodyText"/>
        <w:tabs>
          <w:tab w:val="center" w:pos="4680"/>
          <w:tab w:val="right" w:pos="9360"/>
        </w:tabs>
      </w:pPr>
      <w:r>
        <w:tab/>
      </w:r>
      <m:oMath>
        <m:r>
          <m:rPr>
            <m:sty m:val="p"/>
          </m:rPr>
          <m:t>d</m:t>
        </m:r>
        <m:r>
          <m:t>T</m:t>
        </m:r>
        <m:r>
          <m:rPr>
            <m:sty m:val="p"/>
          </m:rPr>
          <m:t>=</m:t>
        </m:r>
        <m:d>
          <m:dPr>
            <m:begChr m:val="("/>
            <m:sepChr m:val=""/>
            <m:endChr m:val=")"/>
            <m:grow/>
          </m:dPr>
          <m:e>
            <m:r>
              <m:rPr>
                <m:sty m:val="p"/>
              </m:rPr>
              <m:t>d</m:t>
            </m:r>
            <m:r>
              <m:t>L</m:t>
            </m:r>
            <m:r>
              <m:rPr>
                <m:sty m:val="p"/>
              </m:rPr>
              <m:t>cos</m:t>
            </m:r>
            <m:r>
              <m:t>φ</m:t>
            </m:r>
            <m:r>
              <m:rPr>
                <m:sty m:val="p"/>
              </m:rPr>
              <m:t>−</m:t>
            </m:r>
            <m:r>
              <m:rPr>
                <m:sty m:val="p"/>
              </m:rPr>
              <m:t>d</m:t>
            </m:r>
            <m:r>
              <m:t>D</m:t>
            </m:r>
            <m:r>
              <m:rPr>
                <m:sty m:val="p"/>
              </m:rPr>
              <m:t>sin</m:t>
            </m:r>
            <m:r>
              <m:t>φ</m:t>
            </m:r>
          </m:e>
        </m:d>
        <m:r>
          <m:rPr>
            <m:sty m:val="p"/>
          </m:rPr>
          <m:t>,</m:t>
        </m:r>
        <m:r>
          <m:t>  </m:t>
        </m:r>
        <m:r>
          <m:rPr>
            <m:sty m:val="p"/>
          </m:rPr>
          <m:t>d</m:t>
        </m:r>
        <m:r>
          <m:t>Q</m:t>
        </m:r>
        <m:r>
          <m:rPr>
            <m:sty m:val="p"/>
          </m:rPr>
          <m:t>=</m:t>
        </m:r>
        <m:r>
          <m:t>r</m:t>
        </m:r>
        <m:d>
          <m:dPr>
            <m:begChr m:val="("/>
            <m:sepChr m:val=""/>
            <m:endChr m:val=")"/>
            <m:grow/>
          </m:dPr>
          <m:e>
            <m:r>
              <m:rPr>
                <m:sty m:val="p"/>
              </m:rPr>
              <m:t>d</m:t>
            </m:r>
            <m:r>
              <m:t>L</m:t>
            </m:r>
            <m:r>
              <m:rPr>
                <m:sty m:val="p"/>
              </m:rPr>
              <m:t>sin</m:t>
            </m:r>
            <m:r>
              <m:t>φ</m:t>
            </m:r>
            <m:r>
              <m:rPr>
                <m:sty m:val="p"/>
              </m:rPr>
              <m:t>+</m:t>
            </m:r>
            <m:r>
              <m:rPr>
                <m:sty m:val="p"/>
              </m:rPr>
              <m:t>d</m:t>
            </m:r>
            <m:r>
              <m:t>D</m:t>
            </m:r>
            <m:r>
              <m:rPr>
                <m:sty m:val="p"/>
              </m:rPr>
              <m:t>cos</m:t>
            </m:r>
            <m:r>
              <m:t>φ</m:t>
            </m:r>
          </m:e>
        </m:d>
        <m:r>
          <m:rPr>
            <m:sty m:val="p"/>
          </m:rPr>
          <m:t>.</m:t>
        </m:r>
      </m:oMath>
      <w:r>
        <w:tab/>
      </w:r>
      <w:r>
        <w:rPr>
          <w:rFonts w:ascii="Times New Roman" w:hAnsi="Times New Roman" w:eastAsia="宋体"/>
          <w:sz w:val="21"/>
        </w:rPr>
        <w:t>(26)</w:t>
      </w:r>
    </w:p>
    <w:p>
      <w:pPr>
        <w:pStyle w:val="FirstParagraph"/>
      </w:pPr>
      <w:r>
        <w:rPr>
          <w:rFonts w:hint="eastAsia"/>
        </w:rPr>
        <w:t xml:space="preserve">经径向积分、方位平均和桨叶求和得到</w:t>
      </w:r>
    </w:p>
    <w:p>
      <w:pPr>
        <w:pStyle w:val="BodyText"/>
        <w:tabs>
          <w:tab w:val="center" w:pos="4680"/>
          <w:tab w:val="right" w:pos="9360"/>
        </w:tabs>
      </w:pPr>
      <w:r>
        <w:tab/>
      </w:r>
      <m:oMath>
        <m:r>
          <m:t>T</m:t>
        </m:r>
        <m:r>
          <m:rPr>
            <m:sty m:val="p"/>
          </m:rPr>
          <m:t>=</m:t>
        </m:r>
        <m:f>
          <m:fPr>
            <m:type m:val="bar"/>
          </m:fPr>
          <m:num>
            <m:sSub>
              <m:e>
                <m:r>
                  <m:t>N</m:t>
                </m:r>
              </m:e>
              <m:sub>
                <m:r>
                  <m:t>b</m:t>
                </m:r>
              </m:sub>
            </m:sSub>
          </m:num>
          <m:den>
            <m:r>
              <m:t>2</m:t>
            </m:r>
            <m:r>
              <m:t>π</m:t>
            </m:r>
          </m:den>
        </m:f>
        <m:nary>
          <m:naryPr>
            <m:chr m:val="∫"/>
            <m:limLoc m:val="subSup"/>
            <m:subHide m:val="off"/>
            <m:supHide m:val="off"/>
          </m:naryPr>
          <m:sub>
            <m:r>
              <m:t>0</m:t>
            </m:r>
          </m:sub>
          <m:sup>
            <m:r>
              <m:t>2</m:t>
            </m:r>
            <m:r>
              <m:t>π</m:t>
            </m:r>
          </m:sup>
          <m:e>
            <m:nary>
              <m:naryPr>
                <m:chr m:val="∫"/>
                <m:limLoc m:val="subSup"/>
                <m:subHide m:val="off"/>
                <m:supHide m:val="off"/>
              </m:naryPr>
              <m:sub>
                <m:sSub>
                  <m:e>
                    <m:r>
                      <m:t>r</m:t>
                    </m:r>
                  </m:e>
                  <m:sub>
                    <m:r>
                      <m:rPr>
                        <m:sty m:val="p"/>
                      </m:rPr>
                      <m:t>h</m:t>
                    </m:r>
                    <m:r>
                      <m:rPr>
                        <m:sty m:val="p"/>
                      </m:rPr>
                      <m:t>u</m:t>
                    </m:r>
                    <m:r>
                      <m:rPr>
                        <m:sty m:val="p"/>
                      </m:rPr>
                      <m:t>b</m:t>
                    </m:r>
                  </m:sub>
                </m:sSub>
              </m:sub>
              <m:sup>
                <m:r>
                  <m:t>R</m:t>
                </m:r>
              </m:sup>
              <m:e>
                <m:r>
                  <m:rPr>
                    <m:sty m:val="p"/>
                  </m:rPr>
                  <m:t>d</m:t>
                </m:r>
              </m:e>
            </m:nary>
          </m:e>
        </m:nary>
        <m:r>
          <m:t>T</m:t>
        </m:r>
        <m:r>
          <m:t> </m:t>
        </m:r>
        <m:r>
          <m:rPr>
            <m:sty m:val="p"/>
          </m:rPr>
          <m:t>d</m:t>
        </m:r>
        <m:r>
          <m:t>ψ</m:t>
        </m:r>
        <m:r>
          <m:rPr>
            <m:sty m:val="p"/>
          </m:rPr>
          <m:t>,</m:t>
        </m:r>
        <m:r>
          <m:t>  </m:t>
        </m:r>
        <m:r>
          <m:t>Q</m:t>
        </m:r>
        <m:r>
          <m:rPr>
            <m:sty m:val="p"/>
          </m:rPr>
          <m:t>=</m:t>
        </m:r>
        <m:f>
          <m:fPr>
            <m:type m:val="bar"/>
          </m:fPr>
          <m:num>
            <m:sSub>
              <m:e>
                <m:r>
                  <m:t>N</m:t>
                </m:r>
              </m:e>
              <m:sub>
                <m:r>
                  <m:t>b</m:t>
                </m:r>
              </m:sub>
            </m:sSub>
          </m:num>
          <m:den>
            <m:r>
              <m:t>2</m:t>
            </m:r>
            <m:r>
              <m:t>π</m:t>
            </m:r>
          </m:den>
        </m:f>
        <m:nary>
          <m:naryPr>
            <m:chr m:val="∫"/>
            <m:limLoc m:val="subSup"/>
            <m:subHide m:val="off"/>
            <m:supHide m:val="off"/>
          </m:naryPr>
          <m:sub>
            <m:r>
              <m:t>0</m:t>
            </m:r>
          </m:sub>
          <m:sup>
            <m:r>
              <m:t>2</m:t>
            </m:r>
            <m:r>
              <m:t>π</m:t>
            </m:r>
          </m:sup>
          <m:e>
            <m:nary>
              <m:naryPr>
                <m:chr m:val="∫"/>
                <m:limLoc m:val="subSup"/>
                <m:subHide m:val="off"/>
                <m:supHide m:val="off"/>
              </m:naryPr>
              <m:sub>
                <m:sSub>
                  <m:e>
                    <m:r>
                      <m:t>r</m:t>
                    </m:r>
                  </m:e>
                  <m:sub>
                    <m:r>
                      <m:rPr>
                        <m:sty m:val="p"/>
                      </m:rPr>
                      <m:t>h</m:t>
                    </m:r>
                    <m:r>
                      <m:rPr>
                        <m:sty m:val="p"/>
                      </m:rPr>
                      <m:t>u</m:t>
                    </m:r>
                    <m:r>
                      <m:rPr>
                        <m:sty m:val="p"/>
                      </m:rPr>
                      <m:t>b</m:t>
                    </m:r>
                  </m:sub>
                </m:sSub>
              </m:sub>
              <m:sup>
                <m:r>
                  <m:t>R</m:t>
                </m:r>
              </m:sup>
              <m:e>
                <m:r>
                  <m:rPr>
                    <m:sty m:val="p"/>
                  </m:rPr>
                  <m:t>d</m:t>
                </m:r>
              </m:e>
            </m:nary>
          </m:e>
        </m:nary>
        <m:r>
          <m:t>Q</m:t>
        </m:r>
        <m:r>
          <m:t> </m:t>
        </m:r>
        <m:r>
          <m:rPr>
            <m:sty m:val="p"/>
          </m:rPr>
          <m:t>d</m:t>
        </m:r>
        <m:r>
          <m:t>ψ</m:t>
        </m:r>
        <m:r>
          <m:rPr>
            <m:sty m:val="p"/>
          </m:rPr>
          <m:t>.</m:t>
        </m:r>
      </m:oMath>
      <w:r>
        <w:tab/>
      </w:r>
      <w:r>
        <w:rPr>
          <w:rFonts w:ascii="Times New Roman" w:hAnsi="Times New Roman" w:eastAsia="宋体"/>
          <w:sz w:val="21"/>
        </w:rPr>
        <w:t>(27)</w:t>
      </w:r>
    </w:p>
    <w:p>
      <w:pPr>
        <w:pStyle w:val="FirstParagraph"/>
      </w:pPr>
      <w:r>
        <w:rPr>
          <w:rFonts w:hint="eastAsia"/>
        </w:rPr>
        <w:t xml:space="preserve">诱导速度由叶素推力与动量关系闭合。概念性写法为</w:t>
      </w:r>
    </w:p>
    <w:p>
      <w:pPr>
        <w:pStyle w:val="BodyText"/>
        <w:tabs>
          <w:tab w:val="center" w:pos="4680"/>
          <w:tab w:val="right" w:pos="9360"/>
        </w:tabs>
      </w:pPr>
      <w:r>
        <w:tab/>
      </w:r>
      <m:oMath>
        <m:r>
          <m:t>T</m:t>
        </m:r>
        <m:r>
          <m:rPr>
            <m:sty m:val="p"/>
          </m:rPr>
          <m:t>=</m:t>
        </m:r>
        <m:r>
          <m:t>2</m:t>
        </m:r>
        <m:r>
          <m:t>ρ</m:t>
        </m:r>
        <m:r>
          <m:t>A</m:t>
        </m:r>
        <m:sSub>
          <m:e>
            <m:r>
              <m:t>v</m:t>
            </m:r>
          </m:e>
          <m:sub>
            <m:r>
              <m:t>i</m:t>
            </m:r>
          </m:sub>
        </m:sSub>
        <m:rad>
          <m:radPr>
            <m:degHide m:val="on"/>
          </m:radPr>
          <m:deg/>
          <m:e>
            <m:sSubSup>
              <m:e>
                <m:r>
                  <m:t>V</m:t>
                </m:r>
              </m:e>
              <m:sub>
                <m:r>
                  <m:rPr>
                    <m:sty m:val="p"/>
                  </m:rPr>
                  <m:t>∥</m:t>
                </m:r>
              </m:sub>
              <m:sup>
                <m:r>
                  <m:t>2</m:t>
                </m:r>
              </m:sup>
            </m:sSubSup>
            <m:r>
              <m:rPr>
                <m:sty m:val="p"/>
              </m:rPr>
              <m:t>+</m:t>
            </m:r>
            <m:sSubSup>
              <m:e>
                <m:r>
                  <m:t>v</m:t>
                </m:r>
              </m:e>
              <m:sub>
                <m:r>
                  <m:t>i</m:t>
                </m:r>
              </m:sub>
              <m:sup>
                <m:r>
                  <m:t>2</m:t>
                </m:r>
              </m:sup>
            </m:sSubSup>
            <m:r>
              <m:rPr>
                <m:sty m:val="p"/>
              </m:rPr>
              <m:t>+</m:t>
            </m:r>
            <m:sSubSup>
              <m:e>
                <m:r>
                  <m:t>V</m:t>
                </m:r>
              </m:e>
              <m:sub>
                <m:r>
                  <m:rPr>
                    <m:sty m:val="p"/>
                  </m:rPr>
                  <m:t>⊥</m:t>
                </m:r>
              </m:sub>
              <m:sup>
                <m:r>
                  <m:t>2</m:t>
                </m:r>
              </m:sup>
            </m:sSubSup>
          </m:e>
        </m:rad>
        <m:r>
          <m:rPr>
            <m:sty m:val="p"/>
          </m:rPr>
          <m:t>,</m:t>
        </m:r>
        <m:r>
          <m:t>  </m:t>
        </m:r>
        <m:r>
          <m:t>A</m:t>
        </m:r>
        <m:r>
          <m:rPr>
            <m:sty m:val="p"/>
          </m:rPr>
          <m:t>=</m:t>
        </m:r>
        <m:r>
          <m:t>π</m:t>
        </m:r>
        <m:sSup>
          <m:e>
            <m:r>
              <m:t>R</m:t>
            </m:r>
          </m:e>
          <m:sup>
            <m:r>
              <m:t>2</m:t>
            </m:r>
          </m:sup>
        </m:sSup>
        <m:r>
          <m:rPr>
            <m:sty m:val="p"/>
          </m:rPr>
          <m:t>,</m:t>
        </m:r>
      </m:oMath>
      <w:r>
        <w:tab/>
      </w:r>
      <w:r>
        <w:rPr>
          <w:rFonts w:ascii="Times New Roman" w:hAnsi="Times New Roman" w:eastAsia="宋体"/>
          <w:sz w:val="21"/>
        </w:rPr>
        <w:t>(28)</w:t>
      </w:r>
    </w:p>
    <w:p>
      <w:pPr>
        <w:pStyle w:val="FirstParagraph"/>
      </w:pPr>
      <w:r>
        <w:rPr>
          <w:rFonts w:hint="eastAsia"/>
        </w:rPr>
        <w:t xml:space="preserve">实际程序采用带松弛的迭代：</w:t>
      </w:r>
    </w:p>
    <w:p>
      <w:pPr>
        <w:pStyle w:val="BodyText"/>
        <w:tabs>
          <w:tab w:val="center" w:pos="4680"/>
          <w:tab w:val="right" w:pos="9360"/>
        </w:tabs>
      </w:pPr>
      <w:r>
        <w:tab/>
      </w:r>
      <m:oMath>
        <m:sSubSup>
          <m:e>
            <m:r>
              <m:t>v</m:t>
            </m:r>
          </m:e>
          <m:sub>
            <m:r>
              <m:t>i</m:t>
            </m:r>
          </m:sub>
          <m:sup>
            <m:d>
              <m:dPr>
                <m:begChr m:val="("/>
                <m:sepChr m:val=""/>
                <m:endChr m:val=")"/>
                <m:grow/>
              </m:dPr>
              <m:e>
                <m:r>
                  <m:t>n</m:t>
                </m:r>
                <m:r>
                  <m:rPr>
                    <m:sty m:val="p"/>
                  </m:rPr>
                  <m:t>+</m:t>
                </m:r>
                <m:r>
                  <m:t>1</m:t>
                </m:r>
              </m:e>
            </m:d>
          </m:sup>
        </m:sSubSup>
        <m:r>
          <m:rPr>
            <m:sty m:val="p"/>
          </m:rPr>
          <m:t>=</m:t>
        </m:r>
        <m:d>
          <m:dPr>
            <m:begChr m:val="("/>
            <m:sepChr m:val=""/>
            <m:endChr m:val=")"/>
            <m:grow/>
          </m:dPr>
          <m:e>
            <m:r>
              <m:t>1</m:t>
            </m:r>
            <m:r>
              <m:rPr>
                <m:sty m:val="p"/>
              </m:rPr>
              <m:t>−</m:t>
            </m:r>
            <m:r>
              <m:t>γ</m:t>
            </m:r>
          </m:e>
        </m:d>
        <m:sSubSup>
          <m:e>
            <m:r>
              <m:t>v</m:t>
            </m:r>
          </m:e>
          <m:sub>
            <m:r>
              <m:t>i</m:t>
            </m:r>
          </m:sub>
          <m:sup>
            <m:d>
              <m:dPr>
                <m:begChr m:val="("/>
                <m:sepChr m:val=""/>
                <m:endChr m:val=")"/>
                <m:grow/>
              </m:dPr>
              <m:e>
                <m:r>
                  <m:t>n</m:t>
                </m:r>
              </m:e>
            </m:d>
          </m:sup>
        </m:sSubSup>
        <m:r>
          <m:rPr>
            <m:sty m:val="p"/>
          </m:rPr>
          <m:t>+</m:t>
        </m:r>
        <m:r>
          <m:t>γ</m:t>
        </m:r>
        <m:r>
          <m:rPr>
            <m:sty m:val="p"/>
            <m:scr m:val="script"/>
          </m:rPr>
          <m:t>G</m:t>
        </m:r>
        <m:d>
          <m:dPr>
            <m:begChr m:val="("/>
            <m:sepChr m:val=""/>
            <m:endChr m:val=")"/>
            <m:grow/>
          </m:dPr>
          <m:e>
            <m:sSup>
              <m:e>
                <m:r>
                  <m:t>T</m:t>
                </m:r>
              </m:e>
              <m:sup>
                <m:d>
                  <m:dPr>
                    <m:begChr m:val="("/>
                    <m:sepChr m:val=""/>
                    <m:endChr m:val=")"/>
                    <m:grow/>
                  </m:dPr>
                  <m:e>
                    <m:r>
                      <m:t>n</m:t>
                    </m:r>
                  </m:e>
                </m:d>
              </m:sup>
            </m:sSup>
            <m:r>
              <m:rPr>
                <m:sty m:val="p"/>
              </m:rPr>
              <m:t>,</m:t>
            </m:r>
            <m:sSub>
              <m:e>
                <m:r>
                  <m:rPr>
                    <m:sty m:val="b"/>
                  </m:rPr>
                  <m:t>V</m:t>
                </m:r>
              </m:e>
              <m:sub>
                <m:r>
                  <m:t>h</m:t>
                </m:r>
              </m:sub>
            </m:sSub>
          </m:e>
        </m:d>
        <m:r>
          <m:rPr>
            <m:sty m:val="p"/>
          </m:rPr>
          <m:t>,</m:t>
        </m:r>
      </m:oMath>
      <w:r>
        <w:tab/>
      </w:r>
      <w:r>
        <w:rPr>
          <w:rFonts w:ascii="Times New Roman" w:hAnsi="Times New Roman" w:eastAsia="宋体"/>
          <w:sz w:val="21"/>
        </w:rPr>
        <w:t>(29)</w:t>
      </w:r>
    </w:p>
    <w:p>
      <w:pPr>
        <w:pStyle w:val="FirstParagraph"/>
      </w:pPr>
      <w:r>
        <w:rPr>
          <w:rFonts w:hint="eastAsia"/>
        </w:rPr>
        <w:t xml:space="preserve">并显式报告迭代失败。正推力截断表达式</w:t>
      </w:r>
      <w:r>
        <w:t xml:space="preserve"> max(T,0) </w:t>
      </w:r>
      <w:r>
        <w:rPr>
          <w:rFonts w:hint="eastAsia"/>
        </w:rPr>
        <w:t xml:space="preserve">仅定义当前正推力</w:t>
      </w:r>
      <w:r>
        <w:t xml:space="preserve"> Eq.13 </w:t>
      </w:r>
      <w:r>
        <w:rPr>
          <w:rFonts w:hint="eastAsia"/>
        </w:rPr>
        <w:t xml:space="preserve">的诱导速度目标；最终仍以未截断叶素推力复算原始动量闭合残差。负推力载荷不改写为零，但由于尚无负推力/风车闭合，必须返回“不支持的物理分支”，不得作为成功点。一阶谐波挥舞写成</w:t>
      </w:r>
    </w:p>
    <w:p>
      <w:pPr>
        <w:pStyle w:val="BodyText"/>
        <w:tabs>
          <w:tab w:val="center" w:pos="4680"/>
          <w:tab w:val="right" w:pos="9360"/>
        </w:tabs>
      </w:pPr>
      <w:r>
        <w:tab/>
      </w:r>
      <m:oMath>
        <m:sSub>
          <m:e>
            <m:r>
              <m:t>β</m:t>
            </m:r>
          </m:e>
          <m:sub>
            <m:r>
              <m:t>f</m:t>
            </m:r>
          </m:sub>
        </m:sSub>
        <m:d>
          <m:dPr>
            <m:begChr m:val="("/>
            <m:sepChr m:val=""/>
            <m:endChr m:val=")"/>
            <m:grow/>
          </m:dPr>
          <m:e>
            <m:r>
              <m:t>ψ</m:t>
            </m:r>
          </m:e>
        </m:d>
        <m:r>
          <m:rPr>
            <m:sty m:val="p"/>
          </m:rPr>
          <m:t>=</m:t>
        </m:r>
        <m:sSub>
          <m:e>
            <m:r>
              <m:t>β</m:t>
            </m:r>
          </m:e>
          <m:sub>
            <m:r>
              <m:t>0</m:t>
            </m:r>
          </m:sub>
        </m:sSub>
        <m:r>
          <m:rPr>
            <m:sty m:val="p"/>
          </m:rPr>
          <m:t>+</m:t>
        </m:r>
        <m:sSub>
          <m:e>
            <m:r>
              <m:t>a</m:t>
            </m:r>
          </m:e>
          <m:sub>
            <m:r>
              <m:t>1</m:t>
            </m:r>
            <m:r>
              <m:t>c</m:t>
            </m:r>
          </m:sub>
        </m:sSub>
        <m:r>
          <m:rPr>
            <m:sty m:val="p"/>
          </m:rPr>
          <m:t>cos</m:t>
        </m:r>
        <m:r>
          <m:t>ψ</m:t>
        </m:r>
        <m:r>
          <m:rPr>
            <m:sty m:val="p"/>
          </m:rPr>
          <m:t>+</m:t>
        </m:r>
        <m:sSub>
          <m:e>
            <m:r>
              <m:t>b</m:t>
            </m:r>
          </m:e>
          <m:sub>
            <m:r>
              <m:t>1</m:t>
            </m:r>
            <m:r>
              <m:t>s</m:t>
            </m:r>
          </m:sub>
        </m:sSub>
        <m:r>
          <m:rPr>
            <m:sty m:val="p"/>
          </m:rPr>
          <m:t>sin</m:t>
        </m:r>
        <m:r>
          <m:t>ψ</m:t>
        </m:r>
        <m:r>
          <m:rPr>
            <m:sty m:val="p"/>
          </m:rPr>
          <m:t>,</m:t>
        </m:r>
      </m:oMath>
      <w:r>
        <w:tab/>
      </w:r>
      <w:r>
        <w:rPr>
          <w:rFonts w:ascii="Times New Roman" w:hAnsi="Times New Roman" w:eastAsia="宋体"/>
          <w:sz w:val="21"/>
        </w:rPr>
        <w:t>(30)</w:t>
      </w:r>
    </w:p>
    <w:p>
      <w:pPr>
        <w:pStyle w:val="FirstParagraph"/>
      </w:pPr>
      <w:r>
        <w:rPr>
          <w:rFonts w:hint="eastAsia"/>
        </w:rPr>
        <w:t xml:space="preserve">其中谐波系数通过稳态线性代数闭合，不是自由尾迹或瞬态弹性桨叶模型。旋翼合力和反扭矩在局部轴系内为</w:t>
      </w:r>
    </w:p>
    <w:p>
      <w:pPr>
        <w:pStyle w:val="BodyText"/>
        <w:tabs>
          <w:tab w:val="center" w:pos="4680"/>
          <w:tab w:val="right" w:pos="9360"/>
        </w:tabs>
      </w:pPr>
      <w:r>
        <w:tab/>
      </w:r>
      <m:oMath>
        <m:sSubSup>
          <m:e>
            <m:r>
              <m:rPr>
                <m:sty m:val="b"/>
              </m:rPr>
              <m:t>F</m:t>
            </m:r>
          </m:e>
          <m:sub>
            <m:r>
              <m:t>h</m:t>
            </m:r>
          </m:sub>
          <m:sup>
            <m:d>
              <m:dPr>
                <m:begChr m:val="("/>
                <m:sepChr m:val=""/>
                <m:endChr m:val=")"/>
                <m:grow/>
              </m:dPr>
              <m:e>
                <m:r>
                  <m:t>h</m:t>
                </m:r>
              </m:e>
            </m:d>
          </m:sup>
        </m:sSubSup>
        <m:r>
          <m:rPr>
            <m:sty m:val="p"/>
          </m:rPr>
          <m:t>=</m:t>
        </m:r>
        <m:sSup>
          <m:e>
            <m:d>
              <m:dPr>
                <m:begChr m:val="["/>
                <m:sepChr m:val=""/>
                <m:endChr m:val="]"/>
                <m:grow/>
              </m:dPr>
              <m:e>
                <m:sSub>
                  <m:e>
                    <m:r>
                      <m:t>F</m:t>
                    </m:r>
                  </m:e>
                  <m:sub>
                    <m:r>
                      <m:t>D</m:t>
                    </m:r>
                  </m:sub>
                </m:sSub>
                <m:r>
                  <m:rPr>
                    <m:sty m:val="p"/>
                  </m:rPr>
                  <m:t>,</m:t>
                </m:r>
                <m:sSub>
                  <m:e>
                    <m:r>
                      <m:t>F</m:t>
                    </m:r>
                  </m:e>
                  <m:sub>
                    <m:r>
                      <m:t>Y</m:t>
                    </m:r>
                  </m:sub>
                </m:sSub>
                <m:r>
                  <m:rPr>
                    <m:sty m:val="p"/>
                  </m:rPr>
                  <m:t>,</m:t>
                </m:r>
                <m:r>
                  <m:rPr>
                    <m:sty m:val="p"/>
                  </m:rPr>
                  <m:t>−</m:t>
                </m:r>
                <m:r>
                  <m:t>T</m:t>
                </m:r>
              </m:e>
            </m:d>
          </m:e>
          <m:sup>
            <m:r>
              <m:t>T</m:t>
            </m:r>
          </m:sup>
        </m:sSup>
        <m:r>
          <m:rPr>
            <m:sty m:val="p"/>
          </m:rPr>
          <m:t>,</m:t>
        </m:r>
        <m:r>
          <m:t>  </m:t>
        </m:r>
        <m:sSubSup>
          <m:e>
            <m:r>
              <m:rPr>
                <m:sty m:val="b"/>
              </m:rPr>
              <m:t>M</m:t>
            </m:r>
          </m:e>
          <m:sub>
            <m:r>
              <m:t>Q</m:t>
            </m:r>
            <m:r>
              <m:rPr>
                <m:sty m:val="p"/>
              </m:rPr>
              <m:t>,</m:t>
            </m:r>
            <m:r>
              <m:t>h</m:t>
            </m:r>
          </m:sub>
          <m:sup>
            <m:d>
              <m:dPr>
                <m:begChr m:val="("/>
                <m:sepChr m:val=""/>
                <m:endChr m:val=")"/>
                <m:grow/>
              </m:dPr>
              <m:e>
                <m:r>
                  <m:t>h</m:t>
                </m:r>
              </m:e>
            </m:d>
          </m:sup>
        </m:sSubSup>
        <m:r>
          <m:rPr>
            <m:sty m:val="p"/>
          </m:rPr>
          <m:t>=</m:t>
        </m:r>
        <m:sSup>
          <m:e>
            <m:d>
              <m:dPr>
                <m:begChr m:val="["/>
                <m:sepChr m:val=""/>
                <m:endChr m:val="]"/>
                <m:grow/>
              </m:dPr>
              <m:e>
                <m:r>
                  <m:t>0</m:t>
                </m:r>
                <m:r>
                  <m:rPr>
                    <m:sty m:val="p"/>
                  </m:rPr>
                  <m:t>,</m:t>
                </m:r>
                <m:r>
                  <m:t>0</m:t>
                </m:r>
                <m:r>
                  <m:rPr>
                    <m:sty m:val="p"/>
                  </m:rPr>
                  <m:t>,</m:t>
                </m:r>
                <m:r>
                  <m:rPr>
                    <m:sty m:val="p"/>
                  </m:rPr>
                  <m:t>−</m:t>
                </m:r>
                <m:sSub>
                  <m:e>
                    <m:r>
                      <m:t>s</m:t>
                    </m:r>
                  </m:e>
                  <m:sub>
                    <m:r>
                      <m:t>h</m:t>
                    </m:r>
                  </m:sub>
                </m:sSub>
                <m:r>
                  <m:t>Q</m:t>
                </m:r>
              </m:e>
            </m:d>
          </m:e>
          <m:sup>
            <m:r>
              <m:t>T</m:t>
            </m:r>
          </m:sup>
        </m:sSup>
        <m:r>
          <m:rPr>
            <m:sty m:val="p"/>
          </m:rPr>
          <m:t>.</m:t>
        </m:r>
      </m:oMath>
      <w:r>
        <w:tab/>
      </w:r>
      <w:r>
        <w:rPr>
          <w:rFonts w:ascii="Times New Roman" w:hAnsi="Times New Roman" w:eastAsia="宋体"/>
          <w:sz w:val="21"/>
        </w:rPr>
        <w:t>(31)</w:t>
      </w:r>
    </w:p>
    <w:p>
      <w:pPr>
        <w:pStyle w:val="FirstParagraph"/>
      </w:pPr>
      <w:r>
        <w:rPr>
          <w:rFonts w:hint="eastAsia"/>
        </w:rPr>
        <w:t xml:space="preserve">随后使用短舱旋转矩阵转换到机体系。悬停附近两套旋翼路径的推力斜率方向一致，前飞时局部速度、诱导闭合和面内力的差异会通过配平放大。</w:t>
      </w:r>
    </w:p>
    <w:bookmarkEnd w:id="35"/>
    <w:bookmarkStart w:id="36" w:name="左右机翼与旋翼尾流"/>
    <w:p>
      <w:pPr>
        <w:pStyle w:val="Heading2"/>
      </w:pPr>
      <w:r>
        <w:t xml:space="preserve">3.4 </w:t>
      </w:r>
      <w:r>
        <w:rPr>
          <w:rFonts w:hint="eastAsia"/>
        </w:rPr>
        <w:t xml:space="preserve">左右机翼与旋翼尾流</w:t>
      </w:r>
    </w:p>
    <w:p>
      <w:pPr>
        <w:pStyle w:val="FirstParagraph"/>
      </w:pPr>
      <w:r>
        <w:rPr>
          <w:rFonts w:hint="eastAsia"/>
        </w:rPr>
        <w:t xml:space="preserve">第</w:t>
      </w:r>
      <w:r>
        <w:t xml:space="preserve"> </w:t>
      </w:r>
      <m:oMath>
        <m:r>
          <m:t>h</m:t>
        </m:r>
      </m:oMath>
      <w:r>
        <w:t xml:space="preserve"> </w:t>
      </w:r>
      <w:r>
        <w:rPr>
          <w:rFonts w:hint="eastAsia"/>
        </w:rPr>
        <w:t xml:space="preserve">侧半翼气动中心的速度为</w:t>
      </w:r>
    </w:p>
    <w:p>
      <w:pPr>
        <w:pStyle w:val="BodyText"/>
        <w:tabs>
          <w:tab w:val="center" w:pos="4680"/>
          <w:tab w:val="right" w:pos="9360"/>
        </w:tabs>
      </w:pPr>
      <w:r>
        <w:tab/>
      </w:r>
      <m:oMath>
        <m:sSubSup>
          <m:e>
            <m:r>
              <m:rPr>
                <m:sty m:val="b"/>
              </m:rPr>
              <m:t>V</m:t>
            </m:r>
          </m:e>
          <m:sub>
            <m:r>
              <m:t>w</m:t>
            </m:r>
            <m:r>
              <m:rPr>
                <m:sty m:val="p"/>
              </m:rPr>
              <m:t>,</m:t>
            </m:r>
            <m:r>
              <m:t>h</m:t>
            </m:r>
          </m:sub>
          <m:sup>
            <m:r>
              <m:t>b</m:t>
            </m:r>
          </m:sup>
        </m:sSubSup>
        <m:r>
          <m:rPr>
            <m:sty m:val="p"/>
          </m:rPr>
          <m:t>=</m:t>
        </m:r>
        <m:sSubSup>
          <m:e>
            <m:r>
              <m:rPr>
                <m:sty m:val="b"/>
              </m:rPr>
              <m:t>V</m:t>
            </m:r>
          </m:e>
          <m:sub>
            <m:r>
              <m:rPr>
                <m:sty m:val="p"/>
              </m:rPr>
              <m:t>C</m:t>
            </m:r>
            <m:r>
              <m:rPr>
                <m:sty m:val="p"/>
              </m:rPr>
              <m:t>G</m:t>
            </m:r>
          </m:sub>
          <m:sup>
            <m:r>
              <m:t>b</m:t>
            </m:r>
          </m:sup>
        </m:sSubSup>
        <m:r>
          <m:rPr>
            <m:sty m:val="p"/>
          </m:rPr>
          <m:t>+</m:t>
        </m:r>
        <m:sSub>
          <m:e>
            <m:r>
              <m:rPr>
                <m:sty m:val="b"/>
              </m:rPr>
              <m:t>ω</m:t>
            </m:r>
          </m:e>
          <m:sub>
            <m:r>
              <m:t>b</m:t>
            </m:r>
          </m:sub>
        </m:sSub>
        <m:r>
          <m:rPr>
            <m:sty m:val="p"/>
          </m:rPr>
          <m:t>×</m:t>
        </m:r>
        <m:sSubSup>
          <m:e>
            <m:r>
              <m:rPr>
                <m:sty m:val="b"/>
              </m:rPr>
              <m:t>r</m:t>
            </m:r>
          </m:e>
          <m:sub>
            <m:r>
              <m:t>w</m:t>
            </m:r>
            <m:r>
              <m:rPr>
                <m:sty m:val="p"/>
              </m:rPr>
              <m:t>,</m:t>
            </m:r>
            <m:r>
              <m:t>h</m:t>
            </m:r>
          </m:sub>
          <m:sup>
            <m:r>
              <m:t>b</m:t>
            </m:r>
          </m:sup>
        </m:sSubSup>
        <m:r>
          <m:rPr>
            <m:sty m:val="p"/>
          </m:rPr>
          <m:t>.</m:t>
        </m:r>
      </m:oMath>
      <w:r>
        <w:tab/>
      </w:r>
      <w:r>
        <w:rPr>
          <w:rFonts w:ascii="Times New Roman" w:hAnsi="Times New Roman" w:eastAsia="宋体"/>
          <w:sz w:val="21"/>
        </w:rPr>
        <w:t>(32)</w:t>
      </w:r>
    </w:p>
    <w:p>
      <w:pPr>
        <w:pStyle w:val="FirstParagraph"/>
      </w:pPr>
      <w:r>
        <w:rPr>
          <w:rFonts w:hint="eastAsia"/>
        </w:rPr>
        <w:t xml:space="preserve">自由流区和尾流区分别采用</w:t>
      </w:r>
      <w:r>
        <w:t xml:space="preserve"> </w:t>
      </w:r>
      <m:oMath>
        <m:sSub>
          <m:e>
            <m:r>
              <m:rPr>
                <m:sty m:val="b"/>
              </m:rPr>
              <m:t>V</m:t>
            </m:r>
          </m:e>
          <m:sub>
            <m:r>
              <m:rPr>
                <m:sty m:val="p"/>
              </m:rPr>
              <m:t>∞</m:t>
            </m:r>
            <m:r>
              <m:rPr>
                <m:sty m:val="p"/>
              </m:rPr>
              <m:t>,</m:t>
            </m:r>
            <m:r>
              <m:t>h</m:t>
            </m:r>
          </m:sub>
        </m:sSub>
      </m:oMath>
      <w:r>
        <w:t xml:space="preserve"> </w:t>
      </w:r>
      <w:r>
        <w:rPr>
          <w:rFonts w:hint="eastAsia"/>
        </w:rPr>
        <w:t xml:space="preserve">与</w:t>
      </w:r>
      <w:r>
        <w:t xml:space="preserve"> </w:t>
      </w:r>
      <m:oMath>
        <m:sSub>
          <m:e>
            <m:r>
              <m:rPr>
                <m:sty m:val="b"/>
              </m:rPr>
              <m:t>V</m:t>
            </m:r>
          </m:e>
          <m:sub>
            <m:r>
              <m:rPr>
                <m:sty m:val="p"/>
              </m:rPr>
              <m:t>s</m:t>
            </m:r>
            <m:r>
              <m:rPr>
                <m:sty m:val="p"/>
              </m:rPr>
              <m:t>l</m:t>
            </m:r>
            <m:r>
              <m:rPr>
                <m:sty m:val="p"/>
              </m:rPr>
              <m:t>i</m:t>
            </m:r>
            <m:r>
              <m:rPr>
                <m:sty m:val="p"/>
              </m:rPr>
              <m:t>p</m:t>
            </m:r>
            <m:r>
              <m:rPr>
                <m:sty m:val="p"/>
              </m:rPr>
              <m:t>,</m:t>
            </m:r>
            <m:r>
              <m:t>h</m:t>
            </m:r>
          </m:sub>
        </m:sSub>
      </m:oMath>
      <w:r>
        <w:rPr>
          <w:rFonts w:hint="eastAsia"/>
        </w:rPr>
        <w:t xml:space="preserve">，其动压为</w:t>
      </w:r>
    </w:p>
    <w:p>
      <w:pPr>
        <w:pStyle w:val="BodyText"/>
        <w:tabs>
          <w:tab w:val="center" w:pos="4680"/>
          <w:tab w:val="right" w:pos="9360"/>
        </w:tabs>
      </w:pPr>
      <w:r>
        <w:tab/>
      </w:r>
      <m:oMath>
        <m:sSub>
          <m:e>
            <m:r>
              <m:t>q</m:t>
            </m:r>
          </m:e>
          <m:sub>
            <m:r>
              <m:rPr>
                <m:sty m:val="p"/>
              </m:rPr>
              <m:t>∞</m:t>
            </m:r>
            <m:r>
              <m:rPr>
                <m:sty m:val="p"/>
              </m:rPr>
              <m:t>,</m:t>
            </m:r>
            <m:r>
              <m:t>h</m:t>
            </m:r>
          </m:sub>
        </m:sSub>
        <m:r>
          <m:rPr>
            <m:sty m:val="p"/>
          </m:rPr>
          <m:t>=</m:t>
        </m:r>
        <m:f>
          <m:fPr>
            <m:type m:val="lin"/>
          </m:fPr>
          <m:num>
            <m:r>
              <m:t>1</m:t>
            </m:r>
          </m:num>
          <m:den>
            <m:r>
              <m:t>2</m:t>
            </m:r>
          </m:den>
        </m:f>
        <m:r>
          <m:t>ρ</m:t>
        </m:r>
        <m:r>
          <m:rPr>
            <m:sty m:val="p"/>
          </m:rPr>
          <m:t>∥</m:t>
        </m:r>
        <m:sSub>
          <m:e>
            <m:r>
              <m:rPr>
                <m:sty m:val="b"/>
              </m:rPr>
              <m:t>V</m:t>
            </m:r>
          </m:e>
          <m:sub>
            <m:r>
              <m:rPr>
                <m:sty m:val="p"/>
              </m:rPr>
              <m:t>∞</m:t>
            </m:r>
            <m:r>
              <m:rPr>
                <m:sty m:val="p"/>
              </m:rPr>
              <m:t>,</m:t>
            </m:r>
            <m:r>
              <m:t>h</m:t>
            </m:r>
          </m:sub>
        </m:sSub>
        <m:sSup>
          <m:e>
            <m:r>
              <m:rPr>
                <m:sty m:val="p"/>
              </m:rPr>
              <m:t>∥</m:t>
            </m:r>
          </m:e>
          <m:sup>
            <m:r>
              <m:t>2</m:t>
            </m:r>
          </m:sup>
        </m:sSup>
        <m:r>
          <m:rPr>
            <m:sty m:val="p"/>
          </m:rPr>
          <m:t>,</m:t>
        </m:r>
        <m:r>
          <m:t>  </m:t>
        </m:r>
        <m:sSub>
          <m:e>
            <m:r>
              <m:t>q</m:t>
            </m:r>
          </m:e>
          <m:sub>
            <m:r>
              <m:rPr>
                <m:sty m:val="p"/>
              </m:rPr>
              <m:t>s</m:t>
            </m:r>
            <m:r>
              <m:rPr>
                <m:sty m:val="p"/>
              </m:rPr>
              <m:t>l</m:t>
            </m:r>
            <m:r>
              <m:rPr>
                <m:sty m:val="p"/>
              </m:rPr>
              <m:t>i</m:t>
            </m:r>
            <m:r>
              <m:rPr>
                <m:sty m:val="p"/>
              </m:rPr>
              <m:t>p</m:t>
            </m:r>
            <m:r>
              <m:rPr>
                <m:sty m:val="p"/>
              </m:rPr>
              <m:t>,</m:t>
            </m:r>
            <m:r>
              <m:t>h</m:t>
            </m:r>
          </m:sub>
        </m:sSub>
        <m:r>
          <m:rPr>
            <m:sty m:val="p"/>
          </m:rPr>
          <m:t>=</m:t>
        </m:r>
        <m:f>
          <m:fPr>
            <m:type m:val="lin"/>
          </m:fPr>
          <m:num>
            <m:r>
              <m:t>1</m:t>
            </m:r>
          </m:num>
          <m:den>
            <m:r>
              <m:t>2</m:t>
            </m:r>
          </m:den>
        </m:f>
        <m:r>
          <m:t>ρ</m:t>
        </m:r>
        <m:r>
          <m:rPr>
            <m:sty m:val="p"/>
          </m:rPr>
          <m:t>∥</m:t>
        </m:r>
        <m:sSub>
          <m:e>
            <m:r>
              <m:rPr>
                <m:sty m:val="b"/>
              </m:rPr>
              <m:t>V</m:t>
            </m:r>
          </m:e>
          <m:sub>
            <m:r>
              <m:rPr>
                <m:sty m:val="p"/>
              </m:rPr>
              <m:t>s</m:t>
            </m:r>
            <m:r>
              <m:rPr>
                <m:sty m:val="p"/>
              </m:rPr>
              <m:t>l</m:t>
            </m:r>
            <m:r>
              <m:rPr>
                <m:sty m:val="p"/>
              </m:rPr>
              <m:t>i</m:t>
            </m:r>
            <m:r>
              <m:rPr>
                <m:sty m:val="p"/>
              </m:rPr>
              <m:t>p</m:t>
            </m:r>
            <m:r>
              <m:rPr>
                <m:sty m:val="p"/>
              </m:rPr>
              <m:t>,</m:t>
            </m:r>
            <m:r>
              <m:t>h</m:t>
            </m:r>
          </m:sub>
        </m:sSub>
        <m:sSup>
          <m:e>
            <m:r>
              <m:rPr>
                <m:sty m:val="p"/>
              </m:rPr>
              <m:t>∥</m:t>
            </m:r>
          </m:e>
          <m:sup>
            <m:r>
              <m:t>2</m:t>
            </m:r>
          </m:sup>
        </m:sSup>
        <m:r>
          <m:rPr>
            <m:sty m:val="p"/>
          </m:rPr>
          <m:t>.</m:t>
        </m:r>
      </m:oMath>
      <w:r>
        <w:tab/>
      </w:r>
      <w:r>
        <w:rPr>
          <w:rFonts w:ascii="Times New Roman" w:hAnsi="Times New Roman" w:eastAsia="宋体"/>
          <w:sz w:val="21"/>
        </w:rPr>
        <w:t>(33)</w:t>
      </w:r>
    </w:p>
    <w:p>
      <w:pPr>
        <w:pStyle w:val="FirstParagraph"/>
      </w:pPr>
      <w:r>
        <w:rPr>
          <w:rFonts w:hint="eastAsia"/>
        </w:rPr>
        <w:t xml:space="preserve">局部迎角与侧滑角采用</w:t>
      </w:r>
    </w:p>
    <w:p>
      <w:pPr>
        <w:pStyle w:val="BodyText"/>
        <w:tabs>
          <w:tab w:val="center" w:pos="4680"/>
          <w:tab w:val="right" w:pos="9360"/>
        </w:tabs>
      </w:pPr>
      <w:r>
        <w:tab/>
      </w:r>
      <m:oMath>
        <m:sSub>
          <m:e>
            <m:r>
              <m:t>α</m:t>
            </m:r>
          </m:e>
          <m:sub>
            <m:r>
              <m:t>h</m:t>
            </m:r>
          </m:sub>
        </m:sSub>
        <m:r>
          <m:rPr>
            <m:sty m:val="p"/>
          </m:rPr>
          <m:t>=</m:t>
        </m:r>
        <m:r>
          <m:rPr>
            <m:sty m:val="p"/>
          </m:rPr>
          <m:t>atan2</m:t>
        </m:r>
        <m:d>
          <m:dPr>
            <m:begChr m:val="("/>
            <m:sepChr m:val=""/>
            <m:endChr m:val=")"/>
            <m:grow/>
          </m:dPr>
          <m:e>
            <m:sSub>
              <m:e>
                <m:r>
                  <m:t>w</m:t>
                </m:r>
              </m:e>
              <m:sub>
                <m:r>
                  <m:t>h</m:t>
                </m:r>
              </m:sub>
            </m:sSub>
            <m:r>
              <m:rPr>
                <m:sty m:val="p"/>
              </m:rPr>
              <m:t>,</m:t>
            </m:r>
            <m:sSub>
              <m:e>
                <m:r>
                  <m:t>u</m:t>
                </m:r>
              </m:e>
              <m:sub>
                <m:r>
                  <m:t>h</m:t>
                </m:r>
              </m:sub>
            </m:sSub>
          </m:e>
        </m:d>
        <m:r>
          <m:rPr>
            <m:sty m:val="p"/>
          </m:rPr>
          <m:t>,</m:t>
        </m:r>
        <m:r>
          <m:t>  </m:t>
        </m:r>
        <m:sSub>
          <m:e>
            <m:r>
              <m:t>β</m:t>
            </m:r>
          </m:e>
          <m:sub>
            <m:r>
              <m:t>a</m:t>
            </m:r>
            <m:r>
              <m:rPr>
                <m:sty m:val="p"/>
              </m:rPr>
              <m:t>,</m:t>
            </m:r>
            <m:r>
              <m:t>h</m:t>
            </m:r>
          </m:sub>
        </m:sSub>
        <m:r>
          <m:rPr>
            <m:sty m:val="p"/>
          </m:rPr>
          <m:t>=</m:t>
        </m:r>
        <m:r>
          <m:rPr>
            <m:sty m:val="p"/>
          </m:rPr>
          <m:t>atan2</m:t>
        </m:r>
        <m:d>
          <m:dPr>
            <m:begChr m:val="("/>
            <m:sepChr m:val=""/>
            <m:endChr m:val=")"/>
            <m:grow/>
          </m:dPr>
          <m:e>
            <m:sSub>
              <m:e>
                <m:r>
                  <m:t>v</m:t>
                </m:r>
              </m:e>
              <m:sub>
                <m:r>
                  <m:t>h</m:t>
                </m:r>
              </m:sub>
            </m:sSub>
            <m:r>
              <m:rPr>
                <m:sty m:val="p"/>
              </m:rPr>
              <m:t>,</m:t>
            </m:r>
            <m:rad>
              <m:radPr>
                <m:degHide m:val="on"/>
              </m:radPr>
              <m:deg/>
              <m:e>
                <m:sSubSup>
                  <m:e>
                    <m:r>
                      <m:t>u</m:t>
                    </m:r>
                  </m:e>
                  <m:sub>
                    <m:r>
                      <m:t>h</m:t>
                    </m:r>
                  </m:sub>
                  <m:sup>
                    <m:r>
                      <m:t>2</m:t>
                    </m:r>
                  </m:sup>
                </m:sSubSup>
                <m:r>
                  <m:rPr>
                    <m:sty m:val="p"/>
                  </m:rPr>
                  <m:t>+</m:t>
                </m:r>
                <m:sSubSup>
                  <m:e>
                    <m:r>
                      <m:t>w</m:t>
                    </m:r>
                  </m:e>
                  <m:sub>
                    <m:r>
                      <m:t>h</m:t>
                    </m:r>
                  </m:sub>
                  <m:sup>
                    <m:r>
                      <m:t>2</m:t>
                    </m:r>
                  </m:sup>
                </m:sSubSup>
              </m:e>
            </m:rad>
          </m:e>
        </m:d>
        <m:r>
          <m:rPr>
            <m:sty m:val="p"/>
          </m:rPr>
          <m:t>.</m:t>
        </m:r>
      </m:oMath>
      <w:r>
        <w:tab/>
      </w:r>
      <w:r>
        <w:rPr>
          <w:rFonts w:ascii="Times New Roman" w:hAnsi="Times New Roman" w:eastAsia="宋体"/>
          <w:sz w:val="21"/>
        </w:rPr>
        <w:t>(34)</w:t>
      </w:r>
    </w:p>
    <w:p>
      <w:pPr>
        <w:pStyle w:val="FirstParagraph"/>
      </w:pPr>
      <w:r>
        <w:rPr>
          <w:rFonts w:hint="eastAsia"/>
        </w:rPr>
        <w:t xml:space="preserve">升力线分支写成</w:t>
      </w:r>
    </w:p>
    <w:p>
      <w:pPr>
        <w:pStyle w:val="BodyText"/>
        <w:tabs>
          <w:tab w:val="center" w:pos="4680"/>
          <w:tab w:val="right" w:pos="9360"/>
        </w:tabs>
      </w:pPr>
      <w:r>
        <w:tab/>
      </w:r>
      <m:oMath>
        <m:sSub>
          <m:e>
            <m:r>
              <m:t>C</m:t>
            </m:r>
          </m:e>
          <m:sub>
            <m:r>
              <m:t>L</m:t>
            </m:r>
            <m:r>
              <m:rPr>
                <m:sty m:val="p"/>
              </m:rPr>
              <m:t>,</m:t>
            </m:r>
            <m:r>
              <m:t>h</m:t>
            </m:r>
          </m:sub>
        </m:sSub>
        <m:r>
          <m:rPr>
            <m:sty m:val="p"/>
          </m:rPr>
          <m:t>=</m:t>
        </m:r>
        <m:sSub>
          <m:e>
            <m:r>
              <m:t>C</m:t>
            </m:r>
          </m:e>
          <m:sub>
            <m:r>
              <m:t>L</m:t>
            </m:r>
            <m:r>
              <m:t>0</m:t>
            </m:r>
          </m:sub>
        </m:sSub>
        <m:r>
          <m:rPr>
            <m:sty m:val="p"/>
          </m:rPr>
          <m:t>+</m:t>
        </m:r>
        <m:sSub>
          <m:e>
            <m:r>
              <m:t>C</m:t>
            </m:r>
          </m:e>
          <m:sub>
            <m:r>
              <m:t>L</m:t>
            </m:r>
            <m:r>
              <m:t>α</m:t>
            </m:r>
          </m:sub>
        </m:sSub>
        <m:sSub>
          <m:e>
            <m:r>
              <m:t>α</m:t>
            </m:r>
          </m:e>
          <m:sub>
            <m:r>
              <m:t>h</m:t>
            </m:r>
          </m:sub>
        </m:sSub>
        <m:r>
          <m:rPr>
            <m:sty m:val="p"/>
          </m:rPr>
          <m:t>,</m:t>
        </m:r>
        <m:r>
          <m:t> </m:t>
        </m:r>
        <m:sSub>
          <m:e>
            <m:r>
              <m:t>C</m:t>
            </m:r>
          </m:e>
          <m:sub>
            <m:r>
              <m:t>D</m:t>
            </m:r>
            <m:r>
              <m:rPr>
                <m:sty m:val="p"/>
              </m:rPr>
              <m:t>,</m:t>
            </m:r>
            <m:r>
              <m:t>h</m:t>
            </m:r>
          </m:sub>
        </m:sSub>
        <m:r>
          <m:rPr>
            <m:sty m:val="p"/>
          </m:rPr>
          <m:t>=</m:t>
        </m:r>
        <m:sSub>
          <m:e>
            <m:r>
              <m:t>C</m:t>
            </m:r>
          </m:e>
          <m:sub>
            <m:r>
              <m:t>D</m:t>
            </m:r>
            <m:r>
              <m:t>0</m:t>
            </m:r>
          </m:sub>
        </m:sSub>
        <m:r>
          <m:rPr>
            <m:sty m:val="p"/>
          </m:rPr>
          <m:t>+</m:t>
        </m:r>
        <m:sSub>
          <m:e>
            <m:r>
              <m:t>k</m:t>
            </m:r>
          </m:e>
          <m:sub>
            <m:r>
              <m:t>w</m:t>
            </m:r>
          </m:sub>
        </m:sSub>
        <m:sSubSup>
          <m:e>
            <m:r>
              <m:t>C</m:t>
            </m:r>
          </m:e>
          <m:sub>
            <m:r>
              <m:t>L</m:t>
            </m:r>
            <m:r>
              <m:rPr>
                <m:sty m:val="p"/>
              </m:rPr>
              <m:t>,</m:t>
            </m:r>
            <m:r>
              <m:t>h</m:t>
            </m:r>
          </m:sub>
          <m:sup>
            <m:r>
              <m:t>2</m:t>
            </m:r>
          </m:sup>
        </m:sSubSup>
        <m:r>
          <m:rPr>
            <m:sty m:val="p"/>
          </m:rPr>
          <m:t>,</m:t>
        </m:r>
        <m:r>
          <m:t> </m:t>
        </m:r>
        <m:sSub>
          <m:e>
            <m:r>
              <m:t>C</m:t>
            </m:r>
          </m:e>
          <m:sub>
            <m:r>
              <m:t>m</m:t>
            </m:r>
            <m:r>
              <m:rPr>
                <m:sty m:val="p"/>
              </m:rPr>
              <m:t>,</m:t>
            </m:r>
            <m:r>
              <m:t>h</m:t>
            </m:r>
          </m:sub>
        </m:sSub>
        <m:r>
          <m:rPr>
            <m:sty m:val="p"/>
          </m:rPr>
          <m:t>=</m:t>
        </m:r>
        <m:sSub>
          <m:e>
            <m:r>
              <m:t>C</m:t>
            </m:r>
          </m:e>
          <m:sub>
            <m:r>
              <m:t>m</m:t>
            </m:r>
            <m:r>
              <m:t>0</m:t>
            </m:r>
          </m:sub>
        </m:sSub>
        <m:r>
          <m:rPr>
            <m:sty m:val="p"/>
          </m:rPr>
          <m:t>+</m:t>
        </m:r>
        <m:sSub>
          <m:e>
            <m:r>
              <m:t>C</m:t>
            </m:r>
          </m:e>
          <m:sub>
            <m:r>
              <m:t>m</m:t>
            </m:r>
            <m:r>
              <m:t>α</m:t>
            </m:r>
          </m:sub>
        </m:sSub>
        <m:sSub>
          <m:e>
            <m:r>
              <m:t>α</m:t>
            </m:r>
          </m:e>
          <m:sub>
            <m:r>
              <m:t>h</m:t>
            </m:r>
          </m:sub>
        </m:sSub>
        <m:r>
          <m:rPr>
            <m:sty m:val="p"/>
          </m:rPr>
          <m:t>.</m:t>
        </m:r>
      </m:oMath>
      <w:r>
        <w:tab/>
      </w:r>
      <w:r>
        <w:rPr>
          <w:rFonts w:ascii="Times New Roman" w:hAnsi="Times New Roman" w:eastAsia="宋体"/>
          <w:sz w:val="21"/>
        </w:rPr>
        <w:t>(35)</w:t>
      </w:r>
    </w:p>
    <w:p>
      <w:pPr>
        <w:pStyle w:val="FirstParagraph"/>
      </w:pPr>
      <w:r>
        <w:rPr>
          <w:rFonts w:hint="eastAsia"/>
        </w:rPr>
        <w:t xml:space="preserve">相应载荷为</w:t>
      </w:r>
    </w:p>
    <w:p>
      <w:pPr>
        <w:pStyle w:val="BodyText"/>
        <w:tabs>
          <w:tab w:val="center" w:pos="4680"/>
          <w:tab w:val="right" w:pos="9360"/>
        </w:tabs>
      </w:pPr>
      <w:r>
        <w:tab/>
      </w:r>
      <m:oMath>
        <m:sSub>
          <m:e>
            <m:r>
              <m:t>L</m:t>
            </m:r>
          </m:e>
          <m:sub>
            <m:r>
              <m:t>h</m:t>
            </m:r>
          </m:sub>
        </m:sSub>
        <m:r>
          <m:rPr>
            <m:sty m:val="p"/>
          </m:rPr>
          <m:t>=</m:t>
        </m:r>
        <m:sSub>
          <m:e>
            <m:r>
              <m:t>q</m:t>
            </m:r>
          </m:e>
          <m:sub>
            <m:r>
              <m:t>h</m:t>
            </m:r>
          </m:sub>
        </m:sSub>
        <m:sSub>
          <m:e>
            <m:r>
              <m:t>S</m:t>
            </m:r>
          </m:e>
          <m:sub>
            <m:r>
              <m:t>h</m:t>
            </m:r>
          </m:sub>
        </m:sSub>
        <m:sSub>
          <m:e>
            <m:r>
              <m:t>C</m:t>
            </m:r>
          </m:e>
          <m:sub>
            <m:r>
              <m:t>L</m:t>
            </m:r>
            <m:r>
              <m:rPr>
                <m:sty m:val="p"/>
              </m:rPr>
              <m:t>,</m:t>
            </m:r>
            <m:r>
              <m:t>h</m:t>
            </m:r>
          </m:sub>
        </m:sSub>
        <m:r>
          <m:rPr>
            <m:sty m:val="p"/>
          </m:rPr>
          <m:t>,</m:t>
        </m:r>
        <m:r>
          <m:t> </m:t>
        </m:r>
        <m:sSub>
          <m:e>
            <m:r>
              <m:t>D</m:t>
            </m:r>
          </m:e>
          <m:sub>
            <m:r>
              <m:t>h</m:t>
            </m:r>
          </m:sub>
        </m:sSub>
        <m:r>
          <m:rPr>
            <m:sty m:val="p"/>
          </m:rPr>
          <m:t>=</m:t>
        </m:r>
        <m:sSub>
          <m:e>
            <m:r>
              <m:t>q</m:t>
            </m:r>
          </m:e>
          <m:sub>
            <m:r>
              <m:t>h</m:t>
            </m:r>
          </m:sub>
        </m:sSub>
        <m:sSub>
          <m:e>
            <m:r>
              <m:t>S</m:t>
            </m:r>
          </m:e>
          <m:sub>
            <m:r>
              <m:t>h</m:t>
            </m:r>
          </m:sub>
        </m:sSub>
        <m:sSub>
          <m:e>
            <m:r>
              <m:t>C</m:t>
            </m:r>
          </m:e>
          <m:sub>
            <m:r>
              <m:t>D</m:t>
            </m:r>
            <m:r>
              <m:rPr>
                <m:sty m:val="p"/>
              </m:rPr>
              <m:t>,</m:t>
            </m:r>
            <m:r>
              <m:t>h</m:t>
            </m:r>
          </m:sub>
        </m:sSub>
        <m:r>
          <m:rPr>
            <m:sty m:val="p"/>
          </m:rPr>
          <m:t>,</m:t>
        </m:r>
        <m:r>
          <m:t> </m:t>
        </m:r>
        <m:sSub>
          <m:e>
            <m:r>
              <m:t>M</m:t>
            </m:r>
          </m:e>
          <m:sub>
            <m:r>
              <m:t>h</m:t>
            </m:r>
          </m:sub>
        </m:sSub>
        <m:r>
          <m:rPr>
            <m:sty m:val="p"/>
          </m:rPr>
          <m:t>=</m:t>
        </m:r>
        <m:sSub>
          <m:e>
            <m:r>
              <m:t>q</m:t>
            </m:r>
          </m:e>
          <m:sub>
            <m:r>
              <m:t>h</m:t>
            </m:r>
          </m:sub>
        </m:sSub>
        <m:sSub>
          <m:e>
            <m:r>
              <m:t>S</m:t>
            </m:r>
          </m:e>
          <m:sub>
            <m:r>
              <m:t>h</m:t>
            </m:r>
          </m:sub>
        </m:sSub>
        <m:acc>
          <m:accPr>
            <m:chr m:val="‾"/>
          </m:accPr>
          <m:e>
            <m:r>
              <m:t>c</m:t>
            </m:r>
          </m:e>
        </m:acc>
        <m:r>
          <m:t> </m:t>
        </m:r>
        <m:sSub>
          <m:e>
            <m:r>
              <m:t>C</m:t>
            </m:r>
          </m:e>
          <m:sub>
            <m:r>
              <m:t>m</m:t>
            </m:r>
            <m:r>
              <m:rPr>
                <m:sty m:val="p"/>
              </m:rPr>
              <m:t>,</m:t>
            </m:r>
            <m:r>
              <m:t>h</m:t>
            </m:r>
          </m:sub>
        </m:sSub>
        <m:r>
          <m:rPr>
            <m:sty m:val="p"/>
          </m:rPr>
          <m:t>.</m:t>
        </m:r>
      </m:oMath>
      <w:r>
        <w:tab/>
      </w:r>
      <w:r>
        <w:rPr>
          <w:rFonts w:ascii="Times New Roman" w:hAnsi="Times New Roman" w:eastAsia="宋体"/>
          <w:sz w:val="21"/>
        </w:rPr>
        <w:t>(36)</w:t>
      </w:r>
    </w:p>
    <w:p>
      <w:pPr>
        <w:pStyle w:val="FirstParagraph"/>
      </w:pPr>
      <w:r>
        <w:rPr>
          <w:rFonts w:hint="eastAsia"/>
        </w:rPr>
        <w:t xml:space="preserve">近法向来流分支与升力线分支在同一局部速度上分别计算。令法向流比</w:t>
      </w:r>
      <w:r>
        <w:t xml:space="preserve"> </w:t>
      </w:r>
      <m:oMath>
        <m:r>
          <m:t>χ</m:t>
        </m:r>
        <m:r>
          <m:rPr>
            <m:sty m:val="p"/>
          </m:rPr>
          <m:t>=</m:t>
        </m:r>
        <m:d>
          <m:dPr>
            <m:begChr m:val="|"/>
            <m:sepChr m:val=""/>
            <m:endChr m:val="|"/>
            <m:grow/>
          </m:dPr>
          <m:e>
            <m:sSub>
              <m:e>
                <m:r>
                  <m:t>V</m:t>
                </m:r>
              </m:e>
              <m:sub>
                <m:r>
                  <m:t>n</m:t>
                </m:r>
              </m:sub>
            </m:sSub>
          </m:e>
        </m:d>
        <m:r>
          <m:rPr>
            <m:sty m:val="p"/>
          </m:rPr>
          <m:t>/</m:t>
        </m:r>
        <m:r>
          <m:rPr>
            <m:sty m:val="p"/>
          </m:rPr>
          <m:t>max</m:t>
        </m:r>
        <m:d>
          <m:dPr>
            <m:begChr m:val="("/>
            <m:sepChr m:val=""/>
            <m:endChr m:val=")"/>
            <m:grow/>
          </m:dPr>
          <m:e>
            <m:r>
              <m:rPr>
                <m:sty m:val="p"/>
              </m:rPr>
              <m:t>∥</m:t>
            </m:r>
            <m:r>
              <m:rPr>
                <m:sty m:val="b"/>
              </m:rPr>
              <m:t>V</m:t>
            </m:r>
            <m:r>
              <m:rPr>
                <m:sty m:val="p"/>
              </m:rPr>
              <m:t>∥</m:t>
            </m:r>
            <m:r>
              <m:rPr>
                <m:sty m:val="p"/>
              </m:rPr>
              <m:t>,</m:t>
            </m:r>
            <m:sSub>
              <m:e>
                <m:r>
                  <m:t>V</m:t>
                </m:r>
              </m:e>
              <m:sub>
                <m:r>
                  <m:rPr>
                    <m:sty m:val="p"/>
                  </m:rPr>
                  <m:t>r</m:t>
                </m:r>
                <m:r>
                  <m:rPr>
                    <m:sty m:val="p"/>
                  </m:rPr>
                  <m:t>e</m:t>
                </m:r>
                <m:r>
                  <m:rPr>
                    <m:sty m:val="p"/>
                  </m:rPr>
                  <m:t>f</m:t>
                </m:r>
              </m:sub>
            </m:sSub>
          </m:e>
        </m:d>
      </m:oMath>
      <w:r>
        <w:rPr>
          <w:rFonts w:hint="eastAsia"/>
        </w:rPr>
        <w:t xml:space="preserve">，过渡坐标为</w:t>
      </w:r>
    </w:p>
    <w:p>
      <w:pPr>
        <w:pStyle w:val="BodyText"/>
        <w:tabs>
          <w:tab w:val="center" w:pos="4680"/>
          <w:tab w:val="right" w:pos="9360"/>
        </w:tabs>
      </w:pPr>
      <w:r>
        <w:tab/>
      </w:r>
      <m:oMath>
        <m:r>
          <m:t>ζ</m:t>
        </m:r>
        <m:r>
          <m:rPr>
            <m:sty m:val="p"/>
          </m:rPr>
          <m:t>=</m:t>
        </m:r>
        <m:r>
          <m:rPr>
            <m:sty m:val="p"/>
          </m:rPr>
          <m:t>clip</m:t>
        </m:r>
        <m:d>
          <m:dPr>
            <m:begChr m:val="("/>
            <m:sepChr m:val=""/>
            <m:endChr m:val=")"/>
            <m:grow/>
          </m:dPr>
          <m:e>
            <m:f>
              <m:fPr>
                <m:type m:val="bar"/>
              </m:fPr>
              <m:num>
                <m:r>
                  <m:t>χ</m:t>
                </m:r>
                <m:r>
                  <m:rPr>
                    <m:sty m:val="p"/>
                  </m:rPr>
                  <m:t>−</m:t>
                </m:r>
                <m:d>
                  <m:dPr>
                    <m:begChr m:val="("/>
                    <m:sepChr m:val=""/>
                    <m:endChr m:val=")"/>
                    <m:grow/>
                  </m:dPr>
                  <m:e>
                    <m:sSub>
                      <m:e>
                        <m:r>
                          <m:t>χ</m:t>
                        </m:r>
                      </m:e>
                      <m:sub>
                        <m:r>
                          <m:t>0</m:t>
                        </m:r>
                      </m:sub>
                    </m:sSub>
                    <m:r>
                      <m:rPr>
                        <m:sty m:val="p"/>
                      </m:rPr>
                      <m:t>−</m:t>
                    </m:r>
                    <m:r>
                      <m:t>Δ</m:t>
                    </m:r>
                    <m:r>
                      <m:t>χ</m:t>
                    </m:r>
                  </m:e>
                </m:d>
              </m:num>
              <m:den>
                <m:r>
                  <m:t>2</m:t>
                </m:r>
                <m:r>
                  <m:t>Δ</m:t>
                </m:r>
                <m:r>
                  <m:t>χ</m:t>
                </m:r>
              </m:den>
            </m:f>
            <m:r>
              <m:rPr>
                <m:sty m:val="p"/>
              </m:rPr>
              <m:t>,</m:t>
            </m:r>
            <m:r>
              <m:t>0</m:t>
            </m:r>
            <m:r>
              <m:rPr>
                <m:sty m:val="p"/>
              </m:rPr>
              <m:t>,</m:t>
            </m:r>
            <m:r>
              <m:t>1</m:t>
            </m:r>
          </m:e>
        </m:d>
        <m:r>
          <m:rPr>
            <m:sty m:val="p"/>
          </m:rPr>
          <m:t>,</m:t>
        </m:r>
      </m:oMath>
      <w:r>
        <w:tab/>
      </w:r>
      <w:r>
        <w:rPr>
          <w:rFonts w:ascii="Times New Roman" w:hAnsi="Times New Roman" w:eastAsia="宋体"/>
          <w:sz w:val="21"/>
        </w:rPr>
        <w:t>(37)</w:t>
      </w:r>
    </w:p>
    <w:p>
      <w:pPr>
        <w:pStyle w:val="FirstParagraph"/>
      </w:pPr>
      <w:r>
        <w:rPr>
          <w:rFonts w:hint="eastAsia"/>
        </w:rPr>
        <w:t xml:space="preserve">五次平滑权重为</w:t>
      </w:r>
    </w:p>
    <w:p>
      <w:pPr>
        <w:pStyle w:val="BodyText"/>
        <w:tabs>
          <w:tab w:val="center" w:pos="4680"/>
          <w:tab w:val="right" w:pos="9360"/>
        </w:tabs>
      </w:pPr>
      <w:r>
        <w:tab/>
      </w:r>
      <m:oMath>
        <m:r>
          <m:t>s</m:t>
        </m:r>
        <m:d>
          <m:dPr>
            <m:begChr m:val="("/>
            <m:sepChr m:val=""/>
            <m:endChr m:val=")"/>
            <m:grow/>
          </m:dPr>
          <m:e>
            <m:r>
              <m:t>ζ</m:t>
            </m:r>
          </m:e>
        </m:d>
        <m:r>
          <m:rPr>
            <m:sty m:val="p"/>
          </m:rPr>
          <m:t>=</m:t>
        </m:r>
        <m:r>
          <m:t>6</m:t>
        </m:r>
        <m:sSup>
          <m:e>
            <m:r>
              <m:t>ζ</m:t>
            </m:r>
          </m:e>
          <m:sup>
            <m:r>
              <m:t>5</m:t>
            </m:r>
          </m:sup>
        </m:sSup>
        <m:r>
          <m:rPr>
            <m:sty m:val="p"/>
          </m:rPr>
          <m:t>−</m:t>
        </m:r>
        <m:r>
          <m:t>15</m:t>
        </m:r>
        <m:sSup>
          <m:e>
            <m:r>
              <m:t>ζ</m:t>
            </m:r>
          </m:e>
          <m:sup>
            <m:r>
              <m:t>4</m:t>
            </m:r>
          </m:sup>
        </m:sSup>
        <m:r>
          <m:rPr>
            <m:sty m:val="p"/>
          </m:rPr>
          <m:t>+</m:t>
        </m:r>
        <m:r>
          <m:t>10</m:t>
        </m:r>
        <m:sSup>
          <m:e>
            <m:r>
              <m:t>ζ</m:t>
            </m:r>
          </m:e>
          <m:sup>
            <m:r>
              <m:t>3</m:t>
            </m:r>
          </m:sup>
        </m:sSup>
        <m:r>
          <m:rPr>
            <m:sty m:val="p"/>
          </m:rPr>
          <m:t>.</m:t>
        </m:r>
      </m:oMath>
      <w:r>
        <w:tab/>
      </w:r>
      <w:r>
        <w:rPr>
          <w:rFonts w:ascii="Times New Roman" w:hAnsi="Times New Roman" w:eastAsia="宋体"/>
          <w:sz w:val="21"/>
        </w:rPr>
        <w:t>(38)</w:t>
      </w:r>
    </w:p>
    <w:p>
      <w:pPr>
        <w:pStyle w:val="FirstParagraph"/>
      </w:pPr>
      <w:r>
        <w:rPr>
          <w:rFonts w:hint="eastAsia"/>
        </w:rPr>
        <w:t xml:space="preserve">正式载荷连续混合为</w:t>
      </w:r>
    </w:p>
    <w:p>
      <w:pPr>
        <w:pStyle w:val="BodyText"/>
        <w:tabs>
          <w:tab w:val="center" w:pos="4680"/>
          <w:tab w:val="right" w:pos="9360"/>
        </w:tabs>
      </w:pPr>
      <w:r>
        <w:tab/>
      </w:r>
      <m:oMath>
        <m:sSub>
          <m:e>
            <m:r>
              <m:rPr>
                <m:sty m:val="b"/>
              </m:rPr>
              <m:t>F</m:t>
            </m:r>
          </m:e>
          <m:sub>
            <m:r>
              <m:t>w</m:t>
            </m:r>
          </m:sub>
        </m:sSub>
        <m:r>
          <m:rPr>
            <m:sty m:val="p"/>
          </m:rPr>
          <m:t>=</m:t>
        </m:r>
        <m:d>
          <m:dPr>
            <m:begChr m:val="("/>
            <m:sepChr m:val=""/>
            <m:endChr m:val=")"/>
            <m:grow/>
          </m:dPr>
          <m:e>
            <m:r>
              <m:t>1</m:t>
            </m:r>
            <m:r>
              <m:rPr>
                <m:sty m:val="p"/>
              </m:rPr>
              <m:t>−</m:t>
            </m:r>
            <m:r>
              <m:t>s</m:t>
            </m:r>
          </m:e>
        </m:d>
        <m:sSub>
          <m:e>
            <m:r>
              <m:rPr>
                <m:sty m:val="b"/>
              </m:rPr>
              <m:t>F</m:t>
            </m:r>
          </m:e>
          <m:sub>
            <m:r>
              <m:rPr>
                <m:sty m:val="p"/>
              </m:rPr>
              <m:t>l</m:t>
            </m:r>
            <m:r>
              <m:rPr>
                <m:sty m:val="p"/>
              </m:rPr>
              <m:t>i</m:t>
            </m:r>
            <m:r>
              <m:rPr>
                <m:sty m:val="p"/>
              </m:rPr>
              <m:t>f</m:t>
            </m:r>
            <m:r>
              <m:rPr>
                <m:sty m:val="p"/>
              </m:rPr>
              <m:t>t</m:t>
            </m:r>
            <m:r>
              <m:rPr>
                <m:sty m:val="p"/>
              </m:rPr>
              <m:t>l</m:t>
            </m:r>
            <m:r>
              <m:rPr>
                <m:sty m:val="p"/>
              </m:rPr>
              <m:t>i</m:t>
            </m:r>
            <m:r>
              <m:rPr>
                <m:sty m:val="p"/>
              </m:rPr>
              <m:t>n</m:t>
            </m:r>
            <m:r>
              <m:rPr>
                <m:sty m:val="p"/>
              </m:rPr>
              <m:t>e</m:t>
            </m:r>
          </m:sub>
        </m:sSub>
        <m:r>
          <m:rPr>
            <m:sty m:val="p"/>
          </m:rPr>
          <m:t>+</m:t>
        </m:r>
        <m:r>
          <m:t>s</m:t>
        </m:r>
        <m:sSub>
          <m:e>
            <m:r>
              <m:rPr>
                <m:sty m:val="b"/>
              </m:rPr>
              <m:t>F</m:t>
            </m:r>
          </m:e>
          <m:sub>
            <m:r>
              <m:rPr>
                <m:sty m:val="p"/>
              </m:rPr>
              <m:t>n</m:t>
            </m:r>
            <m:r>
              <m:rPr>
                <m:sty m:val="p"/>
              </m:rPr>
              <m:t>o</m:t>
            </m:r>
            <m:r>
              <m:rPr>
                <m:sty m:val="p"/>
              </m:rPr>
              <m:t>r</m:t>
            </m:r>
            <m:r>
              <m:rPr>
                <m:sty m:val="p"/>
              </m:rPr>
              <m:t>m</m:t>
            </m:r>
            <m:r>
              <m:rPr>
                <m:sty m:val="p"/>
              </m:rPr>
              <m:t>a</m:t>
            </m:r>
            <m:r>
              <m:rPr>
                <m:sty m:val="p"/>
              </m:rPr>
              <m:t>l</m:t>
            </m:r>
          </m:sub>
        </m:sSub>
        <m:r>
          <m:rPr>
            <m:sty m:val="p"/>
          </m:rPr>
          <m:t>.</m:t>
        </m:r>
      </m:oMath>
      <w:r>
        <w:tab/>
      </w:r>
      <w:r>
        <w:rPr>
          <w:rFonts w:ascii="Times New Roman" w:hAnsi="Times New Roman" w:eastAsia="宋体"/>
          <w:sz w:val="21"/>
        </w:rPr>
        <w:t>(39)</w:t>
      </w:r>
    </w:p>
    <w:p>
      <w:pPr>
        <w:pStyle w:val="FirstParagraph"/>
      </w:pPr>
      <w:r>
        <w:rPr>
          <w:rFonts w:hint="eastAsia"/>
        </w:rPr>
        <w:t xml:space="preserve">机翼局部法向流比</w:t>
      </w:r>
      <w:r>
        <w:t xml:space="preserve"> </w:t>
      </w:r>
      <m:oMath>
        <m:r>
          <m:t>χ</m:t>
        </m:r>
      </m:oMath>
      <w:r>
        <w:t xml:space="preserve"> </w:t>
      </w:r>
      <w:r>
        <w:rPr>
          <w:rFonts w:hint="eastAsia"/>
        </w:rPr>
        <w:t xml:space="preserve">对应局部法向流比字段（normalFlowRatioActual）；转换配平的虚拟俯仰命令使用虚拟俯仰命令字段（pitchCommand），两个字段之间不存在共享变量、传参或覆盖关系。本文</w:t>
      </w:r>
      <w:r>
        <w:t xml:space="preserve"> </w:t>
      </w:r>
      <m:oMath>
        <m:sSub>
          <m:e>
            <m:r>
              <m:t>χ</m:t>
            </m:r>
          </m:e>
          <m:sub>
            <m:r>
              <m:t>0</m:t>
            </m:r>
          </m:sub>
        </m:sSub>
        <m:r>
          <m:rPr>
            <m:sty m:val="p"/>
          </m:rPr>
          <m:t>=</m:t>
        </m:r>
        <m:r>
          <m:t>0.35</m:t>
        </m:r>
      </m:oMath>
      <w:r>
        <w:t xml:space="preserve">、</w:t>
      </w:r>
      <m:oMath>
        <m:r>
          <m:t>Δ</m:t>
        </m:r>
        <m:r>
          <m:t>χ</m:t>
        </m:r>
        <m:r>
          <m:rPr>
            <m:sty m:val="p"/>
          </m:rPr>
          <m:t>=</m:t>
        </m:r>
        <m:r>
          <m:t>0.15</m:t>
        </m:r>
      </m:oMath>
      <w:r>
        <w:t xml:space="preserve"> </w:t>
      </w:r>
      <w:r>
        <w:rPr>
          <w:rFonts w:hint="eastAsia"/>
        </w:rPr>
        <w:t xml:space="preserve">均属概念模型设定，连续化只消除人工硬切换，不代表该区间已经试验辨识。尾流覆盖面积记为</w:t>
      </w:r>
    </w:p>
    <w:p>
      <w:pPr>
        <w:pStyle w:val="BodyText"/>
        <w:tabs>
          <w:tab w:val="center" w:pos="4680"/>
          <w:tab w:val="right" w:pos="9360"/>
        </w:tabs>
      </w:pPr>
      <w:r>
        <w:tab/>
      </w:r>
      <m:oMath>
        <m:sSub>
          <m:e>
            <m:r>
              <m:t>S</m:t>
            </m:r>
          </m:e>
          <m:sub>
            <m:r>
              <m:rPr>
                <m:sty m:val="p"/>
              </m:rPr>
              <m:t>s</m:t>
            </m:r>
            <m:r>
              <m:rPr>
                <m:sty m:val="p"/>
              </m:rPr>
              <m:t>l</m:t>
            </m:r>
            <m:r>
              <m:rPr>
                <m:sty m:val="p"/>
              </m:rPr>
              <m:t>i</m:t>
            </m:r>
            <m:r>
              <m:rPr>
                <m:sty m:val="p"/>
              </m:rPr>
              <m:t>p</m:t>
            </m:r>
            <m:r>
              <m:rPr>
                <m:sty m:val="p"/>
              </m:rPr>
              <m:t>,</m:t>
            </m:r>
            <m:r>
              <m:t>h</m:t>
            </m:r>
          </m:sub>
        </m:sSub>
        <m:r>
          <m:rPr>
            <m:sty m:val="p"/>
          </m:rPr>
          <m:t>=</m:t>
        </m:r>
        <m:r>
          <m:rPr>
            <m:sty m:val="p"/>
          </m:rPr>
          <m:t>clip</m:t>
        </m:r>
        <m:r>
          <m:t>​</m:t>
        </m:r>
        <m:d>
          <m:dPr>
            <m:begChr m:val="("/>
            <m:sepChr m:val=""/>
            <m:endChr m:val=")"/>
            <m:grow/>
          </m:dPr>
          <m:e>
            <m:r>
              <m:rPr>
                <m:sty m:val="p"/>
                <m:scr m:val="script"/>
              </m:rPr>
              <m:t>A</m:t>
            </m:r>
            <m:d>
              <m:dPr>
                <m:begChr m:val="("/>
                <m:sepChr m:val=""/>
                <m:endChr m:val=")"/>
                <m:grow/>
              </m:dPr>
              <m:e>
                <m:sSub>
                  <m:e>
                    <m:r>
                      <m:t>μ</m:t>
                    </m:r>
                  </m:e>
                  <m:sub>
                    <m:r>
                      <m:t>h</m:t>
                    </m:r>
                  </m:sub>
                </m:sSub>
                <m:r>
                  <m:rPr>
                    <m:sty m:val="p"/>
                  </m:rPr>
                  <m:t>,</m:t>
                </m:r>
                <m:sSub>
                  <m:e>
                    <m:r>
                      <m:t>β</m:t>
                    </m:r>
                  </m:e>
                  <m:sub>
                    <m:r>
                      <m:t>h</m:t>
                    </m:r>
                  </m:sub>
                </m:sSub>
              </m:e>
            </m:d>
            <m:r>
              <m:rPr>
                <m:sty m:val="p"/>
              </m:rPr>
              <m:t>,</m:t>
            </m:r>
            <m:r>
              <m:t>0</m:t>
            </m:r>
            <m:r>
              <m:rPr>
                <m:sty m:val="p"/>
              </m:rPr>
              <m:t>,</m:t>
            </m:r>
            <m:sSub>
              <m:e>
                <m:r>
                  <m:t>S</m:t>
                </m:r>
              </m:e>
              <m:sub>
                <m:r>
                  <m:t>h</m:t>
                </m:r>
              </m:sub>
            </m:sSub>
          </m:e>
        </m:d>
        <m:r>
          <m:rPr>
            <m:sty m:val="p"/>
          </m:rPr>
          <m:t>,</m:t>
        </m:r>
        <m:r>
          <m:t>  </m:t>
        </m:r>
        <m:sSub>
          <m:e>
            <m:r>
              <m:t>μ</m:t>
            </m:r>
          </m:e>
          <m:sub>
            <m:r>
              <m:t>h</m:t>
            </m:r>
          </m:sub>
        </m:sSub>
        <m:r>
          <m:rPr>
            <m:sty m:val="p"/>
          </m:rPr>
          <m:t>=</m:t>
        </m:r>
        <m:f>
          <m:fPr>
            <m:type m:val="bar"/>
          </m:fPr>
          <m:num>
            <m:sSub>
              <m:e>
                <m:r>
                  <m:t>V</m:t>
                </m:r>
              </m:e>
              <m:sub>
                <m:r>
                  <m:rPr>
                    <m:sty m:val="p"/>
                  </m:rPr>
                  <m:t>⊥</m:t>
                </m:r>
                <m:r>
                  <m:rPr>
                    <m:sty m:val="p"/>
                  </m:rPr>
                  <m:t>,</m:t>
                </m:r>
                <m:r>
                  <m:t>h</m:t>
                </m:r>
              </m:sub>
            </m:sSub>
          </m:num>
          <m:den>
            <m:r>
              <m:t>Ω</m:t>
            </m:r>
            <m:r>
              <m:t>R</m:t>
            </m:r>
          </m:den>
        </m:f>
        <m:r>
          <m:rPr>
            <m:sty m:val="p"/>
          </m:rPr>
          <m:t>.</m:t>
        </m:r>
      </m:oMath>
      <w:r>
        <w:tab/>
      </w:r>
      <w:r>
        <w:rPr>
          <w:rFonts w:ascii="Times New Roman" w:hAnsi="Times New Roman" w:eastAsia="宋体"/>
          <w:sz w:val="21"/>
        </w:rPr>
        <w:t>(40)</w:t>
      </w:r>
    </w:p>
    <w:p>
      <w:pPr>
        <w:pStyle w:val="FirstParagraph"/>
      </w:pPr>
      <w:r>
        <w:rPr>
          <w:rFonts w:hint="eastAsia"/>
        </w:rPr>
        <w:t xml:space="preserve">十三状态路径逐侧计算该非线性面积，九状态路径使用左右推进比平均值；当</w:t>
      </w:r>
      <w:r>
        <w:t xml:space="preserve"> </w:t>
      </w:r>
      <m:oMath>
        <m:r>
          <m:t>p</m:t>
        </m:r>
      </m:oMath>
      <w:r>
        <w:t xml:space="preserve"> </w:t>
      </w:r>
      <w:r>
        <w:rPr>
          <w:rFonts w:hint="eastAsia"/>
        </w:rPr>
        <w:t xml:space="preserve">或</w:t>
      </w:r>
      <w:r>
        <w:t xml:space="preserve"> </w:t>
      </w:r>
      <m:oMath>
        <m:r>
          <m:t>r</m:t>
        </m:r>
      </m:oMath>
      <w:r>
        <w:t xml:space="preserve"> </w:t>
      </w:r>
      <w:r>
        <w:rPr>
          <w:rFonts w:hint="eastAsia"/>
        </w:rPr>
        <w:t xml:space="preserve">扰动使左右速度不同，两种求值顺序会产生滚转/偏航阻尼导数差异。</w:t>
      </w:r>
    </w:p>
    <w:bookmarkEnd w:id="36"/>
    <w:bookmarkStart w:id="37" w:name="机身平尾和垂尾"/>
    <w:p>
      <w:pPr>
        <w:pStyle w:val="Heading2"/>
      </w:pPr>
      <w:r>
        <w:t xml:space="preserve">3.5 </w:t>
      </w:r>
      <w:r>
        <w:rPr>
          <w:rFonts w:hint="eastAsia"/>
        </w:rPr>
        <w:t xml:space="preserve">机身、平尾和垂尾</w:t>
      </w:r>
    </w:p>
    <w:p>
      <w:pPr>
        <w:pStyle w:val="FirstParagraph"/>
      </w:pPr>
      <w:r>
        <w:rPr>
          <w:rFonts w:hint="eastAsia"/>
        </w:rPr>
        <w:t xml:space="preserve">机身以局部动压和经验导数形成轴向、侧向与法向力：</w:t>
      </w:r>
    </w:p>
    <w:p>
      <w:pPr>
        <w:pStyle w:val="BodyText"/>
        <w:tabs>
          <w:tab w:val="center" w:pos="4680"/>
          <w:tab w:val="right" w:pos="9360"/>
        </w:tabs>
      </w:pPr>
      <w:r>
        <w:tab/>
      </w:r>
      <m:oMath>
        <m:sSubSup>
          <m:e>
            <m:r>
              <m:rPr>
                <m:sty m:val="b"/>
              </m:rPr>
              <m:t>F</m:t>
            </m:r>
          </m:e>
          <m:sub>
            <m:r>
              <m:t>f</m:t>
            </m:r>
          </m:sub>
          <m:sup>
            <m:r>
              <m:t>b</m:t>
            </m:r>
          </m:sup>
        </m:sSubSup>
        <m:r>
          <m:rPr>
            <m:sty m:val="p"/>
          </m:rPr>
          <m:t>=</m:t>
        </m:r>
        <m:sSub>
          <m:e>
            <m:r>
              <m:t>q</m:t>
            </m:r>
          </m:e>
          <m:sub>
            <m:r>
              <m:t>f</m:t>
            </m:r>
          </m:sub>
        </m:sSub>
        <m:sSub>
          <m:e>
            <m:r>
              <m:t>S</m:t>
            </m:r>
          </m:e>
          <m:sub>
            <m:r>
              <m:t>f</m:t>
            </m:r>
          </m:sub>
        </m:sSub>
        <m:sSup>
          <m:e>
            <m:d>
              <m:dPr>
                <m:begChr m:val="["/>
                <m:sepChr m:val=""/>
                <m:endChr m:val="]"/>
                <m:grow/>
              </m:dPr>
              <m:e>
                <m:sSub>
                  <m:e>
                    <m:r>
                      <m:t>C</m:t>
                    </m:r>
                  </m:e>
                  <m:sub>
                    <m:r>
                      <m:t>X</m:t>
                    </m:r>
                  </m:sub>
                </m:sSub>
                <m:r>
                  <m:rPr>
                    <m:sty m:val="p"/>
                  </m:rPr>
                  <m:t>,</m:t>
                </m:r>
                <m:r>
                  <m:t> </m:t>
                </m:r>
                <m:sSub>
                  <m:e>
                    <m:r>
                      <m:t>C</m:t>
                    </m:r>
                  </m:e>
                  <m:sub>
                    <m:r>
                      <m:t>Y</m:t>
                    </m:r>
                  </m:sub>
                </m:sSub>
                <m:r>
                  <m:rPr>
                    <m:sty m:val="p"/>
                  </m:rPr>
                  <m:t>,</m:t>
                </m:r>
                <m:r>
                  <m:t> </m:t>
                </m:r>
                <m:sSub>
                  <m:e>
                    <m:r>
                      <m:t>C</m:t>
                    </m:r>
                  </m:e>
                  <m:sub>
                    <m:r>
                      <m:t>Z</m:t>
                    </m:r>
                  </m:sub>
                </m:sSub>
              </m:e>
            </m:d>
          </m:e>
          <m:sup>
            <m:r>
              <m:t>T</m:t>
            </m:r>
          </m:sup>
        </m:sSup>
        <m:r>
          <m:rPr>
            <m:sty m:val="p"/>
          </m:rPr>
          <m:t>,</m:t>
        </m:r>
        <m:r>
          <m:t>  </m:t>
        </m:r>
        <m:sSub>
          <m:e>
            <m:r>
              <m:t>q</m:t>
            </m:r>
          </m:e>
          <m:sub>
            <m:r>
              <m:t>f</m:t>
            </m:r>
          </m:sub>
        </m:sSub>
        <m:r>
          <m:rPr>
            <m:sty m:val="p"/>
          </m:rPr>
          <m:t>=</m:t>
        </m:r>
        <m:f>
          <m:fPr>
            <m:type m:val="lin"/>
          </m:fPr>
          <m:num>
            <m:r>
              <m:t>1</m:t>
            </m:r>
          </m:num>
          <m:den>
            <m:r>
              <m:t>2</m:t>
            </m:r>
          </m:den>
        </m:f>
        <m:r>
          <m:t>ρ</m:t>
        </m:r>
        <m:r>
          <m:rPr>
            <m:sty m:val="p"/>
          </m:rPr>
          <m:t>∥</m:t>
        </m:r>
        <m:sSubSup>
          <m:e>
            <m:r>
              <m:rPr>
                <m:sty m:val="b"/>
              </m:rPr>
              <m:t>V</m:t>
            </m:r>
          </m:e>
          <m:sub>
            <m:r>
              <m:t>f</m:t>
            </m:r>
          </m:sub>
          <m:sup>
            <m:r>
              <m:t>b</m:t>
            </m:r>
          </m:sup>
        </m:sSubSup>
        <m:sSup>
          <m:e>
            <m:r>
              <m:rPr>
                <m:sty m:val="p"/>
              </m:rPr>
              <m:t>∥</m:t>
            </m:r>
          </m:e>
          <m:sup>
            <m:r>
              <m:t>2</m:t>
            </m:r>
          </m:sup>
        </m:sSup>
        <m:r>
          <m:rPr>
            <m:sty m:val="p"/>
          </m:rPr>
          <m:t>.</m:t>
        </m:r>
      </m:oMath>
      <w:r>
        <w:tab/>
      </w:r>
      <w:r>
        <w:rPr>
          <w:rFonts w:ascii="Times New Roman" w:hAnsi="Times New Roman" w:eastAsia="宋体"/>
          <w:sz w:val="21"/>
        </w:rPr>
        <w:t>(41)</w:t>
      </w:r>
    </w:p>
    <w:p>
      <w:pPr>
        <w:pStyle w:val="FirstParagraph"/>
      </w:pPr>
      <w:r>
        <w:rPr>
          <w:rFonts w:hint="eastAsia"/>
        </w:rPr>
        <w:t xml:space="preserve">平尾局部迎角把安装角、下洗和升降舵效能分开：</w:t>
      </w:r>
    </w:p>
    <w:p>
      <w:pPr>
        <w:pStyle w:val="BodyText"/>
        <w:tabs>
          <w:tab w:val="center" w:pos="4680"/>
          <w:tab w:val="right" w:pos="9360"/>
        </w:tabs>
      </w:pPr>
      <w:r>
        <w:tab/>
      </w:r>
      <m:oMath>
        <m:sSub>
          <m:e>
            <m:r>
              <m:t>α</m:t>
            </m:r>
          </m:e>
          <m:sub>
            <m:r>
              <m:t>t</m:t>
            </m:r>
          </m:sub>
        </m:sSub>
        <m:r>
          <m:rPr>
            <m:sty m:val="p"/>
          </m:rPr>
          <m:t>=</m:t>
        </m:r>
        <m:r>
          <m:rPr>
            <m:sty m:val="p"/>
          </m:rPr>
          <m:t>atan2</m:t>
        </m:r>
        <m:d>
          <m:dPr>
            <m:begChr m:val="("/>
            <m:sepChr m:val=""/>
            <m:endChr m:val=")"/>
            <m:grow/>
          </m:dPr>
          <m:e>
            <m:sSub>
              <m:e>
                <m:r>
                  <m:t>w</m:t>
                </m:r>
              </m:e>
              <m:sub>
                <m:r>
                  <m:t>t</m:t>
                </m:r>
              </m:sub>
            </m:sSub>
            <m:r>
              <m:rPr>
                <m:sty m:val="p"/>
              </m:rPr>
              <m:t>,</m:t>
            </m:r>
            <m:sSub>
              <m:e>
                <m:r>
                  <m:t>u</m:t>
                </m:r>
              </m:e>
              <m:sub>
                <m:r>
                  <m:t>t</m:t>
                </m:r>
              </m:sub>
            </m:sSub>
          </m:e>
        </m:d>
        <m:r>
          <m:rPr>
            <m:sty m:val="p"/>
          </m:rPr>
          <m:t>+</m:t>
        </m:r>
        <m:sSub>
          <m:e>
            <m:r>
              <m:t>i</m:t>
            </m:r>
          </m:e>
          <m:sub>
            <m:r>
              <m:t>t</m:t>
            </m:r>
          </m:sub>
        </m:sSub>
        <m:r>
          <m:rPr>
            <m:sty m:val="p"/>
          </m:rPr>
          <m:t>−</m:t>
        </m:r>
        <m:r>
          <m:t>ϵ</m:t>
        </m:r>
        <m:r>
          <m:rPr>
            <m:sty m:val="p"/>
          </m:rPr>
          <m:t>,</m:t>
        </m:r>
        <m:r>
          <m:t>  </m:t>
        </m:r>
        <m:r>
          <m:t>ϵ</m:t>
        </m:r>
        <m:r>
          <m:rPr>
            <m:sty m:val="p"/>
          </m:rPr>
          <m:t>=</m:t>
        </m:r>
        <m:sSub>
          <m:e>
            <m:r>
              <m:t>ϵ</m:t>
            </m:r>
          </m:e>
          <m:sub>
            <m:r>
              <m:t>0</m:t>
            </m:r>
          </m:sub>
        </m:sSub>
        <m:r>
          <m:rPr>
            <m:sty m:val="p"/>
          </m:rPr>
          <m:t>+</m:t>
        </m:r>
        <m:f>
          <m:fPr>
            <m:type m:val="bar"/>
          </m:fPr>
          <m:num>
            <m:r>
              <m:rPr>
                <m:sty m:val="p"/>
              </m:rPr>
              <m:t>∂</m:t>
            </m:r>
            <m:r>
              <m:t>ϵ</m:t>
            </m:r>
          </m:num>
          <m:den>
            <m:r>
              <m:rPr>
                <m:sty m:val="p"/>
              </m:rPr>
              <m:t>∂</m:t>
            </m:r>
            <m:r>
              <m:t>α</m:t>
            </m:r>
          </m:den>
        </m:f>
        <m:sSub>
          <m:e>
            <m:r>
              <m:t>α</m:t>
            </m:r>
          </m:e>
          <m:sub>
            <m:r>
              <m:t>w</m:t>
            </m:r>
          </m:sub>
        </m:sSub>
        <m:r>
          <m:rPr>
            <m:sty m:val="p"/>
          </m:rPr>
          <m:t>,</m:t>
        </m:r>
      </m:oMath>
      <w:r>
        <w:tab/>
      </w:r>
      <w:r>
        <w:rPr>
          <w:rFonts w:ascii="Times New Roman" w:hAnsi="Times New Roman" w:eastAsia="宋体"/>
          <w:sz w:val="21"/>
        </w:rPr>
        <w:t>(42)</w:t>
      </w:r>
    </w:p>
    <w:p>
      <w:pPr>
        <w:pStyle w:val="FirstParagraph"/>
        <w:tabs>
          <w:tab w:val="center" w:pos="4680"/>
          <w:tab w:val="right" w:pos="9360"/>
        </w:tabs>
      </w:pPr>
      <w:r>
        <w:tab/>
      </w:r>
      <m:oMath>
        <m:sSub>
          <m:e>
            <m:r>
              <m:t>C</m:t>
            </m:r>
          </m:e>
          <m:sub>
            <m:r>
              <m:t>L</m:t>
            </m:r>
            <m:r>
              <m:rPr>
                <m:sty m:val="p"/>
              </m:rPr>
              <m:t>,</m:t>
            </m:r>
            <m:r>
              <m:t>t</m:t>
            </m:r>
          </m:sub>
        </m:sSub>
        <m:r>
          <m:rPr>
            <m:sty m:val="p"/>
          </m:rPr>
          <m:t>=</m:t>
        </m:r>
        <m:sSub>
          <m:e>
            <m:r>
              <m:t>C</m:t>
            </m:r>
          </m:e>
          <m:sub>
            <m:r>
              <m:t>L</m:t>
            </m:r>
            <m:r>
              <m:t>0</m:t>
            </m:r>
            <m:r>
              <m:rPr>
                <m:sty m:val="p"/>
              </m:rPr>
              <m:t>,</m:t>
            </m:r>
            <m:r>
              <m:t>t</m:t>
            </m:r>
          </m:sub>
        </m:sSub>
        <m:r>
          <m:rPr>
            <m:sty m:val="p"/>
          </m:rPr>
          <m:t>+</m:t>
        </m:r>
        <m:sSub>
          <m:e>
            <m:r>
              <m:t>C</m:t>
            </m:r>
          </m:e>
          <m:sub>
            <m:r>
              <m:t>L</m:t>
            </m:r>
            <m:r>
              <m:t>α</m:t>
            </m:r>
            <m:r>
              <m:rPr>
                <m:sty m:val="p"/>
              </m:rPr>
              <m:t>,</m:t>
            </m:r>
            <m:r>
              <m:t>t</m:t>
            </m:r>
          </m:sub>
        </m:sSub>
        <m:sSub>
          <m:e>
            <m:r>
              <m:t>α</m:t>
            </m:r>
          </m:e>
          <m:sub>
            <m:r>
              <m:t>t</m:t>
            </m:r>
          </m:sub>
        </m:sSub>
        <m:r>
          <m:rPr>
            <m:sty m:val="p"/>
          </m:rPr>
          <m:t>+</m:t>
        </m:r>
        <m:sSub>
          <m:e>
            <m:r>
              <m:t>C</m:t>
            </m:r>
          </m:e>
          <m:sub>
            <m:r>
              <m:t>L</m:t>
            </m:r>
            <m:sSub>
              <m:e>
                <m:r>
                  <m:t>δ</m:t>
                </m:r>
              </m:e>
              <m:sub>
                <m:r>
                  <m:t>e</m:t>
                </m:r>
              </m:sub>
            </m:sSub>
            <m:r>
              <m:rPr>
                <m:sty m:val="p"/>
              </m:rPr>
              <m:t>,</m:t>
            </m:r>
            <m:r>
              <m:t>t</m:t>
            </m:r>
          </m:sub>
        </m:sSub>
        <m:sSub>
          <m:e>
            <m:r>
              <m:t>δ</m:t>
            </m:r>
          </m:e>
          <m:sub>
            <m:r>
              <m:t>e</m:t>
            </m:r>
          </m:sub>
        </m:sSub>
        <m:r>
          <m:rPr>
            <m:sty m:val="p"/>
          </m:rPr>
          <m:t>,</m:t>
        </m:r>
        <m:r>
          <m:t> </m:t>
        </m:r>
        <m:sSub>
          <m:e>
            <m:r>
              <m:t>L</m:t>
            </m:r>
          </m:e>
          <m:sub>
            <m:r>
              <m:t>t</m:t>
            </m:r>
          </m:sub>
        </m:sSub>
        <m:r>
          <m:rPr>
            <m:sty m:val="p"/>
          </m:rPr>
          <m:t>=</m:t>
        </m:r>
        <m:sSub>
          <m:e>
            <m:r>
              <m:t>q</m:t>
            </m:r>
          </m:e>
          <m:sub>
            <m:r>
              <m:t>t</m:t>
            </m:r>
          </m:sub>
        </m:sSub>
        <m:sSub>
          <m:e>
            <m:r>
              <m:t>S</m:t>
            </m:r>
          </m:e>
          <m:sub>
            <m:r>
              <m:t>t</m:t>
            </m:r>
          </m:sub>
        </m:sSub>
        <m:sSub>
          <m:e>
            <m:r>
              <m:t>C</m:t>
            </m:r>
          </m:e>
          <m:sub>
            <m:r>
              <m:t>L</m:t>
            </m:r>
            <m:r>
              <m:rPr>
                <m:sty m:val="p"/>
              </m:rPr>
              <m:t>,</m:t>
            </m:r>
            <m:r>
              <m:t>t</m:t>
            </m:r>
          </m:sub>
        </m:sSub>
        <m:r>
          <m:rPr>
            <m:sty m:val="p"/>
          </m:rPr>
          <m:t>.</m:t>
        </m:r>
      </m:oMath>
      <w:r>
        <w:tab/>
      </w:r>
      <w:r>
        <w:rPr>
          <w:rFonts w:ascii="Times New Roman" w:hAnsi="Times New Roman" w:eastAsia="宋体"/>
          <w:sz w:val="21"/>
        </w:rPr>
        <w:t>(43)</w:t>
      </w:r>
    </w:p>
    <w:p>
      <w:pPr>
        <w:pStyle w:val="FirstParagraph"/>
      </w:pPr>
      <w:r>
        <w:rPr>
          <w:rFonts w:hint="eastAsia"/>
        </w:rPr>
        <w:t xml:space="preserve">垂尾以局部侧滑和方向舵形成侧力：</w:t>
      </w:r>
    </w:p>
    <w:p>
      <w:pPr>
        <w:pStyle w:val="BodyText"/>
        <w:tabs>
          <w:tab w:val="center" w:pos="4680"/>
          <w:tab w:val="right" w:pos="9360"/>
        </w:tabs>
      </w:pPr>
      <w:r>
        <w:tab/>
      </w:r>
      <m:oMath>
        <m:sSub>
          <m:e>
            <m:r>
              <m:t>C</m:t>
            </m:r>
          </m:e>
          <m:sub>
            <m:r>
              <m:t>Y</m:t>
            </m:r>
            <m:r>
              <m:rPr>
                <m:sty m:val="p"/>
              </m:rPr>
              <m:t>,</m:t>
            </m:r>
            <m:r>
              <m:t>v</m:t>
            </m:r>
          </m:sub>
        </m:sSub>
        <m:r>
          <m:rPr>
            <m:sty m:val="p"/>
          </m:rPr>
          <m:t>=</m:t>
        </m:r>
        <m:sSub>
          <m:e>
            <m:r>
              <m:t>C</m:t>
            </m:r>
          </m:e>
          <m:sub>
            <m:r>
              <m:t>Y</m:t>
            </m:r>
            <m:r>
              <m:t>β</m:t>
            </m:r>
            <m:r>
              <m:rPr>
                <m:sty m:val="p"/>
              </m:rPr>
              <m:t>,</m:t>
            </m:r>
            <m:r>
              <m:t>v</m:t>
            </m:r>
          </m:sub>
        </m:sSub>
        <m:sSub>
          <m:e>
            <m:r>
              <m:t>β</m:t>
            </m:r>
          </m:e>
          <m:sub>
            <m:r>
              <m:t>v</m:t>
            </m:r>
          </m:sub>
        </m:sSub>
        <m:r>
          <m:rPr>
            <m:sty m:val="p"/>
          </m:rPr>
          <m:t>+</m:t>
        </m:r>
        <m:sSub>
          <m:e>
            <m:r>
              <m:t>C</m:t>
            </m:r>
          </m:e>
          <m:sub>
            <m:r>
              <m:t>Y</m:t>
            </m:r>
            <m:sSub>
              <m:e>
                <m:r>
                  <m:t>δ</m:t>
                </m:r>
              </m:e>
              <m:sub>
                <m:r>
                  <m:t>r</m:t>
                </m:r>
              </m:sub>
            </m:sSub>
            <m:r>
              <m:rPr>
                <m:sty m:val="p"/>
              </m:rPr>
              <m:t>,</m:t>
            </m:r>
            <m:r>
              <m:t>v</m:t>
            </m:r>
          </m:sub>
        </m:sSub>
        <m:sSub>
          <m:e>
            <m:r>
              <m:t>δ</m:t>
            </m:r>
          </m:e>
          <m:sub>
            <m:r>
              <m:t>r</m:t>
            </m:r>
          </m:sub>
        </m:sSub>
        <m:r>
          <m:rPr>
            <m:sty m:val="p"/>
          </m:rPr>
          <m:t>,</m:t>
        </m:r>
        <m:r>
          <m:t>  </m:t>
        </m:r>
        <m:sSub>
          <m:e>
            <m:r>
              <m:t>Y</m:t>
            </m:r>
          </m:e>
          <m:sub>
            <m:r>
              <m:t>v</m:t>
            </m:r>
          </m:sub>
        </m:sSub>
        <m:r>
          <m:rPr>
            <m:sty m:val="p"/>
          </m:rPr>
          <m:t>=</m:t>
        </m:r>
        <m:sSub>
          <m:e>
            <m:r>
              <m:t>q</m:t>
            </m:r>
          </m:e>
          <m:sub>
            <m:r>
              <m:t>v</m:t>
            </m:r>
          </m:sub>
        </m:sSub>
        <m:sSub>
          <m:e>
            <m:r>
              <m:t>S</m:t>
            </m:r>
          </m:e>
          <m:sub>
            <m:r>
              <m:t>v</m:t>
            </m:r>
          </m:sub>
        </m:sSub>
        <m:sSub>
          <m:e>
            <m:r>
              <m:t>C</m:t>
            </m:r>
          </m:e>
          <m:sub>
            <m:r>
              <m:t>Y</m:t>
            </m:r>
            <m:r>
              <m:rPr>
                <m:sty m:val="p"/>
              </m:rPr>
              <m:t>,</m:t>
            </m:r>
            <m:r>
              <m:t>v</m:t>
            </m:r>
          </m:sub>
        </m:sSub>
        <m:r>
          <m:rPr>
            <m:sty m:val="p"/>
          </m:rPr>
          <m:t>.</m:t>
        </m:r>
      </m:oMath>
      <w:r>
        <w:tab/>
      </w:r>
      <w:r>
        <w:rPr>
          <w:rFonts w:ascii="Times New Roman" w:hAnsi="Times New Roman" w:eastAsia="宋体"/>
          <w:sz w:val="21"/>
        </w:rPr>
        <w:t>(44)</w:t>
      </w:r>
    </w:p>
    <w:bookmarkEnd w:id="37"/>
    <w:bookmarkStart w:id="38" w:name="坐标转换与整机闭合"/>
    <w:p>
      <w:pPr>
        <w:pStyle w:val="Heading2"/>
      </w:pPr>
      <w:r>
        <w:t xml:space="preserve">3.6 </w:t>
      </w:r>
      <w:r>
        <w:rPr>
          <w:rFonts w:hint="eastAsia"/>
        </w:rPr>
        <w:t xml:space="preserve">坐标转换与整机闭合</w:t>
      </w:r>
    </w:p>
    <w:p>
      <w:pPr>
        <w:pStyle w:val="FirstParagraph"/>
      </w:pPr>
      <w:r>
        <w:rPr>
          <w:rFonts w:hint="eastAsia"/>
        </w:rPr>
        <w:t xml:space="preserve">任一部件的局部来流、载荷和作用点必须在同一转换链中处理。旋翼</w:t>
      </w:r>
      <w:r>
        <w:t xml:space="preserve"> </w:t>
      </w:r>
      <m:oMath>
        <m:r>
          <m:t>h</m:t>
        </m:r>
      </m:oMath>
      <w:r>
        <w:t xml:space="preserve"> </w:t>
      </w:r>
      <w:r>
        <w:rPr>
          <w:rFonts w:hint="eastAsia"/>
        </w:rPr>
        <w:t xml:space="preserve">的机体系载荷为</w:t>
      </w:r>
    </w:p>
    <w:p>
      <w:pPr>
        <w:pStyle w:val="BodyText"/>
        <w:tabs>
          <w:tab w:val="center" w:pos="4680"/>
          <w:tab w:val="right" w:pos="9360"/>
        </w:tabs>
      </w:pPr>
      <w:r>
        <w:tab/>
      </w:r>
      <m:oMath>
        <m:sSubSup>
          <m:e>
            <m:r>
              <m:rPr>
                <m:sty m:val="b"/>
              </m:rPr>
              <m:t>F</m:t>
            </m:r>
          </m:e>
          <m:sub>
            <m:r>
              <m:t>h</m:t>
            </m:r>
          </m:sub>
          <m:sup>
            <m:r>
              <m:t>b</m:t>
            </m:r>
          </m:sup>
        </m:sSubSup>
        <m:r>
          <m:rPr>
            <m:sty m:val="p"/>
          </m:rPr>
          <m:t>=</m:t>
        </m:r>
        <m:sSubSup>
          <m:e>
            <m:r>
              <m:rPr>
                <m:sty m:val="b"/>
              </m:rPr>
              <m:t>C</m:t>
            </m:r>
          </m:e>
          <m:sub>
            <m:r>
              <m:t>b</m:t>
            </m:r>
          </m:sub>
          <m:sup>
            <m:r>
              <m:t>h</m:t>
            </m:r>
          </m:sup>
        </m:sSubSup>
        <m:d>
          <m:dPr>
            <m:begChr m:val="("/>
            <m:sepChr m:val=""/>
            <m:endChr m:val=")"/>
            <m:grow/>
          </m:dPr>
          <m:e>
            <m:sSub>
              <m:e>
                <m:r>
                  <m:t>β</m:t>
                </m:r>
              </m:e>
              <m:sub>
                <m:r>
                  <m:t>h</m:t>
                </m:r>
              </m:sub>
            </m:sSub>
          </m:e>
        </m:d>
        <m:sSubSup>
          <m:e>
            <m:r>
              <m:rPr>
                <m:sty m:val="b"/>
              </m:rPr>
              <m:t>F</m:t>
            </m:r>
          </m:e>
          <m:sub>
            <m:r>
              <m:t>h</m:t>
            </m:r>
          </m:sub>
          <m:sup>
            <m:d>
              <m:dPr>
                <m:begChr m:val="("/>
                <m:sepChr m:val=""/>
                <m:endChr m:val=")"/>
                <m:grow/>
              </m:dPr>
              <m:e>
                <m:r>
                  <m:t>h</m:t>
                </m:r>
              </m:e>
            </m:d>
          </m:sup>
        </m:sSubSup>
        <m:r>
          <m:rPr>
            <m:sty m:val="p"/>
          </m:rPr>
          <m:t>,</m:t>
        </m:r>
        <m:r>
          <m:t>  </m:t>
        </m:r>
        <m:sSubSup>
          <m:e>
            <m:r>
              <m:rPr>
                <m:sty m:val="b"/>
              </m:rPr>
              <m:t>M</m:t>
            </m:r>
          </m:e>
          <m:sub>
            <m:r>
              <m:t>h</m:t>
            </m:r>
          </m:sub>
          <m:sup>
            <m:r>
              <m:t>b</m:t>
            </m:r>
          </m:sup>
        </m:sSubSup>
        <m:r>
          <m:rPr>
            <m:sty m:val="p"/>
          </m:rPr>
          <m:t>=</m:t>
        </m:r>
        <m:sSubSup>
          <m:e>
            <m:r>
              <m:rPr>
                <m:sty m:val="b"/>
              </m:rPr>
              <m:t>C</m:t>
            </m:r>
          </m:e>
          <m:sub>
            <m:r>
              <m:t>b</m:t>
            </m:r>
          </m:sub>
          <m:sup>
            <m:r>
              <m:t>h</m:t>
            </m:r>
          </m:sup>
        </m:sSubSup>
        <m:sSubSup>
          <m:e>
            <m:r>
              <m:rPr>
                <m:sty m:val="b"/>
              </m:rPr>
              <m:t>M</m:t>
            </m:r>
          </m:e>
          <m:sub>
            <m:r>
              <m:t>h</m:t>
            </m:r>
          </m:sub>
          <m:sup>
            <m:d>
              <m:dPr>
                <m:begChr m:val="("/>
                <m:sepChr m:val=""/>
                <m:endChr m:val=")"/>
                <m:grow/>
              </m:dPr>
              <m:e>
                <m:r>
                  <m:t>h</m:t>
                </m:r>
              </m:e>
            </m:d>
          </m:sup>
        </m:sSubSup>
        <m:r>
          <m:rPr>
            <m:sty m:val="p"/>
          </m:rPr>
          <m:t>+</m:t>
        </m:r>
        <m:d>
          <m:dPr>
            <m:begChr m:val="("/>
            <m:sepChr m:val=""/>
            <m:endChr m:val=")"/>
            <m:grow/>
          </m:dPr>
          <m:e>
            <m:sSubSup>
              <m:e>
                <m:r>
                  <m:rPr>
                    <m:sty m:val="b"/>
                  </m:rPr>
                  <m:t>r</m:t>
                </m:r>
              </m:e>
              <m:sub>
                <m:r>
                  <m:t>h</m:t>
                </m:r>
              </m:sub>
              <m:sup>
                <m:r>
                  <m:t>b</m:t>
                </m:r>
              </m:sup>
            </m:sSubSup>
            <m:r>
              <m:rPr>
                <m:sty m:val="p"/>
              </m:rPr>
              <m:t>−</m:t>
            </m:r>
            <m:sSubSup>
              <m:e>
                <m:r>
                  <m:rPr>
                    <m:sty m:val="b"/>
                  </m:rPr>
                  <m:t>r</m:t>
                </m:r>
              </m:e>
              <m:sub>
                <m:r>
                  <m:rPr>
                    <m:sty m:val="p"/>
                  </m:rPr>
                  <m:t>C</m:t>
                </m:r>
                <m:r>
                  <m:rPr>
                    <m:sty m:val="p"/>
                  </m:rPr>
                  <m:t>G</m:t>
                </m:r>
              </m:sub>
              <m:sup>
                <m:r>
                  <m:t>b</m:t>
                </m:r>
              </m:sup>
            </m:sSubSup>
          </m:e>
        </m:d>
        <m:r>
          <m:rPr>
            <m:sty m:val="p"/>
          </m:rPr>
          <m:t>×</m:t>
        </m:r>
        <m:sSubSup>
          <m:e>
            <m:r>
              <m:rPr>
                <m:sty m:val="b"/>
              </m:rPr>
              <m:t>F</m:t>
            </m:r>
          </m:e>
          <m:sub>
            <m:r>
              <m:t>h</m:t>
            </m:r>
          </m:sub>
          <m:sup>
            <m:r>
              <m:t>b</m:t>
            </m:r>
          </m:sup>
        </m:sSubSup>
        <m:r>
          <m:rPr>
            <m:sty m:val="p"/>
          </m:rPr>
          <m:t>.</m:t>
        </m:r>
      </m:oMath>
      <w:r>
        <w:tab/>
      </w:r>
      <w:r>
        <w:rPr>
          <w:rFonts w:ascii="Times New Roman" w:hAnsi="Times New Roman" w:eastAsia="宋体"/>
          <w:sz w:val="21"/>
        </w:rPr>
        <w:t>(45)</w:t>
      </w:r>
    </w:p>
    <w:p>
      <w:pPr>
        <w:pStyle w:val="FirstParagraph"/>
      </w:pPr>
      <w:r>
        <w:rPr>
          <w:rFonts w:hint="eastAsia"/>
        </w:rPr>
        <w:t xml:space="preserve">总力与总矩进入六自由度方程：</w:t>
      </w:r>
    </w:p>
    <w:p>
      <w:pPr>
        <w:pStyle w:val="BodyText"/>
        <w:tabs>
          <w:tab w:val="center" w:pos="4680"/>
          <w:tab w:val="right" w:pos="9360"/>
        </w:tabs>
      </w:pPr>
      <w:r>
        <w:tab/>
      </w:r>
      <m:oMath>
        <m:sSub>
          <m:e>
            <m:acc>
              <m:accPr>
                <m:chr m:val="̇"/>
              </m:accPr>
              <m:e>
                <m:r>
                  <m:rPr>
                    <m:sty m:val="b"/>
                  </m:rPr>
                  <m:t>V</m:t>
                </m:r>
              </m:e>
            </m:acc>
          </m:e>
          <m:sub>
            <m:r>
              <m:t>b</m:t>
            </m:r>
          </m:sub>
        </m:sSub>
        <m:r>
          <m:rPr>
            <m:sty m:val="p"/>
          </m:rPr>
          <m:t>=</m:t>
        </m:r>
        <m:f>
          <m:fPr>
            <m:type m:val="bar"/>
          </m:fPr>
          <m:num>
            <m:sSub>
              <m:e>
                <m:r>
                  <m:rPr>
                    <m:sty m:val="b"/>
                  </m:rPr>
                  <m:t>F</m:t>
                </m:r>
              </m:e>
              <m:sub>
                <m:r>
                  <m:t>b</m:t>
                </m:r>
              </m:sub>
            </m:sSub>
          </m:num>
          <m:den>
            <m:r>
              <m:t>m</m:t>
            </m:r>
          </m:den>
        </m:f>
        <m:r>
          <m:rPr>
            <m:sty m:val="p"/>
          </m:rPr>
          <m:t>+</m:t>
        </m:r>
        <m:sSub>
          <m:e>
            <m:r>
              <m:rPr>
                <m:sty m:val="b"/>
              </m:rPr>
              <m:t>g</m:t>
            </m:r>
          </m:e>
          <m:sub>
            <m:r>
              <m:t>b</m:t>
            </m:r>
          </m:sub>
        </m:sSub>
        <m:r>
          <m:rPr>
            <m:sty m:val="p"/>
          </m:rPr>
          <m:t>−</m:t>
        </m:r>
        <m:sSub>
          <m:e>
            <m:r>
              <m:rPr>
                <m:sty m:val="b"/>
              </m:rPr>
              <m:t>ω</m:t>
            </m:r>
          </m:e>
          <m:sub>
            <m:r>
              <m:t>b</m:t>
            </m:r>
          </m:sub>
        </m:sSub>
        <m:r>
          <m:rPr>
            <m:sty m:val="p"/>
          </m:rPr>
          <m:t>×</m:t>
        </m:r>
        <m:sSub>
          <m:e>
            <m:r>
              <m:rPr>
                <m:sty m:val="b"/>
              </m:rPr>
              <m:t>V</m:t>
            </m:r>
          </m:e>
          <m:sub>
            <m:r>
              <m:t>b</m:t>
            </m:r>
          </m:sub>
        </m:sSub>
        <m:r>
          <m:rPr>
            <m:sty m:val="p"/>
          </m:rPr>
          <m:t>,</m:t>
        </m:r>
      </m:oMath>
      <w:r>
        <w:tab/>
      </w:r>
      <w:r>
        <w:rPr>
          <w:rFonts w:ascii="Times New Roman" w:hAnsi="Times New Roman" w:eastAsia="宋体"/>
          <w:sz w:val="21"/>
        </w:rPr>
        <w:t>(46)</w:t>
      </w:r>
    </w:p>
    <w:p>
      <w:pPr>
        <w:pStyle w:val="FirstParagraph"/>
        <w:tabs>
          <w:tab w:val="center" w:pos="4680"/>
          <w:tab w:val="right" w:pos="9360"/>
        </w:tabs>
      </w:pPr>
      <w:r>
        <w:tab/>
      </w:r>
      <m:oMath>
        <m:sSub>
          <m:e>
            <m:acc>
              <m:accPr>
                <m:chr m:val="̇"/>
              </m:accPr>
              <m:e>
                <m:r>
                  <m:rPr>
                    <m:sty m:val="b"/>
                  </m:rPr>
                  <m:t>ω</m:t>
                </m:r>
              </m:e>
            </m:acc>
          </m:e>
          <m:sub>
            <m:r>
              <m:t>b</m:t>
            </m:r>
          </m:sub>
        </m:sSub>
        <m:r>
          <m:rPr>
            <m:sty m:val="p"/>
          </m:rPr>
          <m:t>=</m:t>
        </m:r>
        <m:sSubSup>
          <m:e>
            <m:r>
              <m:rPr>
                <m:sty m:val="b"/>
              </m:rPr>
              <m:t>I</m:t>
            </m:r>
          </m:e>
          <m:sub>
            <m:r>
              <m:t>b</m:t>
            </m:r>
          </m:sub>
          <m:sup>
            <m:r>
              <m:rPr>
                <m:sty m:val="p"/>
              </m:rPr>
              <m:t>−</m:t>
            </m:r>
            <m:r>
              <m:t>1</m:t>
            </m:r>
          </m:sup>
        </m:sSubSup>
        <m:d>
          <m:dPr>
            <m:begChr m:val="["/>
            <m:sepChr m:val=""/>
            <m:endChr m:val="]"/>
            <m:grow/>
          </m:dPr>
          <m:e>
            <m:sSub>
              <m:e>
                <m:r>
                  <m:rPr>
                    <m:sty m:val="b"/>
                  </m:rPr>
                  <m:t>M</m:t>
                </m:r>
              </m:e>
              <m:sub>
                <m:r>
                  <m:t>b</m:t>
                </m:r>
              </m:sub>
            </m:sSub>
            <m:r>
              <m:rPr>
                <m:sty m:val="p"/>
              </m:rPr>
              <m:t>−</m:t>
            </m:r>
            <m:sSub>
              <m:e>
                <m:r>
                  <m:rPr>
                    <m:sty m:val="b"/>
                  </m:rPr>
                  <m:t>ω</m:t>
                </m:r>
              </m:e>
              <m:sub>
                <m:r>
                  <m:t>b</m:t>
                </m:r>
              </m:sub>
            </m:sSub>
            <m:r>
              <m:rPr>
                <m:sty m:val="p"/>
              </m:rPr>
              <m:t>×</m:t>
            </m:r>
            <m:d>
              <m:dPr>
                <m:begChr m:val="("/>
                <m:sepChr m:val=""/>
                <m:endChr m:val=")"/>
                <m:grow/>
              </m:dPr>
              <m:e>
                <m:sSub>
                  <m:e>
                    <m:r>
                      <m:rPr>
                        <m:sty m:val="b"/>
                      </m:rPr>
                      <m:t>I</m:t>
                    </m:r>
                  </m:e>
                  <m:sub>
                    <m:r>
                      <m:t>b</m:t>
                    </m:r>
                  </m:sub>
                </m:sSub>
                <m:sSub>
                  <m:e>
                    <m:r>
                      <m:rPr>
                        <m:sty m:val="b"/>
                      </m:rPr>
                      <m:t>ω</m:t>
                    </m:r>
                  </m:e>
                  <m:sub>
                    <m:r>
                      <m:t>b</m:t>
                    </m:r>
                  </m:sub>
                </m:sSub>
              </m:e>
            </m:d>
          </m:e>
        </m:d>
        <m:r>
          <m:rPr>
            <m:sty m:val="p"/>
          </m:rPr>
          <m:t>.</m:t>
        </m:r>
      </m:oMath>
      <w:r>
        <w:tab/>
      </w:r>
      <w:r>
        <w:rPr>
          <w:rFonts w:ascii="Times New Roman" w:hAnsi="Times New Roman" w:eastAsia="宋体"/>
          <w:sz w:val="21"/>
        </w:rPr>
        <w:t>(47)</w:t>
      </w:r>
    </w:p>
    <w:p>
      <w:pPr>
        <w:pStyle w:val="FirstParagraph"/>
      </w:pPr>
      <w:r>
        <w:rPr>
          <w:rFonts w:hint="eastAsia"/>
        </w:rPr>
        <w:t xml:space="preserve">低空速、零转速、极端迎角和诱导迭代失败均由显式状态或失败信息保留。本文没有以绝对值、静默饱和或零替换来掩盖非物理结果。</w:t>
      </w:r>
    </w:p>
    <w:bookmarkEnd w:id="38"/>
    <w:bookmarkStart w:id="39" w:name="模型假设耦合遗漏与适用范围"/>
    <w:p>
      <w:pPr>
        <w:pStyle w:val="Heading2"/>
      </w:pPr>
      <w:r>
        <w:t xml:space="preserve">3.7 </w:t>
      </w:r>
      <w:r>
        <w:rPr>
          <w:rFonts w:hint="eastAsia"/>
        </w:rPr>
        <w:t xml:space="preserve">模型假设、耦合遗漏与适用范围</w:t>
      </w:r>
    </w:p>
    <w:p>
      <w:pPr>
        <w:pStyle w:val="FirstParagraph"/>
      </w:pPr>
      <w:r>
        <w:rPr>
          <w:rFonts w:hint="eastAsia"/>
        </w:rPr>
        <w:t xml:space="preserve">旋翼采用刚性桨叶、准稳态二维翼型和稳态一阶谐波挥舞；诱导速度是低阶闭合，不含自由尾迹、涡环状态专用模型、动态失速和弹性模态。机翼分成左右半翼并区分尾流区与自由流区，但覆盖关系是几何—推进比函数，没有解析尾迹收缩、偏斜和下游时间延迟。机身及尾翼使用低阶系数关系，超出有效迎角和侧滑角后的定量结果只可视为模型外推。部件间主要通过局部速度、尾流覆盖、实际重心和总载荷耦合，没有全机CFD级干扰数据库。</w:t>
      </w:r>
    </w:p>
    <w:p>
      <w:pPr>
        <w:pStyle w:val="BodyText"/>
      </w:pPr>
      <w:r>
        <w:rPr>
          <w:rFonts w:hint="eastAsia"/>
        </w:rPr>
        <w:t xml:space="preserve">这些简化对不同结论的影响不相同。对称性、力臂矩和坐标端点主要受实现定义约束，对气动参数相对不敏感；配平控制量和特征根同时受气动系数、旋翼形式和质量属性影响；短舱阶跃的响应符号通常由推力方向和左右几何主导，峰值幅度依赖执行机构和非定常气动。报告因此分别使用“定义校核”</w:t>
      </w:r>
      <w:r>
        <w:rPr>
          <w:rFonts w:hint="eastAsia"/>
        </w:rPr>
        <w:t xml:space="preserve">“趋势”</w:t>
      </w:r>
      <w:r>
        <w:rPr>
          <w:rFonts w:hint="eastAsia"/>
        </w:rPr>
        <w:t xml:space="preserve">“限定工况定量结果”</w:t>
      </w:r>
      <w:r>
        <w:rPr>
          <w:rFonts w:hint="eastAsia"/>
        </w:rPr>
        <w:t xml:space="preserve">和“外部关联”表述。</w:t>
      </w:r>
    </w:p>
    <w:bookmarkEnd w:id="39"/>
    <w:bookmarkStart w:id="40" w:name="数值实现与失败保留"/>
    <w:p>
      <w:pPr>
        <w:pStyle w:val="Heading2"/>
      </w:pPr>
      <w:r>
        <w:t xml:space="preserve">3.8 </w:t>
      </w:r>
      <w:r>
        <w:rPr>
          <w:rFonts w:hint="eastAsia"/>
        </w:rPr>
        <w:t xml:space="preserve">数值实现与失败保留</w:t>
      </w:r>
    </w:p>
    <w:p>
      <w:pPr>
        <w:pStyle w:val="FirstParagraph"/>
      </w:pPr>
      <w:r>
        <w:rPr>
          <w:rFonts w:hint="eastAsia"/>
        </w:rPr>
        <w:t xml:space="preserve">叶素径向和方位离散必须在计算成本与积分误差间折中。离散加密时推力、扭矩和面内力应趋于稳定；如果仅推力收敛而扭矩发散，仍不能认为旋翼模型整体收敛。诱导迭代同时检查最大迭代次数、残差和有限实数。局部</w:t>
      </w:r>
      <w:r>
        <w:t xml:space="preserve"> </w:t>
      </w:r>
      <m:oMath>
        <m:r>
          <m:t>W</m:t>
        </m:r>
      </m:oMath>
      <w:r>
        <w:t xml:space="preserve"> </w:t>
      </w:r>
      <w:r>
        <w:rPr>
          <w:rFonts w:hint="eastAsia"/>
        </w:rPr>
        <w:t xml:space="preserve">很小时，气动载荷随</w:t>
      </w:r>
      <w:r>
        <w:t xml:space="preserve"> </w:t>
      </w:r>
      <m:oMath>
        <m:sSup>
          <m:e>
            <m:r>
              <m:t>W</m:t>
            </m:r>
          </m:e>
          <m:sup>
            <m:r>
              <m:t>2</m:t>
            </m:r>
          </m:sup>
        </m:sSup>
      </m:oMath>
      <w:r>
        <w:t xml:space="preserve"> </w:t>
      </w:r>
      <w:r>
        <w:rPr>
          <w:rFonts w:hint="eastAsia"/>
        </w:rPr>
        <w:t xml:space="preserve">自然衰减，不通过人为设定最小动压产生载荷。</w:t>
      </w:r>
    </w:p>
    <w:p>
      <w:pPr>
        <w:pStyle w:val="BodyText"/>
      </w:pPr>
      <w:r>
        <w:rPr>
          <w:rFonts w:hint="eastAsia"/>
        </w:rPr>
        <w:t xml:space="preserve">近法向混合的五次函数在两端具有一阶和二阶连续性：</w:t>
      </w:r>
    </w:p>
    <w:p>
      <w:pPr>
        <w:pStyle w:val="BodyText"/>
        <w:tabs>
          <w:tab w:val="center" w:pos="4680"/>
          <w:tab w:val="right" w:pos="9360"/>
        </w:tabs>
      </w:pPr>
      <w:r>
        <w:tab/>
      </w:r>
      <m:oMath>
        <m:r>
          <m:t>s</m:t>
        </m:r>
        <m:d>
          <m:dPr>
            <m:begChr m:val="("/>
            <m:sepChr m:val=""/>
            <m:endChr m:val=")"/>
            <m:grow/>
          </m:dPr>
          <m:e>
            <m:r>
              <m:t>0</m:t>
            </m:r>
          </m:e>
        </m:d>
        <m:r>
          <m:rPr>
            <m:sty m:val="p"/>
          </m:rPr>
          <m:t>=</m:t>
        </m:r>
        <m:r>
          <m:t>0</m:t>
        </m:r>
        <m:r>
          <m:rPr>
            <m:sty m:val="p"/>
          </m:rPr>
          <m:t>,</m:t>
        </m:r>
        <m:r>
          <m:t> </m:t>
        </m:r>
        <m:r>
          <m:t>s</m:t>
        </m:r>
        <m:d>
          <m:dPr>
            <m:begChr m:val="("/>
            <m:sepChr m:val=""/>
            <m:endChr m:val=")"/>
            <m:grow/>
          </m:dPr>
          <m:e>
            <m:r>
              <m:t>1</m:t>
            </m:r>
          </m:e>
        </m:d>
        <m:r>
          <m:rPr>
            <m:sty m:val="p"/>
          </m:rPr>
          <m:t>=</m:t>
        </m:r>
        <m:r>
          <m:t>1</m:t>
        </m:r>
        <m:r>
          <m:rPr>
            <m:sty m:val="p"/>
          </m:rPr>
          <m:t>,</m:t>
        </m:r>
        <m:r>
          <m:t> </m:t>
        </m:r>
        <m:r>
          <m:t>s</m:t>
        </m:r>
        <m:r>
          <m:rPr>
            <m:sty m:val="p"/>
          </m:rPr>
          <m:t>′</m:t>
        </m:r>
        <m:d>
          <m:dPr>
            <m:begChr m:val="("/>
            <m:sepChr m:val=""/>
            <m:endChr m:val=")"/>
            <m:grow/>
          </m:dPr>
          <m:e>
            <m:r>
              <m:t>0</m:t>
            </m:r>
          </m:e>
        </m:d>
        <m:r>
          <m:rPr>
            <m:sty m:val="p"/>
          </m:rPr>
          <m:t>=</m:t>
        </m:r>
        <m:r>
          <m:t>s</m:t>
        </m:r>
        <m:r>
          <m:rPr>
            <m:sty m:val="p"/>
          </m:rPr>
          <m:t>′</m:t>
        </m:r>
        <m:d>
          <m:dPr>
            <m:begChr m:val="("/>
            <m:sepChr m:val=""/>
            <m:endChr m:val=")"/>
            <m:grow/>
          </m:dPr>
          <m:e>
            <m:r>
              <m:t>1</m:t>
            </m:r>
          </m:e>
        </m:d>
        <m:r>
          <m:rPr>
            <m:sty m:val="p"/>
          </m:rPr>
          <m:t>=</m:t>
        </m:r>
        <m:r>
          <m:t>s</m:t>
        </m:r>
        <m:r>
          <m:rPr>
            <m:sty m:val="p"/>
          </m:rPr>
          <m:t>″</m:t>
        </m:r>
        <m:d>
          <m:dPr>
            <m:begChr m:val="("/>
            <m:sepChr m:val=""/>
            <m:endChr m:val=")"/>
            <m:grow/>
          </m:dPr>
          <m:e>
            <m:r>
              <m:t>0</m:t>
            </m:r>
          </m:e>
        </m:d>
        <m:r>
          <m:rPr>
            <m:sty m:val="p"/>
          </m:rPr>
          <m:t>=</m:t>
        </m:r>
        <m:r>
          <m:t>s</m:t>
        </m:r>
        <m:r>
          <m:rPr>
            <m:sty m:val="p"/>
          </m:rPr>
          <m:t>″</m:t>
        </m:r>
        <m:d>
          <m:dPr>
            <m:begChr m:val="("/>
            <m:sepChr m:val=""/>
            <m:endChr m:val=")"/>
            <m:grow/>
          </m:dPr>
          <m:e>
            <m:r>
              <m:t>1</m:t>
            </m:r>
          </m:e>
        </m:d>
        <m:r>
          <m:rPr>
            <m:sty m:val="p"/>
          </m:rPr>
          <m:t>=</m:t>
        </m:r>
        <m:r>
          <m:t>0</m:t>
        </m:r>
        <m:r>
          <m:rPr>
            <m:sty m:val="p"/>
          </m:rPr>
          <m:t>.</m:t>
        </m:r>
      </m:oMath>
      <w:r>
        <w:tab/>
      </w:r>
      <w:r>
        <w:rPr>
          <w:rFonts w:ascii="Times New Roman" w:hAnsi="Times New Roman" w:eastAsia="宋体"/>
          <w:sz w:val="21"/>
        </w:rPr>
        <w:t>(48)</w:t>
      </w:r>
    </w:p>
    <w:p>
      <w:pPr>
        <w:pStyle w:val="FirstParagraph"/>
      </w:pPr>
      <w:r>
        <w:rPr>
          <w:rFonts w:hint="eastAsia"/>
        </w:rPr>
        <w:t xml:space="preserve">这减小了数值线性化跨越模型分支时的人为跳变。连续并不等于物理已验证；混合中心和半宽仍是模型参数。对配平和线性化而言，函数连续性让残差雅可比更可解释，但不能修复系数本身缺乏数据的问题。</w:t>
      </w:r>
    </w:p>
    <w:p>
      <w:pPr>
        <w:pStyle w:val="BodyText"/>
      </w:pPr>
      <w:r>
        <w:rPr>
          <w:rFonts w:hint="eastAsia"/>
        </w:rPr>
        <w:t xml:space="preserve">负推力、诱导迭代失败、NaN、Inf和非预期复数均必须沿调用链返回。对正推力分支，配平可信度判据同时要求数值序列收敛与原始诱导闭合残差达标；对负推力分支，原载荷可以用于诊断，但在尚无风车/自转闭合时必须拒绝。配平求解器不能把这些点当作高惩罚但可接受的平衡，更不能以零载荷替代。保留失败点使可行区边界能够区分“控制触界”</w:t>
      </w:r>
      <w:r>
        <w:rPr>
          <w:rFonts w:hint="eastAsia"/>
        </w:rPr>
        <w:t xml:space="preserve">“数值失败”</w:t>
      </w:r>
      <w:r>
        <w:rPr>
          <w:rFonts w:hint="eastAsia"/>
        </w:rPr>
        <w:t xml:space="preserve">和“模型适用性不足”三类原因。</w:t>
      </w:r>
    </w:p>
    <w:bookmarkEnd w:id="40"/>
    <w:bookmarkStart w:id="41" w:name="控制输入左右分配与可辨识通道"/>
    <w:p>
      <w:pPr>
        <w:pStyle w:val="Heading2"/>
      </w:pPr>
      <w:r>
        <w:t xml:space="preserve">3.9 </w:t>
      </w:r>
      <w:r>
        <w:rPr>
          <w:rFonts w:hint="eastAsia"/>
        </w:rPr>
        <w:t xml:space="preserve">控制输入、左右分配与可辨识通道</w:t>
      </w:r>
    </w:p>
    <w:p>
      <w:pPr>
        <w:pStyle w:val="FirstParagraph"/>
      </w:pPr>
      <w:r>
        <w:rPr>
          <w:rFonts w:hint="eastAsia"/>
        </w:rPr>
        <w:t xml:space="preserve">整机控制向量采用总距、差动总距、对称纵向周期、差动纵向周期、短舱角、升降舵和方向舵等物理量。左右旋翼侧控制由和差变换得到：</w:t>
      </w:r>
    </w:p>
    <w:p>
      <w:pPr>
        <w:pStyle w:val="BodyText"/>
        <w:tabs>
          <w:tab w:val="center" w:pos="4680"/>
          <w:tab w:val="right" w:pos="9360"/>
        </w:tabs>
      </w:pPr>
      <w:r>
        <w:tab/>
      </w:r>
      <m:oMath>
        <m:sSub>
          <m:e>
            <m:r>
              <m:t>θ</m:t>
            </m:r>
          </m:e>
          <m:sub>
            <m:r>
              <m:t>0</m:t>
            </m:r>
            <m:r>
              <m:rPr>
                <m:sty m:val="p"/>
              </m:rPr>
              <m:t>,</m:t>
            </m:r>
            <m:r>
              <m:t>L</m:t>
            </m:r>
          </m:sub>
        </m:sSub>
        <m:r>
          <m:rPr>
            <m:sty m:val="p"/>
          </m:rPr>
          <m:t>=</m:t>
        </m:r>
        <m:sSub>
          <m:e>
            <m:r>
              <m:t>θ</m:t>
            </m:r>
          </m:e>
          <m:sub>
            <m:r>
              <m:t>0</m:t>
            </m:r>
          </m:sub>
        </m:sSub>
        <m:r>
          <m:rPr>
            <m:sty m:val="p"/>
          </m:rPr>
          <m:t>+</m:t>
        </m:r>
        <m:r>
          <m:t>Δ</m:t>
        </m:r>
        <m:sSub>
          <m:e>
            <m:r>
              <m:t>θ</m:t>
            </m:r>
          </m:e>
          <m:sub>
            <m:r>
              <m:t>0</m:t>
            </m:r>
          </m:sub>
        </m:sSub>
        <m:r>
          <m:rPr>
            <m:sty m:val="p"/>
          </m:rPr>
          <m:t>,</m:t>
        </m:r>
        <m:r>
          <m:t>  </m:t>
        </m:r>
        <m:sSub>
          <m:e>
            <m:r>
              <m:t>θ</m:t>
            </m:r>
          </m:e>
          <m:sub>
            <m:r>
              <m:t>0</m:t>
            </m:r>
            <m:r>
              <m:rPr>
                <m:sty m:val="p"/>
              </m:rPr>
              <m:t>,</m:t>
            </m:r>
            <m:r>
              <m:t>R</m:t>
            </m:r>
          </m:sub>
        </m:sSub>
        <m:r>
          <m:rPr>
            <m:sty m:val="p"/>
          </m:rPr>
          <m:t>=</m:t>
        </m:r>
        <m:sSub>
          <m:e>
            <m:r>
              <m:t>θ</m:t>
            </m:r>
          </m:e>
          <m:sub>
            <m:r>
              <m:t>0</m:t>
            </m:r>
          </m:sub>
        </m:sSub>
        <m:r>
          <m:rPr>
            <m:sty m:val="p"/>
          </m:rPr>
          <m:t>−</m:t>
        </m:r>
        <m:r>
          <m:t>Δ</m:t>
        </m:r>
        <m:sSub>
          <m:e>
            <m:r>
              <m:t>θ</m:t>
            </m:r>
          </m:e>
          <m:sub>
            <m:r>
              <m:t>0</m:t>
            </m:r>
          </m:sub>
        </m:sSub>
        <m:r>
          <m:rPr>
            <m:sty m:val="p"/>
          </m:rPr>
          <m:t>,</m:t>
        </m:r>
      </m:oMath>
      <w:r>
        <w:tab/>
      </w:r>
      <w:r>
        <w:rPr>
          <w:rFonts w:ascii="Times New Roman" w:hAnsi="Times New Roman" w:eastAsia="宋体"/>
          <w:sz w:val="21"/>
        </w:rPr>
        <w:t>(49)</w:t>
      </w:r>
    </w:p>
    <w:p>
      <w:pPr>
        <w:pStyle w:val="FirstParagraph"/>
        <w:tabs>
          <w:tab w:val="center" w:pos="4680"/>
          <w:tab w:val="right" w:pos="9360"/>
        </w:tabs>
      </w:pPr>
      <w:r>
        <w:tab/>
      </w:r>
      <m:oMath>
        <m:sSub>
          <m:e>
            <m:r>
              <m:t>θ</m:t>
            </m:r>
          </m:e>
          <m:sub>
            <m:r>
              <m:rPr>
                <m:sty m:val="p"/>
              </m:rPr>
              <m:t>c</m:t>
            </m:r>
            <m:r>
              <m:rPr>
                <m:sty m:val="p"/>
              </m:rPr>
              <m:t>y</m:t>
            </m:r>
            <m:r>
              <m:rPr>
                <m:sty m:val="p"/>
              </m:rPr>
              <m:t>c</m:t>
            </m:r>
            <m:r>
              <m:rPr>
                <m:sty m:val="p"/>
              </m:rPr>
              <m:t>,</m:t>
            </m:r>
            <m:r>
              <m:t>L</m:t>
            </m:r>
          </m:sub>
        </m:sSub>
        <m:r>
          <m:rPr>
            <m:sty m:val="p"/>
          </m:rPr>
          <m:t>=</m:t>
        </m:r>
        <m:sSub>
          <m:e>
            <m:r>
              <m:t>θ</m:t>
            </m:r>
          </m:e>
          <m:sub>
            <m:r>
              <m:rPr>
                <m:sty m:val="p"/>
              </m:rPr>
              <m:t>c</m:t>
            </m:r>
            <m:r>
              <m:rPr>
                <m:sty m:val="p"/>
              </m:rPr>
              <m:t>y</m:t>
            </m:r>
            <m:r>
              <m:rPr>
                <m:sty m:val="p"/>
              </m:rPr>
              <m:t>c</m:t>
            </m:r>
          </m:sub>
        </m:sSub>
        <m:r>
          <m:rPr>
            <m:sty m:val="p"/>
          </m:rPr>
          <m:t>+</m:t>
        </m:r>
        <m:r>
          <m:t>Δ</m:t>
        </m:r>
        <m:sSub>
          <m:e>
            <m:r>
              <m:t>θ</m:t>
            </m:r>
          </m:e>
          <m:sub>
            <m:r>
              <m:rPr>
                <m:sty m:val="p"/>
              </m:rPr>
              <m:t>c</m:t>
            </m:r>
            <m:r>
              <m:rPr>
                <m:sty m:val="p"/>
              </m:rPr>
              <m:t>y</m:t>
            </m:r>
            <m:r>
              <m:rPr>
                <m:sty m:val="p"/>
              </m:rPr>
              <m:t>c</m:t>
            </m:r>
          </m:sub>
        </m:sSub>
        <m:r>
          <m:rPr>
            <m:sty m:val="p"/>
          </m:rPr>
          <m:t>,</m:t>
        </m:r>
        <m:r>
          <m:t>  </m:t>
        </m:r>
        <m:sSub>
          <m:e>
            <m:r>
              <m:t>θ</m:t>
            </m:r>
          </m:e>
          <m:sub>
            <m:r>
              <m:rPr>
                <m:sty m:val="p"/>
              </m:rPr>
              <m:t>c</m:t>
            </m:r>
            <m:r>
              <m:rPr>
                <m:sty m:val="p"/>
              </m:rPr>
              <m:t>y</m:t>
            </m:r>
            <m:r>
              <m:rPr>
                <m:sty m:val="p"/>
              </m:rPr>
              <m:t>c</m:t>
            </m:r>
            <m:r>
              <m:rPr>
                <m:sty m:val="p"/>
              </m:rPr>
              <m:t>,</m:t>
            </m:r>
            <m:r>
              <m:t>R</m:t>
            </m:r>
          </m:sub>
        </m:sSub>
        <m:r>
          <m:rPr>
            <m:sty m:val="p"/>
          </m:rPr>
          <m:t>=</m:t>
        </m:r>
        <m:sSub>
          <m:e>
            <m:r>
              <m:t>θ</m:t>
            </m:r>
          </m:e>
          <m:sub>
            <m:r>
              <m:rPr>
                <m:sty m:val="p"/>
              </m:rPr>
              <m:t>c</m:t>
            </m:r>
            <m:r>
              <m:rPr>
                <m:sty m:val="p"/>
              </m:rPr>
              <m:t>y</m:t>
            </m:r>
            <m:r>
              <m:rPr>
                <m:sty m:val="p"/>
              </m:rPr>
              <m:t>c</m:t>
            </m:r>
          </m:sub>
        </m:sSub>
        <m:r>
          <m:rPr>
            <m:sty m:val="p"/>
          </m:rPr>
          <m:t>−</m:t>
        </m:r>
        <m:r>
          <m:t>Δ</m:t>
        </m:r>
        <m:sSub>
          <m:e>
            <m:r>
              <m:t>θ</m:t>
            </m:r>
          </m:e>
          <m:sub>
            <m:r>
              <m:rPr>
                <m:sty m:val="p"/>
              </m:rPr>
              <m:t>c</m:t>
            </m:r>
            <m:r>
              <m:rPr>
                <m:sty m:val="p"/>
              </m:rPr>
              <m:t>y</m:t>
            </m:r>
            <m:r>
              <m:rPr>
                <m:sty m:val="p"/>
              </m:rPr>
              <m:t>c</m:t>
            </m:r>
          </m:sub>
        </m:sSub>
        <m:r>
          <m:rPr>
            <m:sty m:val="p"/>
          </m:rPr>
          <m:t>.</m:t>
        </m:r>
      </m:oMath>
      <w:r>
        <w:tab/>
      </w:r>
      <w:r>
        <w:rPr>
          <w:rFonts w:ascii="Times New Roman" w:hAnsi="Times New Roman" w:eastAsia="宋体"/>
          <w:sz w:val="21"/>
        </w:rPr>
        <w:t>(50)</w:t>
      </w:r>
    </w:p>
    <w:p>
      <w:pPr>
        <w:pStyle w:val="FirstParagraph"/>
      </w:pPr>
      <w:r>
        <w:rPr>
          <w:rFonts w:hint="eastAsia"/>
        </w:rPr>
        <w:t xml:space="preserve">历史接口名</w:t>
      </w:r>
      <w:r>
        <w:t xml:space="preserve"> diffCyclic </w:t>
      </w:r>
      <w:r>
        <w:rPr>
          <w:rFonts w:hint="eastAsia"/>
        </w:rPr>
        <w:t xml:space="preserve">在物理含义上指差动纵向周期变距。模型没有独立横向周期输入；该设置源于左右旋翼稳态一阶挥舞映射的既定控制架构：对称纵向周期使两个盘面法向共同沿</w:t>
      </w:r>
      <w:r>
        <w:t xml:space="preserve"> </w:t>
      </w:r>
      <m:oMath>
        <m:r>
          <m:rPr>
            <m:sty m:val="p"/>
          </m:rPr>
          <m:t>+</m:t>
        </m:r>
        <m:sSub>
          <m:e>
            <m:r>
              <m:rPr>
                <m:sty m:val="b"/>
              </m:rPr>
              <m:t>e</m:t>
            </m:r>
          </m:e>
          <m:sub>
            <m:r>
              <m:t>D</m:t>
            </m:r>
          </m:sub>
        </m:sSub>
      </m:oMath>
      <w:r>
        <w:t xml:space="preserve"> </w:t>
      </w:r>
      <w:r>
        <w:rPr>
          <w:rFonts w:hint="eastAsia"/>
        </w:rPr>
        <w:t xml:space="preserve">倾斜，差动纵向周期使盘面反向倾斜并在当前符号下产生负偏航力矩增量。若未来引入每侧完整横纵周期控制，状态与输入矩阵必须重新定义，不能在现有</w:t>
      </w:r>
      <w:r>
        <w:t xml:space="preserve"> B </w:t>
      </w:r>
      <w:r>
        <w:rPr>
          <w:rFonts w:hint="eastAsia"/>
        </w:rPr>
        <w:t xml:space="preserve">矩阵末尾静默增加一列。</w:t>
      </w:r>
    </w:p>
    <w:p>
      <w:pPr>
        <w:pStyle w:val="BodyText"/>
      </w:pPr>
      <w:r>
        <w:rPr>
          <w:rFonts w:hint="eastAsia"/>
        </w:rPr>
        <w:t xml:space="preserve">控制分配的可辨识性取决于载荷通道是否线性独立。总距主要改变两旋翼推力和总轴向/</w:t>
      </w:r>
      <w:r>
        <w:t xml:space="preserve"> </w:t>
      </w:r>
      <w:r>
        <w:rPr>
          <w:rFonts w:hint="eastAsia"/>
        </w:rPr>
        <w:t xml:space="preserve">法向力；差动总距主要形成左右推力差和滚转矩；对称纵向周期改变共同盘面方向；差动纵向周期通过相反盘面倾斜形成偏航/滚转耦合。短舱角改变推力轴与机翼尾流，作用比周期变距更广。配平雅可比的奇异值能够发现两个控制在特定工况下趋于共线，但不能仅凭控制名称预先假定解耦。</w:t>
      </w:r>
    </w:p>
    <w:bookmarkEnd w:id="41"/>
    <w:bookmarkStart w:id="42" w:name="载荷量纲功率与能量一致性"/>
    <w:p>
      <w:pPr>
        <w:pStyle w:val="Heading2"/>
      </w:pPr>
      <w:r>
        <w:t xml:space="preserve">3.10 </w:t>
      </w:r>
      <w:r>
        <w:rPr>
          <w:rFonts w:hint="eastAsia"/>
        </w:rPr>
        <w:t xml:space="preserve">载荷量纲、功率与能量一致性</w:t>
      </w:r>
    </w:p>
    <w:p>
      <w:pPr>
        <w:pStyle w:val="FirstParagraph"/>
      </w:pPr>
      <w:r>
        <w:rPr>
          <w:rFonts w:hint="eastAsia"/>
        </w:rPr>
        <w:t xml:space="preserve">旋翼推力和扭矩系数分别定义为</w:t>
      </w:r>
    </w:p>
    <w:p>
      <w:pPr>
        <w:pStyle w:val="BodyText"/>
        <w:tabs>
          <w:tab w:val="center" w:pos="4680"/>
          <w:tab w:val="right" w:pos="9360"/>
        </w:tabs>
      </w:pPr>
      <w:r>
        <w:tab/>
      </w:r>
      <m:oMath>
        <m:sSub>
          <m:e>
            <m:r>
              <m:t>C</m:t>
            </m:r>
          </m:e>
          <m:sub>
            <m:r>
              <m:t>T</m:t>
            </m:r>
          </m:sub>
        </m:sSub>
        <m:r>
          <m:rPr>
            <m:sty m:val="p"/>
          </m:rPr>
          <m:t>=</m:t>
        </m:r>
        <m:f>
          <m:fPr>
            <m:type m:val="bar"/>
          </m:fPr>
          <m:num>
            <m:r>
              <m:t>T</m:t>
            </m:r>
          </m:num>
          <m:den>
            <m:r>
              <m:t>ρ</m:t>
            </m:r>
            <m:r>
              <m:t>A</m:t>
            </m:r>
            <m:sSup>
              <m:e>
                <m:d>
                  <m:dPr>
                    <m:begChr m:val="("/>
                    <m:sepChr m:val=""/>
                    <m:endChr m:val=")"/>
                    <m:grow/>
                  </m:dPr>
                  <m:e>
                    <m:r>
                      <m:t>Ω</m:t>
                    </m:r>
                    <m:r>
                      <m:t>R</m:t>
                    </m:r>
                  </m:e>
                </m:d>
              </m:e>
              <m:sup>
                <m:r>
                  <m:t>2</m:t>
                </m:r>
              </m:sup>
            </m:sSup>
          </m:den>
        </m:f>
        <m:r>
          <m:rPr>
            <m:sty m:val="p"/>
          </m:rPr>
          <m:t>,</m:t>
        </m:r>
        <m:r>
          <m:t>  </m:t>
        </m:r>
        <m:sSub>
          <m:e>
            <m:r>
              <m:t>C</m:t>
            </m:r>
          </m:e>
          <m:sub>
            <m:r>
              <m:t>Q</m:t>
            </m:r>
          </m:sub>
        </m:sSub>
        <m:r>
          <m:rPr>
            <m:sty m:val="p"/>
          </m:rPr>
          <m:t>=</m:t>
        </m:r>
        <m:f>
          <m:fPr>
            <m:type m:val="bar"/>
          </m:fPr>
          <m:num>
            <m:r>
              <m:t>Q</m:t>
            </m:r>
          </m:num>
          <m:den>
            <m:r>
              <m:t>ρ</m:t>
            </m:r>
            <m:r>
              <m:t>A</m:t>
            </m:r>
            <m:sSup>
              <m:e>
                <m:d>
                  <m:dPr>
                    <m:begChr m:val="("/>
                    <m:sepChr m:val=""/>
                    <m:endChr m:val=")"/>
                    <m:grow/>
                  </m:dPr>
                  <m:e>
                    <m:r>
                      <m:t>Ω</m:t>
                    </m:r>
                    <m:r>
                      <m:t>R</m:t>
                    </m:r>
                  </m:e>
                </m:d>
              </m:e>
              <m:sup>
                <m:r>
                  <m:t>2</m:t>
                </m:r>
              </m:sup>
            </m:sSup>
            <m:r>
              <m:t>R</m:t>
            </m:r>
          </m:den>
        </m:f>
        <m:r>
          <m:rPr>
            <m:sty m:val="p"/>
          </m:rPr>
          <m:t>.</m:t>
        </m:r>
      </m:oMath>
      <w:r>
        <w:tab/>
      </w:r>
      <w:r>
        <w:rPr>
          <w:rFonts w:ascii="Times New Roman" w:hAnsi="Times New Roman" w:eastAsia="宋体"/>
          <w:sz w:val="21"/>
        </w:rPr>
        <w:t>(51)</w:t>
      </w:r>
    </w:p>
    <w:p>
      <w:pPr>
        <w:pStyle w:val="FirstParagraph"/>
      </w:pPr>
      <w:r>
        <w:rPr>
          <w:rFonts w:hint="eastAsia"/>
        </w:rPr>
        <w:t xml:space="preserve">轴功率为</w:t>
      </w:r>
    </w:p>
    <w:p>
      <w:pPr>
        <w:pStyle w:val="BodyText"/>
        <w:tabs>
          <w:tab w:val="center" w:pos="4680"/>
          <w:tab w:val="right" w:pos="9360"/>
        </w:tabs>
      </w:pPr>
      <w:r>
        <w:tab/>
      </w:r>
      <m:oMath>
        <m:r>
          <m:t>P</m:t>
        </m:r>
        <m:r>
          <m:rPr>
            <m:sty m:val="p"/>
          </m:rPr>
          <m:t>=</m:t>
        </m:r>
        <m:r>
          <m:t>Q</m:t>
        </m:r>
        <m:r>
          <m:t>Ω</m:t>
        </m:r>
        <m:r>
          <m:rPr>
            <m:sty m:val="p"/>
          </m:rPr>
          <m:t>,</m:t>
        </m:r>
      </m:oMath>
      <w:r>
        <w:tab/>
      </w:r>
      <w:r>
        <w:rPr>
          <w:rFonts w:ascii="Times New Roman" w:hAnsi="Times New Roman" w:eastAsia="宋体"/>
          <w:sz w:val="21"/>
        </w:rPr>
        <w:t>(52)</w:t>
      </w:r>
    </w:p>
    <w:p>
      <w:pPr>
        <w:pStyle w:val="FirstParagraph"/>
      </w:pPr>
      <w:r>
        <w:rPr>
          <w:rFonts w:hint="eastAsia"/>
        </w:rPr>
        <w:t xml:space="preserve">单位为W。若扭矩符号随旋向而改变，功率比较使用阻力矩对驱动轴所需功率的正值，而机体反扭矩仍保留有向符号。把两者混用会导致左右旋翼功率相消这一非物理结果。本文的左右旋向只影响有向面内力、反扭矩和谐波映射，不改变完全对称工况下单侧耗功的正值。</w:t>
      </w:r>
    </w:p>
    <w:p>
      <w:pPr>
        <w:pStyle w:val="BodyText"/>
      </w:pPr>
      <w:r>
        <w:rPr>
          <w:rFonts w:hint="eastAsia"/>
        </w:rPr>
        <w:t xml:space="preserve">固定翼部件载荷按</w:t>
      </w:r>
      <w:r>
        <w:t xml:space="preserve"> </w:t>
      </w:r>
      <m:oMath>
        <m:r>
          <m:t>q</m:t>
        </m:r>
        <m:r>
          <m:t>S</m:t>
        </m:r>
      </m:oMath>
      <w:r>
        <w:t xml:space="preserve"> </w:t>
      </w:r>
      <w:r>
        <w:rPr>
          <w:rFonts w:hint="eastAsia"/>
        </w:rPr>
        <w:t xml:space="preserve">尺度，气动力矩按</w:t>
      </w:r>
      <w:r>
        <w:t xml:space="preserve"> </w:t>
      </w:r>
      <m:oMath>
        <m:r>
          <m:t>q</m:t>
        </m:r>
        <m:r>
          <m:t>S</m:t>
        </m:r>
        <m:acc>
          <m:accPr>
            <m:chr m:val="‾"/>
          </m:accPr>
          <m:e>
            <m:r>
              <m:t>c</m:t>
            </m:r>
          </m:e>
        </m:acc>
      </m:oMath>
      <w:r>
        <w:t xml:space="preserve"> </w:t>
      </w:r>
      <w:r>
        <w:rPr>
          <w:rFonts w:hint="eastAsia"/>
        </w:rPr>
        <w:t xml:space="preserve">或</w:t>
      </w:r>
      <w:r>
        <w:t xml:space="preserve"> </w:t>
      </w:r>
      <m:oMath>
        <m:r>
          <m:t>q</m:t>
        </m:r>
        <m:r>
          <m:t>S</m:t>
        </m:r>
        <m:r>
          <m:t>b</m:t>
        </m:r>
      </m:oMath>
      <w:r>
        <w:t xml:space="preserve"> </w:t>
      </w:r>
      <w:r>
        <w:rPr>
          <w:rFonts w:hint="eastAsia"/>
        </w:rPr>
        <w:t xml:space="preserve">尺度；作用点力矩按</w:t>
      </w:r>
      <w:r>
        <w:t xml:space="preserve"> </w:t>
      </w:r>
      <m:oMath>
        <m:r>
          <m:t>r</m:t>
        </m:r>
        <m:r>
          <m:t>F</m:t>
        </m:r>
      </m:oMath>
      <w:r>
        <w:t xml:space="preserve"> </w:t>
      </w:r>
      <w:r>
        <w:rPr>
          <w:rFonts w:hint="eastAsia"/>
        </w:rPr>
        <w:t xml:space="preserve">尺度。质量属性进入加速度时分别形成</w:t>
      </w:r>
      <w:r>
        <w:t xml:space="preserve"> </w:t>
      </w:r>
      <m:oMath>
        <m:r>
          <m:t>F</m:t>
        </m:r>
        <m:r>
          <m:rPr>
            <m:sty m:val="p"/>
          </m:rPr>
          <m:t>/</m:t>
        </m:r>
        <m:r>
          <m:t>m</m:t>
        </m:r>
      </m:oMath>
      <w:r>
        <w:t xml:space="preserve"> </w:t>
      </w:r>
      <w:r>
        <w:rPr>
          <w:rFonts w:hint="eastAsia"/>
        </w:rPr>
        <w:t xml:space="preserve">和</w:t>
      </w:r>
      <w:r>
        <w:t xml:space="preserve"> </w:t>
      </w:r>
      <m:oMath>
        <m:sSup>
          <m:e>
            <m:r>
              <m:t>I</m:t>
            </m:r>
          </m:e>
          <m:sup>
            <m:r>
              <m:rPr>
                <m:sty m:val="p"/>
              </m:rPr>
              <m:t>−</m:t>
            </m:r>
            <m:r>
              <m:t>1</m:t>
            </m:r>
          </m:sup>
        </m:sSup>
        <m:r>
          <m:t>M</m:t>
        </m:r>
      </m:oMath>
      <w:r>
        <w:rPr>
          <w:rFonts w:hint="eastAsia"/>
        </w:rPr>
        <w:t xml:space="preserve">。这些量纲关系用于发现度/弧度、转每分钟/弧度每秒、整翼/半翼面积以及力/力矩参考量重复计入。数值有限并不保证量纲正确，故单元测试还需要端点、速度平方律和人为力臂扰动。</w:t>
      </w:r>
    </w:p>
    <w:bookmarkEnd w:id="42"/>
    <w:bookmarkStart w:id="43" w:name="左右半翼尾流求值顺序的物理含义"/>
    <w:p>
      <w:pPr>
        <w:pStyle w:val="Heading2"/>
      </w:pPr>
      <w:r>
        <w:t xml:space="preserve">3.11 </w:t>
      </w:r>
      <w:r>
        <w:rPr>
          <w:rFonts w:hint="eastAsia"/>
        </w:rPr>
        <w:t xml:space="preserve">左右半翼尾流求值顺序的物理含义</w:t>
      </w:r>
    </w:p>
    <w:p>
      <w:pPr>
        <w:pStyle w:val="FirstParagraph"/>
      </w:pPr>
      <w:r>
        <w:rPr>
          <w:rFonts w:hint="eastAsia"/>
        </w:rPr>
        <w:t xml:space="preserve">九状态路径的共同短舱角适用于完全对称准静态工况，并采用左右旋翼推进比平均值</w:t>
      </w:r>
      <w:r>
        <w:t xml:space="preserve"> </w:t>
      </w:r>
      <m:oMath>
        <m:acc>
          <m:accPr>
            <m:chr m:val="‾"/>
          </m:accPr>
          <m:e>
            <m:r>
              <m:t>μ</m:t>
            </m:r>
          </m:e>
        </m:acc>
        <m:r>
          <m:rPr>
            <m:sty m:val="p"/>
          </m:rPr>
          <m:t>=</m:t>
        </m:r>
        <m:d>
          <m:dPr>
            <m:begChr m:val="("/>
            <m:sepChr m:val=""/>
            <m:endChr m:val=")"/>
            <m:grow/>
          </m:dPr>
          <m:e>
            <m:sSub>
              <m:e>
                <m:r>
                  <m:t>μ</m:t>
                </m:r>
              </m:e>
              <m:sub>
                <m:r>
                  <m:t>L</m:t>
                </m:r>
              </m:sub>
            </m:sSub>
            <m:r>
              <m:rPr>
                <m:sty m:val="p"/>
              </m:rPr>
              <m:t>+</m:t>
            </m:r>
            <m:sSub>
              <m:e>
                <m:r>
                  <m:t>μ</m:t>
                </m:r>
              </m:e>
              <m:sub>
                <m:r>
                  <m:t>R</m:t>
                </m:r>
              </m:sub>
            </m:sSub>
          </m:e>
        </m:d>
        <m:r>
          <m:rPr>
            <m:sty m:val="p"/>
          </m:rPr>
          <m:t>/</m:t>
        </m:r>
        <m:r>
          <m:t>2</m:t>
        </m:r>
      </m:oMath>
      <w:r>
        <w:t xml:space="preserve"> </w:t>
      </w:r>
      <w:r>
        <w:rPr>
          <w:rFonts w:hint="eastAsia"/>
        </w:rPr>
        <w:t xml:space="preserve">计算覆盖面积，再对两侧应用相同覆盖。十三状态路径允许</w:t>
      </w:r>
      <w:r>
        <w:t xml:space="preserve"> </w:t>
      </w:r>
      <m:oMath>
        <m:sSub>
          <m:e>
            <m:r>
              <m:t>β</m:t>
            </m:r>
          </m:e>
          <m:sub>
            <m:r>
              <m:t>L</m:t>
            </m:r>
          </m:sub>
        </m:sSub>
        <m:r>
          <m:rPr>
            <m:sty m:val="p"/>
          </m:rPr>
          <m:t>≠</m:t>
        </m:r>
        <m:sSub>
          <m:e>
            <m:r>
              <m:t>β</m:t>
            </m:r>
          </m:e>
          <m:sub>
            <m:r>
              <m:t>R</m:t>
            </m:r>
          </m:sub>
        </m:sSub>
      </m:oMath>
      <w:r>
        <w:rPr>
          <w:rFonts w:hint="eastAsia"/>
        </w:rPr>
        <w:t xml:space="preserve">，因此使用</w:t>
      </w:r>
      <w:r>
        <w:t xml:space="preserve"> </w:t>
      </w:r>
      <m:oMath>
        <m:r>
          <m:rPr>
            <m:sty m:val="p"/>
            <m:scr m:val="script"/>
          </m:rPr>
          <m:t>A</m:t>
        </m:r>
        <m:d>
          <m:dPr>
            <m:begChr m:val="("/>
            <m:sepChr m:val=""/>
            <m:endChr m:val=")"/>
            <m:grow/>
          </m:dPr>
          <m:e>
            <m:sSub>
              <m:e>
                <m:r>
                  <m:t>μ</m:t>
                </m:r>
              </m:e>
              <m:sub>
                <m:r>
                  <m:t>L</m:t>
                </m:r>
              </m:sub>
            </m:sSub>
            <m:r>
              <m:rPr>
                <m:sty m:val="p"/>
              </m:rPr>
              <m:t>,</m:t>
            </m:r>
            <m:sSub>
              <m:e>
                <m:r>
                  <m:t>β</m:t>
                </m:r>
              </m:e>
              <m:sub>
                <m:r>
                  <m:t>L</m:t>
                </m:r>
              </m:sub>
            </m:sSub>
          </m:e>
        </m:d>
      </m:oMath>
      <w:r>
        <w:t xml:space="preserve"> </w:t>
      </w:r>
      <w:r>
        <w:rPr>
          <w:rFonts w:hint="eastAsia"/>
        </w:rPr>
        <w:t xml:space="preserve">和</w:t>
      </w:r>
      <w:r>
        <w:t xml:space="preserve"> </w:t>
      </w:r>
      <m:oMath>
        <m:r>
          <m:rPr>
            <m:sty m:val="p"/>
            <m:scr m:val="script"/>
          </m:rPr>
          <m:t>A</m:t>
        </m:r>
        <m:d>
          <m:dPr>
            <m:begChr m:val="("/>
            <m:sepChr m:val=""/>
            <m:endChr m:val=")"/>
            <m:grow/>
          </m:dPr>
          <m:e>
            <m:sSub>
              <m:e>
                <m:r>
                  <m:t>μ</m:t>
                </m:r>
              </m:e>
              <m:sub>
                <m:r>
                  <m:t>R</m:t>
                </m:r>
              </m:sub>
            </m:sSub>
            <m:r>
              <m:rPr>
                <m:sty m:val="p"/>
              </m:rPr>
              <m:t>,</m:t>
            </m:r>
            <m:sSub>
              <m:e>
                <m:r>
                  <m:t>β</m:t>
                </m:r>
              </m:e>
              <m:sub>
                <m:r>
                  <m:t>R</m:t>
                </m:r>
              </m:sub>
            </m:sSub>
          </m:e>
        </m:d>
      </m:oMath>
      <w:r>
        <w:t xml:space="preserve"> </w:t>
      </w:r>
      <w:r>
        <w:rPr>
          <w:rFonts w:hint="eastAsia"/>
        </w:rPr>
        <w:t xml:space="preserve">分别计算。即使在平衡点</w:t>
      </w:r>
      <w:r>
        <w:t xml:space="preserve"> </w:t>
      </w:r>
      <m:oMath>
        <m:sSub>
          <m:e>
            <m:r>
              <m:t>β</m:t>
            </m:r>
          </m:e>
          <m:sub>
            <m:r>
              <m:t>L</m:t>
            </m:r>
          </m:sub>
        </m:sSub>
        <m:r>
          <m:rPr>
            <m:sty m:val="p"/>
          </m:rPr>
          <m:t>=</m:t>
        </m:r>
        <m:sSub>
          <m:e>
            <m:r>
              <m:t>β</m:t>
            </m:r>
          </m:e>
          <m:sub>
            <m:r>
              <m:t>R</m:t>
            </m:r>
          </m:sub>
        </m:sSub>
      </m:oMath>
      <w:r>
        <w:rPr>
          <w:rFonts w:hint="eastAsia"/>
        </w:rPr>
        <w:t xml:space="preserve">，对</w:t>
      </w:r>
      <w:r>
        <w:t xml:space="preserve"> </w:t>
      </w:r>
      <m:oMath>
        <m:r>
          <m:t>p</m:t>
        </m:r>
      </m:oMath>
      <w:r>
        <w:t xml:space="preserve"> </w:t>
      </w:r>
      <w:r>
        <w:rPr>
          <w:rFonts w:hint="eastAsia"/>
        </w:rPr>
        <w:t xml:space="preserve">或</w:t>
      </w:r>
      <w:r>
        <w:t xml:space="preserve"> </w:t>
      </w:r>
      <m:oMath>
        <m:r>
          <m:t>r</m:t>
        </m:r>
      </m:oMath>
      <w:r>
        <w:t xml:space="preserve"> </w:t>
      </w:r>
      <w:r>
        <w:rPr>
          <w:rFonts w:hint="eastAsia"/>
        </w:rPr>
        <w:t xml:space="preserve">的中心差分扰动仍产生</w:t>
      </w:r>
      <w:r>
        <w:t xml:space="preserve"> </w:t>
      </w:r>
      <m:oMath>
        <m:r>
          <m:t>δ</m:t>
        </m:r>
        <m:sSub>
          <m:e>
            <m:r>
              <m:t>μ</m:t>
            </m:r>
          </m:e>
          <m:sub>
            <m:r>
              <m:t>L</m:t>
            </m:r>
          </m:sub>
        </m:sSub>
        <m:r>
          <m:rPr>
            <m:sty m:val="p"/>
          </m:rPr>
          <m:t>=</m:t>
        </m:r>
        <m:r>
          <m:rPr>
            <m:sty m:val="p"/>
          </m:rPr>
          <m:t>−</m:t>
        </m:r>
        <m:r>
          <m:t>δ</m:t>
        </m:r>
        <m:sSub>
          <m:e>
            <m:r>
              <m:t>μ</m:t>
            </m:r>
          </m:e>
          <m:sub>
            <m:r>
              <m:t>R</m:t>
            </m:r>
          </m:sub>
        </m:sSub>
      </m:oMath>
      <w:r>
        <w:t xml:space="preserve"> </w:t>
      </w:r>
      <w:r>
        <w:rPr>
          <w:rFonts w:hint="eastAsia"/>
        </w:rPr>
        <w:t xml:space="preserve">型分量。</w:t>
      </w:r>
    </w:p>
    <w:p>
      <w:pPr>
        <w:pStyle w:val="BodyText"/>
      </w:pPr>
      <w:r>
        <w:rPr>
          <w:rFonts w:hint="eastAsia"/>
        </w:rPr>
        <w:t xml:space="preserve">若</w:t>
      </w:r>
      <w:r>
        <w:t xml:space="preserve"> </w:t>
      </w:r>
      <m:oMath>
        <m:r>
          <m:rPr>
            <m:sty m:val="p"/>
            <m:scr m:val="script"/>
          </m:rPr>
          <m:t>A</m:t>
        </m:r>
      </m:oMath>
      <w:r>
        <w:t xml:space="preserve"> </w:t>
      </w:r>
      <w:r>
        <w:rPr>
          <w:rFonts w:hint="eastAsia"/>
        </w:rPr>
        <w:t xml:space="preserve">为严格线性函数且不触及上下限，两种路径的一阶总和可能相同；实际模型包含几何限制和连续混合，局部曲率及饱和使</w:t>
      </w:r>
    </w:p>
    <w:p>
      <w:pPr>
        <w:pStyle w:val="BodyText"/>
        <w:tabs>
          <w:tab w:val="center" w:pos="4680"/>
          <w:tab w:val="right" w:pos="9360"/>
        </w:tabs>
      </w:pPr>
      <w:r>
        <w:tab/>
      </w:r>
      <m:oMath>
        <m:r>
          <m:rPr>
            <m:sty m:val="p"/>
            <m:scr m:val="script"/>
          </m:rPr>
          <m:t>A</m:t>
        </m:r>
        <m:r>
          <m:t>​</m:t>
        </m:r>
        <m:d>
          <m:dPr>
            <m:begChr m:val="("/>
            <m:sepChr m:val=""/>
            <m:endChr m:val=")"/>
            <m:grow/>
          </m:dPr>
          <m:e>
            <m:f>
              <m:fPr>
                <m:type m:val="bar"/>
              </m:fPr>
              <m:num>
                <m:sSub>
                  <m:e>
                    <m:r>
                      <m:t>μ</m:t>
                    </m:r>
                  </m:e>
                  <m:sub>
                    <m:r>
                      <m:t>L</m:t>
                    </m:r>
                  </m:sub>
                </m:sSub>
                <m:r>
                  <m:rPr>
                    <m:sty m:val="p"/>
                  </m:rPr>
                  <m:t>+</m:t>
                </m:r>
                <m:sSub>
                  <m:e>
                    <m:r>
                      <m:t>μ</m:t>
                    </m:r>
                  </m:e>
                  <m:sub>
                    <m:r>
                      <m:t>R</m:t>
                    </m:r>
                  </m:sub>
                </m:sSub>
              </m:num>
              <m:den>
                <m:r>
                  <m:t>2</m:t>
                </m:r>
              </m:den>
            </m:f>
            <m:r>
              <m:rPr>
                <m:sty m:val="p"/>
              </m:rPr>
              <m:t>,</m:t>
            </m:r>
            <m:r>
              <m:t>β</m:t>
            </m:r>
          </m:e>
        </m:d>
        <m:r>
          <m:rPr>
            <m:sty m:val="p"/>
          </m:rPr>
          <m:t>≠</m:t>
        </m:r>
        <m:f>
          <m:fPr>
            <m:type m:val="bar"/>
          </m:fPr>
          <m:num>
            <m:r>
              <m:rPr>
                <m:sty m:val="p"/>
                <m:scr m:val="script"/>
              </m:rPr>
              <m:t>A</m:t>
            </m:r>
            <m:d>
              <m:dPr>
                <m:begChr m:val="("/>
                <m:sepChr m:val=""/>
                <m:endChr m:val=")"/>
                <m:grow/>
              </m:dPr>
              <m:e>
                <m:sSub>
                  <m:e>
                    <m:r>
                      <m:t>μ</m:t>
                    </m:r>
                  </m:e>
                  <m:sub>
                    <m:r>
                      <m:t>L</m:t>
                    </m:r>
                  </m:sub>
                </m:sSub>
                <m:r>
                  <m:rPr>
                    <m:sty m:val="p"/>
                  </m:rPr>
                  <m:t>,</m:t>
                </m:r>
                <m:r>
                  <m:t>β</m:t>
                </m:r>
              </m:e>
            </m:d>
            <m:r>
              <m:rPr>
                <m:sty m:val="p"/>
              </m:rPr>
              <m:t>+</m:t>
            </m:r>
            <m:r>
              <m:rPr>
                <m:sty m:val="p"/>
                <m:scr m:val="script"/>
              </m:rPr>
              <m:t>A</m:t>
            </m:r>
            <m:d>
              <m:dPr>
                <m:begChr m:val="("/>
                <m:sepChr m:val=""/>
                <m:endChr m:val=")"/>
                <m:grow/>
              </m:dPr>
              <m:e>
                <m:sSub>
                  <m:e>
                    <m:r>
                      <m:t>μ</m:t>
                    </m:r>
                  </m:e>
                  <m:sub>
                    <m:r>
                      <m:t>R</m:t>
                    </m:r>
                  </m:sub>
                </m:sSub>
                <m:r>
                  <m:rPr>
                    <m:sty m:val="p"/>
                  </m:rPr>
                  <m:t>,</m:t>
                </m:r>
                <m:r>
                  <m:t>β</m:t>
                </m:r>
              </m:e>
            </m:d>
          </m:num>
          <m:den>
            <m:r>
              <m:t>2</m:t>
            </m:r>
          </m:den>
        </m:f>
        <m:r>
          <m:rPr>
            <m:sty m:val="p"/>
          </m:rPr>
          <m:t>.</m:t>
        </m:r>
      </m:oMath>
      <w:r>
        <w:tab/>
      </w:r>
      <w:r>
        <w:rPr>
          <w:rFonts w:ascii="Times New Roman" w:hAnsi="Times New Roman" w:eastAsia="宋体"/>
          <w:sz w:val="21"/>
        </w:rPr>
        <w:t>(53)</w:t>
      </w:r>
    </w:p>
    <w:p>
      <w:pPr>
        <w:pStyle w:val="FirstParagraph"/>
      </w:pPr>
      <w:r>
        <w:rPr>
          <w:rFonts w:hint="eastAsia"/>
        </w:rPr>
        <w:t xml:space="preserve">因此差异集中在产生左右速度梯度的角速度扰动，而不是所有九个共享状态。该解释既说明数值现象，又暴露模型选择：独立求值具有更细的左右信息，但没有试验数据证明其覆盖函数更准确。报告保留两条路径，不把其中一条强制改成另一条。</w:t>
      </w:r>
    </w:p>
    <w:bookmarkEnd w:id="43"/>
    <w:bookmarkStart w:id="44" w:name="本章小结-1"/>
    <w:p>
      <w:pPr>
        <w:pStyle w:val="Heading2"/>
      </w:pPr>
      <w:r>
        <w:t xml:space="preserve">3.12 </w:t>
      </w:r>
      <w:r>
        <w:rPr>
          <w:rFonts w:hint="eastAsia"/>
        </w:rPr>
        <w:t xml:space="preserve">本章小结</w:t>
      </w:r>
    </w:p>
    <w:p>
      <w:pPr>
        <w:pStyle w:val="FirstParagraph"/>
      </w:pPr>
      <w:r>
        <w:rPr>
          <w:rFonts w:hint="eastAsia"/>
        </w:rPr>
        <w:t xml:space="preserve">本章从桨毂速度出发闭合叶素载荷、诱导速度和稳态挥舞，并把旋翼结果传递给左右机翼尾流；机身和尾翼按各自局部来流求解。整机载荷统一转入机体系并关于实际重心合成。公式链支持重复计算，但仍含刚性桨叶、准稳态翼型、低阶尾流覆盖和线性固定翼系数。下一章判断哪些工况能够形成可信平衡与局部线性模型。</w:t>
      </w:r>
    </w:p>
    <w:bookmarkEnd w:id="44"/>
    <w:bookmarkEnd w:id="45"/>
    <w:bookmarkStart w:id="54" w:name="第四章-配平数值线性化与可信度判据"/>
    <w:p>
      <w:pPr>
        <w:pStyle w:val="Heading1"/>
      </w:pPr>
      <w:r>
        <w:rPr>
          <w:rFonts w:hint="eastAsia"/>
        </w:rPr>
        <w:t xml:space="preserve">第四章</w:t>
      </w:r>
      <w:r>
        <w:t xml:space="preserve">　</w:t>
      </w:r>
      <w:r>
        <w:rPr>
          <w:rFonts w:hint="eastAsia"/>
        </w:rPr>
        <w:t xml:space="preserve">配平、数值线性化与可信度判据</w:t>
      </w:r>
    </w:p>
    <w:p>
      <w:pPr>
        <w:pStyle w:val="FirstParagraph"/>
      </w:pPr>
      <w:r>
        <w:rPr>
          <w:rFonts w:hint="eastAsia"/>
        </w:rPr>
        <w:t xml:space="preserve">本章回答模型在哪些工况具备可解释的平衡解，以及局部导数在何种数值条件下可用。输出的可信配平点构成短舱动态比较的初始状态。</w:t>
      </w:r>
    </w:p>
    <w:bookmarkStart w:id="46" w:name="配平与线性化流程概览"/>
    <w:p>
      <w:pPr>
        <w:pStyle w:val="Heading2"/>
      </w:pPr>
      <w:r>
        <w:t xml:space="preserve">4.1 </w:t>
      </w:r>
      <w:r>
        <w:rPr>
          <w:rFonts w:hint="eastAsia"/>
        </w:rPr>
        <w:t xml:space="preserve">配平与线性化流程概览</w:t>
      </w:r>
    </w:p>
    <w:p>
      <w:pPr>
        <w:pStyle w:val="FirstParagraph"/>
      </w:pPr>
      <w:r>
        <w:rPr>
          <w:rFonts w:hint="eastAsia"/>
        </w:rPr>
        <w:t xml:space="preserve">配平被写为有界非线性最小二乘问题</w:t>
      </w:r>
    </w:p>
    <w:p>
      <w:pPr>
        <w:pStyle w:val="BodyText"/>
        <w:tabs>
          <w:tab w:val="center" w:pos="4680"/>
          <w:tab w:val="right" w:pos="9360"/>
        </w:tabs>
      </w:pPr>
      <w:r>
        <w:tab/>
      </w:r>
      <m:oMath>
        <m:limLow>
          <m:e>
            <m:r>
              <m:rPr>
                <m:sty m:val="p"/>
              </m:rPr>
              <m:t>min</m:t>
            </m:r>
          </m:e>
          <m:lim>
            <m:r>
              <m:rPr>
                <m:sty m:val="b"/>
              </m:rPr>
              <m:t>z</m:t>
            </m:r>
          </m:lim>
        </m:limLow>
        <m:sSubSup>
          <m:e>
            <m:d>
              <m:dPr>
                <m:begChr m:val="∥"/>
                <m:sepChr m:val=""/>
                <m:endChr m:val="∥"/>
                <m:grow/>
              </m:dPr>
              <m:e>
                <m:sSub>
                  <m:e>
                    <m:r>
                      <m:rPr>
                        <m:sty m:val="b"/>
                      </m:rPr>
                      <m:t>W</m:t>
                    </m:r>
                  </m:e>
                  <m:sub>
                    <m:r>
                      <m:t>r</m:t>
                    </m:r>
                  </m:sub>
                </m:sSub>
                <m:r>
                  <m:rPr>
                    <m:sty m:val="b"/>
                  </m:rPr>
                  <m:t>r</m:t>
                </m:r>
                <m:d>
                  <m:dPr>
                    <m:begChr m:val="("/>
                    <m:sepChr m:val=""/>
                    <m:endChr m:val=")"/>
                    <m:grow/>
                  </m:dPr>
                  <m:e>
                    <m:r>
                      <m:rPr>
                        <m:sty m:val="b"/>
                      </m:rPr>
                      <m:t>z</m:t>
                    </m:r>
                  </m:e>
                </m:d>
              </m:e>
            </m:d>
          </m:e>
          <m:sub>
            <m:r>
              <m:t>2</m:t>
            </m:r>
          </m:sub>
          <m:sup>
            <m:r>
              <m:t>2</m:t>
            </m:r>
          </m:sup>
        </m:sSubSup>
        <m:r>
          <m:rPr>
            <m:sty m:val="p"/>
          </m:rPr>
          <m:t>,</m:t>
        </m:r>
        <m:r>
          <m:t>  </m:t>
        </m:r>
        <m:sSub>
          <m:e>
            <m:r>
              <m:rPr>
                <m:sty m:val="b"/>
              </m:rPr>
              <m:t>z</m:t>
            </m:r>
          </m:e>
          <m:sub>
            <m:r>
              <m:t>l</m:t>
            </m:r>
          </m:sub>
        </m:sSub>
        <m:r>
          <m:rPr>
            <m:sty m:val="p"/>
          </m:rPr>
          <m:t>≤</m:t>
        </m:r>
        <m:r>
          <m:rPr>
            <m:sty m:val="b"/>
          </m:rPr>
          <m:t>z</m:t>
        </m:r>
        <m:r>
          <m:rPr>
            <m:sty m:val="p"/>
          </m:rPr>
          <m:t>≤</m:t>
        </m:r>
        <m:sSub>
          <m:e>
            <m:r>
              <m:rPr>
                <m:sty m:val="b"/>
              </m:rPr>
              <m:t>z</m:t>
            </m:r>
          </m:e>
          <m:sub>
            <m:r>
              <m:t>u</m:t>
            </m:r>
          </m:sub>
        </m:sSub>
        <m:r>
          <m:rPr>
            <m:sty m:val="p"/>
          </m:rPr>
          <m:t>,</m:t>
        </m:r>
      </m:oMath>
      <w:r>
        <w:tab/>
      </w:r>
      <w:r>
        <w:rPr>
          <w:rFonts w:ascii="Times New Roman" w:hAnsi="Times New Roman" w:eastAsia="宋体"/>
          <w:sz w:val="21"/>
        </w:rPr>
        <w:t>(54)</w:t>
      </w:r>
    </w:p>
    <w:p>
      <w:pPr>
        <w:pStyle w:val="FirstParagraph"/>
      </w:pPr>
      <w:r>
        <w:rPr>
          <w:rFonts w:hint="eastAsia"/>
        </w:rPr>
        <w:t xml:space="preserve">其中</w:t>
      </w:r>
      <w:r>
        <w:t xml:space="preserve"> </w:t>
      </w:r>
      <m:oMath>
        <m:r>
          <m:rPr>
            <m:sty m:val="b"/>
          </m:rPr>
          <m:t>z</m:t>
        </m:r>
      </m:oMath>
      <w:r>
        <w:t xml:space="preserve"> </w:t>
      </w:r>
      <w:r>
        <w:rPr>
          <w:rFonts w:hint="eastAsia"/>
        </w:rPr>
        <w:t xml:space="preserve">包括规定工况下的姿态和控制未知量，</w:t>
      </w:r>
      <m:oMath>
        <m:sSub>
          <m:e>
            <m:r>
              <m:rPr>
                <m:sty m:val="b"/>
              </m:rPr>
              <m:t>W</m:t>
            </m:r>
          </m:e>
          <m:sub>
            <m:r>
              <m:t>r</m:t>
            </m:r>
          </m:sub>
        </m:sSub>
      </m:oMath>
      <w:r>
        <w:t xml:space="preserve"> </w:t>
      </w:r>
      <w:r>
        <w:rPr>
          <w:rFonts w:hint="eastAsia"/>
        </w:rPr>
        <w:t xml:space="preserve">用于平衡平动加速度、角加速度和运动学约束的量级。求解器退出成功只说明某次数值迭代满足内部停止条件，不能自动说明物理可信。</w:t>
      </w:r>
    </w:p>
    <w:p>
      <w:pPr>
        <w:pStyle w:val="BodyText"/>
      </w:pPr>
      <w:r>
        <w:rPr>
          <w:rFonts w:hint="eastAsia"/>
        </w:rPr>
        <w:t xml:space="preserve">未知量和残差按物理尺度归一化。控制上下界保持可追溯，触界点单独标记。相邻工况初值延拓只在同一个显式配平定义内使用；直升机、转换和固定翼三种纵向配平定义不得仅按短舱角隐式切换。当前正式网格是显式指定模式的离散可行性证据，不构成跨模式边界的连续控制路径。多初值不能替代残差、边界与条件数检查。工况量较大时先做代表点和局部检查，再扩大扫描范围。</w:t>
      </w:r>
    </w:p>
    <w:p>
      <w:pPr>
        <w:pStyle w:val="BodyText"/>
      </w:pPr>
      <w:r>
        <w:rPr>
          <w:rFonts w:hint="eastAsia"/>
        </w:rPr>
        <w:t xml:space="preserve">本文采用四类互斥的配平可信度状态。可信点满足残差、有限性、控制边界、雅可比条件和完整非线性回代要求；边界敏感点的残差仍可接受，但控制余度过低或条件数过大，只用于描述权限逼近；不可行点在物理限位内无法同时闭合目标方程；数值失败点出现求解器、部件迭代或非有限值失败。只有可信点进入定量动态结论。</w:t>
      </w:r>
    </w:p>
    <w:p>
      <w:pPr>
        <w:pStyle w:val="BodyText"/>
      </w:pPr>
      <w:r>
        <w:rPr>
          <w:rFonts w:hint="eastAsia"/>
        </w:rPr>
        <w:t xml:space="preserve">配平雅可比为</w:t>
      </w:r>
    </w:p>
    <w:p>
      <w:pPr>
        <w:pStyle w:val="BodyText"/>
        <w:tabs>
          <w:tab w:val="center" w:pos="4680"/>
          <w:tab w:val="right" w:pos="9360"/>
        </w:tabs>
      </w:pPr>
      <w:r>
        <w:tab/>
      </w:r>
      <m:oMath>
        <m:sSub>
          <m:e>
            <m:r>
              <m:rPr>
                <m:sty m:val="b"/>
              </m:rPr>
              <m:t>J</m:t>
            </m:r>
          </m:e>
          <m:sub>
            <m:r>
              <m:t>t</m:t>
            </m:r>
          </m:sub>
        </m:sSub>
        <m:r>
          <m:rPr>
            <m:sty m:val="p"/>
          </m:rPr>
          <m:t>=</m:t>
        </m:r>
        <m:f>
          <m:fPr>
            <m:type m:val="bar"/>
          </m:fPr>
          <m:num>
            <m:r>
              <m:rPr>
                <m:sty m:val="p"/>
              </m:rPr>
              <m:t>∂</m:t>
            </m:r>
            <m:d>
              <m:dPr>
                <m:begChr m:val="("/>
                <m:sepChr m:val=""/>
                <m:endChr m:val=")"/>
                <m:grow/>
              </m:dPr>
              <m:e>
                <m:sSub>
                  <m:e>
                    <m:r>
                      <m:rPr>
                        <m:sty m:val="b"/>
                      </m:rPr>
                      <m:t>W</m:t>
                    </m:r>
                  </m:e>
                  <m:sub>
                    <m:r>
                      <m:t>r</m:t>
                    </m:r>
                  </m:sub>
                </m:sSub>
                <m:r>
                  <m:rPr>
                    <m:sty m:val="b"/>
                  </m:rPr>
                  <m:t>r</m:t>
                </m:r>
              </m:e>
            </m:d>
          </m:num>
          <m:den>
            <m:r>
              <m:rPr>
                <m:sty m:val="p"/>
              </m:rPr>
              <m:t>∂</m:t>
            </m:r>
            <m:r>
              <m:rPr>
                <m:sty m:val="b"/>
              </m:rPr>
              <m:t>z</m:t>
            </m:r>
          </m:den>
        </m:f>
        <m:r>
          <m:rPr>
            <m:sty m:val="p"/>
          </m:rPr>
          <m:t>,</m:t>
        </m:r>
      </m:oMath>
      <w:r>
        <w:tab/>
      </w:r>
      <w:r>
        <w:rPr>
          <w:rFonts w:ascii="Times New Roman" w:hAnsi="Times New Roman" w:eastAsia="宋体"/>
          <w:sz w:val="21"/>
        </w:rPr>
        <w:t>(55)</w:t>
      </w:r>
    </w:p>
    <w:p>
      <w:pPr>
        <w:pStyle w:val="FirstParagraph"/>
      </w:pPr>
      <w:r>
        <w:rPr>
          <w:rFonts w:hint="eastAsia"/>
        </w:rPr>
        <w:t xml:space="preserve">通过奇异值分解评估局部可辨识性和病态程度。小奇异值意味着某些控制组合对残差的作用接近线性相关，可能导致对初值、边界或数值误差敏感。本文不把单一条件数阈值解释成普适物理标准；该条件数仅作为内部可信度判据。</w:t>
      </w:r>
    </w:p>
    <w:p>
      <w:pPr>
        <w:pStyle w:val="BodyText"/>
      </w:pPr>
      <w:r>
        <w:rPr>
          <w:rFonts w:hint="eastAsia"/>
        </w:rPr>
        <w:t xml:space="preserve">在真实配平点附近采用中心差分：</w:t>
      </w:r>
    </w:p>
    <w:p>
      <w:pPr>
        <w:pStyle w:val="BodyText"/>
        <w:tabs>
          <w:tab w:val="center" w:pos="4680"/>
          <w:tab w:val="right" w:pos="9360"/>
        </w:tabs>
      </w:pPr>
      <w:r>
        <w:tab/>
      </w:r>
      <m:oMath>
        <m:sSub>
          <m:e>
            <m:r>
              <m:rPr>
                <m:sty m:val="b"/>
              </m:rPr>
              <m:t>A</m:t>
            </m:r>
          </m:e>
          <m:sub>
            <m:r>
              <m:rPr>
                <m:sty m:val="p"/>
              </m:rPr>
              <m:t>:</m:t>
            </m:r>
            <m:r>
              <m:rPr>
                <m:sty m:val="p"/>
              </m:rPr>
              <m:t>,</m:t>
            </m:r>
            <m:r>
              <m:t>i</m:t>
            </m:r>
          </m:sub>
        </m:sSub>
        <m:r>
          <m:rPr>
            <m:sty m:val="p"/>
          </m:rPr>
          <m:t>≈</m:t>
        </m:r>
        <m:f>
          <m:fPr>
            <m:type m:val="bar"/>
          </m:fPr>
          <m:num>
            <m:r>
              <m:rPr>
                <m:sty m:val="b"/>
              </m:rPr>
              <m:t>f</m:t>
            </m:r>
            <m:d>
              <m:dPr>
                <m:begChr m:val="("/>
                <m:sepChr m:val=""/>
                <m:endChr m:val=")"/>
                <m:grow/>
              </m:dPr>
              <m:e>
                <m:r>
                  <m:rPr>
                    <m:sty m:val="b"/>
                  </m:rPr>
                  <m:t>x</m:t>
                </m:r>
                <m:r>
                  <m:rPr>
                    <m:sty m:val="p"/>
                  </m:rPr>
                  <m:t>+</m:t>
                </m:r>
                <m:sSub>
                  <m:e>
                    <m:r>
                      <m:t>h</m:t>
                    </m:r>
                  </m:e>
                  <m:sub>
                    <m:r>
                      <m:t>i</m:t>
                    </m:r>
                  </m:sub>
                </m:sSub>
                <m:sSub>
                  <m:e>
                    <m:r>
                      <m:rPr>
                        <m:sty m:val="b"/>
                      </m:rPr>
                      <m:t>e</m:t>
                    </m:r>
                  </m:e>
                  <m:sub>
                    <m:r>
                      <m:t>i</m:t>
                    </m:r>
                  </m:sub>
                </m:sSub>
                <m:r>
                  <m:rPr>
                    <m:sty m:val="p"/>
                  </m:rPr>
                  <m:t>,</m:t>
                </m:r>
                <m:r>
                  <m:rPr>
                    <m:sty m:val="b"/>
                  </m:rPr>
                  <m:t>u</m:t>
                </m:r>
              </m:e>
            </m:d>
            <m:r>
              <m:rPr>
                <m:sty m:val="p"/>
              </m:rPr>
              <m:t>−</m:t>
            </m:r>
            <m:r>
              <m:rPr>
                <m:sty m:val="b"/>
              </m:rPr>
              <m:t>f</m:t>
            </m:r>
            <m:d>
              <m:dPr>
                <m:begChr m:val="("/>
                <m:sepChr m:val=""/>
                <m:endChr m:val=")"/>
                <m:grow/>
              </m:dPr>
              <m:e>
                <m:r>
                  <m:rPr>
                    <m:sty m:val="b"/>
                  </m:rPr>
                  <m:t>x</m:t>
                </m:r>
                <m:r>
                  <m:rPr>
                    <m:sty m:val="p"/>
                  </m:rPr>
                  <m:t>−</m:t>
                </m:r>
                <m:sSub>
                  <m:e>
                    <m:r>
                      <m:t>h</m:t>
                    </m:r>
                  </m:e>
                  <m:sub>
                    <m:r>
                      <m:t>i</m:t>
                    </m:r>
                  </m:sub>
                </m:sSub>
                <m:sSub>
                  <m:e>
                    <m:r>
                      <m:rPr>
                        <m:sty m:val="b"/>
                      </m:rPr>
                      <m:t>e</m:t>
                    </m:r>
                  </m:e>
                  <m:sub>
                    <m:r>
                      <m:t>i</m:t>
                    </m:r>
                  </m:sub>
                </m:sSub>
                <m:r>
                  <m:rPr>
                    <m:sty m:val="p"/>
                  </m:rPr>
                  <m:t>,</m:t>
                </m:r>
                <m:r>
                  <m:rPr>
                    <m:sty m:val="b"/>
                  </m:rPr>
                  <m:t>u</m:t>
                </m:r>
              </m:e>
            </m:d>
          </m:num>
          <m:den>
            <m:r>
              <m:t>2</m:t>
            </m:r>
            <m:sSub>
              <m:e>
                <m:r>
                  <m:t>h</m:t>
                </m:r>
              </m:e>
              <m:sub>
                <m:r>
                  <m:t>i</m:t>
                </m:r>
              </m:sub>
            </m:sSub>
          </m:den>
        </m:f>
        <m:r>
          <m:rPr>
            <m:sty m:val="p"/>
          </m:rPr>
          <m:t>,</m:t>
        </m:r>
      </m:oMath>
      <w:r>
        <w:tab/>
      </w:r>
      <w:r>
        <w:rPr>
          <w:rFonts w:ascii="Times New Roman" w:hAnsi="Times New Roman" w:eastAsia="宋体"/>
          <w:sz w:val="21"/>
        </w:rPr>
        <w:t>(56)</w:t>
      </w:r>
    </w:p>
    <w:p>
      <w:pPr>
        <w:pStyle w:val="FirstParagraph"/>
        <w:tabs>
          <w:tab w:val="center" w:pos="4680"/>
          <w:tab w:val="right" w:pos="9360"/>
        </w:tabs>
      </w:pPr>
      <w:r>
        <w:tab/>
      </w:r>
      <m:oMath>
        <m:sSub>
          <m:e>
            <m:r>
              <m:rPr>
                <m:sty m:val="b"/>
              </m:rPr>
              <m:t>B</m:t>
            </m:r>
          </m:e>
          <m:sub>
            <m:r>
              <m:rPr>
                <m:sty m:val="p"/>
              </m:rPr>
              <m:t>:</m:t>
            </m:r>
            <m:r>
              <m:rPr>
                <m:sty m:val="p"/>
              </m:rPr>
              <m:t>,</m:t>
            </m:r>
            <m:r>
              <m:t>j</m:t>
            </m:r>
          </m:sub>
        </m:sSub>
        <m:r>
          <m:rPr>
            <m:sty m:val="p"/>
          </m:rPr>
          <m:t>≈</m:t>
        </m:r>
        <m:f>
          <m:fPr>
            <m:type m:val="bar"/>
          </m:fPr>
          <m:num>
            <m:r>
              <m:rPr>
                <m:sty m:val="b"/>
              </m:rPr>
              <m:t>f</m:t>
            </m:r>
            <m:d>
              <m:dPr>
                <m:begChr m:val="("/>
                <m:sepChr m:val=""/>
                <m:endChr m:val=")"/>
                <m:grow/>
              </m:dPr>
              <m:e>
                <m:r>
                  <m:rPr>
                    <m:sty m:val="b"/>
                  </m:rPr>
                  <m:t>x</m:t>
                </m:r>
                <m:r>
                  <m:rPr>
                    <m:sty m:val="p"/>
                  </m:rPr>
                  <m:t>,</m:t>
                </m:r>
                <m:r>
                  <m:rPr>
                    <m:sty m:val="b"/>
                  </m:rPr>
                  <m:t>u</m:t>
                </m:r>
                <m:r>
                  <m:rPr>
                    <m:sty m:val="p"/>
                  </m:rPr>
                  <m:t>+</m:t>
                </m:r>
                <m:sSub>
                  <m:e>
                    <m:r>
                      <m:t>k</m:t>
                    </m:r>
                  </m:e>
                  <m:sub>
                    <m:r>
                      <m:t>j</m:t>
                    </m:r>
                  </m:sub>
                </m:sSub>
                <m:sSub>
                  <m:e>
                    <m:r>
                      <m:rPr>
                        <m:sty m:val="b"/>
                      </m:rPr>
                      <m:t>e</m:t>
                    </m:r>
                  </m:e>
                  <m:sub>
                    <m:r>
                      <m:t>j</m:t>
                    </m:r>
                  </m:sub>
                </m:sSub>
              </m:e>
            </m:d>
            <m:r>
              <m:rPr>
                <m:sty m:val="p"/>
              </m:rPr>
              <m:t>−</m:t>
            </m:r>
            <m:r>
              <m:rPr>
                <m:sty m:val="b"/>
              </m:rPr>
              <m:t>f</m:t>
            </m:r>
            <m:d>
              <m:dPr>
                <m:begChr m:val="("/>
                <m:sepChr m:val=""/>
                <m:endChr m:val=")"/>
                <m:grow/>
              </m:dPr>
              <m:e>
                <m:r>
                  <m:rPr>
                    <m:sty m:val="b"/>
                  </m:rPr>
                  <m:t>x</m:t>
                </m:r>
                <m:r>
                  <m:rPr>
                    <m:sty m:val="p"/>
                  </m:rPr>
                  <m:t>,</m:t>
                </m:r>
                <m:r>
                  <m:rPr>
                    <m:sty m:val="b"/>
                  </m:rPr>
                  <m:t>u</m:t>
                </m:r>
                <m:r>
                  <m:rPr>
                    <m:sty m:val="p"/>
                  </m:rPr>
                  <m:t>−</m:t>
                </m:r>
                <m:sSub>
                  <m:e>
                    <m:r>
                      <m:t>k</m:t>
                    </m:r>
                  </m:e>
                  <m:sub>
                    <m:r>
                      <m:t>j</m:t>
                    </m:r>
                  </m:sub>
                </m:sSub>
                <m:sSub>
                  <m:e>
                    <m:r>
                      <m:rPr>
                        <m:sty m:val="b"/>
                      </m:rPr>
                      <m:t>e</m:t>
                    </m:r>
                  </m:e>
                  <m:sub>
                    <m:r>
                      <m:t>j</m:t>
                    </m:r>
                  </m:sub>
                </m:sSub>
              </m:e>
            </m:d>
          </m:num>
          <m:den>
            <m:r>
              <m:t>2</m:t>
            </m:r>
            <m:sSub>
              <m:e>
                <m:r>
                  <m:t>k</m:t>
                </m:r>
              </m:e>
              <m:sub>
                <m:r>
                  <m:t>j</m:t>
                </m:r>
              </m:sub>
            </m:sSub>
          </m:den>
        </m:f>
        <m:r>
          <m:rPr>
            <m:sty m:val="p"/>
          </m:rPr>
          <m:t>.</m:t>
        </m:r>
      </m:oMath>
      <w:r>
        <w:tab/>
      </w:r>
      <w:r>
        <w:rPr>
          <w:rFonts w:ascii="Times New Roman" w:hAnsi="Times New Roman" w:eastAsia="宋体"/>
          <w:sz w:val="21"/>
        </w:rPr>
        <w:t>(57)</w:t>
      </w:r>
    </w:p>
    <w:p>
      <w:pPr>
        <w:pStyle w:val="FirstParagraph"/>
      </w:pPr>
      <w:r>
        <w:rPr>
          <w:rFonts w:hint="eastAsia"/>
        </w:rPr>
        <w:t xml:space="preserve">步长按变量量级缩放，并对0.1、1和10倍步长作敏感性检查。新增三点的最大矩阵变化约为</w:t>
      </w:r>
      <w:r>
        <w:t xml:space="preserve"> </w:t>
      </w:r>
      <m:oMath>
        <m:r>
          <m:t>4.1</m:t>
        </m:r>
        <m:r>
          <m:rPr>
            <m:sty m:val="p"/>
          </m:rPr>
          <m:t>×</m:t>
        </m:r>
        <m:sSup>
          <m:e>
            <m:r>
              <m:t>10</m:t>
            </m:r>
          </m:e>
          <m:sup>
            <m:r>
              <m:rPr>
                <m:sty m:val="p"/>
              </m:rPr>
              <m:t>−</m:t>
            </m:r>
            <m:r>
              <m:t>6</m:t>
            </m:r>
          </m:sup>
        </m:sSup>
      </m:oMath>
      <w:r>
        <w:rPr>
          <w:rFonts w:hint="eastAsia"/>
        </w:rPr>
        <w:t xml:space="preserve">，未出现非有限值或复数。</w:t>
      </w:r>
    </w:p>
    <w:p>
      <w:pPr>
        <w:pStyle w:val="BodyText"/>
      </w:pPr>
      <w:r>
        <w:rPr>
          <w:rFonts w:hint="eastAsia"/>
        </w:rPr>
        <w:t xml:space="preserve">左右短舱量转换为</w:t>
      </w:r>
    </w:p>
    <w:p>
      <w:pPr>
        <w:pStyle w:val="BodyText"/>
        <w:tabs>
          <w:tab w:val="center" w:pos="4680"/>
          <w:tab w:val="right" w:pos="9360"/>
        </w:tabs>
      </w:pPr>
      <w:r>
        <w:tab/>
      </w:r>
      <m:oMath>
        <m:sSub>
          <m:e>
            <m:r>
              <m:t>β</m:t>
            </m:r>
          </m:e>
          <m:sub>
            <m:r>
              <m:t>s</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r>
          <m:t> </m:t>
        </m:r>
        <m:sSub>
          <m:e>
            <m:r>
              <m:t>β</m:t>
            </m:r>
          </m:e>
          <m:sub>
            <m:r>
              <m:t>d</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oMath>
      <w:r>
        <w:tab/>
      </w:r>
      <w:r>
        <w:rPr>
          <w:rFonts w:ascii="Times New Roman" w:hAnsi="Times New Roman" w:eastAsia="宋体"/>
          <w:sz w:val="21"/>
        </w:rPr>
        <w:t>(58)</w:t>
      </w:r>
    </w:p>
    <w:p>
      <w:pPr>
        <w:pStyle w:val="FirstParagraph"/>
        <w:tabs>
          <w:tab w:val="center" w:pos="4680"/>
          <w:tab w:val="right" w:pos="9360"/>
        </w:tabs>
      </w:pPr>
      <w:r>
        <w:tab/>
      </w:r>
      <m:oMath>
        <m:sSub>
          <m:e>
            <m:acc>
              <m:accPr>
                <m:chr m:val="̇"/>
              </m:accPr>
              <m:e>
                <m:r>
                  <m:t>β</m:t>
                </m:r>
              </m:e>
            </m:acc>
          </m:e>
          <m:sub>
            <m:r>
              <m:t>s</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r>
          <m:t> </m:t>
        </m:r>
        <m:sSub>
          <m:e>
            <m:acc>
              <m:accPr>
                <m:chr m:val="̇"/>
              </m:accPr>
              <m:e>
                <m:r>
                  <m:t>β</m:t>
                </m:r>
              </m:e>
            </m:acc>
          </m:e>
          <m:sub>
            <m:r>
              <m:t>d</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oMath>
      <w:r>
        <w:tab/>
      </w:r>
      <w:r>
        <w:rPr>
          <w:rFonts w:ascii="Times New Roman" w:hAnsi="Times New Roman" w:eastAsia="宋体"/>
          <w:sz w:val="21"/>
        </w:rPr>
        <w:t>(59)</w:t>
      </w:r>
    </w:p>
    <w:p>
      <w:pPr>
        <w:pStyle w:val="FirstParagraph"/>
      </w:pPr>
      <w:r>
        <w:rPr>
          <w:rFonts w:hint="eastAsia"/>
        </w:rPr>
        <w:t xml:space="preserve">完全对称构型下，线性模型的对称与差动子空间应解耦。新增三点的跨子块范数均低于</w:t>
      </w:r>
      <w:r>
        <w:t xml:space="preserve"> </w:t>
      </w:r>
      <m:oMath>
        <m:r>
          <m:t>3.1</m:t>
        </m:r>
        <m:r>
          <m:rPr>
            <m:sty m:val="p"/>
          </m:rPr>
          <m:t>×</m:t>
        </m:r>
        <m:sSup>
          <m:e>
            <m:r>
              <m:t>10</m:t>
            </m:r>
          </m:e>
          <m:sup>
            <m:r>
              <m:rPr>
                <m:sty m:val="p"/>
              </m:rPr>
              <m:t>−</m:t>
            </m:r>
            <m:r>
              <m:t>11</m:t>
            </m:r>
          </m:sup>
        </m:sSup>
      </m:oMath>
      <w:r>
        <w:rPr>
          <w:rFonts w:hint="eastAsia"/>
        </w:rPr>
        <w:t xml:space="preserve">，可作为左右符号、旋向和坐标变换的内部一致性证据。</w:t>
      </w:r>
    </w:p>
    <w:tbl>
      <w:tblPr>
        <w:tblStyle w:val="Table"/>
        <w:tblW w:type="dxa" w:w="9360"/>
        <w:jc w:val="center"/>
        <w:tblLayout w:type="fixed"/>
        <w:tblLook w:firstRow="1" w:lastRow="0" w:firstColumn="0" w:lastColumn="0" w:noHBand="0" w:noVBand="0" w:val="0020"/>
        <w:tblInd w:w="120" w:type="dxa"/>
      </w:tblPr>
      <w:tblGrid>
        <w:gridCol w:w="1337"/>
        <w:gridCol w:w="1337"/>
        <w:gridCol w:w="1337"/>
        <w:gridCol w:w="1337"/>
        <w:gridCol w:w="1337"/>
        <w:gridCol w:w="1337"/>
        <w:gridCol w:w="1338"/>
      </w:tblGrid>
      <w:tr>
        <w:trPr>
          <w:tblHeader w:val="on"/>
        </w:trPr>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短舱角/(°)</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速度/(m/s)</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俯仰姿态/(°)</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动态残差范数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条件数</w:t>
            </w:r>
          </w:p>
        </w:tc>
        <w:tc>
          <w:tcPr>
            <w:vAlign w:val="center"/>
            <w:tcW w:w="1338" w:type="dxa"/>
            <w:shd w:fill="F4F6F9"/>
          </w:tcPr>
          <w:p>
            <w:pPr>
              <w:pStyle w:val="Compact"/>
              <w:spacing w:after="40" w:line="240" w:lineRule="auto"/>
              <w:jc w:val="center"/>
            </w:pPr>
            <w:r>
              <w:rPr>
                <w:rFonts w:hint="eastAsia" w:ascii="Calibri" w:hAnsi="Calibri" w:eastAsia="微软雅黑"/>
                <w:b/>
                <w:sz w:val="16"/>
              </w:rPr>
              <w:t xml:space="preserve">最小控制余度</w:t>
            </w:r>
          </w:p>
        </w:tc>
      </w:tr>
      <w:tr>
        <w:tc>
          <w:tcPr>
            <w:vAlign w:val="center"/>
            <w:tcW w:w="1337" w:type="dxa"/>
          </w:tcPr>
          <w:p>
            <w:pPr>
              <w:pStyle w:val="Compact"/>
              <w:spacing w:after="40" w:line="240" w:lineRule="auto"/>
              <w:jc w:val="left"/>
            </w:pPr>
            <w:r>
              <w:rPr>
                <w:rFonts w:ascii="Calibri" w:hAnsi="Calibri" w:eastAsia="微软雅黑"/>
                <w:b w:val="0"/>
                <w:sz w:val="16"/>
              </w:rPr>
              <w:t xml:space="preserve">B15/V20</w:t>
            </w:r>
          </w:p>
        </w:tc>
        <w:tc>
          <w:tcPr>
            <w:vAlign w:val="center"/>
            <w:tcW w:w="1337" w:type="dxa"/>
          </w:tcPr>
          <w:p>
            <w:pPr>
              <w:pStyle w:val="Compact"/>
              <w:spacing w:after="40" w:line="240" w:lineRule="auto"/>
              <w:jc w:val="left"/>
            </w:pPr>
            <w:r>
              <w:rPr>
                <w:rFonts w:ascii="Calibri" w:hAnsi="Calibri" w:eastAsia="微软雅黑"/>
                <w:b w:val="0"/>
                <w:sz w:val="16"/>
              </w:rPr>
              <w:t xml:space="preserve">15</w:t>
            </w:r>
          </w:p>
        </w:tc>
        <w:tc>
          <w:tcPr>
            <w:vAlign w:val="center"/>
            <w:tcW w:w="1337" w:type="dxa"/>
          </w:tcPr>
          <w:p>
            <w:pPr>
              <w:pStyle w:val="Compact"/>
              <w:spacing w:after="40" w:line="240" w:lineRule="auto"/>
              <w:jc w:val="left"/>
            </w:pPr>
            <w:r>
              <w:rPr>
                <w:rFonts w:ascii="Calibri" w:hAnsi="Calibri" w:eastAsia="微软雅黑"/>
                <w:b w:val="0"/>
                <w:sz w:val="16"/>
              </w:rPr>
              <w:t xml:space="preserve">20</w:t>
            </w:r>
          </w:p>
        </w:tc>
        <w:tc>
          <w:tcPr>
            <w:vAlign w:val="center"/>
            <w:tcW w:w="1337" w:type="dxa"/>
          </w:tcPr>
          <w:p>
            <w:pPr>
              <w:pStyle w:val="Compact"/>
              <w:spacing w:after="40" w:line="240" w:lineRule="auto"/>
              <w:jc w:val="left"/>
            </w:pPr>
            <w:r>
              <w:rPr>
                <w:rFonts w:ascii="Calibri" w:hAnsi="Calibri" w:eastAsia="微软雅黑"/>
                <w:b w:val="0"/>
                <w:sz w:val="16"/>
              </w:rPr>
              <w:t xml:space="preserve">12.7200</w:t>
            </w:r>
          </w:p>
        </w:tc>
        <w:tc>
          <w:tcPr>
            <w:vAlign w:val="center"/>
            <w:tcW w:w="1337" w:type="dxa"/>
          </w:tcPr>
          <w:p>
            <w:pPr>
              <w:pStyle w:val="Compact"/>
              <w:spacing w:after="40" w:line="240" w:lineRule="auto"/>
              <w:jc w:val="left"/>
            </w:pPr>
            <w:r>
              <w:rPr>
                <w:rFonts w:ascii="Calibri" w:hAnsi="Calibri" w:eastAsia="微软雅黑"/>
                <w:b w:val="0"/>
                <w:sz w:val="16"/>
              </w:rPr>
              <w:t xml:space="preserve">4.54×10^-10</w:t>
            </w:r>
          </w:p>
        </w:tc>
        <w:tc>
          <w:tcPr>
            <w:vAlign w:val="center"/>
            <w:tcW w:w="1337" w:type="dxa"/>
          </w:tcPr>
          <w:p>
            <w:pPr>
              <w:pStyle w:val="Compact"/>
              <w:spacing w:after="40" w:line="240" w:lineRule="auto"/>
              <w:jc w:val="left"/>
            </w:pPr>
            <w:r>
              <w:rPr>
                <w:rFonts w:ascii="Calibri" w:hAnsi="Calibri" w:eastAsia="微软雅黑"/>
                <w:b w:val="0"/>
                <w:sz w:val="16"/>
              </w:rPr>
              <w:t xml:space="preserve">59.96</w:t>
            </w:r>
          </w:p>
        </w:tc>
        <w:tc>
          <w:tcPr>
            <w:vAlign w:val="center"/>
            <w:tcW w:w="1338" w:type="dxa"/>
          </w:tcPr>
          <w:p>
            <w:pPr>
              <w:pStyle w:val="Compact"/>
              <w:spacing w:after="40" w:line="240" w:lineRule="auto"/>
              <w:jc w:val="left"/>
            </w:pPr>
            <w:r>
              <w:rPr>
                <w:rFonts w:ascii="Calibri" w:hAnsi="Calibri" w:eastAsia="微软雅黑"/>
                <w:b w:val="0"/>
                <w:sz w:val="16"/>
              </w:rPr>
              <w:t xml:space="preserve">0.2075</w:t>
            </w:r>
          </w:p>
        </w:tc>
      </w:tr>
      <w:tr>
        <w:tc>
          <w:tcPr>
            <w:vAlign w:val="center"/>
            <w:tcW w:w="1337" w:type="dxa"/>
          </w:tcPr>
          <w:p>
            <w:pPr>
              <w:pStyle w:val="Compact"/>
              <w:spacing w:after="40" w:line="240" w:lineRule="auto"/>
              <w:jc w:val="left"/>
            </w:pPr>
            <w:r>
              <w:rPr>
                <w:rFonts w:ascii="Calibri" w:hAnsi="Calibri" w:eastAsia="微软雅黑"/>
                <w:b w:val="0"/>
                <w:sz w:val="16"/>
              </w:rPr>
              <w:t xml:space="preserve">B45/V35</w:t>
            </w:r>
          </w:p>
        </w:tc>
        <w:tc>
          <w:tcPr>
            <w:vAlign w:val="center"/>
            <w:tcW w:w="1337" w:type="dxa"/>
          </w:tcPr>
          <w:p>
            <w:pPr>
              <w:pStyle w:val="Compact"/>
              <w:spacing w:after="40" w:line="240" w:lineRule="auto"/>
              <w:jc w:val="left"/>
            </w:pPr>
            <w:r>
              <w:rPr>
                <w:rFonts w:ascii="Calibri" w:hAnsi="Calibri" w:eastAsia="微软雅黑"/>
                <w:b w:val="0"/>
                <w:sz w:val="16"/>
              </w:rPr>
              <w:t xml:space="preserve">45</w:t>
            </w:r>
          </w:p>
        </w:tc>
        <w:tc>
          <w:tcPr>
            <w:vAlign w:val="center"/>
            <w:tcW w:w="1337" w:type="dxa"/>
          </w:tcPr>
          <w:p>
            <w:pPr>
              <w:pStyle w:val="Compact"/>
              <w:spacing w:after="40" w:line="240" w:lineRule="auto"/>
              <w:jc w:val="left"/>
            </w:pPr>
            <w:r>
              <w:rPr>
                <w:rFonts w:ascii="Calibri" w:hAnsi="Calibri" w:eastAsia="微软雅黑"/>
                <w:b w:val="0"/>
                <w:sz w:val="16"/>
              </w:rPr>
              <w:t xml:space="preserve">35</w:t>
            </w:r>
          </w:p>
        </w:tc>
        <w:tc>
          <w:tcPr>
            <w:vAlign w:val="center"/>
            <w:tcW w:w="1337" w:type="dxa"/>
          </w:tcPr>
          <w:p>
            <w:pPr>
              <w:pStyle w:val="Compact"/>
              <w:spacing w:after="40" w:line="240" w:lineRule="auto"/>
              <w:jc w:val="left"/>
            </w:pPr>
            <w:r>
              <w:rPr>
                <w:rFonts w:ascii="Calibri" w:hAnsi="Calibri" w:eastAsia="微软雅黑"/>
                <w:b w:val="0"/>
                <w:sz w:val="16"/>
              </w:rPr>
              <w:t xml:space="preserve">26.6719</w:t>
            </w:r>
          </w:p>
        </w:tc>
        <w:tc>
          <w:tcPr>
            <w:vAlign w:val="center"/>
            <w:tcW w:w="1337" w:type="dxa"/>
          </w:tcPr>
          <w:p>
            <w:pPr>
              <w:pStyle w:val="Compact"/>
              <w:spacing w:after="40" w:line="240" w:lineRule="auto"/>
              <w:jc w:val="left"/>
            </w:pPr>
            <w:r>
              <w:rPr>
                <w:rFonts w:ascii="Calibri" w:hAnsi="Calibri" w:eastAsia="微软雅黑"/>
                <w:b w:val="0"/>
                <w:sz w:val="16"/>
              </w:rPr>
              <w:t xml:space="preserve">1.36×10^-9</w:t>
            </w:r>
          </w:p>
        </w:tc>
        <w:tc>
          <w:tcPr>
            <w:vAlign w:val="center"/>
            <w:tcW w:w="1337" w:type="dxa"/>
          </w:tcPr>
          <w:p>
            <w:pPr>
              <w:pStyle w:val="Compact"/>
              <w:spacing w:after="40" w:line="240" w:lineRule="auto"/>
              <w:jc w:val="left"/>
            </w:pPr>
            <w:r>
              <w:rPr>
                <w:rFonts w:ascii="Calibri" w:hAnsi="Calibri" w:eastAsia="微软雅黑"/>
                <w:b w:val="0"/>
                <w:sz w:val="16"/>
              </w:rPr>
              <w:t xml:space="preserve">74.09</w:t>
            </w:r>
          </w:p>
        </w:tc>
        <w:tc>
          <w:tcPr>
            <w:vAlign w:val="center"/>
            <w:tcW w:w="1338" w:type="dxa"/>
          </w:tcPr>
          <w:p>
            <w:pPr>
              <w:pStyle w:val="Compact"/>
              <w:spacing w:after="40" w:line="240" w:lineRule="auto"/>
              <w:jc w:val="left"/>
            </w:pPr>
            <w:r>
              <w:rPr>
                <w:rFonts w:ascii="Calibri" w:hAnsi="Calibri" w:eastAsia="微软雅黑"/>
                <w:b w:val="0"/>
                <w:sz w:val="16"/>
              </w:rPr>
              <w:t xml:space="preserve">0.1190</w:t>
            </w:r>
          </w:p>
        </w:tc>
      </w:tr>
      <w:tr>
        <w:tc>
          <w:tcPr>
            <w:vAlign w:val="center"/>
            <w:tcW w:w="1337" w:type="dxa"/>
          </w:tcPr>
          <w:p>
            <w:pPr>
              <w:pStyle w:val="Compact"/>
              <w:spacing w:after="40" w:line="240" w:lineRule="auto"/>
              <w:jc w:val="left"/>
            </w:pPr>
            <w:r>
              <w:rPr>
                <w:rFonts w:ascii="Calibri" w:hAnsi="Calibri" w:eastAsia="微软雅黑"/>
                <w:b w:val="0"/>
                <w:sz w:val="16"/>
              </w:rPr>
              <w:t xml:space="preserve">B75/V80</w:t>
            </w:r>
          </w:p>
        </w:tc>
        <w:tc>
          <w:tcPr>
            <w:vAlign w:val="center"/>
            <w:tcW w:w="1337" w:type="dxa"/>
          </w:tcPr>
          <w:p>
            <w:pPr>
              <w:pStyle w:val="Compact"/>
              <w:spacing w:after="40" w:line="240" w:lineRule="auto"/>
              <w:jc w:val="left"/>
            </w:pPr>
            <w:r>
              <w:rPr>
                <w:rFonts w:ascii="Calibri" w:hAnsi="Calibri" w:eastAsia="微软雅黑"/>
                <w:b w:val="0"/>
                <w:sz w:val="16"/>
              </w:rPr>
              <w:t xml:space="preserve">75</w:t>
            </w:r>
          </w:p>
        </w:tc>
        <w:tc>
          <w:tcPr>
            <w:vAlign w:val="center"/>
            <w:tcW w:w="1337" w:type="dxa"/>
          </w:tcPr>
          <w:p>
            <w:pPr>
              <w:pStyle w:val="Compact"/>
              <w:spacing w:after="40" w:line="240" w:lineRule="auto"/>
              <w:jc w:val="left"/>
            </w:pPr>
            <w:r>
              <w:rPr>
                <w:rFonts w:ascii="Calibri" w:hAnsi="Calibri" w:eastAsia="微软雅黑"/>
                <w:b w:val="0"/>
                <w:sz w:val="16"/>
              </w:rPr>
              <w:t xml:space="preserve">80</w:t>
            </w:r>
          </w:p>
        </w:tc>
        <w:tc>
          <w:tcPr>
            <w:vAlign w:val="center"/>
            <w:tcW w:w="1337" w:type="dxa"/>
          </w:tcPr>
          <w:p>
            <w:pPr>
              <w:pStyle w:val="Compact"/>
              <w:spacing w:after="40" w:line="240" w:lineRule="auto"/>
              <w:jc w:val="left"/>
            </w:pPr>
            <w:r>
              <w:rPr>
                <w:rFonts w:ascii="Calibri" w:hAnsi="Calibri" w:eastAsia="微软雅黑"/>
                <w:b w:val="0"/>
                <w:sz w:val="16"/>
              </w:rPr>
              <w:t xml:space="preserve">7.8512</w:t>
            </w:r>
          </w:p>
        </w:tc>
        <w:tc>
          <w:tcPr>
            <w:vAlign w:val="center"/>
            <w:tcW w:w="1337" w:type="dxa"/>
          </w:tcPr>
          <w:p>
            <w:pPr>
              <w:pStyle w:val="Compact"/>
              <w:spacing w:after="40" w:line="240" w:lineRule="auto"/>
              <w:jc w:val="left"/>
            </w:pPr>
            <w:r>
              <w:rPr>
                <w:rFonts w:ascii="Calibri" w:hAnsi="Calibri" w:eastAsia="微软雅黑"/>
                <w:b w:val="0"/>
                <w:sz w:val="16"/>
              </w:rPr>
              <w:t xml:space="preserve">3.83×10^-9</w:t>
            </w:r>
          </w:p>
        </w:tc>
        <w:tc>
          <w:tcPr>
            <w:vAlign w:val="center"/>
            <w:tcW w:w="1337" w:type="dxa"/>
          </w:tcPr>
          <w:p>
            <w:pPr>
              <w:pStyle w:val="Compact"/>
              <w:spacing w:after="40" w:line="240" w:lineRule="auto"/>
              <w:jc w:val="left"/>
            </w:pPr>
            <w:r>
              <w:rPr>
                <w:rFonts w:ascii="Calibri" w:hAnsi="Calibri" w:eastAsia="微软雅黑"/>
                <w:b w:val="0"/>
                <w:sz w:val="16"/>
              </w:rPr>
              <w:t xml:space="preserve">23.83</w:t>
            </w:r>
          </w:p>
        </w:tc>
        <w:tc>
          <w:tcPr>
            <w:vAlign w:val="center"/>
            <w:tcW w:w="1338" w:type="dxa"/>
          </w:tcPr>
          <w:p>
            <w:pPr>
              <w:pStyle w:val="Compact"/>
              <w:spacing w:after="40" w:line="240" w:lineRule="auto"/>
              <w:jc w:val="left"/>
            </w:pPr>
            <w:r>
              <w:rPr>
                <w:rFonts w:ascii="Calibri" w:hAnsi="Calibri" w:eastAsia="微软雅黑"/>
                <w:b w:val="0"/>
                <w:sz w:val="16"/>
              </w:rPr>
              <w:t xml:space="preserve">0.3878</w:t>
            </w:r>
          </w:p>
        </w:tc>
      </w:tr>
    </w:tbl>
    <w:p>
      <w:pPr>
        <w:pStyle w:val="BodyText"/>
      </w:pPr>
      <w:r>
        <w:rPr>
          <w:rFonts w:hint="eastAsia"/>
        </w:rPr>
        <w:t xml:space="preserve">表中数值来自预先规定参数方案的完整非线性回代。该表只用于说明局部动态研究起点，不构成</w:t>
      </w:r>
      <w:r>
        <w:t xml:space="preserve"> XV-15 </w:t>
      </w:r>
      <w:r>
        <w:rPr>
          <w:rFonts w:hint="eastAsia"/>
        </w:rPr>
        <w:t xml:space="preserve">飞行配平数据。</w:t>
      </w:r>
    </w:p>
    <w:bookmarkEnd w:id="46"/>
    <w:bookmarkStart w:id="47" w:name="未知量约束与尺度化残差"/>
    <w:p>
      <w:pPr>
        <w:pStyle w:val="Heading2"/>
      </w:pPr>
      <w:r>
        <w:t xml:space="preserve">4.2 </w:t>
      </w:r>
      <w:r>
        <w:rPr>
          <w:rFonts w:hint="eastAsia"/>
        </w:rPr>
        <w:t xml:space="preserve">未知量、约束与尺度化残差</w:t>
      </w:r>
    </w:p>
    <w:p>
      <w:pPr>
        <w:pStyle w:val="FirstParagraph"/>
      </w:pPr>
      <w:r>
        <w:rPr>
          <w:rFonts w:hint="eastAsia"/>
        </w:rPr>
        <w:t xml:space="preserve">对给定短舱角和空速，配平未知量写成</w:t>
      </w:r>
    </w:p>
    <w:p>
      <w:pPr>
        <w:pStyle w:val="BodyText"/>
        <w:tabs>
          <w:tab w:val="center" w:pos="4680"/>
          <w:tab w:val="right" w:pos="9360"/>
        </w:tabs>
      </w:pPr>
      <w:r>
        <w:tab/>
      </w:r>
      <m:oMath>
        <m:r>
          <m:rPr>
            <m:sty m:val="b"/>
          </m:rPr>
          <m:t>z</m:t>
        </m:r>
        <m:r>
          <m:rPr>
            <m:sty m:val="p"/>
          </m:rPr>
          <m:t>=</m:t>
        </m:r>
        <m:sSup>
          <m:e>
            <m:d>
              <m:dPr>
                <m:begChr m:val="["/>
                <m:sepChr m:val=""/>
                <m:endChr m:val="]"/>
                <m:grow/>
              </m:dPr>
              <m:e>
                <m:r>
                  <m:t>θ</m:t>
                </m:r>
                <m:r>
                  <m:rPr>
                    <m:sty m:val="p"/>
                  </m:rPr>
                  <m:t>,</m:t>
                </m:r>
                <m:sSub>
                  <m:e>
                    <m:r>
                      <m:t>θ</m:t>
                    </m:r>
                  </m:e>
                  <m:sub>
                    <m:r>
                      <m:t>0</m:t>
                    </m:r>
                  </m:sub>
                </m:sSub>
                <m:r>
                  <m:rPr>
                    <m:sty m:val="p"/>
                  </m:rPr>
                  <m:t>,</m:t>
                </m:r>
                <m:sSub>
                  <m:e>
                    <m:r>
                      <m:t>θ</m:t>
                    </m:r>
                  </m:e>
                  <m:sub>
                    <m:r>
                      <m:t>1</m:t>
                    </m:r>
                    <m:r>
                      <m:t>s</m:t>
                    </m:r>
                  </m:sub>
                </m:sSub>
                <m:r>
                  <m:rPr>
                    <m:sty m:val="p"/>
                  </m:rPr>
                  <m:t>,</m:t>
                </m:r>
                <m:sSub>
                  <m:e>
                    <m:r>
                      <m:t>δ</m:t>
                    </m:r>
                  </m:e>
                  <m:sub>
                    <m:r>
                      <m:t>e</m:t>
                    </m:r>
                  </m:sub>
                </m:sSub>
              </m:e>
            </m:d>
          </m:e>
          <m:sup>
            <m:r>
              <m:t>T</m:t>
            </m:r>
          </m:sup>
        </m:sSup>
        <m:r>
          <m:rPr>
            <m:sty m:val="p"/>
          </m:rPr>
          <m:t>,</m:t>
        </m:r>
      </m:oMath>
      <w:r>
        <w:tab/>
      </w:r>
      <w:r>
        <w:rPr>
          <w:rFonts w:ascii="Times New Roman" w:hAnsi="Times New Roman" w:eastAsia="宋体"/>
          <w:sz w:val="21"/>
        </w:rPr>
        <w:t>(60)</w:t>
      </w:r>
    </w:p>
    <w:p>
      <w:pPr>
        <w:pStyle w:val="FirstParagraph"/>
      </w:pPr>
      <w:r>
        <w:rPr>
          <w:rFonts w:hint="eastAsia"/>
        </w:rPr>
        <w:t xml:space="preserve">其中具体分量随配平模式定义。完整非线性模型回代形成原始残差</w:t>
      </w:r>
    </w:p>
    <w:p>
      <w:pPr>
        <w:pStyle w:val="BodyText"/>
        <w:tabs>
          <w:tab w:val="center" w:pos="4680"/>
          <w:tab w:val="right" w:pos="9360"/>
        </w:tabs>
      </w:pPr>
      <w:r>
        <w:tab/>
      </w:r>
      <m:oMath>
        <m:r>
          <m:rPr>
            <m:sty m:val="b"/>
          </m:rPr>
          <m:t>r</m:t>
        </m:r>
        <m:d>
          <m:dPr>
            <m:begChr m:val="("/>
            <m:sepChr m:val=""/>
            <m:endChr m:val=")"/>
            <m:grow/>
          </m:dPr>
          <m:e>
            <m:r>
              <m:rPr>
                <m:sty m:val="b"/>
              </m:rPr>
              <m:t>z</m:t>
            </m:r>
          </m:e>
        </m:d>
        <m:r>
          <m:rPr>
            <m:sty m:val="p"/>
          </m:rPr>
          <m:t>=</m:t>
        </m:r>
        <m:sSup>
          <m:e>
            <m:d>
              <m:dPr>
                <m:begChr m:val="["/>
                <m:sepChr m:val=""/>
                <m:endChr m:val="]"/>
                <m:grow/>
              </m:dPr>
              <m:e>
                <m:acc>
                  <m:accPr>
                    <m:chr m:val="̇"/>
                  </m:accPr>
                  <m:e>
                    <m:r>
                      <m:t>u</m:t>
                    </m:r>
                  </m:e>
                </m:acc>
                <m:r>
                  <m:rPr>
                    <m:sty m:val="p"/>
                  </m:rPr>
                  <m:t>,</m:t>
                </m:r>
                <m:acc>
                  <m:accPr>
                    <m:chr m:val="̇"/>
                  </m:accPr>
                  <m:e>
                    <m:r>
                      <m:t>w</m:t>
                    </m:r>
                  </m:e>
                </m:acc>
                <m:r>
                  <m:rPr>
                    <m:sty m:val="p"/>
                  </m:rPr>
                  <m:t>,</m:t>
                </m:r>
                <m:acc>
                  <m:accPr>
                    <m:chr m:val="̇"/>
                  </m:accPr>
                  <m:e>
                    <m:r>
                      <m:t>q</m:t>
                    </m:r>
                  </m:e>
                </m:acc>
                <m:r>
                  <m:rPr>
                    <m:sty m:val="p"/>
                  </m:rPr>
                  <m:t>,</m:t>
                </m:r>
                <m:r>
                  <m:rPr>
                    <m:sty m:val="p"/>
                  </m:rPr>
                  <m:t>…</m:t>
                </m:r>
              </m:e>
            </m:d>
          </m:e>
          <m:sup>
            <m:r>
              <m:t>T</m:t>
            </m:r>
          </m:sup>
        </m:sSup>
        <m:r>
          <m:rPr>
            <m:sty m:val="p"/>
          </m:rPr>
          <m:t>.</m:t>
        </m:r>
      </m:oMath>
      <w:r>
        <w:tab/>
      </w:r>
      <w:r>
        <w:rPr>
          <w:rFonts w:ascii="Times New Roman" w:hAnsi="Times New Roman" w:eastAsia="宋体"/>
          <w:sz w:val="21"/>
        </w:rPr>
        <w:t>(61)</w:t>
      </w:r>
    </w:p>
    <w:p>
      <w:pPr>
        <w:pStyle w:val="FirstParagraph"/>
      </w:pPr>
      <w:r>
        <w:rPr>
          <w:rFonts w:hint="eastAsia"/>
        </w:rPr>
        <w:t xml:space="preserve">为避免平动加速度、角加速度与工况约束因量纲不同而支配求解，使用</w:t>
      </w:r>
    </w:p>
    <w:p>
      <w:pPr>
        <w:pStyle w:val="BodyText"/>
        <w:tabs>
          <w:tab w:val="center" w:pos="4680"/>
          <w:tab w:val="right" w:pos="9360"/>
        </w:tabs>
      </w:pPr>
      <w:r>
        <w:tab/>
      </w:r>
      <m:oMath>
        <m:acc>
          <m:accPr>
            <m:chr m:val="̃"/>
          </m:accPr>
          <m:e>
            <m:r>
              <m:rPr>
                <m:sty m:val="b"/>
              </m:rPr>
              <m:t>r</m:t>
            </m:r>
          </m:e>
        </m:acc>
        <m:r>
          <m:rPr>
            <m:sty m:val="p"/>
          </m:rPr>
          <m:t>=</m:t>
        </m:r>
        <m:sSub>
          <m:e>
            <m:r>
              <m:rPr>
                <m:sty m:val="b"/>
              </m:rPr>
              <m:t>W</m:t>
            </m:r>
          </m:e>
          <m:sub>
            <m:r>
              <m:t>r</m:t>
            </m:r>
          </m:sub>
        </m:sSub>
        <m:r>
          <m:rPr>
            <m:sty m:val="b"/>
          </m:rPr>
          <m:t>r</m:t>
        </m:r>
        <m:r>
          <m:rPr>
            <m:sty m:val="p"/>
          </m:rPr>
          <m:t>,</m:t>
        </m:r>
        <m:r>
          <m:t>  </m:t>
        </m:r>
        <m:r>
          <m:t>J</m:t>
        </m:r>
        <m:d>
          <m:dPr>
            <m:begChr m:val="("/>
            <m:sepChr m:val=""/>
            <m:endChr m:val=")"/>
            <m:grow/>
          </m:dPr>
          <m:e>
            <m:r>
              <m:rPr>
                <m:sty m:val="b"/>
              </m:rPr>
              <m:t>z</m:t>
            </m:r>
          </m:e>
        </m:d>
        <m:r>
          <m:rPr>
            <m:sty m:val="p"/>
          </m:rPr>
          <m:t>=</m:t>
        </m:r>
        <m:f>
          <m:fPr>
            <m:type m:val="lin"/>
          </m:fPr>
          <m:num>
            <m:r>
              <m:t>1</m:t>
            </m:r>
          </m:num>
          <m:den>
            <m:r>
              <m:t>2</m:t>
            </m:r>
          </m:den>
        </m:f>
        <m:sSup>
          <m:e>
            <m:acc>
              <m:accPr>
                <m:chr m:val="̃"/>
              </m:accPr>
              <m:e>
                <m:r>
                  <m:rPr>
                    <m:sty m:val="b"/>
                  </m:rPr>
                  <m:t>r</m:t>
                </m:r>
              </m:e>
            </m:acc>
          </m:e>
          <m:sup>
            <m:r>
              <m:t> </m:t>
            </m:r>
            <m:r>
              <m:t>T</m:t>
            </m:r>
          </m:sup>
        </m:sSup>
        <m:acc>
          <m:accPr>
            <m:chr m:val="̃"/>
          </m:accPr>
          <m:e>
            <m:r>
              <m:rPr>
                <m:sty m:val="b"/>
              </m:rPr>
              <m:t>r</m:t>
            </m:r>
          </m:e>
        </m:acc>
        <m:r>
          <m:rPr>
            <m:sty m:val="p"/>
          </m:rPr>
          <m:t>.</m:t>
        </m:r>
      </m:oMath>
      <w:r>
        <w:tab/>
      </w:r>
      <w:r>
        <w:rPr>
          <w:rFonts w:ascii="Times New Roman" w:hAnsi="Times New Roman" w:eastAsia="宋体"/>
          <w:sz w:val="21"/>
        </w:rPr>
        <w:t>(62)</w:t>
      </w:r>
    </w:p>
    <w:p>
      <w:pPr>
        <w:pStyle w:val="FirstParagraph"/>
      </w:pPr>
      <w:r>
        <w:rPr>
          <w:rFonts w:hint="eastAsia"/>
        </w:rPr>
        <w:t xml:space="preserve">控制边界写为</w:t>
      </w:r>
      <w:r>
        <w:t xml:space="preserve"> </w:t>
      </w:r>
      <m:oMath>
        <m:sSub>
          <m:e>
            <m:r>
              <m:rPr>
                <m:sty m:val="b"/>
              </m:rPr>
              <m:t>z</m:t>
            </m:r>
          </m:e>
          <m:sub>
            <m:r>
              <m:rPr>
                <m:sty m:val="p"/>
              </m:rPr>
              <m:t>min</m:t>
            </m:r>
          </m:sub>
        </m:sSub>
        <m:r>
          <m:rPr>
            <m:sty m:val="p"/>
          </m:rPr>
          <m:t>≤</m:t>
        </m:r>
        <m:r>
          <m:rPr>
            <m:sty m:val="b"/>
          </m:rPr>
          <m:t>z</m:t>
        </m:r>
        <m:r>
          <m:rPr>
            <m:sty m:val="p"/>
          </m:rPr>
          <m:t>≤</m:t>
        </m:r>
        <m:sSub>
          <m:e>
            <m:r>
              <m:rPr>
                <m:sty m:val="b"/>
              </m:rPr>
              <m:t>z</m:t>
            </m:r>
          </m:e>
          <m:sub>
            <m:r>
              <m:rPr>
                <m:sty m:val="p"/>
              </m:rPr>
              <m:t>max</m:t>
            </m:r>
          </m:sub>
        </m:sSub>
      </m:oMath>
      <w:r>
        <w:rPr>
          <w:rFonts w:hint="eastAsia"/>
        </w:rPr>
        <w:t xml:space="preserve">。第</w:t>
      </w:r>
      <w:r>
        <w:t xml:space="preserve"> </w:t>
      </w:r>
      <m:oMath>
        <m:r>
          <m:t>i</m:t>
        </m:r>
      </m:oMath>
      <w:r>
        <w:t xml:space="preserve"> </w:t>
      </w:r>
      <w:r>
        <w:rPr>
          <w:rFonts w:hint="eastAsia"/>
        </w:rPr>
        <w:t xml:space="preserve">个控制的双侧余度定义为</w:t>
      </w:r>
    </w:p>
    <w:p>
      <w:pPr>
        <w:pStyle w:val="BodyText"/>
        <w:tabs>
          <w:tab w:val="center" w:pos="4680"/>
          <w:tab w:val="right" w:pos="9360"/>
        </w:tabs>
      </w:pPr>
      <w:r>
        <w:tab/>
      </w:r>
      <m:oMath>
        <m:sSub>
          <m:e>
            <m:r>
              <m:t>m</m:t>
            </m:r>
          </m:e>
          <m:sub>
            <m:r>
              <m:t>i</m:t>
            </m:r>
          </m:sub>
        </m:sSub>
        <m:r>
          <m:rPr>
            <m:sty m:val="p"/>
          </m:rPr>
          <m:t>=</m:t>
        </m:r>
        <m:r>
          <m:rPr>
            <m:sty m:val="p"/>
          </m:rPr>
          <m:t>min</m:t>
        </m:r>
        <m:d>
          <m:dPr>
            <m:begChr m:val="("/>
            <m:sepChr m:val=""/>
            <m:endChr m:val=")"/>
            <m:grow/>
          </m:dPr>
          <m:e>
            <m:f>
              <m:fPr>
                <m:type m:val="bar"/>
              </m:fPr>
              <m:num>
                <m:sSub>
                  <m:e>
                    <m:r>
                      <m:t>z</m:t>
                    </m:r>
                  </m:e>
                  <m:sub>
                    <m:r>
                      <m:t>i</m:t>
                    </m:r>
                  </m:sub>
                </m:sSub>
                <m:r>
                  <m:rPr>
                    <m:sty m:val="p"/>
                  </m:rPr>
                  <m:t>−</m:t>
                </m:r>
                <m:sSub>
                  <m:e>
                    <m:r>
                      <m:t>z</m:t>
                    </m:r>
                  </m:e>
                  <m:sub>
                    <m:r>
                      <m:t>i</m:t>
                    </m:r>
                    <m:r>
                      <m:rPr>
                        <m:sty m:val="p"/>
                      </m:rPr>
                      <m:t>,</m:t>
                    </m:r>
                    <m:r>
                      <m:rPr>
                        <m:sty m:val="p"/>
                      </m:rPr>
                      <m:t>min</m:t>
                    </m:r>
                  </m:sub>
                </m:sSub>
              </m:num>
              <m:den>
                <m:sSub>
                  <m:e>
                    <m:r>
                      <m:t>z</m:t>
                    </m:r>
                  </m:e>
                  <m:sub>
                    <m:r>
                      <m:t>i</m:t>
                    </m:r>
                    <m:r>
                      <m:rPr>
                        <m:sty m:val="p"/>
                      </m:rPr>
                      <m:t>,</m:t>
                    </m:r>
                    <m:r>
                      <m:rPr>
                        <m:sty m:val="p"/>
                      </m:rPr>
                      <m:t>max</m:t>
                    </m:r>
                  </m:sub>
                </m:sSub>
                <m:r>
                  <m:rPr>
                    <m:sty m:val="p"/>
                  </m:rPr>
                  <m:t>−</m:t>
                </m:r>
                <m:sSub>
                  <m:e>
                    <m:r>
                      <m:t>z</m:t>
                    </m:r>
                  </m:e>
                  <m:sub>
                    <m:r>
                      <m:t>i</m:t>
                    </m:r>
                    <m:r>
                      <m:rPr>
                        <m:sty m:val="p"/>
                      </m:rPr>
                      <m:t>,</m:t>
                    </m:r>
                    <m:r>
                      <m:rPr>
                        <m:sty m:val="p"/>
                      </m:rPr>
                      <m:t>min</m:t>
                    </m:r>
                  </m:sub>
                </m:sSub>
              </m:den>
            </m:f>
            <m:r>
              <m:rPr>
                <m:sty m:val="p"/>
              </m:rPr>
              <m:t>,</m:t>
            </m:r>
            <m:f>
              <m:fPr>
                <m:type m:val="bar"/>
              </m:fPr>
              <m:num>
                <m:sSub>
                  <m:e>
                    <m:r>
                      <m:t>z</m:t>
                    </m:r>
                  </m:e>
                  <m:sub>
                    <m:r>
                      <m:t>i</m:t>
                    </m:r>
                    <m:r>
                      <m:rPr>
                        <m:sty m:val="p"/>
                      </m:rPr>
                      <m:t>,</m:t>
                    </m:r>
                    <m:r>
                      <m:rPr>
                        <m:sty m:val="p"/>
                      </m:rPr>
                      <m:t>max</m:t>
                    </m:r>
                  </m:sub>
                </m:sSub>
                <m:r>
                  <m:rPr>
                    <m:sty m:val="p"/>
                  </m:rPr>
                  <m:t>−</m:t>
                </m:r>
                <m:sSub>
                  <m:e>
                    <m:r>
                      <m:t>z</m:t>
                    </m:r>
                  </m:e>
                  <m:sub>
                    <m:r>
                      <m:t>i</m:t>
                    </m:r>
                  </m:sub>
                </m:sSub>
              </m:num>
              <m:den>
                <m:sSub>
                  <m:e>
                    <m:r>
                      <m:t>z</m:t>
                    </m:r>
                  </m:e>
                  <m:sub>
                    <m:r>
                      <m:t>i</m:t>
                    </m:r>
                    <m:r>
                      <m:rPr>
                        <m:sty m:val="p"/>
                      </m:rPr>
                      <m:t>,</m:t>
                    </m:r>
                    <m:r>
                      <m:rPr>
                        <m:sty m:val="p"/>
                      </m:rPr>
                      <m:t>max</m:t>
                    </m:r>
                  </m:sub>
                </m:sSub>
                <m:r>
                  <m:rPr>
                    <m:sty m:val="p"/>
                  </m:rPr>
                  <m:t>−</m:t>
                </m:r>
                <m:sSub>
                  <m:e>
                    <m:r>
                      <m:t>z</m:t>
                    </m:r>
                  </m:e>
                  <m:sub>
                    <m:r>
                      <m:t>i</m:t>
                    </m:r>
                    <m:r>
                      <m:rPr>
                        <m:sty m:val="p"/>
                      </m:rPr>
                      <m:t>,</m:t>
                    </m:r>
                    <m:r>
                      <m:rPr>
                        <m:sty m:val="p"/>
                      </m:rPr>
                      <m:t>min</m:t>
                    </m:r>
                  </m:sub>
                </m:sSub>
              </m:den>
            </m:f>
          </m:e>
        </m:d>
        <m:r>
          <m:rPr>
            <m:sty m:val="p"/>
          </m:rPr>
          <m:t>.</m:t>
        </m:r>
      </m:oMath>
      <w:r>
        <w:tab/>
      </w:r>
      <w:r>
        <w:rPr>
          <w:rFonts w:ascii="Times New Roman" w:hAnsi="Times New Roman" w:eastAsia="宋体"/>
          <w:sz w:val="21"/>
        </w:rPr>
        <w:t>(63)</w:t>
      </w:r>
    </w:p>
    <w:p>
      <w:pPr>
        <w:pStyle w:val="FirstParagraph"/>
      </w:pPr>
      <w:r>
        <w:rPr>
          <w:rFonts w:hint="eastAsia"/>
        </w:rPr>
        <w:t xml:space="preserve">可信度判断同时考察残差、有限实数、求解器退出状态、边界余度和局部可控性，不把</w:t>
      </w:r>
      <w:r>
        <w:t xml:space="preserve"> </w:t>
      </w:r>
      <w:r>
        <w:rPr>
          <w:rFonts w:hint="eastAsia"/>
        </w:rPr>
        <w:t xml:space="preserve">“优化器停止”</w:t>
      </w:r>
      <w:r>
        <w:rPr>
          <w:rFonts w:hint="eastAsia"/>
        </w:rPr>
        <w:t xml:space="preserve">单独视为平衡成立。</w:t>
      </w:r>
    </w:p>
    <w:bookmarkEnd w:id="47"/>
    <w:bookmarkStart w:id="48" w:name="雅可比奇异值和可解性"/>
    <w:p>
      <w:pPr>
        <w:pStyle w:val="Heading2"/>
      </w:pPr>
      <w:r>
        <w:t xml:space="preserve">4.3 </w:t>
      </w:r>
      <w:r>
        <w:rPr>
          <w:rFonts w:hint="eastAsia"/>
        </w:rPr>
        <w:t xml:space="preserve">雅可比、奇异值和可解性</w:t>
      </w:r>
    </w:p>
    <w:p>
      <w:pPr>
        <w:pStyle w:val="FirstParagraph"/>
      </w:pPr>
      <w:r>
        <w:rPr>
          <w:rFonts w:hint="eastAsia"/>
        </w:rPr>
        <w:t xml:space="preserve">尺度化配平雅可比为</w:t>
      </w:r>
    </w:p>
    <w:p>
      <w:pPr>
        <w:pStyle w:val="BodyText"/>
        <w:tabs>
          <w:tab w:val="center" w:pos="4680"/>
          <w:tab w:val="right" w:pos="9360"/>
        </w:tabs>
      </w:pPr>
      <w:r>
        <w:tab/>
      </w:r>
      <m:oMath>
        <m:sSub>
          <m:e>
            <m:r>
              <m:rPr>
                <m:sty m:val="b"/>
              </m:rPr>
              <m:t>J</m:t>
            </m:r>
          </m:e>
          <m:sub>
            <m:r>
              <m:t>z</m:t>
            </m:r>
          </m:sub>
        </m:sSub>
        <m:r>
          <m:rPr>
            <m:sty m:val="p"/>
          </m:rPr>
          <m:t>=</m:t>
        </m:r>
        <m:f>
          <m:fPr>
            <m:type m:val="bar"/>
          </m:fPr>
          <m:num>
            <m:r>
              <m:rPr>
                <m:sty m:val="p"/>
              </m:rPr>
              <m:t>∂</m:t>
            </m:r>
            <m:acc>
              <m:accPr>
                <m:chr m:val="̃"/>
              </m:accPr>
              <m:e>
                <m:r>
                  <m:rPr>
                    <m:sty m:val="b"/>
                  </m:rPr>
                  <m:t>r</m:t>
                </m:r>
              </m:e>
            </m:acc>
          </m:num>
          <m:den>
            <m:r>
              <m:rPr>
                <m:sty m:val="p"/>
              </m:rPr>
              <m:t>∂</m:t>
            </m:r>
            <m:r>
              <m:rPr>
                <m:sty m:val="b"/>
              </m:rPr>
              <m:t>z</m:t>
            </m:r>
          </m:den>
        </m:f>
        <m:r>
          <m:rPr>
            <m:sty m:val="p"/>
          </m:rPr>
          <m:t>.</m:t>
        </m:r>
      </m:oMath>
      <w:r>
        <w:tab/>
      </w:r>
      <w:r>
        <w:rPr>
          <w:rFonts w:ascii="Times New Roman" w:hAnsi="Times New Roman" w:eastAsia="宋体"/>
          <w:sz w:val="21"/>
        </w:rPr>
        <w:t>(64)</w:t>
      </w:r>
    </w:p>
    <w:p>
      <w:pPr>
        <w:pStyle w:val="FirstParagraph"/>
      </w:pPr>
      <w:r>
        <w:rPr>
          <w:rFonts w:hint="eastAsia"/>
        </w:rPr>
        <w:t xml:space="preserve">其奇异值分解</w:t>
      </w:r>
    </w:p>
    <w:p>
      <w:pPr>
        <w:pStyle w:val="BodyText"/>
        <w:tabs>
          <w:tab w:val="center" w:pos="4680"/>
          <w:tab w:val="right" w:pos="9360"/>
        </w:tabs>
      </w:pPr>
      <w:r>
        <w:tab/>
      </w:r>
      <m:oMath>
        <m:sSub>
          <m:e>
            <m:r>
              <m:rPr>
                <m:sty m:val="b"/>
              </m:rPr>
              <m:t>J</m:t>
            </m:r>
          </m:e>
          <m:sub>
            <m:r>
              <m:t>z</m:t>
            </m:r>
          </m:sub>
        </m:sSub>
        <m:r>
          <m:rPr>
            <m:sty m:val="p"/>
          </m:rPr>
          <m:t>=</m:t>
        </m:r>
        <m:r>
          <m:rPr>
            <m:sty m:val="b"/>
          </m:rPr>
          <m:t>U</m:t>
        </m:r>
        <m:r>
          <m:rPr>
            <m:sty m:val="b"/>
          </m:rPr>
          <m:t>Σ</m:t>
        </m:r>
        <m:sSup>
          <m:e>
            <m:r>
              <m:rPr>
                <m:sty m:val="b"/>
              </m:rPr>
              <m:t>V</m:t>
            </m:r>
          </m:e>
          <m:sup>
            <m:r>
              <m:t>T</m:t>
            </m:r>
          </m:sup>
        </m:sSup>
        <m:r>
          <m:rPr>
            <m:sty m:val="p"/>
          </m:rPr>
          <m:t>,</m:t>
        </m:r>
        <m:r>
          <m:t>  </m:t>
        </m:r>
        <m:r>
          <m:rPr>
            <m:sty m:val="b"/>
          </m:rPr>
          <m:t>Σ</m:t>
        </m:r>
        <m:r>
          <m:rPr>
            <m:sty m:val="p"/>
          </m:rPr>
          <m:t>=</m:t>
        </m:r>
        <m:r>
          <m:rPr>
            <m:sty m:val="p"/>
          </m:rPr>
          <m:t>diag</m:t>
        </m:r>
        <m:d>
          <m:dPr>
            <m:begChr m:val="("/>
            <m:sepChr m:val=""/>
            <m:endChr m:val=")"/>
            <m:grow/>
          </m:dPr>
          <m:e>
            <m:sSub>
              <m:e>
                <m:r>
                  <m:t>σ</m:t>
                </m:r>
              </m:e>
              <m:sub>
                <m:r>
                  <m:t>1</m:t>
                </m:r>
              </m:sub>
            </m:sSub>
            <m:r>
              <m:rPr>
                <m:sty m:val="p"/>
              </m:rPr>
              <m:t>,</m:t>
            </m:r>
            <m:r>
              <m:rPr>
                <m:sty m:val="p"/>
              </m:rPr>
              <m:t>…</m:t>
            </m:r>
            <m:r>
              <m:rPr>
                <m:sty m:val="p"/>
              </m:rPr>
              <m:t>,</m:t>
            </m:r>
            <m:sSub>
              <m:e>
                <m:r>
                  <m:t>σ</m:t>
                </m:r>
              </m:e>
              <m:sub>
                <m:r>
                  <m:t>n</m:t>
                </m:r>
              </m:sub>
            </m:sSub>
          </m:e>
        </m:d>
      </m:oMath>
      <w:r>
        <w:tab/>
      </w:r>
      <w:r>
        <w:rPr>
          <w:rFonts w:ascii="Times New Roman" w:hAnsi="Times New Roman" w:eastAsia="宋体"/>
          <w:sz w:val="21"/>
        </w:rPr>
        <w:t>(65)</w:t>
      </w:r>
    </w:p>
    <w:p>
      <w:pPr>
        <w:pStyle w:val="FirstParagraph"/>
      </w:pPr>
      <w:r>
        <w:rPr>
          <w:rFonts w:hint="eastAsia"/>
        </w:rPr>
        <w:t xml:space="preserve">给出局部控制方向。采用相对阈值</w:t>
      </w:r>
      <w:r>
        <w:t xml:space="preserve"> </w:t>
      </w:r>
      <m:oMath>
        <m:r>
          <m:t>τ</m:t>
        </m:r>
      </m:oMath>
      <w:r>
        <w:t xml:space="preserve"> </w:t>
      </w:r>
      <w:r>
        <w:rPr>
          <w:rFonts w:hint="eastAsia"/>
        </w:rPr>
        <w:t xml:space="preserve">时</w:t>
      </w:r>
    </w:p>
    <w:p>
      <w:pPr>
        <w:pStyle w:val="BodyText"/>
        <w:tabs>
          <w:tab w:val="center" w:pos="4680"/>
          <w:tab w:val="right" w:pos="9360"/>
        </w:tabs>
      </w:pPr>
      <w:r>
        <w:tab/>
      </w:r>
      <m:oMath>
        <m:sSub>
          <m:e>
            <m:r>
              <m:rPr>
                <m:sty m:val="p"/>
              </m:rPr>
              <m:t>rank</m:t>
            </m:r>
          </m:e>
          <m:sub>
            <m:r>
              <m:t>τ</m:t>
            </m:r>
          </m:sub>
        </m:sSub>
        <m:d>
          <m:dPr>
            <m:begChr m:val="("/>
            <m:sepChr m:val=""/>
            <m:endChr m:val=")"/>
            <m:grow/>
          </m:dPr>
          <m:e>
            <m:sSub>
              <m:e>
                <m:r>
                  <m:rPr>
                    <m:sty m:val="b"/>
                  </m:rPr>
                  <m:t>J</m:t>
                </m:r>
              </m:e>
              <m:sub>
                <m:r>
                  <m:t>z</m:t>
                </m:r>
              </m:sub>
            </m:sSub>
          </m:e>
        </m:d>
        <m:r>
          <m:rPr>
            <m:sty m:val="p"/>
          </m:rPr>
          <m:t>=</m:t>
        </m:r>
        <m:r>
          <m:rPr>
            <m:sty m:val="p"/>
          </m:rPr>
          <m:t>#</m:t>
        </m:r>
        <m:r>
          <m:rPr>
            <m:sty m:val="p"/>
          </m:rPr>
          <m:t>{</m:t>
        </m:r>
        <m:r>
          <m:t>i</m:t>
        </m:r>
        <m:r>
          <m:rPr>
            <m:sty m:val="p"/>
          </m:rPr>
          <m:t>:</m:t>
        </m:r>
        <m:sSub>
          <m:e>
            <m:r>
              <m:t>σ</m:t>
            </m:r>
          </m:e>
          <m:sub>
            <m:r>
              <m:t>i</m:t>
            </m:r>
          </m:sub>
        </m:sSub>
        <m:r>
          <m:rPr>
            <m:sty m:val="p"/>
          </m:rPr>
          <m:t>&gt;</m:t>
        </m:r>
        <m:r>
          <m:t>τ</m:t>
        </m:r>
        <m:sSub>
          <m:e>
            <m:r>
              <m:t>σ</m:t>
            </m:r>
          </m:e>
          <m:sub>
            <m:r>
              <m:t>1</m:t>
            </m:r>
          </m:sub>
        </m:sSub>
        <m:r>
          <m:rPr>
            <m:sty m:val="p"/>
          </m:rPr>
          <m:t>}</m:t>
        </m:r>
        <m:r>
          <m:rPr>
            <m:sty m:val="p"/>
          </m:rPr>
          <m:t>,</m:t>
        </m:r>
        <m:r>
          <m:t>  </m:t>
        </m:r>
        <m:sSub>
          <m:e>
            <m:r>
              <m:t>κ</m:t>
            </m:r>
          </m:e>
          <m:sub>
            <m:r>
              <m:t>2</m:t>
            </m:r>
          </m:sub>
        </m:sSub>
        <m:r>
          <m:rPr>
            <m:sty m:val="p"/>
          </m:rPr>
          <m:t>=</m:t>
        </m:r>
        <m:f>
          <m:fPr>
            <m:type m:val="bar"/>
          </m:fPr>
          <m:num>
            <m:sSub>
              <m:e>
                <m:r>
                  <m:t>σ</m:t>
                </m:r>
              </m:e>
              <m:sub>
                <m:r>
                  <m:t>1</m:t>
                </m:r>
              </m:sub>
            </m:sSub>
          </m:num>
          <m:den>
            <m:sSub>
              <m:e>
                <m:r>
                  <m:t>σ</m:t>
                </m:r>
              </m:e>
              <m:sub>
                <m:r>
                  <m:t>n</m:t>
                </m:r>
              </m:sub>
            </m:sSub>
          </m:den>
        </m:f>
        <m:r>
          <m:rPr>
            <m:sty m:val="p"/>
          </m:rPr>
          <m:t>.</m:t>
        </m:r>
      </m:oMath>
      <w:r>
        <w:tab/>
      </w:r>
      <w:r>
        <w:rPr>
          <w:rFonts w:ascii="Times New Roman" w:hAnsi="Times New Roman" w:eastAsia="宋体"/>
          <w:sz w:val="21"/>
        </w:rPr>
        <w:t>(66)</w:t>
      </w:r>
    </w:p>
    <w:p>
      <w:pPr>
        <w:pStyle w:val="FirstParagraph"/>
      </w:pPr>
      <w:r>
        <w:rPr>
          <w:rFonts w:hint="eastAsia"/>
        </w:rPr>
        <w:t xml:space="preserve">条件数大并不自动等于无解，但表示残差对参数或数值噪声敏感，必须与控制触界和回代残差共同解释。</w:t>
      </w:r>
    </w:p>
    <w:bookmarkEnd w:id="48"/>
    <w:bookmarkStart w:id="49" w:name="数值线性化与步长"/>
    <w:p>
      <w:pPr>
        <w:pStyle w:val="Heading2"/>
      </w:pPr>
      <w:r>
        <w:t xml:space="preserve">4.4 </w:t>
      </w:r>
      <w:r>
        <w:rPr>
          <w:rFonts w:hint="eastAsia"/>
        </w:rPr>
        <w:t xml:space="preserve">数值线性化与步长</w:t>
      </w:r>
    </w:p>
    <w:p>
      <w:pPr>
        <w:pStyle w:val="FirstParagraph"/>
      </w:pPr>
      <w:r>
        <w:rPr>
          <w:rFonts w:hint="eastAsia"/>
        </w:rPr>
        <w:t xml:space="preserve">在可信配平点</w:t>
      </w:r>
      <w:r>
        <w:t xml:space="preserve"> </w:t>
      </w:r>
      <m:oMath>
        <m:d>
          <m:dPr>
            <m:begChr m:val="("/>
            <m:sepChr m:val=""/>
            <m:endChr m:val=")"/>
            <m:grow/>
          </m:dPr>
          <m:e>
            <m:sSub>
              <m:e>
                <m:r>
                  <m:rPr>
                    <m:sty m:val="b"/>
                  </m:rPr>
                  <m:t>x</m:t>
                </m:r>
              </m:e>
              <m:sub>
                <m:r>
                  <m:rPr>
                    <m:sty m:val="p"/>
                  </m:rPr>
                  <m:t>⋆</m:t>
                </m:r>
              </m:sub>
            </m:sSub>
            <m:r>
              <m:rPr>
                <m:sty m:val="p"/>
              </m:rPr>
              <m:t>,</m:t>
            </m:r>
            <m:sSub>
              <m:e>
                <m:r>
                  <m:rPr>
                    <m:sty m:val="b"/>
                  </m:rPr>
                  <m:t>u</m:t>
                </m:r>
              </m:e>
              <m:sub>
                <m:r>
                  <m:rPr>
                    <m:sty m:val="p"/>
                  </m:rPr>
                  <m:t>⋆</m:t>
                </m:r>
              </m:sub>
            </m:sSub>
          </m:e>
        </m:d>
      </m:oMath>
      <w:r>
        <w:t xml:space="preserve"> </w:t>
      </w:r>
      <w:r>
        <w:rPr>
          <w:rFonts w:hint="eastAsia"/>
        </w:rPr>
        <w:t xml:space="preserve">附近，</w:t>
      </w:r>
    </w:p>
    <w:p>
      <w:pPr>
        <w:pStyle w:val="BodyText"/>
        <w:tabs>
          <w:tab w:val="center" w:pos="4680"/>
          <w:tab w:val="right" w:pos="9360"/>
        </w:tabs>
      </w:pPr>
      <w:r>
        <w:tab/>
      </w:r>
      <m:oMath>
        <m:r>
          <m:t>δ</m:t>
        </m:r>
        <m:acc>
          <m:accPr>
            <m:chr m:val="̇"/>
          </m:accPr>
          <m:e>
            <m:r>
              <m:rPr>
                <m:sty m:val="b"/>
              </m:rPr>
              <m:t>x</m:t>
            </m:r>
          </m:e>
        </m:acc>
        <m:r>
          <m:rPr>
            <m:sty m:val="p"/>
          </m:rPr>
          <m:t>=</m:t>
        </m:r>
        <m:r>
          <m:rPr>
            <m:sty m:val="b"/>
          </m:rPr>
          <m:t>A</m:t>
        </m:r>
        <m:r>
          <m:t>δ</m:t>
        </m:r>
        <m:r>
          <m:rPr>
            <m:sty m:val="b"/>
          </m:rPr>
          <m:t>x</m:t>
        </m:r>
        <m:r>
          <m:rPr>
            <m:sty m:val="p"/>
          </m:rPr>
          <m:t>+</m:t>
        </m:r>
        <m:r>
          <m:rPr>
            <m:sty m:val="b"/>
          </m:rPr>
          <m:t>B</m:t>
        </m:r>
        <m:r>
          <m:t>δ</m:t>
        </m:r>
        <m:r>
          <m:rPr>
            <m:sty m:val="b"/>
          </m:rPr>
          <m:t>u</m:t>
        </m:r>
        <m:r>
          <m:rPr>
            <m:sty m:val="p"/>
          </m:rPr>
          <m:t>,</m:t>
        </m:r>
        <m:r>
          <m:t>  </m:t>
        </m:r>
        <m:r>
          <m:rPr>
            <m:sty m:val="b"/>
          </m:rPr>
          <m:t>A</m:t>
        </m:r>
        <m:r>
          <m:rPr>
            <m:sty m:val="p"/>
          </m:rPr>
          <m:t>=</m:t>
        </m:r>
        <m:sSub>
          <m:e>
            <m:d>
              <m:dPr>
                <m:begChr m:val=""/>
                <m:sepChr m:val=""/>
                <m:endChr m:val="|"/>
                <m:grow/>
              </m:dPr>
              <m:e>
                <m:f>
                  <m:fPr>
                    <m:type m:val="bar"/>
                  </m:fPr>
                  <m:num>
                    <m:r>
                      <m:rPr>
                        <m:sty m:val="p"/>
                      </m:rPr>
                      <m:t>∂</m:t>
                    </m:r>
                    <m:r>
                      <m:rPr>
                        <m:sty m:val="b"/>
                      </m:rPr>
                      <m:t>f</m:t>
                    </m:r>
                  </m:num>
                  <m:den>
                    <m:r>
                      <m:rPr>
                        <m:sty m:val="p"/>
                      </m:rPr>
                      <m:t>∂</m:t>
                    </m:r>
                    <m:r>
                      <m:rPr>
                        <m:sty m:val="b"/>
                      </m:rPr>
                      <m:t>x</m:t>
                    </m:r>
                  </m:den>
                </m:f>
              </m:e>
            </m:d>
          </m:e>
          <m:sub>
            <m:r>
              <m:rPr>
                <m:sty m:val="p"/>
              </m:rPr>
              <m:t>⋆</m:t>
            </m:r>
          </m:sub>
        </m:sSub>
        <m:r>
          <m:rPr>
            <m:sty m:val="p"/>
          </m:rPr>
          <m:t>,</m:t>
        </m:r>
        <m:r>
          <m:t> </m:t>
        </m:r>
        <m:r>
          <m:rPr>
            <m:sty m:val="b"/>
          </m:rPr>
          <m:t>B</m:t>
        </m:r>
        <m:r>
          <m:rPr>
            <m:sty m:val="p"/>
          </m:rPr>
          <m:t>=</m:t>
        </m:r>
        <m:sSub>
          <m:e>
            <m:d>
              <m:dPr>
                <m:begChr m:val=""/>
                <m:sepChr m:val=""/>
                <m:endChr m:val="|"/>
                <m:grow/>
              </m:dPr>
              <m:e>
                <m:f>
                  <m:fPr>
                    <m:type m:val="bar"/>
                  </m:fPr>
                  <m:num>
                    <m:r>
                      <m:rPr>
                        <m:sty m:val="p"/>
                      </m:rPr>
                      <m:t>∂</m:t>
                    </m:r>
                    <m:r>
                      <m:rPr>
                        <m:sty m:val="b"/>
                      </m:rPr>
                      <m:t>f</m:t>
                    </m:r>
                  </m:num>
                  <m:den>
                    <m:r>
                      <m:rPr>
                        <m:sty m:val="p"/>
                      </m:rPr>
                      <m:t>∂</m:t>
                    </m:r>
                    <m:r>
                      <m:rPr>
                        <m:sty m:val="b"/>
                      </m:rPr>
                      <m:t>u</m:t>
                    </m:r>
                  </m:den>
                </m:f>
              </m:e>
            </m:d>
          </m:e>
          <m:sub>
            <m:r>
              <m:rPr>
                <m:sty m:val="p"/>
              </m:rPr>
              <m:t>⋆</m:t>
            </m:r>
          </m:sub>
        </m:sSub>
        <m:r>
          <m:rPr>
            <m:sty m:val="p"/>
          </m:rPr>
          <m:t>.</m:t>
        </m:r>
      </m:oMath>
      <w:r>
        <w:tab/>
      </w:r>
      <w:r>
        <w:rPr>
          <w:rFonts w:ascii="Times New Roman" w:hAnsi="Times New Roman" w:eastAsia="宋体"/>
          <w:sz w:val="21"/>
        </w:rPr>
        <w:t>(67)</w:t>
      </w:r>
    </w:p>
    <w:p>
      <w:pPr>
        <w:pStyle w:val="FirstParagraph"/>
      </w:pPr>
      <w:r>
        <w:rPr>
          <w:rFonts w:hint="eastAsia"/>
        </w:rPr>
        <w:t xml:space="preserve">第</w:t>
      </w:r>
      <w:r>
        <w:t xml:space="preserve"> </w:t>
      </w:r>
      <m:oMath>
        <m:r>
          <m:t>j</m:t>
        </m:r>
      </m:oMath>
      <w:r>
        <w:t xml:space="preserve"> </w:t>
      </w:r>
      <w:r>
        <w:rPr>
          <w:rFonts w:hint="eastAsia"/>
        </w:rPr>
        <w:t xml:space="preserve">列使用中心差分：</w:t>
      </w:r>
    </w:p>
    <w:p>
      <w:pPr>
        <w:pStyle w:val="BodyText"/>
        <w:tabs>
          <w:tab w:val="center" w:pos="4680"/>
          <w:tab w:val="right" w:pos="9360"/>
        </w:tabs>
      </w:pPr>
      <w:r>
        <w:tab/>
      </w:r>
      <m:oMath>
        <m:sSub>
          <m:e>
            <m:r>
              <m:rPr>
                <m:sty m:val="b"/>
              </m:rPr>
              <m:t>A</m:t>
            </m:r>
          </m:e>
          <m:sub>
            <m:r>
              <m:rPr>
                <m:sty m:val="p"/>
              </m:rPr>
              <m:t>:</m:t>
            </m:r>
            <m:r>
              <m:t>j</m:t>
            </m:r>
          </m:sub>
        </m:sSub>
        <m:r>
          <m:rPr>
            <m:sty m:val="p"/>
          </m:rPr>
          <m:t>≈</m:t>
        </m:r>
        <m:f>
          <m:fPr>
            <m:type m:val="bar"/>
          </m:fPr>
          <m:num>
            <m:r>
              <m:rPr>
                <m:sty m:val="b"/>
              </m:rPr>
              <m:t>f</m:t>
            </m:r>
            <m:d>
              <m:dPr>
                <m:begChr m:val="("/>
                <m:sepChr m:val=""/>
                <m:endChr m:val=")"/>
                <m:grow/>
              </m:dPr>
              <m:e>
                <m:sSub>
                  <m:e>
                    <m:r>
                      <m:rPr>
                        <m:sty m:val="b"/>
                      </m:rPr>
                      <m:t>x</m:t>
                    </m:r>
                  </m:e>
                  <m:sub>
                    <m:r>
                      <m:rPr>
                        <m:sty m:val="p"/>
                      </m:rPr>
                      <m:t>⋆</m:t>
                    </m:r>
                  </m:sub>
                </m:sSub>
                <m:r>
                  <m:rPr>
                    <m:sty m:val="p"/>
                  </m:rPr>
                  <m:t>+</m:t>
                </m:r>
                <m:sSub>
                  <m:e>
                    <m:r>
                      <m:t>h</m:t>
                    </m:r>
                  </m:e>
                  <m:sub>
                    <m:r>
                      <m:t>j</m:t>
                    </m:r>
                  </m:sub>
                </m:sSub>
                <m:sSub>
                  <m:e>
                    <m:r>
                      <m:rPr>
                        <m:sty m:val="b"/>
                      </m:rPr>
                      <m:t>e</m:t>
                    </m:r>
                  </m:e>
                  <m:sub>
                    <m:r>
                      <m:t>j</m:t>
                    </m:r>
                  </m:sub>
                </m:sSub>
                <m:r>
                  <m:rPr>
                    <m:sty m:val="p"/>
                  </m:rPr>
                  <m:t>,</m:t>
                </m:r>
                <m:sSub>
                  <m:e>
                    <m:r>
                      <m:rPr>
                        <m:sty m:val="b"/>
                      </m:rPr>
                      <m:t>u</m:t>
                    </m:r>
                  </m:e>
                  <m:sub>
                    <m:r>
                      <m:rPr>
                        <m:sty m:val="p"/>
                      </m:rPr>
                      <m:t>⋆</m:t>
                    </m:r>
                  </m:sub>
                </m:sSub>
              </m:e>
            </m:d>
            <m:r>
              <m:rPr>
                <m:sty m:val="p"/>
              </m:rPr>
              <m:t>−</m:t>
            </m:r>
            <m:r>
              <m:rPr>
                <m:sty m:val="b"/>
              </m:rPr>
              <m:t>f</m:t>
            </m:r>
            <m:d>
              <m:dPr>
                <m:begChr m:val="("/>
                <m:sepChr m:val=""/>
                <m:endChr m:val=")"/>
                <m:grow/>
              </m:dPr>
              <m:e>
                <m:sSub>
                  <m:e>
                    <m:r>
                      <m:rPr>
                        <m:sty m:val="b"/>
                      </m:rPr>
                      <m:t>x</m:t>
                    </m:r>
                  </m:e>
                  <m:sub>
                    <m:r>
                      <m:rPr>
                        <m:sty m:val="p"/>
                      </m:rPr>
                      <m:t>⋆</m:t>
                    </m:r>
                  </m:sub>
                </m:sSub>
                <m:r>
                  <m:rPr>
                    <m:sty m:val="p"/>
                  </m:rPr>
                  <m:t>−</m:t>
                </m:r>
                <m:sSub>
                  <m:e>
                    <m:r>
                      <m:t>h</m:t>
                    </m:r>
                  </m:e>
                  <m:sub>
                    <m:r>
                      <m:t>j</m:t>
                    </m:r>
                  </m:sub>
                </m:sSub>
                <m:sSub>
                  <m:e>
                    <m:r>
                      <m:rPr>
                        <m:sty m:val="b"/>
                      </m:rPr>
                      <m:t>e</m:t>
                    </m:r>
                  </m:e>
                  <m:sub>
                    <m:r>
                      <m:t>j</m:t>
                    </m:r>
                  </m:sub>
                </m:sSub>
                <m:r>
                  <m:rPr>
                    <m:sty m:val="p"/>
                  </m:rPr>
                  <m:t>,</m:t>
                </m:r>
                <m:sSub>
                  <m:e>
                    <m:r>
                      <m:rPr>
                        <m:sty m:val="b"/>
                      </m:rPr>
                      <m:t>u</m:t>
                    </m:r>
                  </m:e>
                  <m:sub>
                    <m:r>
                      <m:rPr>
                        <m:sty m:val="p"/>
                      </m:rPr>
                      <m:t>⋆</m:t>
                    </m:r>
                  </m:sub>
                </m:sSub>
              </m:e>
            </m:d>
          </m:num>
          <m:den>
            <m:r>
              <m:t>2</m:t>
            </m:r>
            <m:sSub>
              <m:e>
                <m:r>
                  <m:t>h</m:t>
                </m:r>
              </m:e>
              <m:sub>
                <m:r>
                  <m:t>j</m:t>
                </m:r>
              </m:sub>
            </m:sSub>
          </m:den>
        </m:f>
        <m:r>
          <m:rPr>
            <m:sty m:val="p"/>
          </m:rPr>
          <m:t>.</m:t>
        </m:r>
      </m:oMath>
      <w:r>
        <w:tab/>
      </w:r>
      <w:r>
        <w:rPr>
          <w:rFonts w:ascii="Times New Roman" w:hAnsi="Times New Roman" w:eastAsia="宋体"/>
          <w:sz w:val="21"/>
        </w:rPr>
        <w:t>(68)</w:t>
      </w:r>
    </w:p>
    <w:p>
      <w:pPr>
        <w:pStyle w:val="FirstParagraph"/>
      </w:pPr>
      <w:r>
        <w:rPr>
          <w:rFonts w:hint="eastAsia"/>
        </w:rPr>
        <w:t xml:space="preserve">步长按变量量级缩放</w:t>
      </w:r>
      <w:r>
        <w:t xml:space="preserve"> </w:t>
      </w:r>
      <m:oMath>
        <m:sSub>
          <m:e>
            <m:r>
              <m:t>h</m:t>
            </m:r>
          </m:e>
          <m:sub>
            <m:r>
              <m:t>j</m:t>
            </m:r>
          </m:sub>
        </m:sSub>
        <m:r>
          <m:rPr>
            <m:sty m:val="p"/>
          </m:rPr>
          <m:t>=</m:t>
        </m:r>
        <m:sSub>
          <m:e>
            <m:r>
              <m:t>h</m:t>
            </m:r>
          </m:e>
          <m:sub>
            <m:r>
              <m:rPr>
                <m:sty m:val="p"/>
              </m:rPr>
              <m:t>r</m:t>
            </m:r>
            <m:r>
              <m:rPr>
                <m:sty m:val="p"/>
              </m:rPr>
              <m:t>e</m:t>
            </m:r>
            <m:r>
              <m:rPr>
                <m:sty m:val="p"/>
              </m:rPr>
              <m:t>l</m:t>
            </m:r>
          </m:sub>
        </m:sSub>
        <m:r>
          <m:rPr>
            <m:sty m:val="p"/>
          </m:rPr>
          <m:t>max</m:t>
        </m:r>
        <m:d>
          <m:dPr>
            <m:begChr m:val="("/>
            <m:sepChr m:val=""/>
            <m:endChr m:val=")"/>
            <m:grow/>
          </m:dPr>
          <m:e>
            <m:d>
              <m:dPr>
                <m:begChr m:val="|"/>
                <m:sepChr m:val=""/>
                <m:endChr m:val="|"/>
                <m:grow/>
              </m:dPr>
              <m:e>
                <m:sSub>
                  <m:e>
                    <m:r>
                      <m:t>x</m:t>
                    </m:r>
                  </m:e>
                  <m:sub>
                    <m:r>
                      <m:rPr>
                        <m:sty m:val="p"/>
                      </m:rPr>
                      <m:t>⋆</m:t>
                    </m:r>
                    <m:r>
                      <m:rPr>
                        <m:sty m:val="p"/>
                      </m:rPr>
                      <m:t>,</m:t>
                    </m:r>
                    <m:r>
                      <m:t>j</m:t>
                    </m:r>
                  </m:sub>
                </m:sSub>
              </m:e>
            </m:d>
            <m:r>
              <m:rPr>
                <m:sty m:val="p"/>
              </m:rPr>
              <m:t>,</m:t>
            </m:r>
            <m:sSub>
              <m:e>
                <m:r>
                  <m:t>s</m:t>
                </m:r>
              </m:e>
              <m:sub>
                <m:r>
                  <m:t>j</m:t>
                </m:r>
              </m:sub>
            </m:sSub>
          </m:e>
        </m:d>
      </m:oMath>
      <w:r>
        <w:rPr>
          <w:rFonts w:hint="eastAsia"/>
        </w:rPr>
        <w:t xml:space="preserve">。以</w:t>
      </w:r>
      <w:r>
        <w:t xml:space="preserve"> </w:t>
      </w:r>
      <m:oMath>
        <m:sSub>
          <m:e>
            <m:r>
              <m:t>h</m:t>
            </m:r>
          </m:e>
          <m:sub>
            <m:r>
              <m:rPr>
                <m:sty m:val="p"/>
              </m:rPr>
              <m:t>r</m:t>
            </m:r>
            <m:r>
              <m:rPr>
                <m:sty m:val="p"/>
              </m:rPr>
              <m:t>e</m:t>
            </m:r>
            <m:r>
              <m:rPr>
                <m:sty m:val="p"/>
              </m:rPr>
              <m:t>l</m:t>
            </m:r>
          </m:sub>
        </m:sSub>
        <m:r>
          <m:rPr>
            <m:sty m:val="p"/>
          </m:rPr>
          <m:t>/</m:t>
        </m:r>
        <m:r>
          <m:t>2</m:t>
        </m:r>
      </m:oMath>
      <w:r>
        <w:t xml:space="preserve"> </w:t>
      </w:r>
      <w:r>
        <w:rPr>
          <w:rFonts w:hint="eastAsia"/>
        </w:rPr>
        <w:t xml:space="preserve">复算可定义导数步长差</w:t>
      </w:r>
    </w:p>
    <w:p>
      <w:pPr>
        <w:pStyle w:val="BodyText"/>
        <w:tabs>
          <w:tab w:val="center" w:pos="4680"/>
          <w:tab w:val="right" w:pos="9360"/>
        </w:tabs>
      </w:pPr>
      <w:r>
        <w:tab/>
      </w:r>
      <m:oMath>
        <m:sSub>
          <m:e>
            <m:r>
              <m:t>ε</m:t>
            </m:r>
          </m:e>
          <m:sub>
            <m:r>
              <m:t>A</m:t>
            </m:r>
          </m:sub>
        </m:sSub>
        <m:r>
          <m:rPr>
            <m:sty m:val="p"/>
          </m:rPr>
          <m:t>=</m:t>
        </m:r>
        <m:f>
          <m:fPr>
            <m:type m:val="bar"/>
          </m:fPr>
          <m:num>
            <m:r>
              <m:rPr>
                <m:sty m:val="p"/>
              </m:rPr>
              <m:t>∥</m:t>
            </m:r>
            <m:r>
              <m:rPr>
                <m:sty m:val="b"/>
              </m:rPr>
              <m:t>A</m:t>
            </m:r>
            <m:d>
              <m:dPr>
                <m:begChr m:val="("/>
                <m:sepChr m:val=""/>
                <m:endChr m:val=")"/>
                <m:grow/>
              </m:dPr>
              <m:e>
                <m:r>
                  <m:t>h</m:t>
                </m:r>
              </m:e>
            </m:d>
            <m:r>
              <m:rPr>
                <m:sty m:val="p"/>
              </m:rPr>
              <m:t>−</m:t>
            </m:r>
            <m:r>
              <m:rPr>
                <m:sty m:val="b"/>
              </m:rPr>
              <m:t>A</m:t>
            </m:r>
            <m:d>
              <m:dPr>
                <m:begChr m:val="("/>
                <m:sepChr m:val=""/>
                <m:endChr m:val=")"/>
                <m:grow/>
              </m:dPr>
              <m:e>
                <m:r>
                  <m:t>h</m:t>
                </m:r>
                <m:r>
                  <m:rPr>
                    <m:sty m:val="p"/>
                  </m:rPr>
                  <m:t>/</m:t>
                </m:r>
                <m:r>
                  <m:t>2</m:t>
                </m:r>
              </m:e>
            </m:d>
            <m:sSub>
              <m:e>
                <m:r>
                  <m:rPr>
                    <m:sty m:val="p"/>
                  </m:rPr>
                  <m:t>∥</m:t>
                </m:r>
              </m:e>
              <m:sub>
                <m:r>
                  <m:t>F</m:t>
                </m:r>
              </m:sub>
            </m:sSub>
          </m:num>
          <m:den>
            <m:r>
              <m:rPr>
                <m:sty m:val="p"/>
              </m:rPr>
              <m:t>max</m:t>
            </m:r>
            <m:d>
              <m:dPr>
                <m:begChr m:val="("/>
                <m:sepChr m:val=""/>
                <m:endChr m:val=")"/>
                <m:grow/>
              </m:dPr>
              <m:e>
                <m:r>
                  <m:rPr>
                    <m:sty m:val="p"/>
                  </m:rPr>
                  <m:t>∥</m:t>
                </m:r>
                <m:r>
                  <m:rPr>
                    <m:sty m:val="b"/>
                  </m:rPr>
                  <m:t>A</m:t>
                </m:r>
                <m:d>
                  <m:dPr>
                    <m:begChr m:val="("/>
                    <m:sepChr m:val=""/>
                    <m:endChr m:val=")"/>
                    <m:grow/>
                  </m:dPr>
                  <m:e>
                    <m:r>
                      <m:t>h</m:t>
                    </m:r>
                    <m:r>
                      <m:rPr>
                        <m:sty m:val="p"/>
                      </m:rPr>
                      <m:t>/</m:t>
                    </m:r>
                    <m:r>
                      <m:t>2</m:t>
                    </m:r>
                  </m:e>
                </m:d>
                <m:sSub>
                  <m:e>
                    <m:r>
                      <m:rPr>
                        <m:sty m:val="p"/>
                      </m:rPr>
                      <m:t>∥</m:t>
                    </m:r>
                  </m:e>
                  <m:sub>
                    <m:r>
                      <m:t>F</m:t>
                    </m:r>
                  </m:sub>
                </m:sSub>
                <m:r>
                  <m:rPr>
                    <m:sty m:val="p"/>
                  </m:rPr>
                  <m:t>,</m:t>
                </m:r>
                <m:sSub>
                  <m:e>
                    <m:r>
                      <m:t>ε</m:t>
                    </m:r>
                  </m:e>
                  <m:sub>
                    <m:r>
                      <m:rPr>
                        <m:sty m:val="p"/>
                      </m:rPr>
                      <m:t>r</m:t>
                    </m:r>
                    <m:r>
                      <m:rPr>
                        <m:sty m:val="p"/>
                      </m:rPr>
                      <m:t>e</m:t>
                    </m:r>
                    <m:r>
                      <m:rPr>
                        <m:sty m:val="p"/>
                      </m:rPr>
                      <m:t>f</m:t>
                    </m:r>
                  </m:sub>
                </m:sSub>
              </m:e>
            </m:d>
          </m:den>
        </m:f>
        <m:r>
          <m:rPr>
            <m:sty m:val="p"/>
          </m:rPr>
          <m:t>.</m:t>
        </m:r>
      </m:oMath>
      <w:r>
        <w:tab/>
      </w:r>
      <w:r>
        <w:rPr>
          <w:rFonts w:ascii="Times New Roman" w:hAnsi="Times New Roman" w:eastAsia="宋体"/>
          <w:sz w:val="21"/>
        </w:rPr>
        <w:t>(69)</w:t>
      </w:r>
    </w:p>
    <w:bookmarkEnd w:id="49"/>
    <w:bookmarkStart w:id="50" w:name="线性非线性一致性"/>
    <w:p>
      <w:pPr>
        <w:pStyle w:val="Heading2"/>
      </w:pPr>
      <w:r>
        <w:t xml:space="preserve">4.5 </w:t>
      </w:r>
      <w:r>
        <w:rPr>
          <w:rFonts w:hint="eastAsia"/>
        </w:rPr>
        <w:t xml:space="preserve">线性—非线性一致性</w:t>
      </w:r>
    </w:p>
    <w:p>
      <w:pPr>
        <w:pStyle w:val="FirstParagraph"/>
      </w:pPr>
      <w:r>
        <w:rPr>
          <w:rFonts w:hint="eastAsia"/>
        </w:rPr>
        <w:t xml:space="preserve">给定足够小的扰动，非线性增量与线性预测的相对误差定义为</w:t>
      </w:r>
    </w:p>
    <w:p>
      <w:pPr>
        <w:pStyle w:val="BodyText"/>
        <w:tabs>
          <w:tab w:val="center" w:pos="4680"/>
          <w:tab w:val="right" w:pos="9360"/>
        </w:tabs>
      </w:pPr>
      <w:r>
        <w:tab/>
      </w:r>
      <m:oMath>
        <m:sSub>
          <m:e>
            <m:r>
              <m:t>ε</m:t>
            </m:r>
          </m:e>
          <m:sub>
            <m:r>
              <m:rPr>
                <m:sty m:val="p"/>
              </m:rPr>
              <m:t>L</m:t>
            </m:r>
            <m:r>
              <m:rPr>
                <m:sty m:val="p"/>
              </m:rPr>
              <m:t>N</m:t>
            </m:r>
          </m:sub>
        </m:sSub>
        <m:d>
          <m:dPr>
            <m:begChr m:val="("/>
            <m:sepChr m:val=""/>
            <m:endChr m:val=")"/>
            <m:grow/>
          </m:dPr>
          <m:e>
            <m:r>
              <m:t>t</m:t>
            </m:r>
          </m:e>
        </m:d>
        <m:r>
          <m:rPr>
            <m:sty m:val="p"/>
          </m:rPr>
          <m:t>=</m:t>
        </m:r>
        <m:f>
          <m:fPr>
            <m:type m:val="bar"/>
          </m:fPr>
          <m:num>
            <m:r>
              <m:rPr>
                <m:sty m:val="p"/>
              </m:rPr>
              <m:t>∥</m:t>
            </m:r>
            <m:sSub>
              <m:e>
                <m:r>
                  <m:rPr>
                    <m:sty m:val="b"/>
                  </m:rPr>
                  <m:t>x</m:t>
                </m:r>
              </m:e>
              <m:sub>
                <m:r>
                  <m:rPr>
                    <m:sty m:val="p"/>
                  </m:rPr>
                  <m:t>N</m:t>
                </m:r>
                <m:r>
                  <m:rPr>
                    <m:sty m:val="p"/>
                  </m:rPr>
                  <m:t>L</m:t>
                </m:r>
              </m:sub>
            </m:sSub>
            <m:d>
              <m:dPr>
                <m:begChr m:val="("/>
                <m:sepChr m:val=""/>
                <m:endChr m:val=")"/>
                <m:grow/>
              </m:dPr>
              <m:e>
                <m:r>
                  <m:t>t</m:t>
                </m:r>
              </m:e>
            </m:d>
            <m:r>
              <m:rPr>
                <m:sty m:val="p"/>
              </m:rPr>
              <m:t>−</m:t>
            </m:r>
            <m:sSub>
              <m:e>
                <m:r>
                  <m:rPr>
                    <m:sty m:val="b"/>
                  </m:rPr>
                  <m:t>x</m:t>
                </m:r>
              </m:e>
              <m:sub>
                <m:r>
                  <m:rPr>
                    <m:sty m:val="p"/>
                  </m:rPr>
                  <m:t>⋆</m:t>
                </m:r>
              </m:sub>
            </m:sSub>
            <m:r>
              <m:rPr>
                <m:sty m:val="p"/>
              </m:rPr>
              <m:t>−</m:t>
            </m:r>
            <m:r>
              <m:t>δ</m:t>
            </m:r>
            <m:sSub>
              <m:e>
                <m:r>
                  <m:rPr>
                    <m:sty m:val="b"/>
                  </m:rPr>
                  <m:t>x</m:t>
                </m:r>
              </m:e>
              <m:sub>
                <m:r>
                  <m:rPr>
                    <m:sty m:val="p"/>
                  </m:rPr>
                  <m:t>L</m:t>
                </m:r>
              </m:sub>
            </m:sSub>
            <m:d>
              <m:dPr>
                <m:begChr m:val="("/>
                <m:sepChr m:val=""/>
                <m:endChr m:val=")"/>
                <m:grow/>
              </m:dPr>
              <m:e>
                <m:r>
                  <m:t>t</m:t>
                </m:r>
              </m:e>
            </m:d>
            <m:sSub>
              <m:e>
                <m:r>
                  <m:rPr>
                    <m:sty m:val="p"/>
                  </m:rPr>
                  <m:t>∥</m:t>
                </m:r>
              </m:e>
              <m:sub>
                <m:r>
                  <m:t>2</m:t>
                </m:r>
              </m:sub>
            </m:sSub>
          </m:num>
          <m:den>
            <m:r>
              <m:rPr>
                <m:sty m:val="p"/>
              </m:rPr>
              <m:t>max</m:t>
            </m:r>
            <m:d>
              <m:dPr>
                <m:begChr m:val="("/>
                <m:sepChr m:val=""/>
                <m:endChr m:val=")"/>
                <m:grow/>
              </m:dPr>
              <m:e>
                <m:r>
                  <m:rPr>
                    <m:sty m:val="p"/>
                  </m:rPr>
                  <m:t>∥</m:t>
                </m:r>
                <m:r>
                  <m:t>δ</m:t>
                </m:r>
                <m:sSub>
                  <m:e>
                    <m:r>
                      <m:rPr>
                        <m:sty m:val="b"/>
                      </m:rPr>
                      <m:t>x</m:t>
                    </m:r>
                  </m:e>
                  <m:sub>
                    <m:r>
                      <m:rPr>
                        <m:sty m:val="p"/>
                      </m:rPr>
                      <m:t>L</m:t>
                    </m:r>
                  </m:sub>
                </m:sSub>
                <m:d>
                  <m:dPr>
                    <m:begChr m:val="("/>
                    <m:sepChr m:val=""/>
                    <m:endChr m:val=")"/>
                    <m:grow/>
                  </m:dPr>
                  <m:e>
                    <m:r>
                      <m:t>t</m:t>
                    </m:r>
                  </m:e>
                </m:d>
                <m:sSub>
                  <m:e>
                    <m:r>
                      <m:rPr>
                        <m:sty m:val="p"/>
                      </m:rPr>
                      <m:t>∥</m:t>
                    </m:r>
                  </m:e>
                  <m:sub>
                    <m:r>
                      <m:t>2</m:t>
                    </m:r>
                  </m:sub>
                </m:sSub>
                <m:r>
                  <m:rPr>
                    <m:sty m:val="p"/>
                  </m:rPr>
                  <m:t>,</m:t>
                </m:r>
                <m:sSub>
                  <m:e>
                    <m:r>
                      <m:t>x</m:t>
                    </m:r>
                  </m:e>
                  <m:sub>
                    <m:r>
                      <m:rPr>
                        <m:sty m:val="p"/>
                      </m:rPr>
                      <m:t>r</m:t>
                    </m:r>
                    <m:r>
                      <m:rPr>
                        <m:sty m:val="p"/>
                      </m:rPr>
                      <m:t>e</m:t>
                    </m:r>
                    <m:r>
                      <m:rPr>
                        <m:sty m:val="p"/>
                      </m:rPr>
                      <m:t>f</m:t>
                    </m:r>
                  </m:sub>
                </m:sSub>
              </m:e>
            </m:d>
          </m:den>
        </m:f>
        <m:r>
          <m:rPr>
            <m:sty m:val="p"/>
          </m:rPr>
          <m:t>.</m:t>
        </m:r>
      </m:oMath>
      <w:r>
        <w:tab/>
      </w:r>
      <w:r>
        <w:rPr>
          <w:rFonts w:ascii="Times New Roman" w:hAnsi="Times New Roman" w:eastAsia="宋体"/>
          <w:sz w:val="21"/>
        </w:rPr>
        <w:t>(70)</w:t>
      </w:r>
    </w:p>
    <w:p>
      <w:pPr>
        <w:pStyle w:val="FirstParagraph"/>
      </w:pPr>
      <w:r>
        <w:rPr>
          <w:rFonts w:hint="eastAsia"/>
        </w:rPr>
        <w:t xml:space="preserve">该比较只能评价局部线性化的一致性，不能验证非线性气动模型。扰动若跨越控制限幅、</w:t>
      </w:r>
      <w:r>
        <w:t xml:space="preserve"> </w:t>
      </w:r>
      <w:r>
        <w:rPr>
          <w:rFonts w:hint="eastAsia"/>
        </w:rPr>
        <w:t xml:space="preserve">尾流面积限制或近法向混合边界，误差包含分段模型变化，不宜解释成差分精度问题。</w:t>
      </w:r>
    </w:p>
    <w:bookmarkEnd w:id="50"/>
    <w:bookmarkStart w:id="51" w:name="配平可信度分类与代表点选择"/>
    <w:p>
      <w:pPr>
        <w:pStyle w:val="Heading2"/>
      </w:pPr>
      <w:r>
        <w:t xml:space="preserve">4.6 </w:t>
      </w:r>
      <w:r>
        <w:rPr>
          <w:rFonts w:hint="eastAsia"/>
        </w:rPr>
        <w:t xml:space="preserve">配平可信度分类与代表点选择</w:t>
      </w:r>
    </w:p>
    <w:p>
      <w:pPr>
        <w:pStyle w:val="FirstParagraph"/>
      </w:pPr>
      <w:r>
        <w:rPr>
          <w:rFonts w:hint="eastAsia"/>
        </w:rPr>
        <w:t xml:space="preserve">本节沿用</w:t>
      </w:r>
      <w:r>
        <w:t xml:space="preserve"> 4.1 </w:t>
      </w:r>
      <w:r>
        <w:rPr>
          <w:rFonts w:hint="eastAsia"/>
        </w:rPr>
        <w:t xml:space="preserve">节的四类互斥状态，表</w:t>
      </w:r>
      <w:r>
        <w:t xml:space="preserve"> 7.2 </w:t>
      </w:r>
      <w:r>
        <w:rPr>
          <w:rFonts w:hint="eastAsia"/>
        </w:rPr>
        <w:t xml:space="preserve">的“状态”列直接使用这些类别名称。分类优先级为：首先检查求解器、部件迭代和有限性；若发生此类问题，标记为“数值失败”；否则检查完整非线性回代和目标方程，残差不达标或物理限位内无法闭合时标记为“不可行”；残差可接受但控制余度过低或雅可比条件过差时标记为“边界敏感”；其余点标记为“可信”。只有“可信”点可作为定量时域和模态分析的稳健初值。</w:t>
      </w:r>
    </w:p>
    <w:p>
      <w:pPr>
        <w:pStyle w:val="BodyText"/>
      </w:pPr>
      <w:r>
        <w:rPr>
          <w:rFonts w:hint="eastAsia"/>
        </w:rPr>
        <w:t xml:space="preserve">代表点选取遵循“构型覆盖、初始状态可信、计算量可控”三项原则。15°/20</w:t>
      </w:r>
      <w:r>
        <w:t xml:space="preserve"> m/s、</w:t>
      </w:r>
      <w:r>
        <w:t xml:space="preserve"> </w:t>
      </w:r>
      <w:r>
        <w:t xml:space="preserve">45°/35 </w:t>
      </w:r>
      <w:r>
        <w:rPr>
          <w:rFonts w:hint="eastAsia"/>
        </w:rPr>
        <w:t xml:space="preserve">m/s和75°/80</w:t>
      </w:r>
      <w:r>
        <w:t xml:space="preserve"> </w:t>
      </w:r>
      <w:r>
        <w:rPr>
          <w:rFonts w:hint="eastAsia"/>
        </w:rPr>
        <w:t xml:space="preserve">m/s分别代表接近直升机侧、中间转换和接近飞机侧的三个局部状态。三个代表点不是等概率样本，也没有覆盖侧滑、爬升、转弯和大幅操纵。选择三点的目的，是在保持完整部件模型调用的条件下比较短舱动态通道，而非估计全包线统计量。</w:t>
      </w:r>
    </w:p>
    <w:bookmarkEnd w:id="51"/>
    <w:bookmarkStart w:id="52" w:name="特征根模态与证据限制"/>
    <w:p>
      <w:pPr>
        <w:pStyle w:val="Heading2"/>
      </w:pPr>
      <w:r>
        <w:t xml:space="preserve">4.7 </w:t>
      </w:r>
      <w:r>
        <w:rPr>
          <w:rFonts w:hint="eastAsia"/>
        </w:rPr>
        <w:t xml:space="preserve">特征根、模态与证据限制</w:t>
      </w:r>
    </w:p>
    <w:p>
      <w:pPr>
        <w:pStyle w:val="FirstParagraph"/>
      </w:pPr>
      <w:r>
        <w:rPr>
          <w:rFonts w:hint="eastAsia"/>
        </w:rPr>
        <w:t xml:space="preserve">特征根应结合右特征向量和状态参与度解释。倾转旋翼模型在不同短舱角下的气动力导数差异显著，固定翼的短周期、荷兰滚或直升机模态名称不一定可直接沿用。若一对复根主要由</w:t>
      </w:r>
      <w:r>
        <w:t xml:space="preserve"> </w:t>
      </w:r>
      <m:oMath>
        <m:r>
          <m:t>q</m:t>
        </m:r>
        <m:r>
          <m:rPr>
            <m:sty m:val="p"/>
          </m:rPr>
          <m:t>,</m:t>
        </m:r>
        <m:r>
          <m:t>θ</m:t>
        </m:r>
        <m:r>
          <m:rPr>
            <m:sty m:val="p"/>
          </m:rPr>
          <m:t>,</m:t>
        </m:r>
        <m:r>
          <m:t>w</m:t>
        </m:r>
      </m:oMath>
      <w:r>
        <w:t xml:space="preserve"> </w:t>
      </w:r>
      <w:r>
        <w:rPr>
          <w:rFonts w:hint="eastAsia"/>
        </w:rPr>
        <w:t xml:space="preserve">参与，可称为纵向振荡型局部模态；若</w:t>
      </w:r>
      <w:r>
        <w:t xml:space="preserve"> </w:t>
      </w:r>
      <m:oMath>
        <m:r>
          <m:t>p</m:t>
        </m:r>
        <m:r>
          <m:rPr>
            <m:sty m:val="p"/>
          </m:rPr>
          <m:t>,</m:t>
        </m:r>
        <m:r>
          <m:t>r</m:t>
        </m:r>
        <m:r>
          <m:rPr>
            <m:sty m:val="p"/>
          </m:rPr>
          <m:t>,</m:t>
        </m:r>
        <m:r>
          <m:t>ϕ</m:t>
        </m:r>
      </m:oMath>
      <w:r>
        <w:t xml:space="preserve"> </w:t>
      </w:r>
      <w:r>
        <w:rPr>
          <w:rFonts w:hint="eastAsia"/>
        </w:rPr>
        <w:t xml:space="preserve">共同参与，则可描述为横航向耦合，而不强行赋予经典名称。</w:t>
      </w:r>
    </w:p>
    <w:bookmarkEnd w:id="52"/>
    <w:bookmarkStart w:id="53" w:name="本章小结-2"/>
    <w:p>
      <w:pPr>
        <w:pStyle w:val="Heading2"/>
      </w:pPr>
      <w:r>
        <w:t xml:space="preserve">4.8 </w:t>
      </w:r>
      <w:r>
        <w:rPr>
          <w:rFonts w:hint="eastAsia"/>
        </w:rPr>
        <w:t xml:space="preserve">本章小结</w:t>
      </w:r>
    </w:p>
    <w:p>
      <w:pPr>
        <w:pStyle w:val="FirstParagraph"/>
      </w:pPr>
      <w:r>
        <w:rPr>
          <w:rFonts w:hint="eastAsia"/>
        </w:rPr>
        <w:t xml:space="preserve">配平可信度由尺度化残差、完整回代、控制边界、余度、雅可比秩和条件数共同决定；数值线性化采用尺度化中心差分，并以步长复算和小扰动一致性约束。三个代表点覆盖低、中、</w:t>
      </w:r>
      <w:r>
        <w:t xml:space="preserve"> </w:t>
      </w:r>
      <w:r>
        <w:rPr>
          <w:rFonts w:hint="eastAsia"/>
        </w:rPr>
        <w:t xml:space="preserve">高短舱角，但仅服务于局部机理比较。可信配平不等于开环稳定，正实部根和航向积分根须分别解释。本章输出作为十三状态扩展的基线。</w:t>
      </w:r>
    </w:p>
    <w:bookmarkEnd w:id="53"/>
    <w:bookmarkEnd w:id="54"/>
    <w:bookmarkStart w:id="64" w:name="第五章-左右短舱动态状态扩展"/>
    <w:p>
      <w:pPr>
        <w:pStyle w:val="Heading1"/>
      </w:pPr>
      <w:r>
        <w:rPr>
          <w:rFonts w:hint="eastAsia"/>
        </w:rPr>
        <w:t xml:space="preserve">第五章</w:t>
      </w:r>
      <w:r>
        <w:t xml:space="preserve">　</w:t>
      </w:r>
      <w:r>
        <w:rPr>
          <w:rFonts w:hint="eastAsia"/>
        </w:rPr>
        <w:t xml:space="preserve">左右短舱动态状态扩展</w:t>
      </w:r>
    </w:p>
    <w:p>
      <w:pPr>
        <w:pStyle w:val="FirstParagraph"/>
      </w:pPr>
      <w:r>
        <w:rPr>
          <w:rFonts w:hint="eastAsia"/>
        </w:rPr>
        <w:t xml:space="preserve">本章针对准静态短舱角不能保存运动历史的问题，引入左右短舱角和角速度，说明新增状态进入质量属性、旋翼轴、尾流与反作用力矩的路径。</w:t>
      </w:r>
    </w:p>
    <w:bookmarkStart w:id="55" w:name="扩展动机与实现概览"/>
    <w:p>
      <w:pPr>
        <w:pStyle w:val="Heading2"/>
      </w:pPr>
      <w:r>
        <w:t xml:space="preserve">5.1 </w:t>
      </w:r>
      <w:r>
        <w:rPr>
          <w:rFonts w:hint="eastAsia"/>
        </w:rPr>
        <w:t xml:space="preserve">扩展动机与实现概览</w:t>
      </w:r>
    </w:p>
    <w:p>
      <w:pPr>
        <w:pStyle w:val="FirstParagraph"/>
      </w:pPr>
      <w:r>
        <w:rPr>
          <w:rFonts w:hint="eastAsia"/>
        </w:rPr>
        <w:t xml:space="preserve">十三状态向量为</w:t>
      </w:r>
    </w:p>
    <w:p>
      <w:pPr>
        <w:pStyle w:val="BodyText"/>
        <w:tabs>
          <w:tab w:val="center" w:pos="4680"/>
          <w:tab w:val="right" w:pos="9360"/>
        </w:tabs>
      </w:pPr>
      <w:r>
        <w:tab/>
      </w:r>
      <m:oMath>
        <m:sSub>
          <m:e>
            <m:r>
              <m:rPr>
                <m:sty m:val="b"/>
              </m:rPr>
              <m:t>x</m:t>
            </m:r>
          </m:e>
          <m:sub>
            <m:r>
              <m:t>13</m:t>
            </m:r>
          </m:sub>
        </m:sSub>
        <m:r>
          <m:rPr>
            <m:sty m:val="p"/>
          </m:rPr>
          <m:t>=</m:t>
        </m:r>
        <m:sSup>
          <m:e>
            <m:d>
              <m:dPr>
                <m:begChr m:val="["/>
                <m:sepChr m:val=""/>
                <m:endChr m:val="]"/>
                <m:grow/>
              </m:dPr>
              <m:e>
                <m:sSubSup>
                  <m:e>
                    <m:r>
                      <m:rPr>
                        <m:sty m:val="b"/>
                      </m:rPr>
                      <m:t>x</m:t>
                    </m:r>
                  </m:e>
                  <m:sub>
                    <m:r>
                      <m:t>9</m:t>
                    </m:r>
                  </m:sub>
                  <m:sup>
                    <m:r>
                      <m:t>T</m:t>
                    </m:r>
                  </m:sup>
                </m:sSubSup>
                <m:r>
                  <m:rPr>
                    <m:sty m:val="p"/>
                  </m:rPr>
                  <m:t>,</m:t>
                </m:r>
                <m:sSub>
                  <m:e>
                    <m:r>
                      <m:t>β</m:t>
                    </m:r>
                  </m:e>
                  <m:sub>
                    <m:r>
                      <m:t>L</m:t>
                    </m:r>
                  </m:sub>
                </m:sSub>
                <m:r>
                  <m:rPr>
                    <m:sty m:val="p"/>
                  </m:rPr>
                  <m:t>,</m:t>
                </m:r>
                <m:sSub>
                  <m:e>
                    <m:r>
                      <m:t>β</m:t>
                    </m:r>
                  </m:e>
                  <m:sub>
                    <m:r>
                      <m:t>R</m:t>
                    </m:r>
                  </m:sub>
                </m:sSub>
                <m:r>
                  <m:rPr>
                    <m:sty m:val="p"/>
                  </m:rPr>
                  <m:t>,</m:t>
                </m:r>
                <m:sSub>
                  <m:e>
                    <m:acc>
                      <m:accPr>
                        <m:chr m:val="̇"/>
                      </m:accPr>
                      <m:e>
                        <m:r>
                          <m:t>β</m:t>
                        </m:r>
                      </m:e>
                    </m:acc>
                  </m:e>
                  <m:sub>
                    <m:r>
                      <m:t>L</m:t>
                    </m:r>
                  </m:sub>
                </m:sSub>
                <m:r>
                  <m:rPr>
                    <m:sty m:val="p"/>
                  </m:rPr>
                  <m:t>,</m:t>
                </m:r>
                <m:sSub>
                  <m:e>
                    <m:acc>
                      <m:accPr>
                        <m:chr m:val="̇"/>
                      </m:accPr>
                      <m:e>
                        <m:r>
                          <m:t>β</m:t>
                        </m:r>
                      </m:e>
                    </m:acc>
                  </m:e>
                  <m:sub>
                    <m:r>
                      <m:t>R</m:t>
                    </m:r>
                  </m:sub>
                </m:sSub>
              </m:e>
            </m:d>
          </m:e>
          <m:sup>
            <m:r>
              <m:t>T</m:t>
            </m:r>
          </m:sup>
        </m:sSup>
        <m:r>
          <m:rPr>
            <m:sty m:val="p"/>
          </m:rPr>
          <m:t>.</m:t>
        </m:r>
      </m:oMath>
      <w:r>
        <w:tab/>
      </w:r>
      <w:r>
        <w:rPr>
          <w:rFonts w:ascii="Times New Roman" w:hAnsi="Times New Roman" w:eastAsia="宋体"/>
          <w:sz w:val="21"/>
        </w:rPr>
        <w:t>(71)</w:t>
      </w:r>
    </w:p>
    <w:p>
      <w:pPr>
        <w:pStyle w:val="FirstParagraph"/>
      </w:pPr>
      <w:r>
        <w:rPr>
          <w:rFonts w:hint="eastAsia"/>
        </w:rPr>
        <w:t xml:space="preserve">三层比较定义如下：第一层为九状态准静态短舱模型，短舱角作为固定参数；第二层为十三状态模型的对称流形，左右短舱状态相同；第三层允许左右短舱独立运动，并通过差动指令激发非对称响应。三个层级使用同一预先规定参数方案和同一配平状态，不重新优化参数。第</w:t>
      </w:r>
      <w:r>
        <w:t xml:space="preserve"> 7.6 </w:t>
      </w:r>
      <w:r>
        <w:rPr>
          <w:rFonts w:hint="eastAsia"/>
        </w:rPr>
        <w:t xml:space="preserve">节的“短舱力矩输入”和“短舱角命令输入”是第三层模型内的两种输入类型，不是新的状态层级；第二层是第三层矩阵中的对称状态子空间。</w:t>
      </w:r>
    </w:p>
    <w:p>
      <w:pPr>
        <w:pStyle w:val="BodyText"/>
      </w:pPr>
      <w:r>
        <w:rPr>
          <w:rFonts w:hint="eastAsia"/>
        </w:rPr>
        <w:t xml:space="preserve">每侧短舱执行机构用二阶系统描述：</w:t>
      </w:r>
    </w:p>
    <w:p>
      <w:pPr>
        <w:pStyle w:val="BodyText"/>
        <w:tabs>
          <w:tab w:val="center" w:pos="4680"/>
          <w:tab w:val="right" w:pos="9360"/>
        </w:tabs>
      </w:pPr>
      <w:r>
        <w:tab/>
      </w:r>
      <m:oMath>
        <m:sSub>
          <m:e>
            <m:acc>
              <m:accPr>
                <m:chr m:val="̈"/>
              </m:accPr>
              <m:e>
                <m:r>
                  <m:t>β</m:t>
                </m:r>
              </m:e>
            </m:acc>
          </m:e>
          <m:sub>
            <m:r>
              <m:t>i</m:t>
            </m:r>
          </m:sub>
        </m:sSub>
        <m:r>
          <m:rPr>
            <m:sty m:val="p"/>
          </m:rPr>
          <m:t>=</m:t>
        </m:r>
        <m:sSubSup>
          <m:e>
            <m:r>
              <m:t>ω</m:t>
            </m:r>
          </m:e>
          <m:sub>
            <m:r>
              <m:t>n</m:t>
            </m:r>
            <m:r>
              <m:rPr>
                <m:sty m:val="p"/>
              </m:rPr>
              <m:t>,</m:t>
            </m:r>
            <m:r>
              <m:t>i</m:t>
            </m:r>
          </m:sub>
          <m:sup>
            <m:r>
              <m:t>2</m:t>
            </m:r>
          </m:sup>
        </m:sSubSup>
        <m:d>
          <m:dPr>
            <m:begChr m:val="("/>
            <m:sepChr m:val=""/>
            <m:endChr m:val=")"/>
            <m:grow/>
          </m:dPr>
          <m:e>
            <m:sSub>
              <m:e>
                <m:r>
                  <m:t>β</m:t>
                </m:r>
              </m:e>
              <m:sub>
                <m:r>
                  <m:t>c</m:t>
                </m:r>
                <m:r>
                  <m:rPr>
                    <m:sty m:val="p"/>
                  </m:rPr>
                  <m:t>,</m:t>
                </m:r>
                <m:r>
                  <m:t>i</m:t>
                </m:r>
              </m:sub>
            </m:sSub>
            <m:r>
              <m:rPr>
                <m:sty m:val="p"/>
              </m:rPr>
              <m:t>−</m:t>
            </m:r>
            <m:sSub>
              <m:e>
                <m:r>
                  <m:t>β</m:t>
                </m:r>
              </m:e>
              <m:sub>
                <m:r>
                  <m:t>i</m:t>
                </m:r>
              </m:sub>
            </m:sSub>
          </m:e>
        </m:d>
        <m:r>
          <m:rPr>
            <m:sty m:val="p"/>
          </m:rPr>
          <m:t>−</m:t>
        </m:r>
        <m:r>
          <m:t>2</m:t>
        </m:r>
        <m:sSub>
          <m:e>
            <m:r>
              <m:t>ζ</m:t>
            </m:r>
          </m:e>
          <m:sub>
            <m:r>
              <m:t>i</m:t>
            </m:r>
          </m:sub>
        </m:sSub>
        <m:sSub>
          <m:e>
            <m:r>
              <m:t>ω</m:t>
            </m:r>
          </m:e>
          <m:sub>
            <m:r>
              <m:t>n</m:t>
            </m:r>
            <m:r>
              <m:rPr>
                <m:sty m:val="p"/>
              </m:rPr>
              <m:t>,</m:t>
            </m:r>
            <m:r>
              <m:t>i</m:t>
            </m:r>
          </m:sub>
        </m:sSub>
        <m:sSub>
          <m:e>
            <m:acc>
              <m:accPr>
                <m:chr m:val="̇"/>
              </m:accPr>
              <m:e>
                <m:r>
                  <m:t>β</m:t>
                </m:r>
              </m:e>
            </m:acc>
          </m:e>
          <m:sub>
            <m:r>
              <m:t>i</m:t>
            </m:r>
          </m:sub>
        </m:sSub>
        <m:r>
          <m:rPr>
            <m:sty m:val="p"/>
          </m:rPr>
          <m:t>,</m:t>
        </m:r>
      </m:oMath>
      <w:r>
        <w:tab/>
      </w:r>
      <w:r>
        <w:rPr>
          <w:rFonts w:ascii="Times New Roman" w:hAnsi="Times New Roman" w:eastAsia="宋体"/>
          <w:sz w:val="21"/>
        </w:rPr>
        <w:t>(72)</w:t>
      </w:r>
    </w:p>
    <w:p>
      <w:pPr>
        <w:pStyle w:val="FirstParagraph"/>
      </w:pPr>
      <w:r>
        <w:rPr>
          <w:rFonts w:hint="eastAsia"/>
        </w:rPr>
        <w:t xml:space="preserve">并可含显式速度限制。该执行机构给出规定运动，机体气动力矩不会反向改变执行机构内部状态。这一边界使模型适合研究已知短舱运动对刚体的影响，但不能求取真实铰链载荷、伺服电流或机械卡滞冲击。</w:t>
      </w:r>
    </w:p>
    <w:p>
      <w:pPr>
        <w:pStyle w:val="BodyText"/>
      </w:pPr>
      <w:r>
        <w:rPr>
          <w:rFonts w:hint="eastAsia"/>
        </w:rPr>
        <w:t xml:space="preserve">短舱角加速度相关的执行机构反作用力矩和短舱角速度相关的阻尼反作用力矩进入刚体力矩合成。新增计算中，对称短舱角速度对应的俯仰反作用力矩导数为</w:t>
      </w:r>
      <w:r>
        <w:t xml:space="preserve"> </w:t>
      </w:r>
      <m:oMath>
        <m:r>
          <m:rPr>
            <m:sty m:val="p"/>
          </m:rPr>
          <m:t>−</m:t>
        </m:r>
        <m:r>
          <m:t>3200</m:t>
        </m:r>
      </m:oMath>
      <w:r>
        <w:t xml:space="preserve"> </w:t>
      </w:r>
      <w:r>
        <w:rPr>
          <w:rFonts w:hint="eastAsia"/>
        </w:rPr>
        <w:t xml:space="preserve">N·m/(rad/s)，差动角速度的直接反作用力矩为零。</w:t>
      </w:r>
    </w:p>
    <w:p>
      <w:pPr>
        <w:pStyle w:val="BodyText"/>
      </w:pPr>
      <w:r>
        <w:rPr>
          <w:rFonts w:hint="eastAsia"/>
        </w:rPr>
        <w:t xml:space="preserve">旋翼角动量与短舱转轴相对运动可形成陀螺力矩，概念式为</w:t>
      </w:r>
    </w:p>
    <w:p>
      <w:pPr>
        <w:pStyle w:val="BodyText"/>
        <w:tabs>
          <w:tab w:val="center" w:pos="4680"/>
          <w:tab w:val="right" w:pos="9360"/>
        </w:tabs>
      </w:pPr>
      <w:r>
        <w:tab/>
      </w:r>
      <m:oMath>
        <m:sSub>
          <m:e>
            <m:r>
              <m:rPr>
                <m:sty m:val="b"/>
              </m:rPr>
              <m:t>M</m:t>
            </m:r>
          </m:e>
          <m:sub>
            <m:r>
              <m:t>g</m:t>
            </m:r>
          </m:sub>
        </m:sSub>
        <m:r>
          <m:rPr>
            <m:sty m:val="p"/>
          </m:rPr>
          <m:t>=</m:t>
        </m:r>
        <m:r>
          <m:rPr>
            <m:sty m:val="p"/>
          </m:rPr>
          <m:t>−</m:t>
        </m:r>
        <m:sSub>
          <m:e>
            <m:r>
              <m:rPr>
                <m:sty m:val="b"/>
              </m:rPr>
              <m:t>Ω</m:t>
            </m:r>
          </m:e>
          <m:sub>
            <m:r>
              <m:t>t</m:t>
            </m:r>
            <m:r>
              <m:t>i</m:t>
            </m:r>
            <m:r>
              <m:t>l</m:t>
            </m:r>
            <m:r>
              <m:t>t</m:t>
            </m:r>
          </m:sub>
        </m:sSub>
        <m:r>
          <m:rPr>
            <m:sty m:val="p"/>
          </m:rPr>
          <m:t>×</m:t>
        </m:r>
        <m:sSub>
          <m:e>
            <m:r>
              <m:rPr>
                <m:sty m:val="b"/>
              </m:rPr>
              <m:t>H</m:t>
            </m:r>
          </m:e>
          <m:sub>
            <m:r>
              <m:t>r</m:t>
            </m:r>
          </m:sub>
        </m:sSub>
        <m:r>
          <m:rPr>
            <m:sty m:val="p"/>
          </m:rPr>
          <m:t>.</m:t>
        </m:r>
      </m:oMath>
      <w:r>
        <w:tab/>
      </w:r>
      <w:r>
        <w:rPr>
          <w:rFonts w:ascii="Times New Roman" w:hAnsi="Times New Roman" w:eastAsia="宋体"/>
          <w:sz w:val="21"/>
        </w:rPr>
        <w:t>(73)</w:t>
      </w:r>
    </w:p>
    <w:p>
      <w:pPr>
        <w:pStyle w:val="FirstParagraph"/>
      </w:pPr>
      <w:r>
        <w:rPr>
          <w:rFonts w:hint="eastAsia"/>
        </w:rPr>
        <w:t xml:space="preserve">若研究对象仅是固定短舱角下的稳态配平，九状态层足以表达刚体平衡；若研究对称短舱过渡速率、左右不同步、单侧延迟或预先规定，短舱角和角速度必须成为状态。必要性的核心不是状态数本身，而是状态提供了历史依赖、执行机构带宽和左右差动通道。</w:t>
      </w:r>
    </w:p>
    <w:bookmarkEnd w:id="55"/>
    <w:bookmarkStart w:id="56" w:name="十三状态对称与差动坐标"/>
    <w:p>
      <w:pPr>
        <w:pStyle w:val="Heading2"/>
      </w:pPr>
      <w:r>
        <w:t xml:space="preserve">5.2 </w:t>
      </w:r>
      <w:r>
        <w:rPr>
          <w:rFonts w:hint="eastAsia"/>
        </w:rPr>
        <w:t xml:space="preserve">十三状态、对称与差动坐标</w:t>
      </w:r>
    </w:p>
    <w:p>
      <w:pPr>
        <w:pStyle w:val="FirstParagraph"/>
      </w:pPr>
      <w:r>
        <w:rPr>
          <w:rFonts w:hint="eastAsia"/>
        </w:rPr>
        <w:t xml:space="preserve">十三状态向量为</w:t>
      </w:r>
    </w:p>
    <w:p>
      <w:pPr>
        <w:pStyle w:val="BodyText"/>
        <w:tabs>
          <w:tab w:val="center" w:pos="4680"/>
          <w:tab w:val="right" w:pos="9360"/>
        </w:tabs>
      </w:pPr>
      <w:r>
        <w:tab/>
      </w:r>
      <m:oMath>
        <m:sSub>
          <m:e>
            <m:r>
              <m:rPr>
                <m:sty m:val="b"/>
              </m:rPr>
              <m:t>x</m:t>
            </m:r>
          </m:e>
          <m:sub>
            <m:r>
              <m:t>13</m:t>
            </m:r>
          </m:sub>
        </m:sSub>
        <m:r>
          <m:rPr>
            <m:sty m:val="p"/>
          </m:rPr>
          <m:t>=</m:t>
        </m:r>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r>
                  <m:rPr>
                    <m:sty m:val="p"/>
                  </m:rPr>
                  <m:t>,</m:t>
                </m:r>
                <m:sSub>
                  <m:e>
                    <m:r>
                      <m:t>β</m:t>
                    </m:r>
                  </m:e>
                  <m:sub>
                    <m:r>
                      <m:t>L</m:t>
                    </m:r>
                  </m:sub>
                </m:sSub>
                <m:r>
                  <m:rPr>
                    <m:sty m:val="p"/>
                  </m:rPr>
                  <m:t>,</m:t>
                </m:r>
                <m:sSub>
                  <m:e>
                    <m:r>
                      <m:t>β</m:t>
                    </m:r>
                  </m:e>
                  <m:sub>
                    <m:r>
                      <m:t>R</m:t>
                    </m:r>
                  </m:sub>
                </m:sSub>
                <m:r>
                  <m:rPr>
                    <m:sty m:val="p"/>
                  </m:rPr>
                  <m:t>,</m:t>
                </m:r>
                <m:sSub>
                  <m:e>
                    <m:acc>
                      <m:accPr>
                        <m:chr m:val="̇"/>
                      </m:accPr>
                      <m:e>
                        <m:r>
                          <m:t>β</m:t>
                        </m:r>
                      </m:e>
                    </m:acc>
                  </m:e>
                  <m:sub>
                    <m:r>
                      <m:t>L</m:t>
                    </m:r>
                  </m:sub>
                </m:sSub>
                <m:r>
                  <m:rPr>
                    <m:sty m:val="p"/>
                  </m:rPr>
                  <m:t>,</m:t>
                </m:r>
                <m:sSub>
                  <m:e>
                    <m:acc>
                      <m:accPr>
                        <m:chr m:val="̇"/>
                      </m:accPr>
                      <m:e>
                        <m:r>
                          <m:t>β</m:t>
                        </m:r>
                      </m:e>
                    </m:acc>
                  </m:e>
                  <m:sub>
                    <m:r>
                      <m:t>R</m:t>
                    </m:r>
                  </m:sub>
                </m:sSub>
              </m:e>
            </m:d>
          </m:e>
          <m:sup>
            <m:r>
              <m:t>T</m:t>
            </m:r>
          </m:sup>
        </m:sSup>
        <m:r>
          <m:rPr>
            <m:sty m:val="p"/>
          </m:rPr>
          <m:t>.</m:t>
        </m:r>
      </m:oMath>
      <w:r>
        <w:tab/>
      </w:r>
      <w:r>
        <w:rPr>
          <w:rFonts w:ascii="Times New Roman" w:hAnsi="Times New Roman" w:eastAsia="宋体"/>
          <w:sz w:val="21"/>
        </w:rPr>
        <w:t>(74)</w:t>
      </w:r>
    </w:p>
    <w:p>
      <w:pPr>
        <w:pStyle w:val="FirstParagraph"/>
      </w:pPr>
      <w:r>
        <w:rPr>
          <w:rFonts w:hint="eastAsia"/>
        </w:rPr>
        <w:t xml:space="preserve">对称与差动短舱变量定义为</w:t>
      </w:r>
    </w:p>
    <w:p>
      <w:pPr>
        <w:pStyle w:val="BodyText"/>
        <w:tabs>
          <w:tab w:val="center" w:pos="4680"/>
          <w:tab w:val="right" w:pos="9360"/>
        </w:tabs>
      </w:pPr>
      <w:r>
        <w:tab/>
      </w:r>
      <m:oMath>
        <m:sSub>
          <m:e>
            <m:r>
              <m:t>β</m:t>
            </m:r>
          </m:e>
          <m:sub>
            <m:r>
              <m:t>s</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r>
          <m:t>  </m:t>
        </m:r>
        <m:sSub>
          <m:e>
            <m:r>
              <m:t>β</m:t>
            </m:r>
          </m:e>
          <m:sub>
            <m:r>
              <m:t>d</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oMath>
      <w:r>
        <w:tab/>
      </w:r>
      <w:r>
        <w:rPr>
          <w:rFonts w:ascii="Times New Roman" w:hAnsi="Times New Roman" w:eastAsia="宋体"/>
          <w:sz w:val="21"/>
        </w:rPr>
        <w:t>(75)</w:t>
      </w:r>
    </w:p>
    <w:p>
      <w:pPr>
        <w:pStyle w:val="FirstParagraph"/>
        <w:tabs>
          <w:tab w:val="center" w:pos="4680"/>
          <w:tab w:val="right" w:pos="9360"/>
        </w:tabs>
      </w:pPr>
      <w:r>
        <w:tab/>
      </w:r>
      <m:oMath>
        <m:sSub>
          <m:e>
            <m:acc>
              <m:accPr>
                <m:chr m:val="̇"/>
              </m:accPr>
              <m:e>
                <m:r>
                  <m:t>β</m:t>
                </m:r>
              </m:e>
            </m:acc>
          </m:e>
          <m:sub>
            <m:r>
              <m:t>s</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r>
          <m:t>  </m:t>
        </m:r>
        <m:sSub>
          <m:e>
            <m:acc>
              <m:accPr>
                <m:chr m:val="̇"/>
              </m:accPr>
              <m:e>
                <m:r>
                  <m:t>β</m:t>
                </m:r>
              </m:e>
            </m:acc>
          </m:e>
          <m:sub>
            <m:r>
              <m:t>d</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oMath>
      <w:r>
        <w:tab/>
      </w:r>
      <w:r>
        <w:rPr>
          <w:rFonts w:ascii="Times New Roman" w:hAnsi="Times New Roman" w:eastAsia="宋体"/>
          <w:sz w:val="21"/>
        </w:rPr>
        <w:t>(76)</w:t>
      </w:r>
    </w:p>
    <w:p>
      <w:pPr>
        <w:pStyle w:val="FirstParagraph"/>
      </w:pPr>
      <w:r>
        <w:rPr>
          <w:rFonts w:hint="eastAsia"/>
        </w:rPr>
        <w:t xml:space="preserve">逆变换为</w:t>
      </w:r>
      <w:r>
        <w:t xml:space="preserve"> </w:t>
      </w:r>
      <m:oMath>
        <m:sSub>
          <m:e>
            <m:r>
              <m:t>β</m:t>
            </m:r>
          </m:e>
          <m:sub>
            <m:r>
              <m:t>L</m:t>
            </m:r>
          </m:sub>
        </m:sSub>
        <m:r>
          <m:rPr>
            <m:sty m:val="p"/>
          </m:rPr>
          <m:t>=</m:t>
        </m:r>
        <m:sSub>
          <m:e>
            <m:r>
              <m:t>β</m:t>
            </m:r>
          </m:e>
          <m:sub>
            <m:r>
              <m:t>s</m:t>
            </m:r>
          </m:sub>
        </m:sSub>
        <m:r>
          <m:rPr>
            <m:sty m:val="p"/>
          </m:rPr>
          <m:t>+</m:t>
        </m:r>
        <m:sSub>
          <m:e>
            <m:r>
              <m:t>β</m:t>
            </m:r>
          </m:e>
          <m:sub>
            <m:r>
              <m:t>d</m:t>
            </m:r>
          </m:sub>
        </m:sSub>
      </m:oMath>
      <w:r>
        <w:t xml:space="preserve">、</w:t>
      </w:r>
      <m:oMath>
        <m:sSub>
          <m:e>
            <m:r>
              <m:t>β</m:t>
            </m:r>
          </m:e>
          <m:sub>
            <m:r>
              <m:t>R</m:t>
            </m:r>
          </m:sub>
        </m:sSub>
        <m:r>
          <m:rPr>
            <m:sty m:val="p"/>
          </m:rPr>
          <m:t>=</m:t>
        </m:r>
        <m:sSub>
          <m:e>
            <m:r>
              <m:t>β</m:t>
            </m:r>
          </m:e>
          <m:sub>
            <m:r>
              <m:t>s</m:t>
            </m:r>
          </m:sub>
        </m:sSub>
        <m:r>
          <m:rPr>
            <m:sty m:val="p"/>
          </m:rPr>
          <m:t>−</m:t>
        </m:r>
        <m:sSub>
          <m:e>
            <m:r>
              <m:t>β</m:t>
            </m:r>
          </m:e>
          <m:sub>
            <m:r>
              <m:t>d</m:t>
            </m:r>
          </m:sub>
        </m:sSub>
      </m:oMath>
      <w:r>
        <w:rPr>
          <w:rFonts w:hint="eastAsia"/>
        </w:rPr>
        <w:t xml:space="preserve">。该坐标变换把对称纵向通道和反对称横航向通道显式分开，但几何或气动不对称会使两个子空间重新耦合。</w:t>
      </w:r>
    </w:p>
    <w:bookmarkEnd w:id="56"/>
    <w:bookmarkStart w:id="57" w:name="规定运动型执行机构"/>
    <w:p>
      <w:pPr>
        <w:pStyle w:val="Heading2"/>
      </w:pPr>
      <w:r>
        <w:t xml:space="preserve">5.3 </w:t>
      </w:r>
      <w:r>
        <w:rPr>
          <w:rFonts w:hint="eastAsia"/>
        </w:rPr>
        <w:t xml:space="preserve">规定运动型执行机构</w:t>
      </w:r>
    </w:p>
    <w:p>
      <w:pPr>
        <w:pStyle w:val="FirstParagraph"/>
      </w:pPr>
      <w:r>
        <w:rPr>
          <w:rFonts w:hint="eastAsia"/>
        </w:rPr>
        <w:t xml:space="preserve">每侧短舱采用二阶命令跟踪模型：</w:t>
      </w:r>
    </w:p>
    <w:p>
      <w:pPr>
        <w:pStyle w:val="BodyText"/>
        <w:tabs>
          <w:tab w:val="center" w:pos="4680"/>
          <w:tab w:val="right" w:pos="9360"/>
        </w:tabs>
      </w:pPr>
      <w:r>
        <w:tab/>
      </w:r>
      <m:oMath>
        <m:sSubSup>
          <m:e>
            <m:acc>
              <m:accPr>
                <m:chr m:val="̈"/>
              </m:accPr>
              <m:e>
                <m:r>
                  <m:t>β</m:t>
                </m:r>
              </m:e>
            </m:acc>
          </m:e>
          <m:sub>
            <m:r>
              <m:t>h</m:t>
            </m:r>
          </m:sub>
          <m:sup>
            <m:r>
              <m:rPr>
                <m:sty m:val="p"/>
              </m:rPr>
              <m:t>∘</m:t>
            </m:r>
          </m:sup>
        </m:sSubSup>
        <m:r>
          <m:rPr>
            <m:sty m:val="p"/>
          </m:rPr>
          <m:t>=</m:t>
        </m:r>
        <m:sSubSup>
          <m:e>
            <m:r>
              <m:t>ω</m:t>
            </m:r>
          </m:e>
          <m:sub>
            <m:r>
              <m:t>n</m:t>
            </m:r>
          </m:sub>
          <m:sup>
            <m:r>
              <m:t>2</m:t>
            </m:r>
          </m:sup>
        </m:sSubSup>
        <m:d>
          <m:dPr>
            <m:begChr m:val="("/>
            <m:sepChr m:val=""/>
            <m:endChr m:val=")"/>
            <m:grow/>
          </m:dPr>
          <m:e>
            <m:sSub>
              <m:e>
                <m:r>
                  <m:t>β</m:t>
                </m:r>
              </m:e>
              <m:sub>
                <m:r>
                  <m:t>c</m:t>
                </m:r>
                <m:r>
                  <m:rPr>
                    <m:sty m:val="p"/>
                  </m:rPr>
                  <m:t>,</m:t>
                </m:r>
                <m:r>
                  <m:t>h</m:t>
                </m:r>
              </m:sub>
            </m:sSub>
            <m:r>
              <m:rPr>
                <m:sty m:val="p"/>
              </m:rPr>
              <m:t>−</m:t>
            </m:r>
            <m:sSub>
              <m:e>
                <m:r>
                  <m:t>β</m:t>
                </m:r>
              </m:e>
              <m:sub>
                <m:r>
                  <m:t>h</m:t>
                </m:r>
              </m:sub>
            </m:sSub>
          </m:e>
        </m:d>
        <m:r>
          <m:rPr>
            <m:sty m:val="p"/>
          </m:rPr>
          <m:t>−</m:t>
        </m:r>
        <m:r>
          <m:t>2</m:t>
        </m:r>
        <m:r>
          <m:t>ζ</m:t>
        </m:r>
        <m:sSub>
          <m:e>
            <m:r>
              <m:t>ω</m:t>
            </m:r>
          </m:e>
          <m:sub>
            <m:r>
              <m:t>n</m:t>
            </m:r>
          </m:sub>
        </m:sSub>
        <m:sSub>
          <m:e>
            <m:acc>
              <m:accPr>
                <m:chr m:val="̇"/>
              </m:accPr>
              <m:e>
                <m:r>
                  <m:t>β</m:t>
                </m:r>
              </m:e>
            </m:acc>
          </m:e>
          <m:sub>
            <m:r>
              <m:t>h</m:t>
            </m:r>
          </m:sub>
        </m:sSub>
        <m:r>
          <m:rPr>
            <m:sty m:val="p"/>
          </m:rPr>
          <m:t>.</m:t>
        </m:r>
      </m:oMath>
      <w:r>
        <w:tab/>
      </w:r>
      <w:r>
        <w:rPr>
          <w:rFonts w:ascii="Times New Roman" w:hAnsi="Times New Roman" w:eastAsia="宋体"/>
          <w:sz w:val="21"/>
        </w:rPr>
        <w:t>(77)</w:t>
      </w:r>
    </w:p>
    <w:p>
      <w:pPr>
        <w:pStyle w:val="FirstParagraph"/>
      </w:pPr>
      <w:r>
        <w:rPr>
          <w:rFonts w:hint="eastAsia"/>
        </w:rPr>
        <w:t xml:space="preserve">角度、速率和加速度限制依次作用：</w:t>
      </w:r>
    </w:p>
    <w:p>
      <w:pPr>
        <w:pStyle w:val="BodyText"/>
        <w:tabs>
          <w:tab w:val="center" w:pos="4680"/>
          <w:tab w:val="right" w:pos="9360"/>
        </w:tabs>
      </w:pPr>
      <w:r>
        <w:tab/>
      </w:r>
      <m:oMath>
        <m:sSub>
          <m:e>
            <m:r>
              <m:t>β</m:t>
            </m:r>
          </m:e>
          <m:sub>
            <m:r>
              <m:t>h</m:t>
            </m:r>
          </m:sub>
        </m:sSub>
        <m:r>
          <m:rPr>
            <m:sty m:val="p"/>
          </m:rPr>
          <m:t>∈</m:t>
        </m:r>
        <m:d>
          <m:dPr>
            <m:begChr m:val="["/>
            <m:sepChr m:val=""/>
            <m:endChr m:val="]"/>
            <m:grow/>
          </m:dPr>
          <m:e>
            <m:sSub>
              <m:e>
                <m:r>
                  <m:t>β</m:t>
                </m:r>
              </m:e>
              <m:sub>
                <m:r>
                  <m:rPr>
                    <m:sty m:val="p"/>
                  </m:rPr>
                  <m:t>min</m:t>
                </m:r>
              </m:sub>
            </m:sSub>
            <m:r>
              <m:rPr>
                <m:sty m:val="p"/>
              </m:rPr>
              <m:t>,</m:t>
            </m:r>
            <m:sSub>
              <m:e>
                <m:r>
                  <m:t>β</m:t>
                </m:r>
              </m:e>
              <m:sub>
                <m:r>
                  <m:rPr>
                    <m:sty m:val="p"/>
                  </m:rPr>
                  <m:t>max</m:t>
                </m:r>
              </m:sub>
            </m:sSub>
          </m:e>
        </m:d>
        <m:r>
          <m:rPr>
            <m:sty m:val="p"/>
          </m:rPr>
          <m:t>,</m:t>
        </m:r>
        <m:r>
          <m:t>  </m:t>
        </m:r>
        <m:d>
          <m:dPr>
            <m:begChr m:val="|"/>
            <m:sepChr m:val=""/>
            <m:endChr m:val="|"/>
            <m:grow/>
          </m:dPr>
          <m:e>
            <m:sSub>
              <m:e>
                <m:acc>
                  <m:accPr>
                    <m:chr m:val="̇"/>
                  </m:accPr>
                  <m:e>
                    <m:r>
                      <m:t>β</m:t>
                    </m:r>
                  </m:e>
                </m:acc>
              </m:e>
              <m:sub>
                <m:r>
                  <m:t>h</m:t>
                </m:r>
              </m:sub>
            </m:sSub>
          </m:e>
        </m:d>
        <m:r>
          <m:rPr>
            <m:sty m:val="p"/>
          </m:rPr>
          <m:t>≤</m:t>
        </m:r>
        <m:sSub>
          <m:e>
            <m:acc>
              <m:accPr>
                <m:chr m:val="̇"/>
              </m:accPr>
              <m:e>
                <m:r>
                  <m:t>β</m:t>
                </m:r>
              </m:e>
            </m:acc>
          </m:e>
          <m:sub>
            <m:r>
              <m:rPr>
                <m:sty m:val="p"/>
              </m:rPr>
              <m:t>max</m:t>
            </m:r>
          </m:sub>
        </m:sSub>
        <m:r>
          <m:rPr>
            <m:sty m:val="p"/>
          </m:rPr>
          <m:t>,</m:t>
        </m:r>
        <m:r>
          <m:t>  </m:t>
        </m:r>
        <m:d>
          <m:dPr>
            <m:begChr m:val="|"/>
            <m:sepChr m:val=""/>
            <m:endChr m:val="|"/>
            <m:grow/>
          </m:dPr>
          <m:e>
            <m:sSub>
              <m:e>
                <m:acc>
                  <m:accPr>
                    <m:chr m:val="̈"/>
                  </m:accPr>
                  <m:e>
                    <m:r>
                      <m:t>β</m:t>
                    </m:r>
                  </m:e>
                </m:acc>
              </m:e>
              <m:sub>
                <m:r>
                  <m:t>h</m:t>
                </m:r>
              </m:sub>
            </m:sSub>
          </m:e>
        </m:d>
        <m:r>
          <m:rPr>
            <m:sty m:val="p"/>
          </m:rPr>
          <m:t>≤</m:t>
        </m:r>
        <m:sSub>
          <m:e>
            <m:acc>
              <m:accPr>
                <m:chr m:val="̈"/>
              </m:accPr>
              <m:e>
                <m:r>
                  <m:t>β</m:t>
                </m:r>
              </m:e>
            </m:acc>
          </m:e>
          <m:sub>
            <m:r>
              <m:rPr>
                <m:sty m:val="p"/>
              </m:rPr>
              <m:t>max</m:t>
            </m:r>
          </m:sub>
        </m:sSub>
        <m:r>
          <m:rPr>
            <m:sty m:val="p"/>
          </m:rPr>
          <m:t>.</m:t>
        </m:r>
      </m:oMath>
      <w:r>
        <w:tab/>
      </w:r>
      <w:r>
        <w:rPr>
          <w:rFonts w:ascii="Times New Roman" w:hAnsi="Times New Roman" w:eastAsia="宋体"/>
          <w:sz w:val="21"/>
        </w:rPr>
        <w:t>(78)</w:t>
      </w:r>
    </w:p>
    <w:p>
      <w:pPr>
        <w:pStyle w:val="FirstParagraph"/>
      </w:pPr>
      <w:r>
        <w:rPr>
          <w:rFonts w:hint="eastAsia"/>
        </w:rPr>
        <w:t xml:space="preserve">若以等效转矩限制表达，还需满足</w:t>
      </w:r>
    </w:p>
    <w:p>
      <w:pPr>
        <w:pStyle w:val="BodyText"/>
        <w:tabs>
          <w:tab w:val="center" w:pos="4680"/>
          <w:tab w:val="right" w:pos="9360"/>
        </w:tabs>
      </w:pPr>
      <w:r>
        <w:tab/>
      </w:r>
      <m:oMath>
        <m:d>
          <m:dPr>
            <m:begChr m:val="|"/>
            <m:sepChr m:val=""/>
            <m:endChr m:val="|"/>
            <m:grow/>
          </m:dPr>
          <m:e>
            <m:sSub>
              <m:e>
                <m:r>
                  <m:t>I</m:t>
                </m:r>
              </m:e>
              <m:sub>
                <m:r>
                  <m:rPr>
                    <m:sty m:val="p"/>
                  </m:rPr>
                  <m:t>n</m:t>
                </m:r>
                <m:r>
                  <m:rPr>
                    <m:sty m:val="p"/>
                  </m:rPr>
                  <m:t>a</m:t>
                </m:r>
                <m:r>
                  <m:rPr>
                    <m:sty m:val="p"/>
                  </m:rPr>
                  <m:t>c</m:t>
                </m:r>
              </m:sub>
            </m:sSub>
            <m:sSub>
              <m:e>
                <m:acc>
                  <m:accPr>
                    <m:chr m:val="̈"/>
                  </m:accPr>
                  <m:e>
                    <m:r>
                      <m:t>β</m:t>
                    </m:r>
                  </m:e>
                </m:acc>
              </m:e>
              <m:sub>
                <m:r>
                  <m:t>h</m:t>
                </m:r>
              </m:sub>
            </m:sSub>
          </m:e>
        </m:d>
        <m:r>
          <m:rPr>
            <m:sty m:val="p"/>
          </m:rPr>
          <m:t>≤</m:t>
        </m:r>
        <m:sSub>
          <m:e>
            <m:r>
              <m:t>τ</m:t>
            </m:r>
          </m:e>
          <m:sub>
            <m:r>
              <m:rPr>
                <m:sty m:val="p"/>
              </m:rPr>
              <m:t>max</m:t>
            </m:r>
          </m:sub>
        </m:sSub>
        <m:r>
          <m:rPr>
            <m:sty m:val="p"/>
          </m:rPr>
          <m:t>.</m:t>
        </m:r>
      </m:oMath>
      <w:r>
        <w:tab/>
      </w:r>
      <w:r>
        <w:rPr>
          <w:rFonts w:ascii="Times New Roman" w:hAnsi="Times New Roman" w:eastAsia="宋体"/>
          <w:sz w:val="21"/>
        </w:rPr>
        <w:t>(79)</w:t>
      </w:r>
    </w:p>
    <w:p>
      <w:pPr>
        <w:pStyle w:val="FirstParagraph"/>
      </w:pPr>
      <w:r>
        <w:rPr>
          <w:rFonts w:hint="eastAsia"/>
        </w:rPr>
        <w:t xml:space="preserve">当前</w:t>
      </w:r>
      <w:r>
        <w:t xml:space="preserve"> </w:t>
      </w:r>
      <m:oMath>
        <m:sSub>
          <m:e>
            <m:r>
              <m:t>I</m:t>
            </m:r>
          </m:e>
          <m:sub>
            <m:r>
              <m:rPr>
                <m:sty m:val="p"/>
              </m:rPr>
              <m:t>n</m:t>
            </m:r>
            <m:r>
              <m:rPr>
                <m:sty m:val="p"/>
              </m:rPr>
              <m:t>a</m:t>
            </m:r>
            <m:r>
              <m:rPr>
                <m:sty m:val="p"/>
              </m:rPr>
              <m:t>c</m:t>
            </m:r>
          </m:sub>
        </m:sSub>
      </m:oMath>
      <w:r>
        <w:t xml:space="preserve">、</w:t>
      </w:r>
      <m:oMath>
        <m:sSub>
          <m:e>
            <m:r>
              <m:t>ω</m:t>
            </m:r>
          </m:e>
          <m:sub>
            <m:r>
              <m:t>n</m:t>
            </m:r>
          </m:sub>
        </m:sSub>
      </m:oMath>
      <w:r>
        <w:t xml:space="preserve">、</w:t>
      </w:r>
      <m:oMath>
        <m:r>
          <m:t>ζ</m:t>
        </m:r>
      </m:oMath>
      <w:r>
        <w:rPr>
          <w:rFonts w:hint="eastAsia"/>
        </w:rPr>
        <w:t xml:space="preserve">、速率、加速度和转矩上限均为研究占位或工程假设；外部资料只为转换速率提供量级约束。因此时域幅值用于机理比较，不能解释为真实执行机构性能。</w:t>
      </w:r>
    </w:p>
    <w:bookmarkEnd w:id="57"/>
    <w:bookmarkStart w:id="58" w:name="反作用力矩移动质量与陀螺项"/>
    <w:p>
      <w:pPr>
        <w:pStyle w:val="Heading2"/>
      </w:pPr>
      <w:r>
        <w:t xml:space="preserve">5.4 </w:t>
      </w:r>
      <w:r>
        <w:rPr>
          <w:rFonts w:hint="eastAsia"/>
        </w:rPr>
        <w:t xml:space="preserve">反作用力矩、移动质量与陀螺项</w:t>
      </w:r>
    </w:p>
    <w:p>
      <w:pPr>
        <w:pStyle w:val="FirstParagraph"/>
      </w:pPr>
      <w:r>
        <w:rPr>
          <w:rFonts w:hint="eastAsia"/>
        </w:rPr>
        <w:t xml:space="preserve">规定短舱角加速度对机体的等效反作用力矩写作</w:t>
      </w:r>
    </w:p>
    <w:p>
      <w:pPr>
        <w:pStyle w:val="BodyText"/>
        <w:tabs>
          <w:tab w:val="center" w:pos="4680"/>
          <w:tab w:val="right" w:pos="9360"/>
        </w:tabs>
      </w:pPr>
      <w:r>
        <w:tab/>
      </w:r>
      <m:oMath>
        <m:sSubSup>
          <m:e>
            <m:r>
              <m:rPr>
                <m:sty m:val="b"/>
              </m:rPr>
              <m:t>M</m:t>
            </m:r>
          </m:e>
          <m:sub>
            <m:r>
              <m:rPr>
                <m:sty m:val="p"/>
              </m:rPr>
              <m:t>r</m:t>
            </m:r>
            <m:r>
              <m:rPr>
                <m:sty m:val="p"/>
              </m:rPr>
              <m:t>e</m:t>
            </m:r>
            <m:r>
              <m:rPr>
                <m:sty m:val="p"/>
              </m:rPr>
              <m:t>a</m:t>
            </m:r>
            <m:r>
              <m:rPr>
                <m:sty m:val="p"/>
              </m:rPr>
              <m:t>c</m:t>
            </m:r>
            <m:r>
              <m:rPr>
                <m:sty m:val="p"/>
              </m:rPr>
              <m:t>t</m:t>
            </m:r>
            <m:r>
              <m:rPr>
                <m:sty m:val="p"/>
              </m:rPr>
              <m:t>,</m:t>
            </m:r>
            <m:r>
              <m:t>h</m:t>
            </m:r>
          </m:sub>
          <m:sup>
            <m:r>
              <m:t>b</m:t>
            </m:r>
          </m:sup>
        </m:sSubSup>
        <m:r>
          <m:rPr>
            <m:sty m:val="p"/>
          </m:rPr>
          <m:t>=</m:t>
        </m:r>
        <m:r>
          <m:rPr>
            <m:sty m:val="p"/>
          </m:rPr>
          <m:t>−</m:t>
        </m:r>
        <m:sSub>
          <m:e>
            <m:r>
              <m:t>I</m:t>
            </m:r>
          </m:e>
          <m:sub>
            <m:r>
              <m:rPr>
                <m:sty m:val="p"/>
              </m:rPr>
              <m:t>n</m:t>
            </m:r>
            <m:r>
              <m:rPr>
                <m:sty m:val="p"/>
              </m:rPr>
              <m:t>a</m:t>
            </m:r>
            <m:r>
              <m:rPr>
                <m:sty m:val="p"/>
              </m:rPr>
              <m:t>c</m:t>
            </m:r>
            <m:r>
              <m:rPr>
                <m:sty m:val="p"/>
              </m:rPr>
              <m:t>,</m:t>
            </m:r>
            <m:r>
              <m:t>h</m:t>
            </m:r>
          </m:sub>
        </m:sSub>
        <m:sSub>
          <m:e>
            <m:acc>
              <m:accPr>
                <m:chr m:val="̈"/>
              </m:accPr>
              <m:e>
                <m:r>
                  <m:t>β</m:t>
                </m:r>
              </m:e>
            </m:acc>
          </m:e>
          <m:sub>
            <m:r>
              <m:t>h</m:t>
            </m:r>
          </m:sub>
        </m:sSub>
        <m:r>
          <m:t> </m:t>
        </m:r>
        <m:sSubSup>
          <m:e>
            <m:r>
              <m:rPr>
                <m:sty m:val="b"/>
              </m:rPr>
              <m:t>e</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oMath>
      <w:r>
        <w:tab/>
      </w:r>
      <w:r>
        <w:rPr>
          <w:rFonts w:ascii="Times New Roman" w:hAnsi="Times New Roman" w:eastAsia="宋体"/>
          <w:sz w:val="21"/>
        </w:rPr>
        <w:t>(80)</w:t>
      </w:r>
    </w:p>
    <w:p>
      <w:pPr>
        <w:pStyle w:val="FirstParagraph"/>
      </w:pPr>
      <w:r>
        <w:rPr>
          <w:rFonts w:hint="eastAsia"/>
        </w:rPr>
        <w:t xml:space="preserve">转子角动量为</w:t>
      </w:r>
    </w:p>
    <w:p>
      <w:pPr>
        <w:pStyle w:val="BodyText"/>
        <w:tabs>
          <w:tab w:val="center" w:pos="4680"/>
          <w:tab w:val="right" w:pos="9360"/>
        </w:tabs>
      </w:pPr>
      <w:r>
        <w:tab/>
      </w:r>
      <m:oMath>
        <m:sSubSup>
          <m:e>
            <m:r>
              <m:rPr>
                <m:sty m:val="b"/>
              </m:rPr>
              <m:t>H</m:t>
            </m:r>
          </m:e>
          <m:sub>
            <m:r>
              <m:t>R</m:t>
            </m:r>
            <m:r>
              <m:rPr>
                <m:sty m:val="p"/>
              </m:rPr>
              <m:t>,</m:t>
            </m:r>
            <m:r>
              <m:t>h</m:t>
            </m:r>
          </m:sub>
          <m:sup>
            <m:r>
              <m:t>b</m:t>
            </m:r>
          </m:sup>
        </m:sSubSup>
        <m:r>
          <m:rPr>
            <m:sty m:val="p"/>
          </m:rPr>
          <m:t>=</m:t>
        </m:r>
        <m:sSub>
          <m:e>
            <m:r>
              <m:t>s</m:t>
            </m:r>
          </m:e>
          <m:sub>
            <m:r>
              <m:t>h</m:t>
            </m:r>
          </m:sub>
        </m:sSub>
        <m:sSub>
          <m:e>
            <m:r>
              <m:t>I</m:t>
            </m:r>
          </m:e>
          <m:sub>
            <m:r>
              <m:t>R</m:t>
            </m:r>
            <m:r>
              <m:rPr>
                <m:sty m:val="p"/>
              </m:rPr>
              <m:t>,</m:t>
            </m:r>
            <m:r>
              <m:t>h</m:t>
            </m:r>
          </m:sub>
        </m:sSub>
        <m:sSub>
          <m:e>
            <m:r>
              <m:t>Ω</m:t>
            </m:r>
          </m:e>
          <m:sub>
            <m:r>
              <m:t>h</m:t>
            </m:r>
          </m:sub>
        </m:sSub>
        <m:sSubSup>
          <m:e>
            <m:r>
              <m:rPr>
                <m:sty m:val="b"/>
              </m:rPr>
              <m:t>e</m:t>
            </m:r>
          </m:e>
          <m:sub>
            <m:r>
              <m:t>A</m:t>
            </m:r>
            <m:r>
              <m:rPr>
                <m:sty m:val="p"/>
              </m:rPr>
              <m:t>,</m:t>
            </m:r>
            <m:r>
              <m:t>h</m:t>
            </m:r>
          </m:sub>
          <m:sup>
            <m:r>
              <m:t>b</m:t>
            </m:r>
          </m:sup>
        </m:sSubSup>
        <m:r>
          <m:rPr>
            <m:sty m:val="p"/>
          </m:rPr>
          <m:t>,</m:t>
        </m:r>
      </m:oMath>
      <w:r>
        <w:tab/>
      </w:r>
      <w:r>
        <w:rPr>
          <w:rFonts w:ascii="Times New Roman" w:hAnsi="Times New Roman" w:eastAsia="宋体"/>
          <w:sz w:val="21"/>
        </w:rPr>
        <w:t>(81)</w:t>
      </w:r>
    </w:p>
    <w:p>
      <w:pPr>
        <w:pStyle w:val="FirstParagraph"/>
      </w:pPr>
      <w:r>
        <w:rPr>
          <w:rFonts w:hint="eastAsia"/>
        </w:rPr>
        <w:t xml:space="preserve">其机体系力矩包含</w:t>
      </w:r>
    </w:p>
    <w:p>
      <w:pPr>
        <w:pStyle w:val="BodyText"/>
        <w:tabs>
          <w:tab w:val="center" w:pos="4680"/>
          <w:tab w:val="right" w:pos="9360"/>
        </w:tabs>
      </w:pPr>
      <w:r>
        <w:tab/>
      </w:r>
      <m:oMath>
        <m:sSubSup>
          <m:e>
            <m:r>
              <m:rPr>
                <m:sty m:val="b"/>
              </m:rPr>
              <m:t>M</m:t>
            </m:r>
          </m:e>
          <m:sub>
            <m:r>
              <m:rPr>
                <m:sty m:val="p"/>
              </m:rPr>
              <m:t>g</m:t>
            </m:r>
            <m:r>
              <m:rPr>
                <m:sty m:val="p"/>
              </m:rPr>
              <m:t>y</m:t>
            </m:r>
            <m:r>
              <m:rPr>
                <m:sty m:val="p"/>
              </m:rPr>
              <m:t>r</m:t>
            </m:r>
            <m:r>
              <m:rPr>
                <m:sty m:val="p"/>
              </m:rPr>
              <m:t>o</m:t>
            </m:r>
            <m:r>
              <m:rPr>
                <m:sty m:val="p"/>
              </m:rPr>
              <m:t>,</m:t>
            </m:r>
            <m:r>
              <m:t>h</m:t>
            </m:r>
          </m:sub>
          <m:sup>
            <m:r>
              <m:t>b</m:t>
            </m:r>
          </m:sup>
        </m:sSubSup>
        <m:r>
          <m:rPr>
            <m:sty m:val="p"/>
          </m:rPr>
          <m:t>=</m:t>
        </m:r>
        <m:r>
          <m:rPr>
            <m:sty m:val="p"/>
          </m:rPr>
          <m:t>−</m:t>
        </m:r>
        <m:sSub>
          <m:e>
            <m:r>
              <m:rPr>
                <m:sty m:val="b"/>
              </m:rPr>
              <m:t>ω</m:t>
            </m:r>
          </m:e>
          <m:sub>
            <m:r>
              <m:t>b</m:t>
            </m:r>
          </m:sub>
        </m:sSub>
        <m:r>
          <m:rPr>
            <m:sty m:val="p"/>
          </m:rPr>
          <m:t>×</m:t>
        </m:r>
        <m:sSubSup>
          <m:e>
            <m:r>
              <m:rPr>
                <m:sty m:val="b"/>
              </m:rPr>
              <m:t>H</m:t>
            </m:r>
          </m:e>
          <m:sub>
            <m:r>
              <m:t>R</m:t>
            </m:r>
            <m:r>
              <m:rPr>
                <m:sty m:val="p"/>
              </m:rPr>
              <m:t>,</m:t>
            </m:r>
            <m:r>
              <m:t>h</m:t>
            </m:r>
          </m:sub>
          <m:sup>
            <m:r>
              <m:t>b</m:t>
            </m:r>
          </m:sup>
        </m:sSubSup>
        <m:r>
          <m:rPr>
            <m:sty m:val="p"/>
          </m:rPr>
          <m:t>−</m:t>
        </m:r>
        <m:sSub>
          <m:e>
            <m:r>
              <m:t>s</m:t>
            </m:r>
          </m:e>
          <m:sub>
            <m:r>
              <m:t>h</m:t>
            </m:r>
          </m:sub>
        </m:sSub>
        <m:sSub>
          <m:e>
            <m:r>
              <m:t>I</m:t>
            </m:r>
          </m:e>
          <m:sub>
            <m:r>
              <m:t>R</m:t>
            </m:r>
            <m:r>
              <m:rPr>
                <m:sty m:val="p"/>
              </m:rPr>
              <m:t>,</m:t>
            </m:r>
            <m:r>
              <m:t>h</m:t>
            </m:r>
          </m:sub>
        </m:sSub>
        <m:sSub>
          <m:e>
            <m:r>
              <m:t>Ω</m:t>
            </m:r>
          </m:e>
          <m:sub>
            <m:r>
              <m:t>h</m:t>
            </m:r>
          </m:sub>
        </m:sSub>
        <m:sSub>
          <m:e>
            <m:acc>
              <m:accPr>
                <m:chr m:val="̇"/>
              </m:accPr>
              <m:e>
                <m:r>
                  <m:t>β</m:t>
                </m:r>
              </m:e>
            </m:acc>
          </m:e>
          <m:sub>
            <m:r>
              <m:t>h</m:t>
            </m:r>
          </m:sub>
        </m:sSub>
        <m:d>
          <m:dPr>
            <m:begChr m:val="("/>
            <m:sepChr m:val=""/>
            <m:endChr m:val=")"/>
            <m:grow/>
          </m:dPr>
          <m:e>
            <m:sSubSup>
              <m:e>
                <m:r>
                  <m:rPr>
                    <m:sty m:val="b"/>
                  </m:rPr>
                  <m:t>e</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sSubSup>
              <m:e>
                <m:r>
                  <m:rPr>
                    <m:sty m:val="b"/>
                  </m:rPr>
                  <m:t>e</m:t>
                </m:r>
              </m:e>
              <m:sub>
                <m:r>
                  <m:t>A</m:t>
                </m:r>
                <m:r>
                  <m:rPr>
                    <m:sty m:val="p"/>
                  </m:rPr>
                  <m:t>,</m:t>
                </m:r>
                <m:r>
                  <m:t>h</m:t>
                </m:r>
              </m:sub>
              <m:sup>
                <m:r>
                  <m:t>b</m:t>
                </m:r>
              </m:sup>
            </m:sSubSup>
          </m:e>
        </m:d>
        <m:r>
          <m:rPr>
            <m:sty m:val="p"/>
          </m:rPr>
          <m:t>.</m:t>
        </m:r>
      </m:oMath>
      <w:r>
        <w:tab/>
      </w:r>
      <w:r>
        <w:rPr>
          <w:rFonts w:ascii="Times New Roman" w:hAnsi="Times New Roman" w:eastAsia="宋体"/>
          <w:sz w:val="21"/>
        </w:rPr>
        <w:t>(82)</w:t>
      </w:r>
    </w:p>
    <w:p>
      <w:pPr>
        <w:pStyle w:val="FirstParagraph"/>
      </w:pPr>
      <w:r>
        <w:rPr>
          <w:rFonts w:hint="eastAsia"/>
        </w:rPr>
        <w:t xml:space="preserve">默认旋翼极惯量为研究占位值，陀螺通道在当前定量结果中不可作为型号结论。若移动短舱质点位置为</w:t>
      </w:r>
    </w:p>
    <w:p>
      <w:pPr>
        <w:pStyle w:val="BodyText"/>
        <w:tabs>
          <w:tab w:val="center" w:pos="4680"/>
          <w:tab w:val="right" w:pos="9360"/>
        </w:tabs>
      </w:pPr>
      <w:r>
        <w:tab/>
      </w:r>
      <m:oMath>
        <m:sSubSup>
          <m:e>
            <m:r>
              <m:rPr>
                <m:sty m:val="b"/>
              </m:rPr>
              <m:t>r</m:t>
            </m:r>
          </m:e>
          <m:sub>
            <m:r>
              <m:rPr>
                <m:sty m:val="p"/>
              </m:rPr>
              <m:t>n</m:t>
            </m:r>
            <m:r>
              <m:rPr>
                <m:sty m:val="p"/>
              </m:rPr>
              <m:t>a</m:t>
            </m:r>
            <m:r>
              <m:rPr>
                <m:sty m:val="p"/>
              </m:rPr>
              <m:t>c</m:t>
            </m:r>
            <m:r>
              <m:rPr>
                <m:sty m:val="p"/>
              </m:rPr>
              <m:t>,</m:t>
            </m:r>
            <m:r>
              <m:t>h</m:t>
            </m:r>
          </m:sub>
          <m:sup>
            <m:r>
              <m:t>b</m:t>
            </m:r>
          </m:sup>
        </m:sSubSup>
        <m:d>
          <m:dPr>
            <m:begChr m:val="("/>
            <m:sepChr m:val=""/>
            <m:endChr m:val=")"/>
            <m:grow/>
          </m:dPr>
          <m:e>
            <m:sSub>
              <m:e>
                <m:r>
                  <m:t>β</m:t>
                </m:r>
              </m:e>
              <m:sub>
                <m:r>
                  <m:t>h</m:t>
                </m:r>
              </m:sub>
            </m:sSub>
          </m:e>
        </m:d>
        <m:r>
          <m:rPr>
            <m:sty m:val="p"/>
          </m:rPr>
          <m:t>=</m:t>
        </m:r>
        <m:sSubSup>
          <m:e>
            <m:r>
              <m:rPr>
                <m:sty m:val="b"/>
              </m:rPr>
              <m:t>r</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sSubSup>
          <m:e>
            <m:r>
              <m:rPr>
                <m:sty m:val="b"/>
              </m:rPr>
              <m:t>C</m:t>
            </m:r>
          </m:e>
          <m:sub>
            <m:r>
              <m:t>b</m:t>
            </m:r>
          </m:sub>
          <m:sup>
            <m:r>
              <m:t>h</m:t>
            </m:r>
          </m:sup>
        </m:sSubSup>
        <m:d>
          <m:dPr>
            <m:begChr m:val="("/>
            <m:sepChr m:val=""/>
            <m:endChr m:val=")"/>
            <m:grow/>
          </m:dPr>
          <m:e>
            <m:sSub>
              <m:e>
                <m:r>
                  <m:t>β</m:t>
                </m:r>
              </m:e>
              <m:sub>
                <m:r>
                  <m:t>h</m:t>
                </m:r>
              </m:sub>
            </m:sSub>
          </m:e>
        </m:d>
        <m:sSubSup>
          <m:e>
            <m:r>
              <m:rPr>
                <m:sty m:val="b"/>
              </m:rPr>
              <m:t>r</m:t>
            </m:r>
          </m:e>
          <m:sub>
            <m:r>
              <m:t>c</m:t>
            </m:r>
            <m:r>
              <m:rPr>
                <m:sty m:val="p"/>
              </m:rPr>
              <m:t>,</m:t>
            </m:r>
            <m:r>
              <m:t>h</m:t>
            </m:r>
          </m:sub>
          <m:sup>
            <m:d>
              <m:dPr>
                <m:begChr m:val="("/>
                <m:sepChr m:val=""/>
                <m:endChr m:val=")"/>
                <m:grow/>
              </m:dPr>
              <m:e>
                <m:r>
                  <m:t>h</m:t>
                </m:r>
              </m:e>
            </m:d>
          </m:sup>
        </m:sSubSup>
        <m:r>
          <m:rPr>
            <m:sty m:val="p"/>
          </m:rPr>
          <m:t>,</m:t>
        </m:r>
      </m:oMath>
      <w:r>
        <w:tab/>
      </w:r>
      <w:r>
        <w:rPr>
          <w:rFonts w:ascii="Times New Roman" w:hAnsi="Times New Roman" w:eastAsia="宋体"/>
          <w:sz w:val="21"/>
        </w:rPr>
        <w:t>(83)</w:t>
      </w:r>
    </w:p>
    <w:p>
      <w:pPr>
        <w:pStyle w:val="FirstParagraph"/>
      </w:pPr>
      <w:r>
        <w:rPr>
          <w:rFonts w:hint="eastAsia"/>
        </w:rPr>
        <w:t xml:space="preserve">实际重心和总惯量分别为</w:t>
      </w:r>
    </w:p>
    <w:p>
      <w:pPr>
        <w:pStyle w:val="BodyText"/>
        <w:tabs>
          <w:tab w:val="center" w:pos="4680"/>
          <w:tab w:val="right" w:pos="9360"/>
        </w:tabs>
      </w:pPr>
      <w:r>
        <w:tab/>
      </w:r>
      <m:oMath>
        <m:sSubSup>
          <m:e>
            <m:r>
              <m:rPr>
                <m:sty m:val="b"/>
              </m:rPr>
              <m:t>r</m:t>
            </m:r>
          </m:e>
          <m:sub>
            <m:r>
              <m:rPr>
                <m:sty m:val="p"/>
              </m:rPr>
              <m:t>C</m:t>
            </m:r>
            <m:r>
              <m:rPr>
                <m:sty m:val="p"/>
              </m:rPr>
              <m:t>G</m:t>
            </m:r>
          </m:sub>
          <m:sup>
            <m:r>
              <m:t>b</m:t>
            </m:r>
          </m:sup>
        </m:sSubSup>
        <m:r>
          <m:rPr>
            <m:sty m:val="p"/>
          </m:rPr>
          <m:t>=</m:t>
        </m:r>
        <m:f>
          <m:fPr>
            <m:type m:val="bar"/>
          </m:fPr>
          <m:num>
            <m:r>
              <m:t>1</m:t>
            </m:r>
          </m:num>
          <m:den>
            <m:r>
              <m:t>m</m:t>
            </m:r>
          </m:den>
        </m:f>
        <m:nary>
          <m:naryPr>
            <m:chr m:val="∑"/>
            <m:limLoc m:val="undOvr"/>
            <m:subHide m:val="off"/>
            <m:supHide m:val="on"/>
          </m:naryPr>
          <m:sub>
            <m:r>
              <m:t>k</m:t>
            </m:r>
          </m:sub>
          <m:sup>
            <m:r>
              <m:t>​</m:t>
            </m:r>
          </m:sup>
          <m:e>
            <m:sSub>
              <m:e>
                <m:r>
                  <m:t>m</m:t>
                </m:r>
              </m:e>
              <m:sub>
                <m:r>
                  <m:t>k</m:t>
                </m:r>
              </m:sub>
            </m:sSub>
          </m:e>
        </m:nary>
        <m:sSubSup>
          <m:e>
            <m:r>
              <m:rPr>
                <m:sty m:val="b"/>
              </m:rPr>
              <m:t>r</m:t>
            </m:r>
          </m:e>
          <m:sub>
            <m:r>
              <m:t>k</m:t>
            </m:r>
          </m:sub>
          <m:sup>
            <m:r>
              <m:t>b</m:t>
            </m:r>
          </m:sup>
        </m:sSubSup>
        <m:r>
          <m:rPr>
            <m:sty m:val="p"/>
          </m:rPr>
          <m:t>,</m:t>
        </m:r>
      </m:oMath>
      <w:r>
        <w:tab/>
      </w:r>
      <w:r>
        <w:rPr>
          <w:rFonts w:ascii="Times New Roman" w:hAnsi="Times New Roman" w:eastAsia="宋体"/>
          <w:sz w:val="21"/>
        </w:rPr>
        <w:t>(84)</w:t>
      </w:r>
    </w:p>
    <w:p>
      <w:pPr>
        <w:pStyle w:val="FirstParagraph"/>
        <w:tabs>
          <w:tab w:val="center" w:pos="4680"/>
          <w:tab w:val="right" w:pos="9360"/>
        </w:tabs>
      </w:pPr>
      <w:r>
        <w:tab/>
      </w:r>
      <m:oMath>
        <m:sSub>
          <m:e>
            <m:r>
              <m:rPr>
                <m:sty m:val="b"/>
              </m:rPr>
              <m:t>I</m:t>
            </m:r>
          </m:e>
          <m:sub>
            <m:r>
              <m:rPr>
                <m:sty m:val="p"/>
              </m:rPr>
              <m:t>C</m:t>
            </m:r>
            <m:r>
              <m:rPr>
                <m:sty m:val="p"/>
              </m:rPr>
              <m:t>G</m:t>
            </m:r>
          </m:sub>
        </m:sSub>
        <m:r>
          <m:rPr>
            <m:sty m:val="p"/>
          </m:rPr>
          <m:t>=</m:t>
        </m:r>
        <m:nary>
          <m:naryPr>
            <m:chr m:val="∑"/>
            <m:limLoc m:val="undOvr"/>
            <m:subHide m:val="off"/>
            <m:supHide m:val="on"/>
          </m:naryPr>
          <m:sub>
            <m:r>
              <m:t>k</m:t>
            </m:r>
          </m:sub>
          <m:sup>
            <m:r>
              <m:t>​</m:t>
            </m:r>
          </m:sup>
          <m:e>
            <m:d>
              <m:dPr>
                <m:begChr m:val="["/>
                <m:sepChr m:val=""/>
                <m:endChr m:val="]"/>
                <m:grow/>
              </m:dPr>
              <m:e>
                <m:sSubSup>
                  <m:e>
                    <m:r>
                      <m:rPr>
                        <m:sty m:val="b"/>
                      </m:rPr>
                      <m:t>C</m:t>
                    </m:r>
                  </m:e>
                  <m:sub>
                    <m:r>
                      <m:t>b</m:t>
                    </m:r>
                  </m:sub>
                  <m:sup>
                    <m:r>
                      <m:t>k</m:t>
                    </m:r>
                  </m:sup>
                </m:sSubSup>
                <m:sSub>
                  <m:e>
                    <m:r>
                      <m:rPr>
                        <m:sty m:val="b"/>
                      </m:rPr>
                      <m:t>I</m:t>
                    </m:r>
                  </m:e>
                  <m:sub>
                    <m:r>
                      <m:t>k</m:t>
                    </m:r>
                    <m:r>
                      <m:rPr>
                        <m:sty m:val="p"/>
                      </m:rPr>
                      <m:t>,</m:t>
                    </m:r>
                    <m:r>
                      <m:t>c</m:t>
                    </m:r>
                  </m:sub>
                </m:sSub>
                <m:sSubSup>
                  <m:e>
                    <m:r>
                      <m:rPr>
                        <m:sty m:val="b"/>
                      </m:rPr>
                      <m:t>C</m:t>
                    </m:r>
                  </m:e>
                  <m:sub>
                    <m:r>
                      <m:t>k</m:t>
                    </m:r>
                  </m:sub>
                  <m:sup>
                    <m:r>
                      <m:t>b</m:t>
                    </m:r>
                  </m:sup>
                </m:sSubSup>
                <m:r>
                  <m:rPr>
                    <m:sty m:val="p"/>
                  </m:rPr>
                  <m:t>+</m:t>
                </m:r>
                <m:sSub>
                  <m:e>
                    <m:r>
                      <m:t>m</m:t>
                    </m:r>
                  </m:e>
                  <m:sub>
                    <m:r>
                      <m:t>k</m:t>
                    </m:r>
                  </m:sub>
                </m:sSub>
                <m:r>
                  <m:rPr>
                    <m:sty m:val="p"/>
                  </m:rPr>
                  <m:t>(</m:t>
                </m:r>
                <m:d>
                  <m:dPr>
                    <m:begChr m:val="("/>
                    <m:sepChr m:val=""/>
                    <m:endChr m:val=")"/>
                    <m:grow/>
                  </m:dPr>
                  <m:e>
                    <m:sSubSup>
                      <m:e>
                        <m:r>
                          <m:rPr>
                            <m:sty m:val="b"/>
                          </m:rPr>
                          <m:t>d</m:t>
                        </m:r>
                      </m:e>
                      <m:sub>
                        <m:r>
                          <m:t>k</m:t>
                        </m:r>
                      </m:sub>
                      <m:sup>
                        <m:r>
                          <m:t>T</m:t>
                        </m:r>
                      </m:sup>
                    </m:sSubSup>
                    <m:sSub>
                      <m:e>
                        <m:r>
                          <m:rPr>
                            <m:sty m:val="b"/>
                          </m:rPr>
                          <m:t>d</m:t>
                        </m:r>
                      </m:e>
                      <m:sub>
                        <m:r>
                          <m:t>k</m:t>
                        </m:r>
                      </m:sub>
                    </m:sSub>
                  </m:e>
                </m:d>
                <m:r>
                  <m:rPr>
                    <m:sty m:val="b"/>
                  </m:rPr>
                  <m:t>1</m:t>
                </m:r>
                <m:r>
                  <m:rPr>
                    <m:sty m:val="p"/>
                  </m:rPr>
                  <m:t>−</m:t>
                </m:r>
                <m:sSub>
                  <m:e>
                    <m:r>
                      <m:rPr>
                        <m:sty m:val="b"/>
                      </m:rPr>
                      <m:t>d</m:t>
                    </m:r>
                  </m:e>
                  <m:sub>
                    <m:r>
                      <m:t>k</m:t>
                    </m:r>
                  </m:sub>
                </m:sSub>
                <m:sSubSup>
                  <m:e>
                    <m:r>
                      <m:rPr>
                        <m:sty m:val="b"/>
                      </m:rPr>
                      <m:t>d</m:t>
                    </m:r>
                  </m:e>
                  <m:sub>
                    <m:r>
                      <m:t>k</m:t>
                    </m:r>
                  </m:sub>
                  <m:sup>
                    <m:r>
                      <m:t>T</m:t>
                    </m:r>
                  </m:sup>
                </m:sSubSup>
                <m:r>
                  <m:rPr>
                    <m:sty m:val="p"/>
                  </m:rPr>
                  <m:t>)</m:t>
                </m:r>
              </m:e>
            </m:d>
          </m:e>
        </m:nary>
        <m:r>
          <m:rPr>
            <m:sty m:val="p"/>
          </m:rPr>
          <m:t>,</m:t>
        </m:r>
        <m:r>
          <m:t> </m:t>
        </m:r>
        <m:sSub>
          <m:e>
            <m:r>
              <m:rPr>
                <m:sty m:val="b"/>
              </m:rPr>
              <m:t>d</m:t>
            </m:r>
          </m:e>
          <m:sub>
            <m:r>
              <m:t>k</m:t>
            </m:r>
          </m:sub>
        </m:sSub>
        <m:r>
          <m:rPr>
            <m:sty m:val="p"/>
          </m:rPr>
          <m:t>=</m:t>
        </m:r>
        <m:sSubSup>
          <m:e>
            <m:r>
              <m:rPr>
                <m:sty m:val="b"/>
              </m:rPr>
              <m:t>r</m:t>
            </m:r>
          </m:e>
          <m:sub>
            <m:r>
              <m:t>k</m:t>
            </m:r>
          </m:sub>
          <m:sup>
            <m:r>
              <m:t>b</m:t>
            </m:r>
          </m:sup>
        </m:sSubSup>
        <m:r>
          <m:rPr>
            <m:sty m:val="p"/>
          </m:rPr>
          <m:t>−</m:t>
        </m:r>
        <m:sSubSup>
          <m:e>
            <m:r>
              <m:rPr>
                <m:sty m:val="b"/>
              </m:rPr>
              <m:t>r</m:t>
            </m:r>
          </m:e>
          <m:sub>
            <m:r>
              <m:rPr>
                <m:sty m:val="p"/>
              </m:rPr>
              <m:t>C</m:t>
            </m:r>
            <m:r>
              <m:rPr>
                <m:sty m:val="p"/>
              </m:rPr>
              <m:t>G</m:t>
            </m:r>
          </m:sub>
          <m:sup>
            <m:r>
              <m:t>b</m:t>
            </m:r>
          </m:sup>
        </m:sSubSup>
        <m:r>
          <m:rPr>
            <m:sty m:val="p"/>
          </m:rPr>
          <m:t>.</m:t>
        </m:r>
      </m:oMath>
      <w:r>
        <w:tab/>
      </w:r>
      <w:r>
        <w:rPr>
          <w:rFonts w:ascii="Times New Roman" w:hAnsi="Times New Roman" w:eastAsia="宋体"/>
          <w:sz w:val="21"/>
        </w:rPr>
        <w:t>(85)</w:t>
      </w:r>
    </w:p>
    <w:p>
      <w:pPr>
        <w:pStyle w:val="FirstParagraph"/>
      </w:pPr>
      <w:r>
        <w:rPr>
          <w:rFonts w:hint="eastAsia"/>
        </w:rPr>
        <w:t xml:space="preserve">这一路径使短舱角通过重心、惯量、桨毂力臂和旋翼轴共同影响刚体；模型是单向规定运动，不计算铰链载荷反过来改变伺服运动。</w:t>
      </w:r>
    </w:p>
    <w:bookmarkEnd w:id="58"/>
    <w:bookmarkStart w:id="59" w:name="移动质量与载荷参考点的时间一致性"/>
    <w:p>
      <w:pPr>
        <w:pStyle w:val="Heading2"/>
      </w:pPr>
      <w:r>
        <w:t xml:space="preserve">5.5 </w:t>
      </w:r>
      <w:r>
        <w:rPr>
          <w:rFonts w:hint="eastAsia"/>
        </w:rPr>
        <w:t xml:space="preserve">移动质量与载荷参考点的时间一致性</w:t>
      </w:r>
    </w:p>
    <w:p>
      <w:pPr>
        <w:pStyle w:val="FirstParagraph"/>
      </w:pPr>
      <w:r>
        <w:rPr>
          <w:rFonts w:hint="eastAsia"/>
        </w:rPr>
        <w:t xml:space="preserve">短舱质量位置随角度变化时，总重心和惯量必须与本次载荷调用使用的左右短舱角保持一致。若先用旧重心计算部件力臂、再更新质量属性，会人为引入一步延迟；在线性化中，这种顺序错误会表现为关于短舱角的伪导数。本文在每次状态函数入口先计算质量属性，再向所有部件传递统一重心。</w:t>
      </w:r>
    </w:p>
    <w:p>
      <w:pPr>
        <w:pStyle w:val="BodyText"/>
      </w:pPr>
      <w:r>
        <w:rPr>
          <w:rFonts w:hint="eastAsia"/>
        </w:rPr>
        <w:t xml:space="preserve">平行轴项对称且半正定，但部件坐标旋转后的自身惯量和交叉惯量符号仍需核对。总惯量的数值检查包括</w:t>
      </w:r>
    </w:p>
    <w:p>
      <w:pPr>
        <w:pStyle w:val="BodyText"/>
        <w:tabs>
          <w:tab w:val="center" w:pos="4680"/>
          <w:tab w:val="right" w:pos="9360"/>
        </w:tabs>
      </w:pPr>
      <w:r>
        <w:tab/>
      </w:r>
      <m:oMath>
        <m:r>
          <m:rPr>
            <m:sty m:val="p"/>
          </m:rPr>
          <m:t>∥</m:t>
        </m:r>
        <m:r>
          <m:rPr>
            <m:sty m:val="b"/>
          </m:rPr>
          <m:t>I</m:t>
        </m:r>
        <m:r>
          <m:rPr>
            <m:sty m:val="p"/>
          </m:rPr>
          <m:t>−</m:t>
        </m:r>
        <m:sSup>
          <m:e>
            <m:r>
              <m:rPr>
                <m:sty m:val="b"/>
              </m:rPr>
              <m:t>I</m:t>
            </m:r>
          </m:e>
          <m:sup>
            <m:r>
              <m:t>T</m:t>
            </m:r>
          </m:sup>
        </m:sSup>
        <m:sSub>
          <m:e>
            <m:r>
              <m:rPr>
                <m:sty m:val="p"/>
              </m:rPr>
              <m:t>∥</m:t>
            </m:r>
          </m:e>
          <m:sub>
            <m:r>
              <m:t>F</m:t>
            </m:r>
          </m:sub>
        </m:sSub>
        <m:r>
          <m:rPr>
            <m:sty m:val="p"/>
          </m:rPr>
          <m:t>≤</m:t>
        </m:r>
        <m:sSub>
          <m:e>
            <m:r>
              <m:t>ε</m:t>
            </m:r>
          </m:e>
          <m:sub>
            <m:r>
              <m:t>I</m:t>
            </m:r>
          </m:sub>
        </m:sSub>
        <m:r>
          <m:rPr>
            <m:sty m:val="p"/>
          </m:rPr>
          <m:t>,</m:t>
        </m:r>
        <m:r>
          <m:t>  </m:t>
        </m:r>
        <m:limLow>
          <m:e>
            <m:r>
              <m:rPr>
                <m:sty m:val="p"/>
              </m:rPr>
              <m:t>min</m:t>
            </m:r>
          </m:e>
          <m:lim>
            <m:r>
              <m:t>i</m:t>
            </m:r>
          </m:lim>
        </m:limLow>
        <m:sSub>
          <m:e>
            <m:r>
              <m:t>λ</m:t>
            </m:r>
          </m:e>
          <m:sub>
            <m:r>
              <m:t>i</m:t>
            </m:r>
          </m:sub>
        </m:sSub>
        <m:d>
          <m:dPr>
            <m:begChr m:val="("/>
            <m:sepChr m:val=""/>
            <m:endChr m:val=")"/>
            <m:grow/>
          </m:dPr>
          <m:e>
            <m:r>
              <m:rPr>
                <m:sty m:val="b"/>
              </m:rPr>
              <m:t>I</m:t>
            </m:r>
          </m:e>
        </m:d>
        <m:r>
          <m:rPr>
            <m:sty m:val="p"/>
          </m:rPr>
          <m:t>&gt;</m:t>
        </m:r>
        <m:r>
          <m:t>0</m:t>
        </m:r>
        <m:r>
          <m:rPr>
            <m:sty m:val="p"/>
          </m:rPr>
          <m:t>.</m:t>
        </m:r>
      </m:oMath>
      <w:r>
        <w:tab/>
      </w:r>
      <w:r>
        <w:rPr>
          <w:rFonts w:ascii="Times New Roman" w:hAnsi="Times New Roman" w:eastAsia="宋体"/>
          <w:sz w:val="21"/>
        </w:rPr>
        <w:t>(86)</w:t>
      </w:r>
    </w:p>
    <w:p>
      <w:pPr>
        <w:pStyle w:val="FirstParagraph"/>
      </w:pPr>
      <w:r>
        <w:rPr>
          <w:rFonts w:hint="eastAsia"/>
        </w:rPr>
        <w:t xml:space="preserve">这两个条件能够排除非对称或非正定矩阵，但不能确认部件质量和质心半径来自真实型号。当前移动短舱质量为</w:t>
      </w:r>
      <w:r>
        <w:t xml:space="preserve"> 900 </w:t>
      </w:r>
      <w:r>
        <w:rPr>
          <w:rFonts w:hint="eastAsia"/>
        </w:rPr>
        <w:t xml:space="preserve">kg，质心半径为</w:t>
      </w:r>
      <w:r>
        <w:t xml:space="preserve"> 0.75 </w:t>
      </w:r>
      <w:r>
        <w:rPr>
          <w:rFonts w:hint="eastAsia"/>
        </w:rPr>
        <w:t xml:space="preserve">m，二者均属于通用概念参数；这些概念参数决定重心移动量和惯量变化幅值，需要在获得构型数据后优先替换。</w:t>
      </w:r>
    </w:p>
    <w:bookmarkEnd w:id="59"/>
    <w:bookmarkStart w:id="60" w:name="短舱角速度的直接与间接作用"/>
    <w:p>
      <w:pPr>
        <w:pStyle w:val="Heading2"/>
      </w:pPr>
      <w:r>
        <w:t xml:space="preserve">5.6 </w:t>
      </w:r>
      <w:r>
        <w:rPr>
          <w:rFonts w:hint="eastAsia"/>
        </w:rPr>
        <w:t xml:space="preserve">短舱角速度的直接与间接作用</w:t>
      </w:r>
    </w:p>
    <w:p>
      <w:pPr>
        <w:pStyle w:val="FirstParagraph"/>
      </w:pPr>
      <m:oMath>
        <m:sSub>
          <m:e>
            <m:acc>
              <m:accPr>
                <m:chr m:val="̇"/>
              </m:accPr>
              <m:e>
                <m:r>
                  <m:t>β</m:t>
                </m:r>
              </m:e>
            </m:acc>
          </m:e>
          <m:sub>
            <m:r>
              <m:t>h</m:t>
            </m:r>
          </m:sub>
        </m:sSub>
      </m:oMath>
      <w:r>
        <w:t xml:space="preserve"> </w:t>
      </w:r>
      <w:r>
        <w:rPr>
          <w:rFonts w:hint="eastAsia"/>
        </w:rPr>
        <w:t xml:space="preserve">有三类作用。第一类是转子角动量方向变化形成的直接陀螺矩；第二类是执行机构加速度通过等效惯量形成的反作用矩；第三类是短舱角历史改变旋翼轴、局部来流和移动质量，随后间接改变气动力与刚体状态。当前默认转子极惯量为零时，第一类直接项为零，但接口和符号仍受测试约束；不能据此宣称真实飞行器没有陀螺效应。</w:t>
      </w:r>
    </w:p>
    <w:p>
      <w:pPr>
        <w:pStyle w:val="BodyText"/>
      </w:pPr>
      <w:r>
        <w:rPr>
          <w:rFonts w:hint="eastAsia"/>
        </w:rPr>
        <w:t xml:space="preserve">区分直接与间接贡献的方法，是在同一状态下分别评估完整载荷与将</w:t>
      </w:r>
      <w:r>
        <w:t xml:space="preserve"> </w:t>
      </w:r>
      <m:oMath>
        <m:sSub>
          <m:e>
            <m:acc>
              <m:accPr>
                <m:chr m:val="̇"/>
              </m:accPr>
              <m:e>
                <m:r>
                  <m:t>β</m:t>
                </m:r>
              </m:e>
            </m:acc>
          </m:e>
          <m:sub>
            <m:r>
              <m:t>h</m:t>
            </m:r>
          </m:sub>
        </m:sSub>
        <m:r>
          <m:rPr>
            <m:sty m:val="p"/>
          </m:rPr>
          <m:t>,</m:t>
        </m:r>
        <m:sSub>
          <m:e>
            <m:acc>
              <m:accPr>
                <m:chr m:val="̈"/>
              </m:accPr>
              <m:e>
                <m:r>
                  <m:t>β</m:t>
                </m:r>
              </m:e>
            </m:acc>
          </m:e>
          <m:sub>
            <m:r>
              <m:t>h</m:t>
            </m:r>
          </m:sub>
        </m:sSub>
      </m:oMath>
      <w:r>
        <w:t xml:space="preserve"> </w:t>
      </w:r>
      <w:r>
        <w:rPr>
          <w:rFonts w:hint="eastAsia"/>
        </w:rPr>
        <w:t xml:space="preserve">直接项置零后的载荷差。该差只表示方程分解，不是可独立施加的物理实验。随着刚体状态演化，两条轨迹的气动载荷也会分离，因此长时间响应不能简单相减后全部归因于陀螺矩。</w:t>
      </w:r>
    </w:p>
    <w:bookmarkEnd w:id="60"/>
    <w:bookmarkStart w:id="61" w:name="对称性破缺与左右事件"/>
    <w:p>
      <w:pPr>
        <w:pStyle w:val="Heading2"/>
      </w:pPr>
      <w:r>
        <w:t xml:space="preserve">5.7 </w:t>
      </w:r>
      <w:r>
        <w:rPr>
          <w:rFonts w:hint="eastAsia"/>
        </w:rPr>
        <w:t xml:space="preserve">对称性破缺与左右事件</w:t>
      </w:r>
    </w:p>
    <w:p>
      <w:pPr>
        <w:pStyle w:val="FirstParagraph"/>
      </w:pPr>
      <w:r>
        <w:rPr>
          <w:rFonts w:hint="eastAsia"/>
        </w:rPr>
        <w:t xml:space="preserve">完全对称构型、零侧滑和相同左右参数下，对称短舱命令的一阶横航向响应应接近零。差动命令则允许非零侧向力、滚转矩和偏航矩。现实中的质量、气动、安装和伺服差异会破坏这一分解。本文通过带宽失配、速率失配和单侧延迟构造可控的不对称，但没有为真实左右差异赋值。</w:t>
      </w:r>
    </w:p>
    <w:p>
      <w:pPr>
        <w:pStyle w:val="BodyText"/>
      </w:pPr>
      <w:r>
        <w:rPr>
          <w:rFonts w:hint="eastAsia"/>
        </w:rPr>
        <w:t xml:space="preserve">若左右事件的符号同时反转，横航向奇变量应镜像，对称纵向偶变量应近似保持。镜像误差是检查控制分配、旋向、坐标变换和力臂符号的有效手段。镜像关系只在对称参数和小扰动附近成立；执行机构限幅、非线性尾流覆盖或状态偏离会产生高阶非镜像项。</w:t>
      </w:r>
    </w:p>
    <w:bookmarkEnd w:id="61"/>
    <w:bookmarkStart w:id="62" w:name="本章小结-3"/>
    <w:p>
      <w:pPr>
        <w:pStyle w:val="Heading2"/>
      </w:pPr>
      <w:r>
        <w:t xml:space="preserve">5.8 </w:t>
      </w:r>
      <w:r>
        <w:rPr>
          <w:rFonts w:hint="eastAsia"/>
        </w:rPr>
        <w:t xml:space="preserve">本章小结</w:t>
      </w:r>
    </w:p>
    <w:p>
      <w:pPr>
        <w:pStyle w:val="FirstParagraph"/>
      </w:pPr>
      <w:r>
        <w:rPr>
          <w:rFonts w:hint="eastAsia"/>
        </w:rPr>
        <w:t xml:space="preserve">十三状态模型以左右短舱角及角速度保存运动历史，并以对称和差动坐标区分主要纵向和横航向通道。新增状态进入旋翼轴、尾流、移动质量、反作用力矩和角动量接口。当前执行机构是规定运动二阶模型，参数多为研究占位；该执行机构模型可用于分析速率、延迟和左右失配如何进入刚体，但不能预测真实伺服、铰链或机械卡滞载荷。</w:t>
      </w:r>
    </w:p>
    <w:bookmarkEnd w:id="62"/>
    <w:bookmarkStart w:id="63" w:name="状态扩展的研究增量与单向边界"/>
    <w:p>
      <w:pPr>
        <w:pStyle w:val="Heading2"/>
      </w:pPr>
      <w:r>
        <w:t xml:space="preserve">5.9 </w:t>
      </w:r>
      <w:r>
        <w:rPr>
          <w:rFonts w:hint="eastAsia"/>
        </w:rPr>
        <w:t xml:space="preserve">状态扩展的研究增量与单向边界</w:t>
      </w:r>
    </w:p>
    <w:p>
      <w:pPr>
        <w:pStyle w:val="FirstParagraph"/>
      </w:pPr>
      <w:r>
        <w:rPr>
          <w:rFonts w:hint="eastAsia"/>
        </w:rPr>
        <w:t xml:space="preserve">若短舱角只作为静态参数，相同瞬时角度无法区分不同速率、带宽、延迟和左右失配历史。十三状态模型的增量不在于增加方程数量，而在于使这些历史变量成为可重复的初值和状态，从而可分解规定运动反作用、移动质量和尾流不同步通道。二阶执行机构没有型号辨识数据，所以本文不比较真实伺服品质，也不预测机械卡滞载荷。该限制在时域图和结论中保持一致。</w:t>
      </w:r>
    </w:p>
    <w:bookmarkEnd w:id="63"/>
    <w:bookmarkEnd w:id="64"/>
    <w:bookmarkStart w:id="68" w:name="第六章-模型校核外部趋势参考和适用边界"/>
    <w:p>
      <w:pPr>
        <w:pStyle w:val="Heading1"/>
      </w:pPr>
      <w:r>
        <w:rPr>
          <w:rFonts w:hint="eastAsia"/>
        </w:rPr>
        <w:t xml:space="preserve">第六章</w:t>
      </w:r>
      <w:r>
        <w:t xml:space="preserve">　</w:t>
      </w:r>
      <w:r>
        <w:rPr>
          <w:rFonts w:hint="eastAsia"/>
        </w:rPr>
        <w:t xml:space="preserve">模型校核、外部趋势参考和适用边界</w:t>
      </w:r>
    </w:p>
    <w:bookmarkStart w:id="65" w:name="可信度证据层级"/>
    <w:p>
      <w:pPr>
        <w:pStyle w:val="Heading2"/>
      </w:pPr>
      <w:r>
        <w:t xml:space="preserve">6.1 </w:t>
      </w:r>
      <w:r>
        <w:rPr>
          <w:rFonts w:hint="eastAsia"/>
        </w:rPr>
        <w:t xml:space="preserve">可信度证据层级</w:t>
      </w:r>
    </w:p>
    <w:p>
      <w:pPr>
        <w:pStyle w:val="FirstParagraph"/>
      </w:pPr>
      <w:r>
        <w:rPr>
          <w:rFonts w:hint="eastAsia"/>
        </w:rPr>
        <w:t xml:space="preserve">可信度证据由接口核查、极限工况、对称性、质量与惯量、旋翼物理闭合、配平回代、差分步长、线性—非线性局部对照和外部趋势参考组成。程序测试通过仅说明覆盖工况下的内部一致性，不表示具体型号试验验证。</w:t>
      </w:r>
    </w:p>
    <w:bookmarkEnd w:id="65"/>
    <w:bookmarkStart w:id="66" w:name="控制接口核查"/>
    <w:p>
      <w:pPr>
        <w:pStyle w:val="Heading2"/>
      </w:pPr>
      <w:r>
        <w:t xml:space="preserve">6.2 </w:t>
      </w:r>
      <w:r>
        <w:rPr>
          <w:rFonts w:hint="eastAsia"/>
        </w:rPr>
        <w:t xml:space="preserve">控制接口核查</w:t>
      </w:r>
    </w:p>
    <w:p>
      <w:pPr>
        <w:pStyle w:val="FirstParagraph"/>
      </w:pPr>
      <w:r>
        <w:rPr>
          <w:rFonts w:hint="eastAsia"/>
        </w:rPr>
        <w:t xml:space="preserve">九状态输入依次为对称总距、差动总距、对称纵向周期变距、差动纵向周期变距、副翼、升降舵和方向舵。短舱角是外部构型参数。十三状态力矩输入在八个常规操纵之后使用左右短舱力矩；命令输入则使用左右短舱角命令。详细证据见</w:t>
      </w:r>
      <w:r>
        <w:t xml:space="preserve"> </w:t>
      </w:r>
      <w:r>
        <w:rPr>
          <w:rStyle w:val="VerbatimChar"/>
        </w:rPr>
        <w:t xml:space="preserve">CONTROL_INPUT_INTERFACE_AUDIT.md</w:t>
      </w:r>
      <w:r>
        <w:t xml:space="preserve">。</w:t>
      </w:r>
    </w:p>
    <w:bookmarkEnd w:id="66"/>
    <w:bookmarkStart w:id="67" w:name="nasa-旋翼曲线声明边界"/>
    <w:p>
      <w:pPr>
        <w:pStyle w:val="Heading2"/>
      </w:pPr>
      <w:r>
        <w:t xml:space="preserve">6.3 NASA </w:t>
      </w:r>
      <w:r>
        <w:rPr>
          <w:rFonts w:hint="eastAsia"/>
        </w:rPr>
        <w:t xml:space="preserve">旋翼曲线声明边界</w:t>
      </w:r>
    </w:p>
    <w:p>
      <w:pPr>
        <w:pStyle w:val="FirstParagraph"/>
      </w:pPr>
      <w:r>
        <w:t xml:space="preserve">NASA TM-86854 </w:t>
      </w:r>
      <w:r>
        <w:rPr>
          <w:rFonts w:hint="eastAsia"/>
        </w:rPr>
        <w:t xml:space="preserve">中的</w:t>
      </w:r>
      <w:r>
        <w:t xml:space="preserve"> COLL </w:t>
      </w:r>
      <w:r>
        <w:rPr>
          <w:rFonts w:hint="eastAsia"/>
        </w:rPr>
        <w:t xml:space="preserve">字段表示</w:t>
      </w:r>
      <w:r>
        <w:t xml:space="preserve"> </w:t>
      </w:r>
      <m:oMath>
        <m:r>
          <m:t>0.75</m:t>
        </m:r>
        <m:r>
          <m:t>R</m:t>
        </m:r>
      </m:oMath>
      <w:r>
        <w:t xml:space="preserve"> </w:t>
      </w:r>
      <w:r>
        <w:rPr>
          <w:rFonts w:hint="eastAsia"/>
        </w:rPr>
        <w:t xml:space="preserve">桨距；当前命令总距的零点与该局部桨距零点不同。两条曲线仅在各自坐标中保留“总距增加、推力增加”的方向对照。原始</w:t>
      </w:r>
      <w:r>
        <w:t xml:space="preserve"> MAE/RMSE </w:t>
      </w:r>
      <w:r>
        <w:rPr>
          <w:rFonts w:hint="eastAsia"/>
        </w:rPr>
        <w:t xml:space="preserve">是未经同构映射的原始曲线差异诊断，不得称为模型预测误差。低总距失败点全部保留。详细核查见</w:t>
      </w:r>
      <w:r>
        <w:t xml:space="preserve"> </w:t>
      </w:r>
      <w:r>
        <w:rPr>
          <w:rStyle w:val="VerbatimChar"/>
        </w:rPr>
        <w:t xml:space="preserve">EXTERNAL_ROTOR_COMPARISON_CLAIM_AUDIT.md</w:t>
      </w:r>
      <w:r>
        <w:t xml:space="preserve">。</w:t>
      </w:r>
    </w:p>
    <w:bookmarkEnd w:id="67"/>
    <w:bookmarkEnd w:id="68"/>
    <w:bookmarkStart w:id="74" w:name="第七章-分模式配平特性"/>
    <w:p>
      <w:pPr>
        <w:pStyle w:val="Heading1"/>
      </w:pPr>
      <w:r>
        <w:rPr>
          <w:rFonts w:hint="eastAsia"/>
        </w:rPr>
        <w:t xml:space="preserve">第七章</w:t>
      </w:r>
      <w:r>
        <w:t xml:space="preserve">　</w:t>
      </w:r>
      <w:r>
        <w:rPr>
          <w:rFonts w:hint="eastAsia"/>
        </w:rPr>
        <w:t xml:space="preserve">分模式配平特性</w:t>
      </w:r>
    </w:p>
    <w:bookmarkStart w:id="69" w:name="三个代表点"/>
    <w:p>
      <w:pPr>
        <w:pStyle w:val="Heading2"/>
      </w:pPr>
      <w:r>
        <w:t xml:space="preserve">7.1 </w:t>
      </w:r>
      <w:r>
        <w:rPr>
          <w:rFonts w:hint="eastAsia"/>
        </w:rPr>
        <w:t xml:space="preserve">三个代表点</w:t>
      </w:r>
    </w:p>
    <w:tbl>
      <w:tblPr>
        <w:tblStyle w:val="Table"/>
        <w:tblW w:type="dxa" w:w="9360"/>
        <w:jc w:val="center"/>
        <w:tblLayout w:type="fixed"/>
        <w:tblLook w:firstRow="1" w:lastRow="0" w:firstColumn="0" w:lastColumn="0" w:noHBand="0" w:noVBand="0" w:val="0020"/>
        <w:tblInd w:w="120" w:type="dxa"/>
      </w:tblPr>
      <w:tblGrid>
        <w:gridCol w:w="780"/>
        <w:gridCol w:w="780"/>
        <w:gridCol w:w="780"/>
        <w:gridCol w:w="780"/>
        <w:gridCol w:w="780"/>
        <w:gridCol w:w="780"/>
        <w:gridCol w:w="780"/>
        <w:gridCol w:w="780"/>
        <w:gridCol w:w="780"/>
        <w:gridCol w:w="780"/>
        <w:gridCol w:w="780"/>
        <w:gridCol w:w="780"/>
      </w:tblGrid>
      <w:tr>
        <w:trPr>
          <w:tblHeader w:val="on"/>
        </w:trPr>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显式模式</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短舱角/(°)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速度/(m/s)</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俯仰角/(°)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迎角/(°)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总距/(°)</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纵向周期/(°)</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升降舵/(°)</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动态残差</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条件数</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最小余度</w:t>
            </w:r>
          </w:p>
        </w:tc>
      </w:tr>
      <w:tr>
        <w:tc>
          <w:tcPr>
            <w:vAlign w:val="center"/>
            <w:tcW w:w="780" w:type="dxa"/>
          </w:tcPr>
          <w:p>
            <w:pPr>
              <w:pStyle w:val="Compact"/>
              <w:spacing w:after="40" w:line="240" w:lineRule="auto"/>
              <w:jc w:val="left"/>
            </w:pPr>
            <w:r>
              <w:rPr>
                <w:rFonts w:ascii="Calibri" w:hAnsi="Calibri" w:eastAsia="微软雅黑"/>
                <w:b w:val="0"/>
                <w:sz w:val="16"/>
              </w:rPr>
              <w:t xml:space="preserve">B15_V020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直升机模式纵向配平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15</w:t>
            </w:r>
          </w:p>
        </w:tc>
        <w:tc>
          <w:tcPr>
            <w:vAlign w:val="center"/>
            <w:tcW w:w="780" w:type="dxa"/>
          </w:tcPr>
          <w:p>
            <w:pPr>
              <w:pStyle w:val="Compact"/>
              <w:spacing w:after="40" w:line="240" w:lineRule="auto"/>
              <w:jc w:val="left"/>
            </w:pPr>
            <w:r>
              <w:rPr>
                <w:rFonts w:ascii="Calibri" w:hAnsi="Calibri" w:eastAsia="微软雅黑"/>
                <w:b w:val="0"/>
                <w:sz w:val="16"/>
              </w:rPr>
              <w:t xml:space="preserve">20</w:t>
            </w:r>
          </w:p>
        </w:tc>
        <w:tc>
          <w:tcPr>
            <w:vAlign w:val="center"/>
            <w:tcW w:w="780" w:type="dxa"/>
          </w:tcPr>
          <w:p>
            <w:pPr>
              <w:pStyle w:val="Compact"/>
              <w:spacing w:after="40" w:line="240" w:lineRule="auto"/>
              <w:jc w:val="left"/>
            </w:pPr>
            <w:r>
              <w:rPr>
                <w:rFonts w:ascii="Calibri" w:hAnsi="Calibri" w:eastAsia="微软雅黑"/>
                <w:b w:val="0"/>
                <w:sz w:val="16"/>
              </w:rPr>
              <w:t xml:space="preserve">9.91677</w:t>
            </w:r>
          </w:p>
        </w:tc>
        <w:tc>
          <w:tcPr>
            <w:vAlign w:val="center"/>
            <w:tcW w:w="780" w:type="dxa"/>
          </w:tcPr>
          <w:p>
            <w:pPr>
              <w:pStyle w:val="Compact"/>
              <w:spacing w:after="40" w:line="240" w:lineRule="auto"/>
              <w:jc w:val="left"/>
            </w:pPr>
            <w:r>
              <w:rPr>
                <w:rFonts w:ascii="Calibri" w:hAnsi="Calibri" w:eastAsia="微软雅黑"/>
                <w:b w:val="0"/>
                <w:sz w:val="16"/>
              </w:rPr>
              <w:t xml:space="preserve">9.91677</w:t>
            </w:r>
          </w:p>
        </w:tc>
        <w:tc>
          <w:tcPr>
            <w:vAlign w:val="center"/>
            <w:tcW w:w="780" w:type="dxa"/>
          </w:tcPr>
          <w:p>
            <w:pPr>
              <w:pStyle w:val="Compact"/>
              <w:spacing w:after="40" w:line="240" w:lineRule="auto"/>
              <w:jc w:val="left"/>
            </w:pPr>
            <w:r>
              <w:rPr>
                <w:rFonts w:ascii="Calibri" w:hAnsi="Calibri" w:eastAsia="微软雅黑"/>
                <w:b w:val="0"/>
                <w:sz w:val="16"/>
              </w:rPr>
              <w:t xml:space="preserve">14.89637</w:t>
            </w:r>
          </w:p>
        </w:tc>
        <w:tc>
          <w:tcPr>
            <w:vAlign w:val="center"/>
            <w:tcW w:w="780" w:type="dxa"/>
          </w:tcPr>
          <w:p>
            <w:pPr>
              <w:pStyle w:val="Compact"/>
              <w:spacing w:after="40" w:line="240" w:lineRule="auto"/>
              <w:jc w:val="left"/>
            </w:pPr>
            <w:r>
              <w:rPr>
                <w:rFonts w:ascii="Calibri" w:hAnsi="Calibri" w:eastAsia="微软雅黑"/>
                <w:b w:val="0"/>
                <w:sz w:val="16"/>
              </w:rPr>
              <w:t xml:space="preserve">-11.04386</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4.49261e-10</w:t>
            </w:r>
          </w:p>
        </w:tc>
        <w:tc>
          <w:tcPr>
            <w:vAlign w:val="center"/>
            <w:tcW w:w="780" w:type="dxa"/>
          </w:tcPr>
          <w:p>
            <w:pPr>
              <w:pStyle w:val="Compact"/>
              <w:spacing w:after="40" w:line="240" w:lineRule="auto"/>
              <w:jc w:val="left"/>
            </w:pPr>
            <w:r>
              <w:rPr>
                <w:rFonts w:ascii="Calibri" w:hAnsi="Calibri" w:eastAsia="微软雅黑"/>
                <w:b w:val="0"/>
                <w:sz w:val="16"/>
              </w:rPr>
              <w:t xml:space="preserve">50.87977</w:t>
            </w:r>
          </w:p>
        </w:tc>
        <w:tc>
          <w:tcPr>
            <w:vAlign w:val="center"/>
            <w:tcW w:w="780" w:type="dxa"/>
          </w:tcPr>
          <w:p>
            <w:pPr>
              <w:pStyle w:val="Compact"/>
              <w:spacing w:after="40" w:line="240" w:lineRule="auto"/>
              <w:jc w:val="left"/>
            </w:pPr>
            <w:r>
              <w:rPr>
                <w:rFonts w:ascii="Calibri" w:hAnsi="Calibri" w:eastAsia="微软雅黑"/>
                <w:b w:val="0"/>
                <w:sz w:val="16"/>
              </w:rPr>
              <w:t xml:space="preserve">0.21281</w:t>
            </w:r>
          </w:p>
        </w:tc>
      </w:tr>
      <w:tr>
        <w:tc>
          <w:tcPr>
            <w:vAlign w:val="center"/>
            <w:tcW w:w="780" w:type="dxa"/>
          </w:tcPr>
          <w:p>
            <w:pPr>
              <w:pStyle w:val="Compact"/>
              <w:spacing w:after="40" w:line="240" w:lineRule="auto"/>
              <w:jc w:val="left"/>
            </w:pPr>
            <w:r>
              <w:rPr>
                <w:rFonts w:ascii="Calibri" w:hAnsi="Calibri" w:eastAsia="微软雅黑"/>
                <w:b w:val="0"/>
                <w:sz w:val="16"/>
              </w:rPr>
              <w:t xml:space="preserve">B45_V035</w:t>
            </w:r>
          </w:p>
        </w:tc>
        <w:tc>
          <w:tcPr>
            <w:vAlign w:val="center"/>
            <w:tcW w:w="780" w:type="dxa"/>
          </w:tcPr>
          <w:p>
            <w:pPr>
              <w:pStyle w:val="Compact"/>
              <w:spacing w:after="40" w:line="240" w:lineRule="auto"/>
              <w:jc w:val="left"/>
            </w:pPr>
            <w:r>
              <w:rPr>
                <w:rFonts w:hint="eastAsia" w:ascii="Calibri" w:hAnsi="Calibri" w:eastAsia="微软雅黑"/>
                <w:b w:val="0"/>
                <w:sz w:val="16"/>
              </w:rPr>
              <w:t xml:space="preserve">转换模式纵向配平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45</w:t>
            </w:r>
          </w:p>
        </w:tc>
        <w:tc>
          <w:tcPr>
            <w:vAlign w:val="center"/>
            <w:tcW w:w="780" w:type="dxa"/>
          </w:tcPr>
          <w:p>
            <w:pPr>
              <w:pStyle w:val="Compact"/>
              <w:spacing w:after="40" w:line="240" w:lineRule="auto"/>
              <w:jc w:val="left"/>
            </w:pPr>
            <w:r>
              <w:rPr>
                <w:rFonts w:ascii="Calibri" w:hAnsi="Calibri" w:eastAsia="微软雅黑"/>
                <w:b w:val="0"/>
                <w:sz w:val="16"/>
              </w:rPr>
              <w:t xml:space="preserve">35</w:t>
            </w:r>
          </w:p>
        </w:tc>
        <w:tc>
          <w:tcPr>
            <w:vAlign w:val="center"/>
            <w:tcW w:w="780" w:type="dxa"/>
          </w:tcPr>
          <w:p>
            <w:pPr>
              <w:pStyle w:val="Compact"/>
              <w:spacing w:after="40" w:line="240" w:lineRule="auto"/>
              <w:jc w:val="left"/>
            </w:pPr>
            <w:r>
              <w:rPr>
                <w:rFonts w:ascii="Calibri" w:hAnsi="Calibri" w:eastAsia="微软雅黑"/>
                <w:b w:val="0"/>
                <w:sz w:val="16"/>
              </w:rPr>
              <w:t xml:space="preserve">21.75102</w:t>
            </w:r>
          </w:p>
        </w:tc>
        <w:tc>
          <w:tcPr>
            <w:vAlign w:val="center"/>
            <w:tcW w:w="780" w:type="dxa"/>
          </w:tcPr>
          <w:p>
            <w:pPr>
              <w:pStyle w:val="Compact"/>
              <w:spacing w:after="40" w:line="240" w:lineRule="auto"/>
              <w:jc w:val="left"/>
            </w:pPr>
            <w:r>
              <w:rPr>
                <w:rFonts w:ascii="Calibri" w:hAnsi="Calibri" w:eastAsia="微软雅黑"/>
                <w:b w:val="0"/>
                <w:sz w:val="16"/>
              </w:rPr>
              <w:t xml:space="preserve">21.75102</w:t>
            </w:r>
          </w:p>
        </w:tc>
        <w:tc>
          <w:tcPr>
            <w:vAlign w:val="center"/>
            <w:tcW w:w="780" w:type="dxa"/>
          </w:tcPr>
          <w:p>
            <w:pPr>
              <w:pStyle w:val="Compact"/>
              <w:spacing w:after="40" w:line="240" w:lineRule="auto"/>
              <w:jc w:val="left"/>
            </w:pPr>
            <w:r>
              <w:rPr>
                <w:rFonts w:ascii="Calibri" w:hAnsi="Calibri" w:eastAsia="微软雅黑"/>
                <w:b w:val="0"/>
                <w:sz w:val="16"/>
              </w:rPr>
              <w:t xml:space="preserve">14.48739</w:t>
            </w:r>
          </w:p>
        </w:tc>
        <w:tc>
          <w:tcPr>
            <w:vAlign w:val="center"/>
            <w:tcW w:w="780" w:type="dxa"/>
          </w:tcPr>
          <w:p>
            <w:pPr>
              <w:pStyle w:val="Compact"/>
              <w:spacing w:after="40" w:line="240" w:lineRule="auto"/>
              <w:jc w:val="left"/>
            </w:pPr>
            <w:r>
              <w:rPr>
                <w:rFonts w:ascii="Calibri" w:hAnsi="Calibri" w:eastAsia="微软雅黑"/>
                <w:b w:val="0"/>
                <w:sz w:val="16"/>
              </w:rPr>
              <w:t xml:space="preserve">-28.92987</w:t>
            </w:r>
          </w:p>
        </w:tc>
        <w:tc>
          <w:tcPr>
            <w:vAlign w:val="center"/>
            <w:tcW w:w="780" w:type="dxa"/>
          </w:tcPr>
          <w:p>
            <w:pPr>
              <w:pStyle w:val="Compact"/>
              <w:spacing w:after="40" w:line="240" w:lineRule="auto"/>
              <w:jc w:val="left"/>
            </w:pPr>
            <w:r>
              <w:rPr>
                <w:rFonts w:ascii="Calibri" w:hAnsi="Calibri" w:eastAsia="微软雅黑"/>
                <w:b w:val="0"/>
                <w:sz w:val="16"/>
              </w:rPr>
              <w:t xml:space="preserve">-16.53135</w:t>
            </w:r>
          </w:p>
        </w:tc>
        <w:tc>
          <w:tcPr>
            <w:vAlign w:val="center"/>
            <w:tcW w:w="780" w:type="dxa"/>
          </w:tcPr>
          <w:p>
            <w:pPr>
              <w:pStyle w:val="Compact"/>
              <w:spacing w:after="40" w:line="240" w:lineRule="auto"/>
              <w:jc w:val="left"/>
            </w:pPr>
            <w:r>
              <w:rPr>
                <w:rFonts w:ascii="Calibri" w:hAnsi="Calibri" w:eastAsia="微软雅黑"/>
                <w:b w:val="0"/>
                <w:sz w:val="16"/>
              </w:rPr>
              <w:t xml:space="preserve">6.59748e-10</w:t>
            </w:r>
          </w:p>
        </w:tc>
        <w:tc>
          <w:tcPr>
            <w:vAlign w:val="center"/>
            <w:tcW w:w="780" w:type="dxa"/>
          </w:tcPr>
          <w:p>
            <w:pPr>
              <w:pStyle w:val="Compact"/>
              <w:spacing w:after="40" w:line="240" w:lineRule="auto"/>
              <w:jc w:val="left"/>
            </w:pPr>
            <w:r>
              <w:rPr>
                <w:rFonts w:ascii="Calibri" w:hAnsi="Calibri" w:eastAsia="微软雅黑"/>
                <w:b w:val="0"/>
                <w:sz w:val="16"/>
              </w:rPr>
              <w:t xml:space="preserve">69.16031</w:t>
            </w:r>
          </w:p>
        </w:tc>
        <w:tc>
          <w:tcPr>
            <w:vAlign w:val="center"/>
            <w:tcW w:w="780" w:type="dxa"/>
          </w:tcPr>
          <w:p>
            <w:pPr>
              <w:pStyle w:val="Compact"/>
              <w:spacing w:after="40" w:line="240" w:lineRule="auto"/>
              <w:jc w:val="left"/>
            </w:pPr>
            <w:r>
              <w:rPr>
                <w:rFonts w:ascii="Calibri" w:hAnsi="Calibri" w:eastAsia="微软雅黑"/>
                <w:b w:val="0"/>
                <w:sz w:val="16"/>
              </w:rPr>
              <w:t xml:space="preserve">0.08672</w:t>
            </w:r>
          </w:p>
        </w:tc>
      </w:tr>
      <w:tr>
        <w:tc>
          <w:tcPr>
            <w:vAlign w:val="center"/>
            <w:tcW w:w="780" w:type="dxa"/>
          </w:tcPr>
          <w:p>
            <w:pPr>
              <w:pStyle w:val="Compact"/>
              <w:spacing w:after="40" w:line="240" w:lineRule="auto"/>
              <w:jc w:val="left"/>
            </w:pPr>
            <w:r>
              <w:rPr>
                <w:rFonts w:ascii="Calibri" w:hAnsi="Calibri" w:eastAsia="微软雅黑"/>
                <w:b w:val="0"/>
                <w:sz w:val="16"/>
              </w:rPr>
              <w:t xml:space="preserve">B75_V080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飞机模式纵向配平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75</w:t>
            </w:r>
          </w:p>
        </w:tc>
        <w:tc>
          <w:tcPr>
            <w:vAlign w:val="center"/>
            <w:tcW w:w="780" w:type="dxa"/>
          </w:tcPr>
          <w:p>
            <w:pPr>
              <w:pStyle w:val="Compact"/>
              <w:spacing w:after="40" w:line="240" w:lineRule="auto"/>
              <w:jc w:val="left"/>
            </w:pPr>
            <w:r>
              <w:rPr>
                <w:rFonts w:ascii="Calibri" w:hAnsi="Calibri" w:eastAsia="微软雅黑"/>
                <w:b w:val="0"/>
                <w:sz w:val="16"/>
              </w:rPr>
              <w:t xml:space="preserve">80</w:t>
            </w:r>
          </w:p>
        </w:tc>
        <w:tc>
          <w:tcPr>
            <w:vAlign w:val="center"/>
            <w:tcW w:w="780" w:type="dxa"/>
          </w:tcPr>
          <w:p>
            <w:pPr>
              <w:pStyle w:val="Compact"/>
              <w:spacing w:after="40" w:line="240" w:lineRule="auto"/>
              <w:jc w:val="left"/>
            </w:pPr>
            <w:r>
              <w:rPr>
                <w:rFonts w:ascii="Calibri" w:hAnsi="Calibri" w:eastAsia="微软雅黑"/>
                <w:b w:val="0"/>
                <w:sz w:val="16"/>
              </w:rPr>
              <w:t xml:space="preserve">8.09144</w:t>
            </w:r>
          </w:p>
        </w:tc>
        <w:tc>
          <w:tcPr>
            <w:vAlign w:val="center"/>
            <w:tcW w:w="780" w:type="dxa"/>
          </w:tcPr>
          <w:p>
            <w:pPr>
              <w:pStyle w:val="Compact"/>
              <w:spacing w:after="40" w:line="240" w:lineRule="auto"/>
              <w:jc w:val="left"/>
            </w:pPr>
            <w:r>
              <w:rPr>
                <w:rFonts w:ascii="Calibri" w:hAnsi="Calibri" w:eastAsia="微软雅黑"/>
                <w:b w:val="0"/>
                <w:sz w:val="16"/>
              </w:rPr>
              <w:t xml:space="preserve">8.09144</w:t>
            </w:r>
          </w:p>
        </w:tc>
        <w:tc>
          <w:tcPr>
            <w:vAlign w:val="center"/>
            <w:tcW w:w="780" w:type="dxa"/>
          </w:tcPr>
          <w:p>
            <w:pPr>
              <w:pStyle w:val="Compact"/>
              <w:spacing w:after="40" w:line="240" w:lineRule="auto"/>
              <w:jc w:val="left"/>
            </w:pPr>
            <w:r>
              <w:rPr>
                <w:rFonts w:ascii="Calibri" w:hAnsi="Calibri" w:eastAsia="微软雅黑"/>
                <w:b w:val="0"/>
                <w:sz w:val="16"/>
              </w:rPr>
              <w:t xml:space="preserve">29.49851</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-9.656</w:t>
            </w:r>
          </w:p>
        </w:tc>
        <w:tc>
          <w:tcPr>
            <w:vAlign w:val="center"/>
            <w:tcW w:w="780" w:type="dxa"/>
          </w:tcPr>
          <w:p>
            <w:pPr>
              <w:pStyle w:val="Compact"/>
              <w:spacing w:after="40" w:line="240" w:lineRule="auto"/>
              <w:jc w:val="left"/>
            </w:pPr>
            <w:r>
              <w:rPr>
                <w:rFonts w:ascii="Calibri" w:hAnsi="Calibri" w:eastAsia="微软雅黑"/>
                <w:b w:val="0"/>
                <w:sz w:val="16"/>
              </w:rPr>
              <w:t xml:space="preserve">1.48780e-09</w:t>
            </w:r>
          </w:p>
        </w:tc>
        <w:tc>
          <w:tcPr>
            <w:vAlign w:val="center"/>
            <w:tcW w:w="780" w:type="dxa"/>
          </w:tcPr>
          <w:p>
            <w:pPr>
              <w:pStyle w:val="Compact"/>
              <w:spacing w:after="40" w:line="240" w:lineRule="auto"/>
              <w:jc w:val="left"/>
            </w:pPr>
            <w:r>
              <w:rPr>
                <w:rFonts w:ascii="Calibri" w:hAnsi="Calibri" w:eastAsia="微软雅黑"/>
                <w:b w:val="0"/>
                <w:sz w:val="16"/>
              </w:rPr>
              <w:t xml:space="preserve">30.23395</w:t>
            </w:r>
          </w:p>
        </w:tc>
        <w:tc>
          <w:tcPr>
            <w:vAlign w:val="center"/>
            <w:tcW w:w="780" w:type="dxa"/>
          </w:tcPr>
          <w:p>
            <w:pPr>
              <w:pStyle w:val="Compact"/>
              <w:spacing w:after="40" w:line="240" w:lineRule="auto"/>
              <w:jc w:val="left"/>
            </w:pPr>
            <w:r>
              <w:rPr>
                <w:rFonts w:ascii="Calibri" w:hAnsi="Calibri" w:eastAsia="微软雅黑"/>
                <w:b w:val="0"/>
                <w:sz w:val="16"/>
              </w:rPr>
              <w:t xml:space="preserve">0.2586</w:t>
            </w:r>
          </w:p>
        </w:tc>
      </w:tr>
    </w:tbl>
    <w:p>
      <w:pPr>
        <w:pStyle w:val="BodyText"/>
      </w:pPr>
      <w:r>
        <w:rPr>
          <w:rFonts w:hint="eastAsia"/>
        </w:rPr>
        <w:t xml:space="preserve">三点均采用显式配平模式并检查完整残差、控制边界、雅可比矩阵与奇异值分解（SVD）条件与左右旋翼物理闭合。75°/40</w:t>
      </w:r>
      <w:r>
        <w:t xml:space="preserve"> m/s </w:t>
      </w:r>
      <w:r>
        <w:rPr>
          <w:rFonts w:hint="eastAsia"/>
        </w:rPr>
        <w:t xml:space="preserve">等失败点只保留在分模式离散表中，不进入导数、模态和阶跃分析。</w:t>
      </w:r>
    </w:p>
    <w:bookmarkEnd w:id="69"/>
    <w:bookmarkStart w:id="73" w:name="分模式离散特性"/>
    <w:p>
      <w:pPr>
        <w:pStyle w:val="Heading2"/>
      </w:pPr>
      <w:r>
        <w:t xml:space="preserve">7.2 </w:t>
      </w:r>
      <w:r>
        <w:rPr>
          <w:rFonts w:hint="eastAsia"/>
        </w:rPr>
        <w:t xml:space="preserve">分模式离散特性</w:t>
      </w:r>
    </w:p>
    <w:tbl>
      <w:tblPr>
        <w:tblStyle w:val="Table"/>
        <w:tblW w:type="dxa" w:w="9360"/>
        <w:jc w:val="center"/>
        <w:tblLayout w:type="fixed"/>
        <w:tblLook w:firstRow="1" w:lastRow="0" w:firstColumn="0" w:lastColumn="0" w:noHBand="0" w:noVBand="0" w:val="0020"/>
        <w:tblInd w:w="120" w:type="dxa"/>
      </w:tblPr>
      <w:tblGrid>
        <w:gridCol w:w="780"/>
        <w:gridCol w:w="780"/>
        <w:gridCol w:w="780"/>
        <w:gridCol w:w="780"/>
        <w:gridCol w:w="780"/>
        <w:gridCol w:w="780"/>
        <w:gridCol w:w="780"/>
        <w:gridCol w:w="780"/>
        <w:gridCol w:w="780"/>
        <w:gridCol w:w="780"/>
        <w:gridCol w:w="780"/>
        <w:gridCol w:w="780"/>
      </w:tblGrid>
      <w:tr>
        <w:trPr>
          <w:tblHeader w:val="on"/>
        </w:trPr>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模式</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速度</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短舱角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俯仰角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迎角</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总距</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纵向周期</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升降舵</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控制余度</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残差</w:t>
            </w:r>
          </w:p>
        </w:tc>
        <w:tc>
          <w:tcPr>
            <w:vAlign w:val="center"/>
            <w:tcW w:w="780" w:type="dxa"/>
            <w:shd w:fill="F4F6F9"/>
          </w:tcPr>
          <w:p>
            <w:pPr>
              <w:pStyle w:val="Compact"/>
              <w:spacing w:after="40" w:line="240" w:lineRule="auto"/>
              <w:jc w:val="center"/>
            </w:pPr>
            <w:r>
              <w:rPr>
                <w:rFonts w:hint="eastAsia" w:ascii="Calibri" w:hAnsi="Calibri" w:eastAsia="微软雅黑"/>
                <w:b/>
                <w:sz w:val="16"/>
              </w:rPr>
              <w:t xml:space="preserve">状态</w:t>
            </w:r>
          </w:p>
        </w:tc>
      </w:tr>
      <w:tr>
        <w:tc>
          <w:tcPr>
            <w:vAlign w:val="center"/>
            <w:tcW w:w="780" w:type="dxa"/>
          </w:tcPr>
          <w:p>
            <w:pPr>
              <w:pStyle w:val="Compact"/>
              <w:spacing w:after="40" w:line="240" w:lineRule="auto"/>
              <w:jc w:val="left"/>
            </w:pPr>
            <w:r>
              <w:rPr>
                <w:rFonts w:ascii="Calibri" w:hAnsi="Calibri" w:eastAsia="微软雅黑"/>
                <w:b w:val="0"/>
                <w:sz w:val="16"/>
              </w:rPr>
              <w:t xml:space="preserve">B15_V010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直升机模式纵向配平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10</w:t>
            </w:r>
          </w:p>
        </w:tc>
        <w:tc>
          <w:tcPr>
            <w:vAlign w:val="center"/>
            <w:tcW w:w="780" w:type="dxa"/>
          </w:tcPr>
          <w:p>
            <w:pPr>
              <w:pStyle w:val="Compact"/>
              <w:spacing w:after="40" w:line="240" w:lineRule="auto"/>
              <w:jc w:val="left"/>
            </w:pPr>
            <w:r>
              <w:rPr>
                <w:rFonts w:ascii="Calibri" w:hAnsi="Calibri" w:eastAsia="微软雅黑"/>
                <w:b w:val="0"/>
                <w:sz w:val="16"/>
              </w:rPr>
              <w:t xml:space="preserve">15</w:t>
            </w:r>
          </w:p>
        </w:tc>
        <w:tc>
          <w:tcPr>
            <w:vAlign w:val="center"/>
            <w:tcW w:w="780" w:type="dxa"/>
          </w:tcPr>
          <w:p>
            <w:pPr>
              <w:pStyle w:val="Compact"/>
              <w:spacing w:after="40" w:line="240" w:lineRule="auto"/>
              <w:jc w:val="left"/>
            </w:pPr>
            <w:r>
              <w:rPr>
                <w:rFonts w:ascii="Calibri" w:hAnsi="Calibri" w:eastAsia="微软雅黑"/>
                <w:b w:val="0"/>
                <w:sz w:val="16"/>
              </w:rPr>
              <w:t xml:space="preserve">12.38202</w:t>
            </w:r>
          </w:p>
        </w:tc>
        <w:tc>
          <w:tcPr>
            <w:vAlign w:val="center"/>
            <w:tcW w:w="780" w:type="dxa"/>
          </w:tcPr>
          <w:p>
            <w:pPr>
              <w:pStyle w:val="Compact"/>
              <w:spacing w:after="40" w:line="240" w:lineRule="auto"/>
              <w:jc w:val="left"/>
            </w:pPr>
            <w:r>
              <w:rPr>
                <w:rFonts w:ascii="Calibri" w:hAnsi="Calibri" w:eastAsia="微软雅黑"/>
                <w:b w:val="0"/>
                <w:sz w:val="16"/>
              </w:rPr>
              <w:t xml:space="preserve">12.38202</w:t>
            </w:r>
          </w:p>
        </w:tc>
        <w:tc>
          <w:tcPr>
            <w:vAlign w:val="center"/>
            <w:tcW w:w="780" w:type="dxa"/>
          </w:tcPr>
          <w:p>
            <w:pPr>
              <w:pStyle w:val="Compact"/>
              <w:spacing w:after="40" w:line="240" w:lineRule="auto"/>
              <w:jc w:val="left"/>
            </w:pPr>
            <w:r>
              <w:rPr>
                <w:rFonts w:ascii="Calibri" w:hAnsi="Calibri" w:eastAsia="微软雅黑"/>
                <w:b w:val="0"/>
                <w:sz w:val="16"/>
              </w:rPr>
              <w:t xml:space="preserve">16.01053</w:t>
            </w:r>
          </w:p>
        </w:tc>
        <w:tc>
          <w:tcPr>
            <w:vAlign w:val="center"/>
            <w:tcW w:w="780" w:type="dxa"/>
          </w:tcPr>
          <w:p>
            <w:pPr>
              <w:pStyle w:val="Compact"/>
              <w:spacing w:after="40" w:line="240" w:lineRule="auto"/>
              <w:jc w:val="left"/>
            </w:pPr>
            <w:r>
              <w:rPr>
                <w:rFonts w:ascii="Calibri" w:hAnsi="Calibri" w:eastAsia="微软雅黑"/>
                <w:b w:val="0"/>
                <w:sz w:val="16"/>
              </w:rPr>
              <w:t xml:space="preserve">-7.08012</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0.22872</w:t>
            </w:r>
          </w:p>
        </w:tc>
        <w:tc>
          <w:tcPr>
            <w:vAlign w:val="center"/>
            <w:tcW w:w="780" w:type="dxa"/>
          </w:tcPr>
          <w:p>
            <w:pPr>
              <w:pStyle w:val="Compact"/>
              <w:spacing w:after="40" w:line="240" w:lineRule="auto"/>
              <w:jc w:val="left"/>
            </w:pPr>
            <w:r>
              <w:rPr>
                <w:rFonts w:ascii="Calibri" w:hAnsi="Calibri" w:eastAsia="微软雅黑"/>
                <w:b w:val="0"/>
                <w:sz w:val="16"/>
              </w:rPr>
              <w:t xml:space="preserve">1.00452e-09</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B15_V020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直升机模式纵向配平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20</w:t>
            </w:r>
          </w:p>
        </w:tc>
        <w:tc>
          <w:tcPr>
            <w:vAlign w:val="center"/>
            <w:tcW w:w="780" w:type="dxa"/>
          </w:tcPr>
          <w:p>
            <w:pPr>
              <w:pStyle w:val="Compact"/>
              <w:spacing w:after="40" w:line="240" w:lineRule="auto"/>
              <w:jc w:val="left"/>
            </w:pPr>
            <w:r>
              <w:rPr>
                <w:rFonts w:ascii="Calibri" w:hAnsi="Calibri" w:eastAsia="微软雅黑"/>
                <w:b w:val="0"/>
                <w:sz w:val="16"/>
              </w:rPr>
              <w:t xml:space="preserve">15</w:t>
            </w:r>
          </w:p>
        </w:tc>
        <w:tc>
          <w:tcPr>
            <w:vAlign w:val="center"/>
            <w:tcW w:w="780" w:type="dxa"/>
          </w:tcPr>
          <w:p>
            <w:pPr>
              <w:pStyle w:val="Compact"/>
              <w:spacing w:after="40" w:line="240" w:lineRule="auto"/>
              <w:jc w:val="left"/>
            </w:pPr>
            <w:r>
              <w:rPr>
                <w:rFonts w:ascii="Calibri" w:hAnsi="Calibri" w:eastAsia="微软雅黑"/>
                <w:b w:val="0"/>
                <w:sz w:val="16"/>
              </w:rPr>
              <w:t xml:space="preserve">9.91677</w:t>
            </w:r>
          </w:p>
        </w:tc>
        <w:tc>
          <w:tcPr>
            <w:vAlign w:val="center"/>
            <w:tcW w:w="780" w:type="dxa"/>
          </w:tcPr>
          <w:p>
            <w:pPr>
              <w:pStyle w:val="Compact"/>
              <w:spacing w:after="40" w:line="240" w:lineRule="auto"/>
              <w:jc w:val="left"/>
            </w:pPr>
            <w:r>
              <w:rPr>
                <w:rFonts w:ascii="Calibri" w:hAnsi="Calibri" w:eastAsia="微软雅黑"/>
                <w:b w:val="0"/>
                <w:sz w:val="16"/>
              </w:rPr>
              <w:t xml:space="preserve">9.91677</w:t>
            </w:r>
          </w:p>
        </w:tc>
        <w:tc>
          <w:tcPr>
            <w:vAlign w:val="center"/>
            <w:tcW w:w="780" w:type="dxa"/>
          </w:tcPr>
          <w:p>
            <w:pPr>
              <w:pStyle w:val="Compact"/>
              <w:spacing w:after="40" w:line="240" w:lineRule="auto"/>
              <w:jc w:val="left"/>
            </w:pPr>
            <w:r>
              <w:rPr>
                <w:rFonts w:ascii="Calibri" w:hAnsi="Calibri" w:eastAsia="微软雅黑"/>
                <w:b w:val="0"/>
                <w:sz w:val="16"/>
              </w:rPr>
              <w:t xml:space="preserve">14.89637</w:t>
            </w:r>
          </w:p>
        </w:tc>
        <w:tc>
          <w:tcPr>
            <w:vAlign w:val="center"/>
            <w:tcW w:w="780" w:type="dxa"/>
          </w:tcPr>
          <w:p>
            <w:pPr>
              <w:pStyle w:val="Compact"/>
              <w:spacing w:after="40" w:line="240" w:lineRule="auto"/>
              <w:jc w:val="left"/>
            </w:pPr>
            <w:r>
              <w:rPr>
                <w:rFonts w:ascii="Calibri" w:hAnsi="Calibri" w:eastAsia="微软雅黑"/>
                <w:b w:val="0"/>
                <w:sz w:val="16"/>
              </w:rPr>
              <w:t xml:space="preserve">-11.04386</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0.21281</w:t>
            </w:r>
          </w:p>
        </w:tc>
        <w:tc>
          <w:tcPr>
            <w:vAlign w:val="center"/>
            <w:tcW w:w="780" w:type="dxa"/>
          </w:tcPr>
          <w:p>
            <w:pPr>
              <w:pStyle w:val="Compact"/>
              <w:spacing w:after="40" w:line="240" w:lineRule="auto"/>
              <w:jc w:val="left"/>
            </w:pPr>
            <w:r>
              <w:rPr>
                <w:rFonts w:ascii="Calibri" w:hAnsi="Calibri" w:eastAsia="微软雅黑"/>
                <w:b w:val="0"/>
                <w:sz w:val="16"/>
              </w:rPr>
              <w:t xml:space="preserve">4.49261e-10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B15_V030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直升机模式纵向配平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30</w:t>
            </w:r>
          </w:p>
        </w:tc>
        <w:tc>
          <w:tcPr>
            <w:vAlign w:val="center"/>
            <w:tcW w:w="780" w:type="dxa"/>
          </w:tcPr>
          <w:p>
            <w:pPr>
              <w:pStyle w:val="Compact"/>
              <w:spacing w:after="40" w:line="240" w:lineRule="auto"/>
              <w:jc w:val="left"/>
            </w:pPr>
            <w:r>
              <w:rPr>
                <w:rFonts w:ascii="Calibri" w:hAnsi="Calibri" w:eastAsia="微软雅黑"/>
                <w:b w:val="0"/>
                <w:sz w:val="16"/>
              </w:rPr>
              <w:t xml:space="preserve">15</w:t>
            </w:r>
          </w:p>
        </w:tc>
        <w:tc>
          <w:tcPr>
            <w:vAlign w:val="center"/>
            <w:tcW w:w="780" w:type="dxa"/>
          </w:tcPr>
          <w:p>
            <w:pPr>
              <w:pStyle w:val="Compact"/>
              <w:spacing w:after="40" w:line="240" w:lineRule="auto"/>
              <w:jc w:val="left"/>
            </w:pPr>
            <w:r>
              <w:rPr>
                <w:rFonts w:ascii="Calibri" w:hAnsi="Calibri" w:eastAsia="微软雅黑"/>
                <w:b w:val="0"/>
                <w:sz w:val="16"/>
              </w:rPr>
              <w:t xml:space="preserve">7.37403</w:t>
            </w:r>
          </w:p>
        </w:tc>
        <w:tc>
          <w:tcPr>
            <w:vAlign w:val="center"/>
            <w:tcW w:w="780" w:type="dxa"/>
          </w:tcPr>
          <w:p>
            <w:pPr>
              <w:pStyle w:val="Compact"/>
              <w:spacing w:after="40" w:line="240" w:lineRule="auto"/>
              <w:jc w:val="left"/>
            </w:pPr>
            <w:r>
              <w:rPr>
                <w:rFonts w:ascii="Calibri" w:hAnsi="Calibri" w:eastAsia="微软雅黑"/>
                <w:b w:val="0"/>
                <w:sz w:val="16"/>
              </w:rPr>
              <w:t xml:space="preserve">7.37403</w:t>
            </w:r>
          </w:p>
        </w:tc>
        <w:tc>
          <w:tcPr>
            <w:vAlign w:val="center"/>
            <w:tcW w:w="780" w:type="dxa"/>
          </w:tcPr>
          <w:p>
            <w:pPr>
              <w:pStyle w:val="Compact"/>
              <w:spacing w:after="40" w:line="240" w:lineRule="auto"/>
              <w:jc w:val="left"/>
            </w:pPr>
            <w:r>
              <w:rPr>
                <w:rFonts w:ascii="Calibri" w:hAnsi="Calibri" w:eastAsia="微软雅黑"/>
                <w:b w:val="0"/>
                <w:sz w:val="16"/>
              </w:rPr>
              <w:t xml:space="preserve">14.19263</w:t>
            </w:r>
          </w:p>
        </w:tc>
        <w:tc>
          <w:tcPr>
            <w:vAlign w:val="center"/>
            <w:tcW w:w="780" w:type="dxa"/>
          </w:tcPr>
          <w:p>
            <w:pPr>
              <w:pStyle w:val="Compact"/>
              <w:spacing w:after="40" w:line="240" w:lineRule="auto"/>
              <w:jc w:val="left"/>
            </w:pPr>
            <w:r>
              <w:rPr>
                <w:rFonts w:ascii="Calibri" w:hAnsi="Calibri" w:eastAsia="微软雅黑"/>
                <w:b w:val="0"/>
                <w:sz w:val="16"/>
              </w:rPr>
              <w:t xml:space="preserve">-13.87584</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0.20275</w:t>
            </w:r>
          </w:p>
        </w:tc>
        <w:tc>
          <w:tcPr>
            <w:vAlign w:val="center"/>
            <w:tcW w:w="780" w:type="dxa"/>
          </w:tcPr>
          <w:p>
            <w:pPr>
              <w:pStyle w:val="Compact"/>
              <w:spacing w:after="40" w:line="240" w:lineRule="auto"/>
              <w:jc w:val="left"/>
            </w:pPr>
            <w:r>
              <w:rPr>
                <w:rFonts w:ascii="Calibri" w:hAnsi="Calibri" w:eastAsia="微软雅黑"/>
                <w:b w:val="0"/>
                <w:sz w:val="16"/>
              </w:rPr>
              <w:t xml:space="preserve">8.76804e-10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B45_V025</w:t>
            </w:r>
          </w:p>
        </w:tc>
        <w:tc>
          <w:tcPr>
            <w:vAlign w:val="center"/>
            <w:tcW w:w="780" w:type="dxa"/>
          </w:tcPr>
          <w:p>
            <w:pPr>
              <w:pStyle w:val="Compact"/>
              <w:spacing w:after="40" w:line="240" w:lineRule="auto"/>
              <w:jc w:val="left"/>
            </w:pPr>
            <w:r>
              <w:rPr>
                <w:rFonts w:hint="eastAsia" w:ascii="Calibri" w:hAnsi="Calibri" w:eastAsia="微软雅黑"/>
                <w:b w:val="0"/>
                <w:sz w:val="16"/>
              </w:rPr>
              <w:t xml:space="preserve">转换模式纵向配平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25</w:t>
            </w:r>
          </w:p>
        </w:tc>
        <w:tc>
          <w:tcPr>
            <w:vAlign w:val="center"/>
            <w:tcW w:w="780" w:type="dxa"/>
          </w:tcPr>
          <w:p>
            <w:pPr>
              <w:pStyle w:val="Compact"/>
              <w:spacing w:after="40" w:line="240" w:lineRule="auto"/>
              <w:jc w:val="left"/>
            </w:pPr>
            <w:r>
              <w:rPr>
                <w:rFonts w:ascii="Calibri" w:hAnsi="Calibri" w:eastAsia="微软雅黑"/>
                <w:b w:val="0"/>
                <w:sz w:val="16"/>
              </w:rPr>
              <w:t xml:space="preserve">45</w:t>
            </w:r>
          </w:p>
        </w:tc>
        <w:tc>
          <w:tcPr>
            <w:vAlign w:val="center"/>
            <w:tcW w:w="780" w:type="dxa"/>
          </w:tcPr>
          <w:p>
            <w:pPr>
              <w:pStyle w:val="Compact"/>
              <w:spacing w:after="40" w:line="240" w:lineRule="auto"/>
              <w:jc w:val="left"/>
            </w:pPr>
            <w:r>
              <w:rPr>
                <w:rFonts w:ascii="Calibri" w:hAnsi="Calibri" w:eastAsia="微软雅黑"/>
                <w:b w:val="0"/>
                <w:sz w:val="16"/>
              </w:rPr>
              <w:t xml:space="preserve">27.75081</w:t>
            </w:r>
          </w:p>
        </w:tc>
        <w:tc>
          <w:tcPr>
            <w:vAlign w:val="center"/>
            <w:tcW w:w="780" w:type="dxa"/>
          </w:tcPr>
          <w:p>
            <w:pPr>
              <w:pStyle w:val="Compact"/>
              <w:spacing w:after="40" w:line="240" w:lineRule="auto"/>
              <w:jc w:val="left"/>
            </w:pPr>
            <w:r>
              <w:rPr>
                <w:rFonts w:ascii="Calibri" w:hAnsi="Calibri" w:eastAsia="微软雅黑"/>
                <w:b w:val="0"/>
                <w:sz w:val="16"/>
              </w:rPr>
              <w:t xml:space="preserve">27.75081</w:t>
            </w:r>
          </w:p>
        </w:tc>
        <w:tc>
          <w:tcPr>
            <w:vAlign w:val="center"/>
            <w:tcW w:w="780" w:type="dxa"/>
          </w:tcPr>
          <w:p>
            <w:pPr>
              <w:pStyle w:val="Compact"/>
              <w:spacing w:after="40" w:line="240" w:lineRule="auto"/>
              <w:jc w:val="left"/>
            </w:pPr>
            <w:r>
              <w:rPr>
                <w:rFonts w:ascii="Calibri" w:hAnsi="Calibri" w:eastAsia="微软雅黑"/>
                <w:b w:val="0"/>
                <w:sz w:val="16"/>
              </w:rPr>
              <w:t xml:space="preserve">14.537</w:t>
            </w:r>
          </w:p>
        </w:tc>
        <w:tc>
          <w:tcPr>
            <w:vAlign w:val="center"/>
            <w:tcW w:w="780" w:type="dxa"/>
          </w:tcPr>
          <w:p>
            <w:pPr>
              <w:pStyle w:val="Compact"/>
              <w:spacing w:after="40" w:line="240" w:lineRule="auto"/>
              <w:jc w:val="left"/>
            </w:pPr>
            <w:r>
              <w:rPr>
                <w:rFonts w:ascii="Calibri" w:hAnsi="Calibri" w:eastAsia="微软雅黑"/>
                <w:b w:val="0"/>
                <w:sz w:val="16"/>
              </w:rPr>
              <w:t xml:space="preserve">-27.23714</w:t>
            </w:r>
          </w:p>
        </w:tc>
        <w:tc>
          <w:tcPr>
            <w:vAlign w:val="center"/>
            <w:tcW w:w="780" w:type="dxa"/>
          </w:tcPr>
          <w:p>
            <w:pPr>
              <w:pStyle w:val="Compact"/>
              <w:spacing w:after="40" w:line="240" w:lineRule="auto"/>
              <w:jc w:val="left"/>
            </w:pPr>
            <w:r>
              <w:rPr>
                <w:rFonts w:ascii="Calibri" w:hAnsi="Calibri" w:eastAsia="微软雅黑"/>
                <w:b w:val="0"/>
                <w:sz w:val="16"/>
              </w:rPr>
              <w:t xml:space="preserve">-15.56408</w:t>
            </w:r>
          </w:p>
        </w:tc>
        <w:tc>
          <w:tcPr>
            <w:vAlign w:val="center"/>
            <w:tcW w:w="780" w:type="dxa"/>
          </w:tcPr>
          <w:p>
            <w:pPr>
              <w:pStyle w:val="Compact"/>
              <w:spacing w:after="40" w:line="240" w:lineRule="auto"/>
              <w:jc w:val="left"/>
            </w:pPr>
            <w:r>
              <w:rPr>
                <w:rFonts w:ascii="Calibri" w:hAnsi="Calibri" w:eastAsia="微软雅黑"/>
                <w:b w:val="0"/>
                <w:sz w:val="16"/>
              </w:rPr>
              <w:t xml:space="preserve">0.10356</w:t>
            </w:r>
          </w:p>
        </w:tc>
        <w:tc>
          <w:tcPr>
            <w:vAlign w:val="center"/>
            <w:tcW w:w="780" w:type="dxa"/>
          </w:tcPr>
          <w:p>
            <w:pPr>
              <w:pStyle w:val="Compact"/>
              <w:spacing w:after="40" w:line="240" w:lineRule="auto"/>
              <w:jc w:val="left"/>
            </w:pPr>
            <w:r>
              <w:rPr>
                <w:rFonts w:ascii="Calibri" w:hAnsi="Calibri" w:eastAsia="微软雅黑"/>
                <w:b w:val="0"/>
                <w:sz w:val="16"/>
              </w:rPr>
              <w:t xml:space="preserve">2.57539e-10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B45_V035</w:t>
            </w:r>
          </w:p>
        </w:tc>
        <w:tc>
          <w:tcPr>
            <w:vAlign w:val="center"/>
            <w:tcW w:w="780" w:type="dxa"/>
          </w:tcPr>
          <w:p>
            <w:pPr>
              <w:pStyle w:val="Compact"/>
              <w:spacing w:after="40" w:line="240" w:lineRule="auto"/>
              <w:jc w:val="left"/>
            </w:pPr>
            <w:r>
              <w:rPr>
                <w:rFonts w:hint="eastAsia" w:ascii="Calibri" w:hAnsi="Calibri" w:eastAsia="微软雅黑"/>
                <w:b w:val="0"/>
                <w:sz w:val="16"/>
              </w:rPr>
              <w:t xml:space="preserve">转换模式纵向配平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35</w:t>
            </w:r>
          </w:p>
        </w:tc>
        <w:tc>
          <w:tcPr>
            <w:vAlign w:val="center"/>
            <w:tcW w:w="780" w:type="dxa"/>
          </w:tcPr>
          <w:p>
            <w:pPr>
              <w:pStyle w:val="Compact"/>
              <w:spacing w:after="40" w:line="240" w:lineRule="auto"/>
              <w:jc w:val="left"/>
            </w:pPr>
            <w:r>
              <w:rPr>
                <w:rFonts w:ascii="Calibri" w:hAnsi="Calibri" w:eastAsia="微软雅黑"/>
                <w:b w:val="0"/>
                <w:sz w:val="16"/>
              </w:rPr>
              <w:t xml:space="preserve">45</w:t>
            </w:r>
          </w:p>
        </w:tc>
        <w:tc>
          <w:tcPr>
            <w:vAlign w:val="center"/>
            <w:tcW w:w="780" w:type="dxa"/>
          </w:tcPr>
          <w:p>
            <w:pPr>
              <w:pStyle w:val="Compact"/>
              <w:spacing w:after="40" w:line="240" w:lineRule="auto"/>
              <w:jc w:val="left"/>
            </w:pPr>
            <w:r>
              <w:rPr>
                <w:rFonts w:ascii="Calibri" w:hAnsi="Calibri" w:eastAsia="微软雅黑"/>
                <w:b w:val="0"/>
                <w:sz w:val="16"/>
              </w:rPr>
              <w:t xml:space="preserve">21.75102</w:t>
            </w:r>
          </w:p>
        </w:tc>
        <w:tc>
          <w:tcPr>
            <w:vAlign w:val="center"/>
            <w:tcW w:w="780" w:type="dxa"/>
          </w:tcPr>
          <w:p>
            <w:pPr>
              <w:pStyle w:val="Compact"/>
              <w:spacing w:after="40" w:line="240" w:lineRule="auto"/>
              <w:jc w:val="left"/>
            </w:pPr>
            <w:r>
              <w:rPr>
                <w:rFonts w:ascii="Calibri" w:hAnsi="Calibri" w:eastAsia="微软雅黑"/>
                <w:b w:val="0"/>
                <w:sz w:val="16"/>
              </w:rPr>
              <w:t xml:space="preserve">21.75102</w:t>
            </w:r>
          </w:p>
        </w:tc>
        <w:tc>
          <w:tcPr>
            <w:vAlign w:val="center"/>
            <w:tcW w:w="780" w:type="dxa"/>
          </w:tcPr>
          <w:p>
            <w:pPr>
              <w:pStyle w:val="Compact"/>
              <w:spacing w:after="40" w:line="240" w:lineRule="auto"/>
              <w:jc w:val="left"/>
            </w:pPr>
            <w:r>
              <w:rPr>
                <w:rFonts w:ascii="Calibri" w:hAnsi="Calibri" w:eastAsia="微软雅黑"/>
                <w:b w:val="0"/>
                <w:sz w:val="16"/>
              </w:rPr>
              <w:t xml:space="preserve">14.48739</w:t>
            </w:r>
          </w:p>
        </w:tc>
        <w:tc>
          <w:tcPr>
            <w:vAlign w:val="center"/>
            <w:tcW w:w="780" w:type="dxa"/>
          </w:tcPr>
          <w:p>
            <w:pPr>
              <w:pStyle w:val="Compact"/>
              <w:spacing w:after="40" w:line="240" w:lineRule="auto"/>
              <w:jc w:val="left"/>
            </w:pPr>
            <w:r>
              <w:rPr>
                <w:rFonts w:ascii="Calibri" w:hAnsi="Calibri" w:eastAsia="微软雅黑"/>
                <w:b w:val="0"/>
                <w:sz w:val="16"/>
              </w:rPr>
              <w:t xml:space="preserve">-28.92987</w:t>
            </w:r>
          </w:p>
        </w:tc>
        <w:tc>
          <w:tcPr>
            <w:vAlign w:val="center"/>
            <w:tcW w:w="780" w:type="dxa"/>
          </w:tcPr>
          <w:p>
            <w:pPr>
              <w:pStyle w:val="Compact"/>
              <w:spacing w:after="40" w:line="240" w:lineRule="auto"/>
              <w:jc w:val="left"/>
            </w:pPr>
            <w:r>
              <w:rPr>
                <w:rFonts w:ascii="Calibri" w:hAnsi="Calibri" w:eastAsia="微软雅黑"/>
                <w:b w:val="0"/>
                <w:sz w:val="16"/>
              </w:rPr>
              <w:t xml:space="preserve">-16.53135</w:t>
            </w:r>
          </w:p>
        </w:tc>
        <w:tc>
          <w:tcPr>
            <w:vAlign w:val="center"/>
            <w:tcW w:w="780" w:type="dxa"/>
          </w:tcPr>
          <w:p>
            <w:pPr>
              <w:pStyle w:val="Compact"/>
              <w:spacing w:after="40" w:line="240" w:lineRule="auto"/>
              <w:jc w:val="left"/>
            </w:pPr>
            <w:r>
              <w:rPr>
                <w:rFonts w:ascii="Calibri" w:hAnsi="Calibri" w:eastAsia="微软雅黑"/>
                <w:b w:val="0"/>
                <w:sz w:val="16"/>
              </w:rPr>
              <w:t xml:space="preserve">0.08672</w:t>
            </w:r>
          </w:p>
        </w:tc>
        <w:tc>
          <w:tcPr>
            <w:vAlign w:val="center"/>
            <w:tcW w:w="780" w:type="dxa"/>
          </w:tcPr>
          <w:p>
            <w:pPr>
              <w:pStyle w:val="Compact"/>
              <w:spacing w:after="40" w:line="240" w:lineRule="auto"/>
              <w:jc w:val="left"/>
            </w:pPr>
            <w:r>
              <w:rPr>
                <w:rFonts w:ascii="Calibri" w:hAnsi="Calibri" w:eastAsia="微软雅黑"/>
                <w:b w:val="0"/>
                <w:sz w:val="16"/>
              </w:rPr>
              <w:t xml:space="preserve">6.59748e-10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B45_V045</w:t>
            </w:r>
          </w:p>
        </w:tc>
        <w:tc>
          <w:tcPr>
            <w:vAlign w:val="center"/>
            <w:tcW w:w="780" w:type="dxa"/>
          </w:tcPr>
          <w:p>
            <w:pPr>
              <w:pStyle w:val="Compact"/>
              <w:spacing w:after="40" w:line="240" w:lineRule="auto"/>
              <w:jc w:val="left"/>
            </w:pPr>
            <w:r>
              <w:rPr>
                <w:rFonts w:hint="eastAsia" w:ascii="Calibri" w:hAnsi="Calibri" w:eastAsia="微软雅黑"/>
                <w:b w:val="0"/>
                <w:sz w:val="16"/>
              </w:rPr>
              <w:t xml:space="preserve">转换模式纵向配平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45</w:t>
            </w:r>
          </w:p>
        </w:tc>
        <w:tc>
          <w:tcPr>
            <w:vAlign w:val="center"/>
            <w:tcW w:w="780" w:type="dxa"/>
          </w:tcPr>
          <w:p>
            <w:pPr>
              <w:pStyle w:val="Compact"/>
              <w:spacing w:after="40" w:line="240" w:lineRule="auto"/>
              <w:jc w:val="left"/>
            </w:pPr>
            <w:r>
              <w:rPr>
                <w:rFonts w:ascii="Calibri" w:hAnsi="Calibri" w:eastAsia="微软雅黑"/>
                <w:b w:val="0"/>
                <w:sz w:val="16"/>
              </w:rPr>
              <w:t xml:space="preserve">45</w:t>
            </w:r>
          </w:p>
        </w:tc>
        <w:tc>
          <w:tcPr>
            <w:vAlign w:val="center"/>
            <w:tcW w:w="780" w:type="dxa"/>
          </w:tcPr>
          <w:p>
            <w:pPr>
              <w:pStyle w:val="Compact"/>
              <w:spacing w:after="40" w:line="240" w:lineRule="auto"/>
              <w:jc w:val="left"/>
            </w:pPr>
            <w:r>
              <w:rPr>
                <w:rFonts w:ascii="Calibri" w:hAnsi="Calibri" w:eastAsia="微软雅黑"/>
                <w:b w:val="0"/>
                <w:sz w:val="16"/>
              </w:rPr>
              <w:t xml:space="preserve">16.78514</w:t>
            </w:r>
          </w:p>
        </w:tc>
        <w:tc>
          <w:tcPr>
            <w:vAlign w:val="center"/>
            <w:tcW w:w="780" w:type="dxa"/>
          </w:tcPr>
          <w:p>
            <w:pPr>
              <w:pStyle w:val="Compact"/>
              <w:spacing w:after="40" w:line="240" w:lineRule="auto"/>
              <w:jc w:val="left"/>
            </w:pPr>
            <w:r>
              <w:rPr>
                <w:rFonts w:ascii="Calibri" w:hAnsi="Calibri" w:eastAsia="微软雅黑"/>
                <w:b w:val="0"/>
                <w:sz w:val="16"/>
              </w:rPr>
              <w:t xml:space="preserve">16.78514</w:t>
            </w:r>
          </w:p>
        </w:tc>
        <w:tc>
          <w:tcPr>
            <w:vAlign w:val="center"/>
            <w:tcW w:w="780" w:type="dxa"/>
          </w:tcPr>
          <w:p>
            <w:pPr>
              <w:pStyle w:val="Compact"/>
              <w:spacing w:after="40" w:line="240" w:lineRule="auto"/>
              <w:jc w:val="left"/>
            </w:pPr>
            <w:r>
              <w:rPr>
                <w:rFonts w:ascii="Calibri" w:hAnsi="Calibri" w:eastAsia="微软雅黑"/>
                <w:b w:val="0"/>
                <w:sz w:val="16"/>
              </w:rPr>
              <w:t xml:space="preserve">15.27768</w:t>
            </w:r>
          </w:p>
        </w:tc>
        <w:tc>
          <w:tcPr>
            <w:vAlign w:val="center"/>
            <w:tcW w:w="780" w:type="dxa"/>
          </w:tcPr>
          <w:p>
            <w:pPr>
              <w:pStyle w:val="Compact"/>
              <w:spacing w:after="40" w:line="240" w:lineRule="auto"/>
              <w:jc w:val="left"/>
            </w:pPr>
            <w:r>
              <w:rPr>
                <w:rFonts w:ascii="Calibri" w:hAnsi="Calibri" w:eastAsia="微软雅黑"/>
                <w:b w:val="0"/>
                <w:sz w:val="16"/>
              </w:rPr>
              <w:t xml:space="preserve">-26.62091</w:t>
            </w:r>
          </w:p>
        </w:tc>
        <w:tc>
          <w:tcPr>
            <w:vAlign w:val="center"/>
            <w:tcW w:w="780" w:type="dxa"/>
          </w:tcPr>
          <w:p>
            <w:pPr>
              <w:pStyle w:val="Compact"/>
              <w:spacing w:after="40" w:line="240" w:lineRule="auto"/>
              <w:jc w:val="left"/>
            </w:pPr>
            <w:r>
              <w:rPr>
                <w:rFonts w:ascii="Calibri" w:hAnsi="Calibri" w:eastAsia="微软雅黑"/>
                <w:b w:val="0"/>
                <w:sz w:val="16"/>
              </w:rPr>
              <w:t xml:space="preserve">-15.21195</w:t>
            </w:r>
          </w:p>
        </w:tc>
        <w:tc>
          <w:tcPr>
            <w:vAlign w:val="center"/>
            <w:tcW w:w="780" w:type="dxa"/>
          </w:tcPr>
          <w:p>
            <w:pPr>
              <w:pStyle w:val="Compact"/>
              <w:spacing w:after="40" w:line="240" w:lineRule="auto"/>
              <w:jc w:val="left"/>
            </w:pPr>
            <w:r>
              <w:rPr>
                <w:rFonts w:ascii="Calibri" w:hAnsi="Calibri" w:eastAsia="微软雅黑"/>
                <w:b w:val="0"/>
                <w:sz w:val="16"/>
              </w:rPr>
              <w:t xml:space="preserve">0.1197</w:t>
            </w:r>
          </w:p>
        </w:tc>
        <w:tc>
          <w:tcPr>
            <w:vAlign w:val="center"/>
            <w:tcW w:w="780" w:type="dxa"/>
          </w:tcPr>
          <w:p>
            <w:pPr>
              <w:pStyle w:val="Compact"/>
              <w:spacing w:after="40" w:line="240" w:lineRule="auto"/>
              <w:jc w:val="left"/>
            </w:pPr>
            <w:r>
              <w:rPr>
                <w:rFonts w:ascii="Calibri" w:hAnsi="Calibri" w:eastAsia="微软雅黑"/>
                <w:b w:val="0"/>
                <w:sz w:val="16"/>
              </w:rPr>
              <w:t xml:space="preserve">1.21938e-09</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r>
        <w:tc>
          <w:tcPr>
            <w:vAlign w:val="center"/>
            <w:tcW w:w="780" w:type="dxa"/>
          </w:tcPr>
          <w:p>
            <w:pPr>
              <w:pStyle w:val="Compact"/>
              <w:spacing w:after="40" w:line="240" w:lineRule="auto"/>
              <w:jc w:val="left"/>
            </w:pPr>
            <w:r>
              <w:rPr>
                <w:rFonts w:ascii="Calibri" w:hAnsi="Calibri" w:eastAsia="微软雅黑"/>
                <w:b w:val="0"/>
                <w:sz w:val="16"/>
              </w:rPr>
              <w:t xml:space="preserve">B75_V040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飞机模式纵向配平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40</w:t>
            </w:r>
          </w:p>
        </w:tc>
        <w:tc>
          <w:tcPr>
            <w:vAlign w:val="center"/>
            <w:tcW w:w="780" w:type="dxa"/>
          </w:tcPr>
          <w:p>
            <w:pPr>
              <w:pStyle w:val="Compact"/>
              <w:spacing w:after="40" w:line="240" w:lineRule="auto"/>
              <w:jc w:val="left"/>
            </w:pPr>
            <w:r>
              <w:rPr>
                <w:rFonts w:ascii="Calibri" w:hAnsi="Calibri" w:eastAsia="微软雅黑"/>
                <w:b w:val="0"/>
                <w:sz w:val="16"/>
              </w:rPr>
              <w:t xml:space="preserve">75</w:t>
            </w:r>
          </w:p>
        </w:tc>
        <w:tc>
          <w:tcPr>
            <w:vAlign w:val="center"/>
            <w:tcW w:w="780" w:type="dxa"/>
          </w:tcPr>
          <w:p>
            <w:pPr>
              <w:pStyle w:val="Compact"/>
              <w:spacing w:after="40" w:line="240" w:lineRule="auto"/>
              <w:jc w:val="left"/>
            </w:pPr>
            <w:r>
              <w:rPr>
                <w:rFonts w:ascii="Calibri" w:hAnsi="Calibri" w:eastAsia="微软雅黑"/>
                <w:b w:val="0"/>
                <w:sz w:val="16"/>
              </w:rPr>
              <w:t xml:space="preserve">19.18636</w:t>
            </w:r>
          </w:p>
        </w:tc>
        <w:tc>
          <w:tcPr>
            <w:vAlign w:val="center"/>
            <w:tcW w:w="780" w:type="dxa"/>
          </w:tcPr>
          <w:p>
            <w:pPr>
              <w:pStyle w:val="Compact"/>
              <w:spacing w:after="40" w:line="240" w:lineRule="auto"/>
              <w:jc w:val="left"/>
            </w:pPr>
            <w:r>
              <w:rPr>
                <w:rFonts w:ascii="Calibri" w:hAnsi="Calibri" w:eastAsia="微软雅黑"/>
                <w:b w:val="0"/>
                <w:sz w:val="16"/>
              </w:rPr>
              <w:t xml:space="preserve">19.18636</w:t>
            </w:r>
          </w:p>
        </w:tc>
        <w:tc>
          <w:tcPr>
            <w:vAlign w:val="center"/>
            <w:tcW w:w="780" w:type="dxa"/>
          </w:tcPr>
          <w:p>
            <w:pPr>
              <w:pStyle w:val="Compact"/>
              <w:spacing w:after="40" w:line="240" w:lineRule="auto"/>
              <w:jc w:val="left"/>
            </w:pPr>
            <w:r>
              <w:rPr>
                <w:rFonts w:ascii="Calibri" w:hAnsi="Calibri" w:eastAsia="微软雅黑"/>
                <w:b w:val="0"/>
                <w:sz w:val="16"/>
              </w:rPr>
              <w:t xml:space="preserve">18.44171</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-20</w:t>
            </w:r>
          </w:p>
        </w:tc>
        <w:tc>
          <w:tcPr>
            <w:vAlign w:val="center"/>
            <w:tcW w:w="780" w:type="dxa"/>
          </w:tcPr>
          <w:p>
            <w:pPr>
              <w:pStyle w:val="Compact"/>
              <w:spacing w:after="40" w:line="240" w:lineRule="auto"/>
              <w:jc w:val="left"/>
            </w:pPr>
            <w:r>
              <w:rPr>
                <w:rFonts w:ascii="Calibri" w:hAnsi="Calibri" w:eastAsia="微软雅黑"/>
                <w:b w:val="0"/>
                <w:sz w:val="16"/>
              </w:rPr>
              <w:t xml:space="preserve">-9.57255e-10</w:t>
            </w:r>
          </w:p>
        </w:tc>
        <w:tc>
          <w:tcPr>
            <w:vAlign w:val="center"/>
            <w:tcW w:w="780" w:type="dxa"/>
          </w:tcPr>
          <w:p>
            <w:pPr>
              <w:pStyle w:val="Compact"/>
              <w:spacing w:after="40" w:line="240" w:lineRule="auto"/>
              <w:jc w:val="left"/>
            </w:pPr>
            <w:r>
              <w:rPr>
                <w:rFonts w:ascii="Calibri" w:hAnsi="Calibri" w:eastAsia="微软雅黑"/>
                <w:b w:val="0"/>
                <w:sz w:val="16"/>
              </w:rPr>
              <w:t xml:space="preserve">4.60328</w:t>
            </w:r>
          </w:p>
        </w:tc>
        <w:tc>
          <w:tcPr>
            <w:vAlign w:val="center"/>
            <w:tcW w:w="780" w:type="dxa"/>
          </w:tcPr>
          <w:p>
            <w:pPr>
              <w:pStyle w:val="Compact"/>
              <w:spacing w:after="40" w:line="240" w:lineRule="auto"/>
              <w:jc w:val="left"/>
            </w:pPr>
            <w:r>
              <w:rPr>
                <w:rFonts w:hint="eastAsia" w:ascii="Calibri" w:hAnsi="Calibri" w:eastAsia="微软雅黑"/>
                <w:b w:val="0"/>
                <w:sz w:val="16"/>
              </w:rPr>
              <w:t xml:space="preserve">不可行</w:t>
            </w:r>
          </w:p>
        </w:tc>
      </w:tr>
      <w:tr>
        <w:tc>
          <w:tcPr>
            <w:vAlign w:val="center"/>
            <w:tcW w:w="780" w:type="dxa"/>
          </w:tcPr>
          <w:p>
            <w:pPr>
              <w:pStyle w:val="Compact"/>
              <w:spacing w:after="40" w:line="240" w:lineRule="auto"/>
              <w:jc w:val="left"/>
            </w:pPr>
            <w:r>
              <w:rPr>
                <w:rFonts w:ascii="Calibri" w:hAnsi="Calibri" w:eastAsia="微软雅黑"/>
                <w:b w:val="0"/>
                <w:sz w:val="16"/>
              </w:rPr>
              <w:t xml:space="preserve">B75_V060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飞机模式纵向配平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60</w:t>
            </w:r>
          </w:p>
        </w:tc>
        <w:tc>
          <w:tcPr>
            <w:vAlign w:val="center"/>
            <w:tcW w:w="780" w:type="dxa"/>
          </w:tcPr>
          <w:p>
            <w:pPr>
              <w:pStyle w:val="Compact"/>
              <w:spacing w:after="40" w:line="240" w:lineRule="auto"/>
              <w:jc w:val="left"/>
            </w:pPr>
            <w:r>
              <w:rPr>
                <w:rFonts w:ascii="Calibri" w:hAnsi="Calibri" w:eastAsia="微软雅黑"/>
                <w:b w:val="0"/>
                <w:sz w:val="16"/>
              </w:rPr>
              <w:t xml:space="preserve">75</w:t>
            </w:r>
          </w:p>
        </w:tc>
        <w:tc>
          <w:tcPr>
            <w:vAlign w:val="center"/>
            <w:tcW w:w="780" w:type="dxa"/>
          </w:tcPr>
          <w:p>
            <w:pPr>
              <w:pStyle w:val="Compact"/>
              <w:spacing w:after="40" w:line="240" w:lineRule="auto"/>
              <w:jc w:val="left"/>
            </w:pPr>
            <w:r>
              <w:rPr>
                <w:rFonts w:ascii="Calibri" w:hAnsi="Calibri" w:eastAsia="微软雅黑"/>
                <w:b w:val="0"/>
                <w:sz w:val="16"/>
              </w:rPr>
              <w:t xml:space="preserve">15.40115</w:t>
            </w:r>
          </w:p>
        </w:tc>
        <w:tc>
          <w:tcPr>
            <w:vAlign w:val="center"/>
            <w:tcW w:w="780" w:type="dxa"/>
          </w:tcPr>
          <w:p>
            <w:pPr>
              <w:pStyle w:val="Compact"/>
              <w:spacing w:after="40" w:line="240" w:lineRule="auto"/>
              <w:jc w:val="left"/>
            </w:pPr>
            <w:r>
              <w:rPr>
                <w:rFonts w:ascii="Calibri" w:hAnsi="Calibri" w:eastAsia="微软雅黑"/>
                <w:b w:val="0"/>
                <w:sz w:val="16"/>
              </w:rPr>
              <w:t xml:space="preserve">15.40115</w:t>
            </w:r>
          </w:p>
        </w:tc>
        <w:tc>
          <w:tcPr>
            <w:vAlign w:val="center"/>
            <w:tcW w:w="780" w:type="dxa"/>
          </w:tcPr>
          <w:p>
            <w:pPr>
              <w:pStyle w:val="Compact"/>
              <w:spacing w:after="40" w:line="240" w:lineRule="auto"/>
              <w:jc w:val="left"/>
            </w:pPr>
            <w:r>
              <w:rPr>
                <w:rFonts w:ascii="Calibri" w:hAnsi="Calibri" w:eastAsia="微软雅黑"/>
                <w:b w:val="0"/>
                <w:sz w:val="16"/>
              </w:rPr>
              <w:t xml:space="preserve">23.2725</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-20</w:t>
            </w:r>
          </w:p>
        </w:tc>
        <w:tc>
          <w:tcPr>
            <w:vAlign w:val="center"/>
            <w:tcW w:w="780" w:type="dxa"/>
          </w:tcPr>
          <w:p>
            <w:pPr>
              <w:pStyle w:val="Compact"/>
              <w:spacing w:after="40" w:line="240" w:lineRule="auto"/>
              <w:jc w:val="left"/>
            </w:pPr>
            <w:r>
              <w:rPr>
                <w:rFonts w:ascii="Calibri" w:hAnsi="Calibri" w:eastAsia="微软雅黑"/>
                <w:b w:val="0"/>
                <w:sz w:val="16"/>
              </w:rPr>
              <w:t xml:space="preserve">-4.55575e-10</w:t>
            </w:r>
          </w:p>
        </w:tc>
        <w:tc>
          <w:tcPr>
            <w:vAlign w:val="center"/>
            <w:tcW w:w="780" w:type="dxa"/>
          </w:tcPr>
          <w:p>
            <w:pPr>
              <w:pStyle w:val="Compact"/>
              <w:spacing w:after="40" w:line="240" w:lineRule="auto"/>
              <w:jc w:val="left"/>
            </w:pPr>
            <w:r>
              <w:rPr>
                <w:rFonts w:ascii="Calibri" w:hAnsi="Calibri" w:eastAsia="微软雅黑"/>
                <w:b w:val="0"/>
                <w:sz w:val="16"/>
              </w:rPr>
              <w:t xml:space="preserve">1.31476</w:t>
            </w:r>
          </w:p>
        </w:tc>
        <w:tc>
          <w:tcPr>
            <w:vAlign w:val="center"/>
            <w:tcW w:w="780" w:type="dxa"/>
          </w:tcPr>
          <w:p>
            <w:pPr>
              <w:pStyle w:val="Compact"/>
              <w:spacing w:after="40" w:line="240" w:lineRule="auto"/>
              <w:jc w:val="left"/>
            </w:pPr>
            <w:r>
              <w:rPr>
                <w:rFonts w:hint="eastAsia" w:ascii="Calibri" w:hAnsi="Calibri" w:eastAsia="微软雅黑"/>
                <w:b w:val="0"/>
                <w:sz w:val="16"/>
              </w:rPr>
              <w:t xml:space="preserve">不可行</w:t>
            </w:r>
          </w:p>
        </w:tc>
      </w:tr>
      <w:tr>
        <w:tc>
          <w:tcPr>
            <w:vAlign w:val="center"/>
            <w:tcW w:w="780" w:type="dxa"/>
          </w:tcPr>
          <w:p>
            <w:pPr>
              <w:pStyle w:val="Compact"/>
              <w:spacing w:after="40" w:line="240" w:lineRule="auto"/>
              <w:jc w:val="left"/>
            </w:pPr>
            <w:r>
              <w:rPr>
                <w:rFonts w:ascii="Calibri" w:hAnsi="Calibri" w:eastAsia="微软雅黑"/>
                <w:b w:val="0"/>
                <w:sz w:val="16"/>
              </w:rPr>
              <w:t xml:space="preserve">B75_V080</w:t>
            </w:r>
          </w:p>
        </w:tc>
        <w:tc>
          <w:tcPr>
            <w:vAlign w:val="center"/>
            <w:tcW w:w="780" w:type="dxa"/>
          </w:tcPr>
          <w:p>
            <w:pPr>
              <w:pStyle w:val="Compact"/>
              <w:spacing w:after="40" w:line="240" w:lineRule="auto"/>
              <w:jc w:val="left"/>
            </w:pPr>
            <w:r>
              <w:rPr>
                <w:rFonts w:hint="eastAsia" w:ascii="Calibri" w:hAnsi="Calibri" w:eastAsia="微软雅黑"/>
                <w:b w:val="0"/>
                <w:sz w:val="16"/>
              </w:rPr>
              <w:t xml:space="preserve">飞机模式纵向配平</w:t>
            </w:r>
          </w:p>
        </w:tc>
        <w:tc>
          <w:tcPr>
            <w:vAlign w:val="center"/>
            <w:tcW w:w="780" w:type="dxa"/>
          </w:tcPr>
          <w:p>
            <w:pPr>
              <w:pStyle w:val="Compact"/>
              <w:spacing w:after="40" w:line="240" w:lineRule="auto"/>
              <w:jc w:val="left"/>
            </w:pPr>
            <w:r>
              <w:rPr>
                <w:rFonts w:ascii="Calibri" w:hAnsi="Calibri" w:eastAsia="微软雅黑"/>
                <w:b w:val="0"/>
                <w:sz w:val="16"/>
              </w:rPr>
              <w:t xml:space="preserve">80</w:t>
            </w:r>
          </w:p>
        </w:tc>
        <w:tc>
          <w:tcPr>
            <w:vAlign w:val="center"/>
            <w:tcW w:w="780" w:type="dxa"/>
          </w:tcPr>
          <w:p>
            <w:pPr>
              <w:pStyle w:val="Compact"/>
              <w:spacing w:after="40" w:line="240" w:lineRule="auto"/>
              <w:jc w:val="left"/>
            </w:pPr>
            <w:r>
              <w:rPr>
                <w:rFonts w:ascii="Calibri" w:hAnsi="Calibri" w:eastAsia="微软雅黑"/>
                <w:b w:val="0"/>
                <w:sz w:val="16"/>
              </w:rPr>
              <w:t xml:space="preserve">75</w:t>
            </w:r>
          </w:p>
        </w:tc>
        <w:tc>
          <w:tcPr>
            <w:vAlign w:val="center"/>
            <w:tcW w:w="780" w:type="dxa"/>
          </w:tcPr>
          <w:p>
            <w:pPr>
              <w:pStyle w:val="Compact"/>
              <w:spacing w:after="40" w:line="240" w:lineRule="auto"/>
              <w:jc w:val="left"/>
            </w:pPr>
            <w:r>
              <w:rPr>
                <w:rFonts w:ascii="Calibri" w:hAnsi="Calibri" w:eastAsia="微软雅黑"/>
                <w:b w:val="0"/>
                <w:sz w:val="16"/>
              </w:rPr>
              <w:t xml:space="preserve">8.09144</w:t>
            </w:r>
          </w:p>
        </w:tc>
        <w:tc>
          <w:tcPr>
            <w:vAlign w:val="center"/>
            <w:tcW w:w="780" w:type="dxa"/>
          </w:tcPr>
          <w:p>
            <w:pPr>
              <w:pStyle w:val="Compact"/>
              <w:spacing w:after="40" w:line="240" w:lineRule="auto"/>
              <w:jc w:val="left"/>
            </w:pPr>
            <w:r>
              <w:rPr>
                <w:rFonts w:ascii="Calibri" w:hAnsi="Calibri" w:eastAsia="微软雅黑"/>
                <w:b w:val="0"/>
                <w:sz w:val="16"/>
              </w:rPr>
              <w:t xml:space="preserve">8.09144</w:t>
            </w:r>
          </w:p>
        </w:tc>
        <w:tc>
          <w:tcPr>
            <w:vAlign w:val="center"/>
            <w:tcW w:w="780" w:type="dxa"/>
          </w:tcPr>
          <w:p>
            <w:pPr>
              <w:pStyle w:val="Compact"/>
              <w:spacing w:after="40" w:line="240" w:lineRule="auto"/>
              <w:jc w:val="left"/>
            </w:pPr>
            <w:r>
              <w:rPr>
                <w:rFonts w:ascii="Calibri" w:hAnsi="Calibri" w:eastAsia="微软雅黑"/>
                <w:b w:val="0"/>
                <w:sz w:val="16"/>
              </w:rPr>
              <w:t xml:space="preserve">29.49851</w:t>
            </w:r>
          </w:p>
        </w:tc>
        <w:tc>
          <w:tcPr>
            <w:vAlign w:val="center"/>
            <w:tcW w:w="780" w:type="dxa"/>
          </w:tcPr>
          <w:p>
            <w:pPr>
              <w:pStyle w:val="Compact"/>
              <w:spacing w:after="40" w:line="240" w:lineRule="auto"/>
              <w:jc w:val="left"/>
            </w:pPr>
            <w:r>
              <w:rPr>
                <w:rFonts w:ascii="Calibri" w:hAnsi="Calibri" w:eastAsia="微软雅黑"/>
                <w:b w:val="0"/>
                <w:sz w:val="16"/>
              </w:rPr>
              <w:t xml:space="preserve">0</w:t>
            </w:r>
          </w:p>
        </w:tc>
        <w:tc>
          <w:tcPr>
            <w:vAlign w:val="center"/>
            <w:tcW w:w="780" w:type="dxa"/>
          </w:tcPr>
          <w:p>
            <w:pPr>
              <w:pStyle w:val="Compact"/>
              <w:spacing w:after="40" w:line="240" w:lineRule="auto"/>
              <w:jc w:val="left"/>
            </w:pPr>
            <w:r>
              <w:rPr>
                <w:rFonts w:ascii="Calibri" w:hAnsi="Calibri" w:eastAsia="微软雅黑"/>
                <w:b w:val="0"/>
                <w:sz w:val="16"/>
              </w:rPr>
              <w:t xml:space="preserve">-9.656</w:t>
            </w:r>
          </w:p>
        </w:tc>
        <w:tc>
          <w:tcPr>
            <w:vAlign w:val="center"/>
            <w:tcW w:w="780" w:type="dxa"/>
          </w:tcPr>
          <w:p>
            <w:pPr>
              <w:pStyle w:val="Compact"/>
              <w:spacing w:after="40" w:line="240" w:lineRule="auto"/>
              <w:jc w:val="left"/>
            </w:pPr>
            <w:r>
              <w:rPr>
                <w:rFonts w:ascii="Calibri" w:hAnsi="Calibri" w:eastAsia="微软雅黑"/>
                <w:b w:val="0"/>
                <w:sz w:val="16"/>
              </w:rPr>
              <w:t xml:space="preserve">0.2586</w:t>
            </w:r>
          </w:p>
        </w:tc>
        <w:tc>
          <w:tcPr>
            <w:vAlign w:val="center"/>
            <w:tcW w:w="780" w:type="dxa"/>
          </w:tcPr>
          <w:p>
            <w:pPr>
              <w:pStyle w:val="Compact"/>
              <w:spacing w:after="40" w:line="240" w:lineRule="auto"/>
              <w:jc w:val="left"/>
            </w:pPr>
            <w:r>
              <w:rPr>
                <w:rFonts w:ascii="Calibri" w:hAnsi="Calibri" w:eastAsia="微软雅黑"/>
                <w:b w:val="0"/>
                <w:sz w:val="16"/>
              </w:rPr>
              <w:t xml:space="preserve">1.48780e-09</w:t>
            </w:r>
          </w:p>
        </w:tc>
        <w:tc>
          <w:tcPr>
            <w:vAlign w:val="center"/>
            <w:tcW w:w="780" w:type="dxa"/>
          </w:tcPr>
          <w:p>
            <w:pPr>
              <w:pStyle w:val="Compact"/>
              <w:spacing w:after="40" w:line="240" w:lineRule="auto"/>
              <w:jc w:val="left"/>
            </w:pPr>
            <w:r>
              <w:rPr>
                <w:rFonts w:hint="eastAsia" w:ascii="Calibri" w:hAnsi="Calibri" w:eastAsia="微软雅黑"/>
                <w:b w:val="0"/>
                <w:sz w:val="16"/>
              </w:rPr>
              <w:t xml:space="preserve">可信</w:t>
            </w:r>
          </w:p>
        </w:tc>
      </w:tr>
    </w:tbl>
    <w:p>
      <w:pPr>
        <w:pStyle w:val="CaptionedFigure"/>
      </w:pPr>
      <w:r>
        <w:drawing>
          <wp:inline>
            <wp:extent cx="5334000" cy="3281788"/>
            <wp:effectExtent b="0" l="0" r="0" t="0"/>
            <wp:docPr descr="分模式离散配平特性" title="" id="71" name="Picture"/>
            <a:graphic>
              <a:graphicData uri="http://schemas.openxmlformats.org/drawingml/2006/picture">
                <pic:pic>
                  <pic:nvPicPr>
                    <pic:cNvPr descr="figures/FIG04_TRIM_CHARACTERISTICS_BY_MODE.png" id="72" name="Picture"/>
                    <pic:cNvPicPr>
                      <a:picLocks noChangeArrowheads="1" noChangeAspect="1"/>
                    </pic:cNvPicPr>
                  </pic:nvPicPr>
                  <pic:blipFill>
                    <a:blip r:embed="rId70"/>
                    <a:stretch>
                      <a:fillRect/>
                    </a:stretch>
                  </pic:blipFill>
                  <pic:spPr bwMode="auto">
                    <a:xfrm>
                      <a:off x="0" y="0"/>
                      <a:ext cx="5334000" cy="3281788"/>
                    </a:xfrm>
                    <a:prstGeom prst="rect">
                      <a:avLst/>
                    </a:prstGeom>
                    <a:noFill/>
                    <a:ln w="9525">
                      <a:noFill/>
                      <a:headEnd/>
                      <a:tailEnd/>
                    </a:ln>
                  </pic:spPr>
                </pic:pic>
              </a:graphicData>
            </a:graphic>
          </wp:inline>
        </w:drawing>
      </w:r>
    </w:p>
    <w:p>
      <w:pPr>
        <w:pStyle w:val="ImageCaption"/>
      </w:pPr>
      <w:r>
        <w:rPr>
          <w:rFonts w:hint="eastAsia"/>
        </w:rPr>
        <w:t xml:space="preserve">分模式离散配平特性</w:t>
      </w:r>
    </w:p>
    <w:p>
      <w:pPr>
        <w:pStyle w:val="BodyText"/>
      </w:pPr>
      <w:r>
        <w:rPr>
          <w:rFonts w:hint="eastAsia"/>
        </w:rPr>
        <w:t xml:space="preserve">图中各模式分别连线，仅用于同一显式配平定义内的离散变化展示。跨模式边界不计算连续梯度，也不将九点集合解释为连续转换走廊。</w:t>
      </w:r>
    </w:p>
    <w:p>
      <w:pPr>
        <w:pStyle w:val="BodyText"/>
      </w:pPr>
      <w:r>
        <w:t xml:space="preserve">B75/V040 </w:t>
      </w:r>
      <w:r>
        <w:rPr>
          <w:rFonts w:hint="eastAsia"/>
        </w:rPr>
        <w:t xml:space="preserve">与</w:t>
      </w:r>
      <w:r>
        <w:t xml:space="preserve"> B75/V060 </w:t>
      </w:r>
      <w:r>
        <w:rPr>
          <w:rFonts w:hint="eastAsia"/>
        </w:rPr>
        <w:t xml:space="preserve">的最小控制余度分别为</w:t>
      </w:r>
      <w:r>
        <w:t xml:space="preserve"> </w:t>
      </w:r>
      <w:r>
        <w:rPr>
          <w:rStyle w:val="VerbatimChar"/>
        </w:rPr>
        <w:t xml:space="preserve">-9.57255e-10</w:t>
      </w:r>
      <w:r>
        <w:t xml:space="preserve"> </w:t>
      </w:r>
      <w:r>
        <w:rPr>
          <w:rFonts w:hint="eastAsia"/>
        </w:rPr>
        <w:t xml:space="preserve">与</w:t>
      </w:r>
      <w:r>
        <w:t xml:space="preserve"> </w:t>
      </w:r>
      <w:r>
        <w:rPr>
          <w:rStyle w:val="VerbatimChar"/>
        </w:rPr>
        <w:t xml:space="preserve">-4.55575e-10</w:t>
      </w:r>
      <w:r>
        <w:rPr>
          <w:rFonts w:hint="eastAsia"/>
        </w:rPr>
        <w:t xml:space="preserve">。两者相对于零的偏差属于浮点舍入量；由于升降舵的触界标志（字段</w:t>
      </w:r>
      <w:r>
        <w:t xml:space="preserve"> </w:t>
      </w:r>
      <w:r>
        <w:rPr>
          <w:rFonts w:hint="eastAsia"/>
        </w:rPr>
        <w:t xml:space="preserve">atLimit）同时为真，且完整动态残差未达标，表中标记为“不可行”，未将其解释为可用的负控制余度。</w:t>
      </w:r>
    </w:p>
    <w:bookmarkEnd w:id="73"/>
    <w:bookmarkEnd w:id="74"/>
    <w:bookmarkStart w:id="83" w:name="第八章-静稳定性阻尼导数和操纵导数"/>
    <w:p>
      <w:pPr>
        <w:pStyle w:val="Heading1"/>
      </w:pPr>
      <w:r>
        <w:rPr>
          <w:rFonts w:hint="eastAsia"/>
        </w:rPr>
        <w:t xml:space="preserve">第八章</w:t>
      </w:r>
      <w:r>
        <w:t xml:space="preserve">　</w:t>
      </w:r>
      <w:r>
        <w:rPr>
          <w:rFonts w:hint="eastAsia"/>
        </w:rPr>
        <w:t xml:space="preserve">静稳定性、阻尼导数和操纵导数</w:t>
      </w:r>
    </w:p>
    <w:bookmarkStart w:id="75" w:name="定义与归一化"/>
    <w:p>
      <w:pPr>
        <w:pStyle w:val="Heading2"/>
      </w:pPr>
      <w:r>
        <w:t xml:space="preserve">8.1 </w:t>
      </w:r>
      <w:r>
        <w:rPr>
          <w:rFonts w:hint="eastAsia"/>
        </w:rPr>
        <w:t xml:space="preserve">定义与归一化</w:t>
      </w:r>
    </w:p>
    <w:p>
      <w:pPr>
        <w:pStyle w:val="FirstParagraph"/>
      </w:pPr>
      <w:r>
        <w:rPr>
          <w:rFonts w:hint="eastAsia"/>
        </w:rPr>
        <w:t xml:space="preserve">机体系采用</w:t>
      </w:r>
      <w:r>
        <w:t xml:space="preserve"> </w:t>
      </w:r>
      <m:oMath>
        <m:r>
          <m:t>x</m:t>
        </m:r>
      </m:oMath>
      <w:r>
        <w:t xml:space="preserve"> </w:t>
      </w:r>
      <w:r>
        <w:rPr>
          <w:rFonts w:hint="eastAsia"/>
        </w:rPr>
        <w:t xml:space="preserve">向前、</w:t>
      </w:r>
      <m:oMath>
        <m:r>
          <m:t>y</m:t>
        </m:r>
      </m:oMath>
      <w:r>
        <w:t xml:space="preserve"> </w:t>
      </w:r>
      <w:r>
        <w:rPr>
          <w:rFonts w:hint="eastAsia"/>
        </w:rPr>
        <w:t xml:space="preserve">向右、</w:t>
      </w:r>
      <m:oMath>
        <m:r>
          <m:t>z</m:t>
        </m:r>
      </m:oMath>
      <w:r>
        <w:t xml:space="preserve"> </w:t>
      </w:r>
      <w:r>
        <w:rPr>
          <w:rFonts w:hint="eastAsia"/>
        </w:rPr>
        <w:t xml:space="preserve">向下。迎角和侧滑角分别为</w:t>
      </w:r>
    </w:p>
    <w:p>
      <w:pPr>
        <w:pStyle w:val="BodyText"/>
        <w:tabs>
          <w:tab w:val="center" w:pos="4680"/>
          <w:tab w:val="right" w:pos="9360"/>
        </w:tabs>
      </w:pPr>
      <w:r>
        <w:tab/>
      </w:r>
      <m:oMath>
        <m:r>
          <m:t>α</m:t>
        </m:r>
        <m:r>
          <m:rPr>
            <m:sty m:val="p"/>
          </m:rPr>
          <m:t>=</m:t>
        </m:r>
        <m:r>
          <m:rPr>
            <m:sty m:val="p"/>
          </m:rPr>
          <m:t>atan2</m:t>
        </m:r>
        <m:d>
          <m:dPr>
            <m:begChr m:val="("/>
            <m:sepChr m:val=""/>
            <m:endChr m:val=")"/>
            <m:grow/>
          </m:dPr>
          <m:e>
            <m:r>
              <m:t>w</m:t>
            </m:r>
            <m:r>
              <m:rPr>
                <m:sty m:val="p"/>
              </m:rPr>
              <m:t>,</m:t>
            </m:r>
            <m:r>
              <m:t>u</m:t>
            </m:r>
          </m:e>
        </m:d>
        <m:r>
          <m:rPr>
            <m:sty m:val="p"/>
          </m:rPr>
          <m:t>,</m:t>
        </m:r>
        <m:r>
          <m:t>  </m:t>
        </m:r>
        <m:sSub>
          <m:e>
            <m:r>
              <m:t>β</m:t>
            </m:r>
          </m:e>
          <m:sub>
            <m:r>
              <m:rPr>
                <m:sty m:val="p"/>
              </m:rPr>
              <m:t>s</m:t>
            </m:r>
            <m:r>
              <m:rPr>
                <m:sty m:val="p"/>
              </m:rPr>
              <m:t>l</m:t>
            </m:r>
            <m:r>
              <m:rPr>
                <m:sty m:val="p"/>
              </m:rPr>
              <m:t>i</m:t>
            </m:r>
            <m:r>
              <m:rPr>
                <m:sty m:val="p"/>
              </m:rPr>
              <m:t>p</m:t>
            </m:r>
          </m:sub>
        </m:sSub>
        <m:r>
          <m:rPr>
            <m:sty m:val="p"/>
          </m:rPr>
          <m:t>=</m:t>
        </m:r>
        <m:r>
          <m:rPr>
            <m:sty m:val="p"/>
          </m:rPr>
          <m:t>arcsin</m:t>
        </m:r>
        <m:d>
          <m:dPr>
            <m:begChr m:val="("/>
            <m:sepChr m:val=""/>
            <m:endChr m:val=")"/>
            <m:grow/>
          </m:dPr>
          <m:e>
            <m:r>
              <m:t>v</m:t>
            </m:r>
            <m:r>
              <m:rPr>
                <m:sty m:val="p"/>
              </m:rPr>
              <m:t>/</m:t>
            </m:r>
            <m:r>
              <m:t>V</m:t>
            </m:r>
          </m:e>
        </m:d>
        <m:r>
          <m:rPr>
            <m:sty m:val="p"/>
          </m:rPr>
          <m:t>.</m:t>
        </m:r>
      </m:oMath>
      <w:r>
        <w:tab/>
      </w:r>
      <w:r>
        <w:rPr>
          <w:rFonts w:ascii="Times New Roman" w:hAnsi="Times New Roman" w:eastAsia="宋体"/>
          <w:sz w:val="21"/>
        </w:rPr>
        <w:t>(87)</w:t>
      </w:r>
    </w:p>
    <w:p>
      <w:pPr>
        <w:pStyle w:val="FirstParagraph"/>
      </w:pPr>
      <w:r>
        <w:rPr>
          <w:rFonts w:hint="eastAsia"/>
        </w:rPr>
        <w:t xml:space="preserve">扰动迎角或侧滑角时保持</w:t>
      </w:r>
      <w:r>
        <w:t xml:space="preserve"> </w:t>
      </w:r>
      <m:oMath>
        <m:r>
          <m:t>V</m:t>
        </m:r>
        <m:r>
          <m:rPr>
            <m:sty m:val="p"/>
          </m:rPr>
          <m:t>=</m:t>
        </m:r>
        <m:rad>
          <m:radPr>
            <m:degHide m:val="on"/>
          </m:radPr>
          <m:deg/>
          <m:e>
            <m:sSup>
              <m:e>
                <m:r>
                  <m:t>u</m:t>
                </m:r>
              </m:e>
              <m:sup>
                <m:r>
                  <m:t>2</m:t>
                </m:r>
              </m:sup>
            </m:sSup>
            <m:r>
              <m:rPr>
                <m:sty m:val="p"/>
              </m:rPr>
              <m:t>+</m:t>
            </m:r>
            <m:sSup>
              <m:e>
                <m:r>
                  <m:t>v</m:t>
                </m:r>
              </m:e>
              <m:sup>
                <m:r>
                  <m:t>2</m:t>
                </m:r>
              </m:sup>
            </m:sSup>
            <m:r>
              <m:rPr>
                <m:sty m:val="p"/>
              </m:rPr>
              <m:t>+</m:t>
            </m:r>
            <m:sSup>
              <m:e>
                <m:r>
                  <m:t>w</m:t>
                </m:r>
              </m:e>
              <m:sup>
                <m:r>
                  <m:t>2</m:t>
                </m:r>
              </m:sup>
            </m:sSup>
          </m:e>
        </m:rad>
      </m:oMath>
      <w:r>
        <w:t xml:space="preserve"> </w:t>
      </w:r>
      <w:r>
        <w:rPr>
          <w:rFonts w:hint="eastAsia"/>
        </w:rPr>
        <w:t xml:space="preserve">不变。力系数以</w:t>
      </w:r>
      <w:r>
        <w:t xml:space="preserve"> </w:t>
      </w:r>
      <m:oMath>
        <m:sSub>
          <m:e>
            <m:r>
              <m:t>q</m:t>
            </m:r>
          </m:e>
          <m:sub>
            <m:r>
              <m:rPr>
                <m:sty m:val="p"/>
              </m:rPr>
              <m:t>∞</m:t>
            </m:r>
          </m:sub>
        </m:sSub>
        <m:r>
          <m:t>S</m:t>
        </m:r>
      </m:oMath>
      <w:r>
        <w:t xml:space="preserve"> </w:t>
      </w:r>
      <w:r>
        <w:rPr>
          <w:rFonts w:hint="eastAsia"/>
        </w:rPr>
        <w:t xml:space="preserve">归一化，滚转和偏航矩系数以</w:t>
      </w:r>
      <w:r>
        <w:t xml:space="preserve"> </w:t>
      </w:r>
      <m:oMath>
        <m:sSub>
          <m:e>
            <m:r>
              <m:t>q</m:t>
            </m:r>
          </m:e>
          <m:sub>
            <m:r>
              <m:rPr>
                <m:sty m:val="p"/>
              </m:rPr>
              <m:t>∞</m:t>
            </m:r>
          </m:sub>
        </m:sSub>
        <m:r>
          <m:t>S</m:t>
        </m:r>
        <m:r>
          <m:t>b</m:t>
        </m:r>
      </m:oMath>
      <w:r>
        <w:t xml:space="preserve"> </w:t>
      </w:r>
      <w:r>
        <w:rPr>
          <w:rFonts w:hint="eastAsia"/>
        </w:rPr>
        <w:t xml:space="preserve">归一化，俯仰矩系数以</w:t>
      </w:r>
      <w:r>
        <w:t xml:space="preserve"> </w:t>
      </w:r>
      <m:oMath>
        <m:sSub>
          <m:e>
            <m:r>
              <m:t>q</m:t>
            </m:r>
          </m:e>
          <m:sub>
            <m:r>
              <m:rPr>
                <m:sty m:val="p"/>
              </m:rPr>
              <m:t>∞</m:t>
            </m:r>
          </m:sub>
        </m:sSub>
        <m:r>
          <m:t>S</m:t>
        </m:r>
        <m:acc>
          <m:accPr>
            <m:chr m:val="‾"/>
          </m:accPr>
          <m:e>
            <m:r>
              <m:t>c</m:t>
            </m:r>
          </m:e>
        </m:acc>
      </m:oMath>
      <w:r>
        <w:t xml:space="preserve"> </w:t>
      </w:r>
      <w:r>
        <w:rPr>
          <w:rFonts w:hint="eastAsia"/>
        </w:rPr>
        <w:t xml:space="preserve">归一化。角速度导数采用</w:t>
      </w:r>
      <w:r>
        <w:t xml:space="preserve"> </w:t>
      </w:r>
      <m:oMath>
        <m:r>
          <m:t>p</m:t>
        </m:r>
        <m:r>
          <m:t>b</m:t>
        </m:r>
        <m:r>
          <m:rPr>
            <m:sty m:val="p"/>
          </m:rPr>
          <m:t>/</m:t>
        </m:r>
        <m:d>
          <m:dPr>
            <m:begChr m:val="("/>
            <m:sepChr m:val=""/>
            <m:endChr m:val=")"/>
            <m:grow/>
          </m:dPr>
          <m:e>
            <m:r>
              <m:t>2</m:t>
            </m:r>
            <m:r>
              <m:t>V</m:t>
            </m:r>
          </m:e>
        </m:d>
      </m:oMath>
      <w:r>
        <w:t xml:space="preserve">、</w:t>
      </w:r>
      <m:oMath>
        <m:r>
          <m:t>q</m:t>
        </m:r>
        <m:acc>
          <m:accPr>
            <m:chr m:val="‾"/>
          </m:accPr>
          <m:e>
            <m:r>
              <m:t>c</m:t>
            </m:r>
          </m:e>
        </m:acc>
        <m:r>
          <m:rPr>
            <m:sty m:val="p"/>
          </m:rPr>
          <m:t>/</m:t>
        </m:r>
        <m:d>
          <m:dPr>
            <m:begChr m:val="("/>
            <m:sepChr m:val=""/>
            <m:endChr m:val=")"/>
            <m:grow/>
          </m:dPr>
          <m:e>
            <m:r>
              <m:t>2</m:t>
            </m:r>
            <m:r>
              <m:t>V</m:t>
            </m:r>
          </m:e>
        </m:d>
      </m:oMath>
      <w:r>
        <w:t xml:space="preserve">、</w:t>
      </w:r>
      <m:oMath>
        <m:r>
          <m:t>r</m:t>
        </m:r>
        <m:r>
          <m:t>b</m:t>
        </m:r>
        <m:r>
          <m:rPr>
            <m:sty m:val="p"/>
          </m:rPr>
          <m:t>/</m:t>
        </m:r>
        <m:d>
          <m:dPr>
            <m:begChr m:val="("/>
            <m:sepChr m:val=""/>
            <m:endChr m:val=")"/>
            <m:grow/>
          </m:dPr>
          <m:e>
            <m:r>
              <m:t>2</m:t>
            </m:r>
            <m:r>
              <m:t>V</m:t>
            </m:r>
          </m:e>
        </m:d>
      </m:oMath>
      <w:r>
        <w:t xml:space="preserve"> </w:t>
      </w:r>
      <w:r>
        <w:rPr>
          <w:rFonts w:hint="eastAsia"/>
        </w:rPr>
        <w:t xml:space="preserve">的无量纲角速度。</w:t>
      </w:r>
    </w:p>
    <w:p>
      <w:pPr>
        <w:pStyle w:val="BodyText"/>
      </w:pPr>
      <w:r>
        <w:rPr>
          <w:rFonts w:hint="eastAsia"/>
        </w:rPr>
        <w:t xml:space="preserve">中心差分为</w:t>
      </w:r>
    </w:p>
    <w:p>
      <w:pPr>
        <w:pStyle w:val="BodyText"/>
        <w:tabs>
          <w:tab w:val="center" w:pos="4680"/>
          <w:tab w:val="right" w:pos="9360"/>
        </w:tabs>
      </w:pPr>
      <w:r>
        <w:tab/>
      </w:r>
      <m:oMath>
        <m:sSub>
          <m:e>
            <m:r>
              <m:t>f</m:t>
            </m:r>
          </m:e>
          <m:sub>
            <m:r>
              <m:t>ξ</m:t>
            </m:r>
          </m:sub>
        </m:sSub>
        <m:r>
          <m:rPr>
            <m:sty m:val="p"/>
          </m:rPr>
          <m:t>≈</m:t>
        </m:r>
        <m:f>
          <m:fPr>
            <m:type m:val="bar"/>
          </m:fPr>
          <m:num>
            <m:r>
              <m:t>f</m:t>
            </m:r>
            <m:d>
              <m:dPr>
                <m:begChr m:val="("/>
                <m:sepChr m:val=""/>
                <m:endChr m:val=")"/>
                <m:grow/>
              </m:dPr>
              <m:e>
                <m:r>
                  <m:t>ξ</m:t>
                </m:r>
                <m:r>
                  <m:rPr>
                    <m:sty m:val="p"/>
                  </m:rPr>
                  <m:t>+</m:t>
                </m:r>
                <m:r>
                  <m:t>h</m:t>
                </m:r>
              </m:e>
            </m:d>
            <m:r>
              <m:rPr>
                <m:sty m:val="p"/>
              </m:rPr>
              <m:t>−</m:t>
            </m:r>
            <m:r>
              <m:t>f</m:t>
            </m:r>
            <m:d>
              <m:dPr>
                <m:begChr m:val="("/>
                <m:sepChr m:val=""/>
                <m:endChr m:val=")"/>
                <m:grow/>
              </m:dPr>
              <m:e>
                <m:r>
                  <m:t>ξ</m:t>
                </m:r>
                <m:r>
                  <m:rPr>
                    <m:sty m:val="p"/>
                  </m:rPr>
                  <m:t>−</m:t>
                </m:r>
                <m:r>
                  <m:t>h</m:t>
                </m:r>
              </m:e>
            </m:d>
          </m:num>
          <m:den>
            <m:r>
              <m:t>2</m:t>
            </m:r>
            <m:r>
              <m:t>h</m:t>
            </m:r>
          </m:den>
        </m:f>
        <m:r>
          <m:rPr>
            <m:sty m:val="p"/>
          </m:rPr>
          <m:t>.</m:t>
        </m:r>
      </m:oMath>
      <w:r>
        <w:tab/>
      </w:r>
      <w:r>
        <w:rPr>
          <w:rFonts w:ascii="Times New Roman" w:hAnsi="Times New Roman" w:eastAsia="宋体"/>
          <w:sz w:val="21"/>
        </w:rPr>
        <w:t>(88)</w:t>
      </w:r>
    </w:p>
    <w:p>
      <w:pPr>
        <w:pStyle w:val="FirstParagraph"/>
      </w:pPr>
      <w:r>
        <w:rPr>
          <w:rFonts w:hint="eastAsia"/>
        </w:rPr>
        <w:t xml:space="preserve">角度和物理控制采用</w:t>
      </w:r>
      <w:r>
        <w:t xml:space="preserve"> </w:t>
      </w:r>
      <m:oMath>
        <m:sSup>
          <m:e>
            <m:r>
              <m:t>10</m:t>
            </m:r>
          </m:e>
          <m:sup>
            <m:r>
              <m:rPr>
                <m:sty m:val="p"/>
              </m:rPr>
              <m:t>−</m:t>
            </m:r>
            <m:r>
              <m:t>3</m:t>
            </m:r>
          </m:sup>
        </m:sSup>
        <m:r>
          <m:rPr>
            <m:sty m:val="p"/>
          </m:rPr>
          <m:t>,</m:t>
        </m:r>
        <m:sSup>
          <m:e>
            <m:r>
              <m:t>10</m:t>
            </m:r>
          </m:e>
          <m:sup>
            <m:r>
              <m:rPr>
                <m:sty m:val="p"/>
              </m:rPr>
              <m:t>−</m:t>
            </m:r>
            <m:r>
              <m:t>4</m:t>
            </m:r>
          </m:sup>
        </m:sSup>
        <m:r>
          <m:rPr>
            <m:sty m:val="p"/>
          </m:rPr>
          <m:t>,</m:t>
        </m:r>
        <m:sSup>
          <m:e>
            <m:r>
              <m:t>10</m:t>
            </m:r>
          </m:e>
          <m:sup>
            <m:r>
              <m:rPr>
                <m:sty m:val="p"/>
              </m:rPr>
              <m:t>−</m:t>
            </m:r>
            <m:r>
              <m:t>5</m:t>
            </m:r>
          </m:sup>
        </m:sSup>
      </m:oMath>
      <w:r>
        <w:t xml:space="preserve"> </w:t>
      </w:r>
      <w:r>
        <w:rPr>
          <w:rFonts w:hint="eastAsia"/>
        </w:rPr>
        <w:t xml:space="preserve">rad；角速度采用</w:t>
      </w:r>
      <w:r>
        <w:t xml:space="preserve"> </w:t>
      </w:r>
      <m:oMath>
        <m:sSup>
          <m:e>
            <m:r>
              <m:t>10</m:t>
            </m:r>
          </m:e>
          <m:sup>
            <m:r>
              <m:rPr>
                <m:sty m:val="p"/>
              </m:rPr>
              <m:t>−</m:t>
            </m:r>
            <m:r>
              <m:t>2</m:t>
            </m:r>
          </m:sup>
        </m:sSup>
        <m:r>
          <m:rPr>
            <m:sty m:val="p"/>
          </m:rPr>
          <m:t>,</m:t>
        </m:r>
        <m:sSup>
          <m:e>
            <m:r>
              <m:t>10</m:t>
            </m:r>
          </m:e>
          <m:sup>
            <m:r>
              <m:rPr>
                <m:sty m:val="p"/>
              </m:rPr>
              <m:t>−</m:t>
            </m:r>
            <m:r>
              <m:t>3</m:t>
            </m:r>
          </m:sup>
        </m:sSup>
        <m:r>
          <m:rPr>
            <m:sty m:val="p"/>
          </m:rPr>
          <m:t>,</m:t>
        </m:r>
        <m:sSup>
          <m:e>
            <m:r>
              <m:t>10</m:t>
            </m:r>
          </m:e>
          <m:sup>
            <m:r>
              <m:rPr>
                <m:sty m:val="p"/>
              </m:rPr>
              <m:t>−</m:t>
            </m:r>
            <m:r>
              <m:t>4</m:t>
            </m:r>
          </m:sup>
        </m:sSup>
      </m:oMath>
      <w:r>
        <w:t xml:space="preserve"> </w:t>
      </w:r>
      <w:r>
        <w:t xml:space="preserve">rad/s。CSV </w:t>
      </w:r>
      <w:r>
        <w:rPr>
          <w:rFonts w:hint="eastAsia"/>
        </w:rPr>
        <w:t xml:space="preserve">保存正负扰动力/矩、三档步长、有量纲与无量纲导数、离散差异和有效性状态。</w:t>
      </w:r>
    </w:p>
    <w:bookmarkEnd w:id="75"/>
    <w:bookmarkStart w:id="76" w:name="关键静稳定导数"/>
    <w:p>
      <w:pPr>
        <w:pStyle w:val="Heading2"/>
      </w:pPr>
      <w:r>
        <w:t xml:space="preserve">8.2 </w:t>
      </w:r>
      <w:r>
        <w:rPr>
          <w:rFonts w:hint="eastAsia"/>
        </w:rPr>
        <w:t xml:space="preserve">关键静稳定导数</w:t>
      </w:r>
    </w:p>
    <w:tbl>
      <w:tblPr>
        <w:tblStyle w:val="Table"/>
        <w:tblW w:type="dxa" w:w="9360"/>
        <w:jc w:val="center"/>
        <w:tblLayout w:type="fixed"/>
        <w:tblLook w:firstRow="1" w:lastRow="0" w:firstColumn="0" w:lastColumn="0" w:noHBand="0" w:noVBand="0" w:val="0020"/>
        <w:tblInd w:w="120" w:type="dxa"/>
      </w:tblPr>
      <w:tblGrid>
        <w:gridCol w:w="1337"/>
        <w:gridCol w:w="1337"/>
        <w:gridCol w:w="1337"/>
        <w:gridCol w:w="1337"/>
        <w:gridCol w:w="1337"/>
        <w:gridCol w:w="1337"/>
        <w:gridCol w:w="1338"/>
      </w:tblGrid>
      <w:tr>
        <w:trPr>
          <w:tblHeader w:val="on"/>
        </w:trPr>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中档步长</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有量纲导数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无量纲导数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三步长相对差异</w:t>
            </w:r>
          </w:p>
        </w:tc>
        <w:tc>
          <w:tcPr>
            <w:vAlign w:val="center"/>
            <w:tcW w:w="1338" w:type="dxa"/>
            <w:shd w:fill="F4F6F9"/>
          </w:tcPr>
          <w:p>
            <w:pPr>
              <w:pStyle w:val="Compact"/>
              <w:spacing w:after="40" w:line="240" w:lineRule="auto"/>
              <w:jc w:val="center"/>
            </w:pPr>
            <w:r>
              <w:rPr>
                <w:rFonts w:hint="eastAsia" w:ascii="Calibri" w:hAnsi="Calibri" w:eastAsia="微软雅黑"/>
                <w:b/>
                <w:sz w:val="16"/>
              </w:rPr>
              <w:t xml:space="preserve">有效性</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CX_alpha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1.06470e+04</w:t>
            </w:r>
          </w:p>
        </w:tc>
        <w:tc>
          <w:tcPr>
            <w:vAlign w:val="center"/>
            <w:tcW w:w="1337" w:type="dxa"/>
          </w:tcPr>
          <w:p>
            <w:pPr>
              <w:pStyle w:val="Compact"/>
              <w:spacing w:after="40" w:line="240" w:lineRule="auto"/>
              <w:jc w:val="left"/>
            </w:pPr>
            <w:r>
              <w:rPr>
                <w:rFonts w:ascii="Calibri" w:hAnsi="Calibri" w:eastAsia="微软雅黑"/>
                <w:b w:val="0"/>
                <w:sz w:val="16"/>
              </w:rPr>
              <w:t xml:space="preserve">2.41428</w:t>
            </w:r>
          </w:p>
        </w:tc>
        <w:tc>
          <w:tcPr>
            <w:vAlign w:val="center"/>
            <w:tcW w:w="1337" w:type="dxa"/>
          </w:tcPr>
          <w:p>
            <w:pPr>
              <w:pStyle w:val="Compact"/>
              <w:spacing w:after="40" w:line="240" w:lineRule="auto"/>
              <w:jc w:val="left"/>
            </w:pPr>
            <w:r>
              <w:rPr>
                <w:rFonts w:ascii="Calibri" w:hAnsi="Calibri" w:eastAsia="微软雅黑"/>
                <w:b w:val="0"/>
                <w:sz w:val="16"/>
              </w:rPr>
              <w:t xml:space="preserve">2.02800e-06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CZ_alpha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-4.69105e+04</w:t>
            </w:r>
          </w:p>
        </w:tc>
        <w:tc>
          <w:tcPr>
            <w:vAlign w:val="center"/>
            <w:tcW w:w="1337" w:type="dxa"/>
          </w:tcPr>
          <w:p>
            <w:pPr>
              <w:pStyle w:val="Compact"/>
              <w:spacing w:after="40" w:line="240" w:lineRule="auto"/>
              <w:jc w:val="left"/>
            </w:pPr>
            <w:r>
              <w:rPr>
                <w:rFonts w:ascii="Calibri" w:hAnsi="Calibri" w:eastAsia="微软雅黑"/>
                <w:b w:val="0"/>
                <w:sz w:val="16"/>
              </w:rPr>
              <w:t xml:space="preserve">-10.63731</w:t>
            </w:r>
          </w:p>
        </w:tc>
        <w:tc>
          <w:tcPr>
            <w:vAlign w:val="center"/>
            <w:tcW w:w="1337" w:type="dxa"/>
          </w:tcPr>
          <w:p>
            <w:pPr>
              <w:pStyle w:val="Compact"/>
              <w:spacing w:after="40" w:line="240" w:lineRule="auto"/>
              <w:jc w:val="left"/>
            </w:pPr>
            <w:r>
              <w:rPr>
                <w:rFonts w:ascii="Calibri" w:hAnsi="Calibri" w:eastAsia="微软雅黑"/>
                <w:b w:val="0"/>
                <w:sz w:val="16"/>
              </w:rPr>
              <w:t xml:space="preserve">2.12895e-07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Cm_alpha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-1.33751e+04</w:t>
            </w:r>
          </w:p>
        </w:tc>
        <w:tc>
          <w:tcPr>
            <w:vAlign w:val="center"/>
            <w:tcW w:w="1337" w:type="dxa"/>
          </w:tcPr>
          <w:p>
            <w:pPr>
              <w:pStyle w:val="Compact"/>
              <w:spacing w:after="40" w:line="240" w:lineRule="auto"/>
              <w:jc w:val="left"/>
            </w:pPr>
            <w:r>
              <w:rPr>
                <w:rFonts w:ascii="Calibri" w:hAnsi="Calibri" w:eastAsia="微软雅黑"/>
                <w:b w:val="0"/>
                <w:sz w:val="16"/>
              </w:rPr>
              <w:t xml:space="preserve">-2.02194</w:t>
            </w:r>
          </w:p>
        </w:tc>
        <w:tc>
          <w:tcPr>
            <w:vAlign w:val="center"/>
            <w:tcW w:w="1337" w:type="dxa"/>
          </w:tcPr>
          <w:p>
            <w:pPr>
              <w:pStyle w:val="Compact"/>
              <w:spacing w:after="40" w:line="240" w:lineRule="auto"/>
              <w:jc w:val="left"/>
            </w:pPr>
            <w:r>
              <w:rPr>
                <w:rFonts w:ascii="Calibri" w:hAnsi="Calibri" w:eastAsia="微软雅黑"/>
                <w:b w:val="0"/>
                <w:sz w:val="16"/>
              </w:rPr>
              <w:t xml:space="preserve">1.58285e-06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CY_betaSlip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-4478.54372</w:t>
            </w:r>
          </w:p>
        </w:tc>
        <w:tc>
          <w:tcPr>
            <w:vAlign w:val="center"/>
            <w:tcW w:w="1337" w:type="dxa"/>
          </w:tcPr>
          <w:p>
            <w:pPr>
              <w:pStyle w:val="Compact"/>
              <w:spacing w:after="40" w:line="240" w:lineRule="auto"/>
              <w:jc w:val="left"/>
            </w:pPr>
            <w:r>
              <w:rPr>
                <w:rFonts w:ascii="Calibri" w:hAnsi="Calibri" w:eastAsia="微软雅黑"/>
                <w:b w:val="0"/>
                <w:sz w:val="16"/>
              </w:rPr>
              <w:t xml:space="preserve">-1.01554</w:t>
            </w:r>
          </w:p>
        </w:tc>
        <w:tc>
          <w:tcPr>
            <w:vAlign w:val="center"/>
            <w:tcW w:w="1337" w:type="dxa"/>
          </w:tcPr>
          <w:p>
            <w:pPr>
              <w:pStyle w:val="Compact"/>
              <w:spacing w:after="40" w:line="240" w:lineRule="auto"/>
              <w:jc w:val="left"/>
            </w:pPr>
            <w:r>
              <w:rPr>
                <w:rFonts w:ascii="Calibri" w:hAnsi="Calibri" w:eastAsia="微软雅黑"/>
                <w:b w:val="0"/>
                <w:sz w:val="16"/>
              </w:rPr>
              <w:t xml:space="preserve">2.87128e-07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Cl_betaSlip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-4869.62769</w:t>
            </w:r>
          </w:p>
        </w:tc>
        <w:tc>
          <w:tcPr>
            <w:vAlign w:val="center"/>
            <w:tcW w:w="1337" w:type="dxa"/>
          </w:tcPr>
          <w:p>
            <w:pPr>
              <w:pStyle w:val="Compact"/>
              <w:spacing w:after="40" w:line="240" w:lineRule="auto"/>
              <w:jc w:val="left"/>
            </w:pPr>
            <w:r>
              <w:rPr>
                <w:rFonts w:ascii="Calibri" w:hAnsi="Calibri" w:eastAsia="微软雅黑"/>
                <w:b w:val="0"/>
                <w:sz w:val="16"/>
              </w:rPr>
              <w:t xml:space="preserve">-0.11042</w:t>
            </w:r>
          </w:p>
        </w:tc>
        <w:tc>
          <w:tcPr>
            <w:vAlign w:val="center"/>
            <w:tcW w:w="1337" w:type="dxa"/>
          </w:tcPr>
          <w:p>
            <w:pPr>
              <w:pStyle w:val="Compact"/>
              <w:spacing w:after="40" w:line="240" w:lineRule="auto"/>
              <w:jc w:val="left"/>
            </w:pPr>
            <w:r>
              <w:rPr>
                <w:rFonts w:ascii="Calibri" w:hAnsi="Calibri" w:eastAsia="微软雅黑"/>
                <w:b w:val="0"/>
                <w:sz w:val="16"/>
              </w:rPr>
              <w:t xml:space="preserve">1.44835e-07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Cn_betaSlip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7759.5651</w:t>
            </w:r>
          </w:p>
        </w:tc>
        <w:tc>
          <w:tcPr>
            <w:vAlign w:val="center"/>
            <w:tcW w:w="1337" w:type="dxa"/>
          </w:tcPr>
          <w:p>
            <w:pPr>
              <w:pStyle w:val="Compact"/>
              <w:spacing w:after="40" w:line="240" w:lineRule="auto"/>
              <w:jc w:val="left"/>
            </w:pPr>
            <w:r>
              <w:rPr>
                <w:rFonts w:ascii="Calibri" w:hAnsi="Calibri" w:eastAsia="微软雅黑"/>
                <w:b w:val="0"/>
                <w:sz w:val="16"/>
              </w:rPr>
              <w:t xml:space="preserve">0.17595</w:t>
            </w:r>
          </w:p>
        </w:tc>
        <w:tc>
          <w:tcPr>
            <w:vAlign w:val="center"/>
            <w:tcW w:w="1337" w:type="dxa"/>
          </w:tcPr>
          <w:p>
            <w:pPr>
              <w:pStyle w:val="Compact"/>
              <w:spacing w:after="40" w:line="240" w:lineRule="auto"/>
              <w:jc w:val="left"/>
            </w:pPr>
            <w:r>
              <w:rPr>
                <w:rFonts w:ascii="Calibri" w:hAnsi="Calibri" w:eastAsia="微软雅黑"/>
                <w:b w:val="0"/>
                <w:sz w:val="16"/>
              </w:rPr>
              <w:t xml:space="preserve">4.25866e-07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CX_alpha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5.37938e+04</w:t>
            </w:r>
          </w:p>
        </w:tc>
        <w:tc>
          <w:tcPr>
            <w:vAlign w:val="center"/>
            <w:tcW w:w="1337" w:type="dxa"/>
          </w:tcPr>
          <w:p>
            <w:pPr>
              <w:pStyle w:val="Compact"/>
              <w:spacing w:after="40" w:line="240" w:lineRule="auto"/>
              <w:jc w:val="left"/>
            </w:pPr>
            <w:r>
              <w:rPr>
                <w:rFonts w:ascii="Calibri" w:hAnsi="Calibri" w:eastAsia="微软雅黑"/>
                <w:b w:val="0"/>
                <w:sz w:val="16"/>
              </w:rPr>
              <w:t xml:space="preserve">3.98307</w:t>
            </w:r>
          </w:p>
        </w:tc>
        <w:tc>
          <w:tcPr>
            <w:vAlign w:val="center"/>
            <w:tcW w:w="1337" w:type="dxa"/>
          </w:tcPr>
          <w:p>
            <w:pPr>
              <w:pStyle w:val="Compact"/>
              <w:spacing w:after="40" w:line="240" w:lineRule="auto"/>
              <w:jc w:val="left"/>
            </w:pPr>
            <w:r>
              <w:rPr>
                <w:rFonts w:ascii="Calibri" w:hAnsi="Calibri" w:eastAsia="微软雅黑"/>
                <w:b w:val="0"/>
                <w:sz w:val="16"/>
              </w:rPr>
              <w:t xml:space="preserve">7.04464e-07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CZ_alpha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-6.69107e+04</w:t>
            </w:r>
          </w:p>
        </w:tc>
        <w:tc>
          <w:tcPr>
            <w:vAlign w:val="center"/>
            <w:tcW w:w="1337" w:type="dxa"/>
          </w:tcPr>
          <w:p>
            <w:pPr>
              <w:pStyle w:val="Compact"/>
              <w:spacing w:after="40" w:line="240" w:lineRule="auto"/>
              <w:jc w:val="left"/>
            </w:pPr>
            <w:r>
              <w:rPr>
                <w:rFonts w:ascii="Calibri" w:hAnsi="Calibri" w:eastAsia="微软雅黑"/>
                <w:b w:val="0"/>
                <w:sz w:val="16"/>
              </w:rPr>
              <w:t xml:space="preserve">-4.95428</w:t>
            </w:r>
          </w:p>
        </w:tc>
        <w:tc>
          <w:tcPr>
            <w:vAlign w:val="center"/>
            <w:tcW w:w="1337" w:type="dxa"/>
          </w:tcPr>
          <w:p>
            <w:pPr>
              <w:pStyle w:val="Compact"/>
              <w:spacing w:after="40" w:line="240" w:lineRule="auto"/>
              <w:jc w:val="left"/>
            </w:pPr>
            <w:r>
              <w:rPr>
                <w:rFonts w:ascii="Calibri" w:hAnsi="Calibri" w:eastAsia="微软雅黑"/>
                <w:b w:val="0"/>
                <w:sz w:val="16"/>
              </w:rPr>
              <w:t xml:space="preserve">9.11736e-07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Cm_alpha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-3.53761e+04</w:t>
            </w:r>
          </w:p>
        </w:tc>
        <w:tc>
          <w:tcPr>
            <w:vAlign w:val="center"/>
            <w:tcW w:w="1337" w:type="dxa"/>
          </w:tcPr>
          <w:p>
            <w:pPr>
              <w:pStyle w:val="Compact"/>
              <w:spacing w:after="40" w:line="240" w:lineRule="auto"/>
              <w:jc w:val="left"/>
            </w:pPr>
            <w:r>
              <w:rPr>
                <w:rFonts w:ascii="Calibri" w:hAnsi="Calibri" w:eastAsia="微软雅黑"/>
                <w:b w:val="0"/>
                <w:sz w:val="16"/>
              </w:rPr>
              <w:t xml:space="preserve">-1.74624</w:t>
            </w:r>
          </w:p>
        </w:tc>
        <w:tc>
          <w:tcPr>
            <w:vAlign w:val="center"/>
            <w:tcW w:w="1337" w:type="dxa"/>
          </w:tcPr>
          <w:p>
            <w:pPr>
              <w:pStyle w:val="Compact"/>
              <w:spacing w:after="40" w:line="240" w:lineRule="auto"/>
              <w:jc w:val="left"/>
            </w:pPr>
            <w:r>
              <w:rPr>
                <w:rFonts w:ascii="Calibri" w:hAnsi="Calibri" w:eastAsia="微软雅黑"/>
                <w:b w:val="0"/>
                <w:sz w:val="16"/>
              </w:rPr>
              <w:t xml:space="preserve">1.56500e-06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CY_betaSlip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-2.19101e+04</w:t>
            </w:r>
          </w:p>
        </w:tc>
        <w:tc>
          <w:tcPr>
            <w:vAlign w:val="center"/>
            <w:tcW w:w="1337" w:type="dxa"/>
          </w:tcPr>
          <w:p>
            <w:pPr>
              <w:pStyle w:val="Compact"/>
              <w:spacing w:after="40" w:line="240" w:lineRule="auto"/>
              <w:jc w:val="left"/>
            </w:pPr>
            <w:r>
              <w:rPr>
                <w:rFonts w:ascii="Calibri" w:hAnsi="Calibri" w:eastAsia="微软雅黑"/>
                <w:b w:val="0"/>
                <w:sz w:val="16"/>
              </w:rPr>
              <w:t xml:space="preserve">-1.6223</w:t>
            </w:r>
          </w:p>
        </w:tc>
        <w:tc>
          <w:tcPr>
            <w:vAlign w:val="center"/>
            <w:tcW w:w="1337" w:type="dxa"/>
          </w:tcPr>
          <w:p>
            <w:pPr>
              <w:pStyle w:val="Compact"/>
              <w:spacing w:after="40" w:line="240" w:lineRule="auto"/>
              <w:jc w:val="left"/>
            </w:pPr>
            <w:r>
              <w:rPr>
                <w:rFonts w:ascii="Calibri" w:hAnsi="Calibri" w:eastAsia="微软雅黑"/>
                <w:b w:val="0"/>
                <w:sz w:val="16"/>
              </w:rPr>
              <w:t xml:space="preserve">2.73155e-07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Cl_betaSlip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-8382.92374</w:t>
            </w:r>
          </w:p>
        </w:tc>
        <w:tc>
          <w:tcPr>
            <w:vAlign w:val="center"/>
            <w:tcW w:w="1337" w:type="dxa"/>
          </w:tcPr>
          <w:p>
            <w:pPr>
              <w:pStyle w:val="Compact"/>
              <w:spacing w:after="40" w:line="240" w:lineRule="auto"/>
              <w:jc w:val="left"/>
            </w:pPr>
            <w:r>
              <w:rPr>
                <w:rFonts w:ascii="Calibri" w:hAnsi="Calibri" w:eastAsia="微软雅黑"/>
                <w:b w:val="0"/>
                <w:sz w:val="16"/>
              </w:rPr>
              <w:t xml:space="preserve">-0.06207</w:t>
            </w:r>
          </w:p>
        </w:tc>
        <w:tc>
          <w:tcPr>
            <w:vAlign w:val="center"/>
            <w:tcW w:w="1337" w:type="dxa"/>
          </w:tcPr>
          <w:p>
            <w:pPr>
              <w:pStyle w:val="Compact"/>
              <w:spacing w:after="40" w:line="240" w:lineRule="auto"/>
              <w:jc w:val="left"/>
            </w:pPr>
            <w:r>
              <w:rPr>
                <w:rFonts w:ascii="Calibri" w:hAnsi="Calibri" w:eastAsia="微软雅黑"/>
                <w:b w:val="0"/>
                <w:sz w:val="16"/>
              </w:rPr>
              <w:t xml:space="preserve">1.51915e-07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Cn_betaSlip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2.11432e+04</w:t>
            </w:r>
          </w:p>
        </w:tc>
        <w:tc>
          <w:tcPr>
            <w:vAlign w:val="center"/>
            <w:tcW w:w="1337" w:type="dxa"/>
          </w:tcPr>
          <w:p>
            <w:pPr>
              <w:pStyle w:val="Compact"/>
              <w:spacing w:after="40" w:line="240" w:lineRule="auto"/>
              <w:jc w:val="left"/>
            </w:pPr>
            <w:r>
              <w:rPr>
                <w:rFonts w:ascii="Calibri" w:hAnsi="Calibri" w:eastAsia="微软雅黑"/>
                <w:b w:val="0"/>
                <w:sz w:val="16"/>
              </w:rPr>
              <w:t xml:space="preserve">0.15655</w:t>
            </w:r>
          </w:p>
        </w:tc>
        <w:tc>
          <w:tcPr>
            <w:vAlign w:val="center"/>
            <w:tcW w:w="1337" w:type="dxa"/>
          </w:tcPr>
          <w:p>
            <w:pPr>
              <w:pStyle w:val="Compact"/>
              <w:spacing w:after="40" w:line="240" w:lineRule="auto"/>
              <w:jc w:val="left"/>
            </w:pPr>
            <w:r>
              <w:rPr>
                <w:rFonts w:ascii="Calibri" w:hAnsi="Calibri" w:eastAsia="微软雅黑"/>
                <w:b w:val="0"/>
                <w:sz w:val="16"/>
              </w:rPr>
              <w:t xml:space="preserve">4.66155e-07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CX_alpha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1.30460e+05</w:t>
            </w:r>
          </w:p>
        </w:tc>
        <w:tc>
          <w:tcPr>
            <w:vAlign w:val="center"/>
            <w:tcW w:w="1337" w:type="dxa"/>
          </w:tcPr>
          <w:p>
            <w:pPr>
              <w:pStyle w:val="Compact"/>
              <w:spacing w:after="40" w:line="240" w:lineRule="auto"/>
              <w:jc w:val="left"/>
            </w:pPr>
            <w:r>
              <w:rPr>
                <w:rFonts w:ascii="Calibri" w:hAnsi="Calibri" w:eastAsia="微软雅黑"/>
                <w:b w:val="0"/>
                <w:sz w:val="16"/>
              </w:rPr>
              <w:t xml:space="preserve">1.84892</w:t>
            </w:r>
          </w:p>
        </w:tc>
        <w:tc>
          <w:tcPr>
            <w:vAlign w:val="center"/>
            <w:tcW w:w="1337" w:type="dxa"/>
          </w:tcPr>
          <w:p>
            <w:pPr>
              <w:pStyle w:val="Compact"/>
              <w:spacing w:after="40" w:line="240" w:lineRule="auto"/>
              <w:jc w:val="left"/>
            </w:pPr>
            <w:r>
              <w:rPr>
                <w:rFonts w:ascii="Calibri" w:hAnsi="Calibri" w:eastAsia="微软雅黑"/>
                <w:b w:val="0"/>
                <w:sz w:val="16"/>
              </w:rPr>
              <w:t xml:space="preserve">2.78137e-06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CZ_alpha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-3.29967e+05</w:t>
            </w:r>
          </w:p>
        </w:tc>
        <w:tc>
          <w:tcPr>
            <w:vAlign w:val="center"/>
            <w:tcW w:w="1337" w:type="dxa"/>
          </w:tcPr>
          <w:p>
            <w:pPr>
              <w:pStyle w:val="Compact"/>
              <w:spacing w:after="40" w:line="240" w:lineRule="auto"/>
              <w:jc w:val="left"/>
            </w:pPr>
            <w:r>
              <w:rPr>
                <w:rFonts w:ascii="Calibri" w:hAnsi="Calibri" w:eastAsia="微软雅黑"/>
                <w:b w:val="0"/>
                <w:sz w:val="16"/>
              </w:rPr>
              <w:t xml:space="preserve">-4.6764</w:t>
            </w:r>
          </w:p>
        </w:tc>
        <w:tc>
          <w:tcPr>
            <w:vAlign w:val="center"/>
            <w:tcW w:w="1337" w:type="dxa"/>
          </w:tcPr>
          <w:p>
            <w:pPr>
              <w:pStyle w:val="Compact"/>
              <w:spacing w:after="40" w:line="240" w:lineRule="auto"/>
              <w:jc w:val="left"/>
            </w:pPr>
            <w:r>
              <w:rPr>
                <w:rFonts w:ascii="Calibri" w:hAnsi="Calibri" w:eastAsia="微软雅黑"/>
                <w:b w:val="0"/>
                <w:sz w:val="16"/>
              </w:rPr>
              <w:t xml:space="preserve">9.33956e-07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Cm_alpha</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-2.79446e+05</w:t>
            </w:r>
          </w:p>
        </w:tc>
        <w:tc>
          <w:tcPr>
            <w:vAlign w:val="center"/>
            <w:tcW w:w="1337" w:type="dxa"/>
          </w:tcPr>
          <w:p>
            <w:pPr>
              <w:pStyle w:val="Compact"/>
              <w:spacing w:after="40" w:line="240" w:lineRule="auto"/>
              <w:jc w:val="left"/>
            </w:pPr>
            <w:r>
              <w:rPr>
                <w:rFonts w:ascii="Calibri" w:hAnsi="Calibri" w:eastAsia="微软雅黑"/>
                <w:b w:val="0"/>
                <w:sz w:val="16"/>
              </w:rPr>
              <w:t xml:space="preserve">-2.64026</w:t>
            </w:r>
          </w:p>
        </w:tc>
        <w:tc>
          <w:tcPr>
            <w:vAlign w:val="center"/>
            <w:tcW w:w="1337" w:type="dxa"/>
          </w:tcPr>
          <w:p>
            <w:pPr>
              <w:pStyle w:val="Compact"/>
              <w:spacing w:after="40" w:line="240" w:lineRule="auto"/>
              <w:jc w:val="left"/>
            </w:pPr>
            <w:r>
              <w:rPr>
                <w:rFonts w:ascii="Calibri" w:hAnsi="Calibri" w:eastAsia="微软雅黑"/>
                <w:b w:val="0"/>
                <w:sz w:val="16"/>
              </w:rPr>
              <w:t xml:space="preserve">1.71014e-06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CY_betaSlip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-7.80118e+04</w:t>
            </w:r>
          </w:p>
        </w:tc>
        <w:tc>
          <w:tcPr>
            <w:vAlign w:val="center"/>
            <w:tcW w:w="1337" w:type="dxa"/>
          </w:tcPr>
          <w:p>
            <w:pPr>
              <w:pStyle w:val="Compact"/>
              <w:spacing w:after="40" w:line="240" w:lineRule="auto"/>
              <w:jc w:val="left"/>
            </w:pPr>
            <w:r>
              <w:rPr>
                <w:rFonts w:ascii="Calibri" w:hAnsi="Calibri" w:eastAsia="微软雅黑"/>
                <w:b w:val="0"/>
                <w:sz w:val="16"/>
              </w:rPr>
              <w:t xml:space="preserve">-1.10561</w:t>
            </w:r>
          </w:p>
        </w:tc>
        <w:tc>
          <w:tcPr>
            <w:vAlign w:val="center"/>
            <w:tcW w:w="1337" w:type="dxa"/>
          </w:tcPr>
          <w:p>
            <w:pPr>
              <w:pStyle w:val="Compact"/>
              <w:spacing w:after="40" w:line="240" w:lineRule="auto"/>
              <w:jc w:val="left"/>
            </w:pPr>
            <w:r>
              <w:rPr>
                <w:rFonts w:ascii="Calibri" w:hAnsi="Calibri" w:eastAsia="微软雅黑"/>
                <w:b w:val="0"/>
                <w:sz w:val="16"/>
              </w:rPr>
              <w:t xml:space="preserve">4.22013e-07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Cl_betaSlip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-1.61444e+04</w:t>
            </w:r>
          </w:p>
        </w:tc>
        <w:tc>
          <w:tcPr>
            <w:vAlign w:val="center"/>
            <w:tcW w:w="1337" w:type="dxa"/>
          </w:tcPr>
          <w:p>
            <w:pPr>
              <w:pStyle w:val="Compact"/>
              <w:spacing w:after="40" w:line="240" w:lineRule="auto"/>
              <w:jc w:val="left"/>
            </w:pPr>
            <w:r>
              <w:rPr>
                <w:rFonts w:ascii="Calibri" w:hAnsi="Calibri" w:eastAsia="微软雅黑"/>
                <w:b w:val="0"/>
                <w:sz w:val="16"/>
              </w:rPr>
              <w:t xml:space="preserve">-0.02288</w:t>
            </w:r>
          </w:p>
        </w:tc>
        <w:tc>
          <w:tcPr>
            <w:vAlign w:val="center"/>
            <w:tcW w:w="1337" w:type="dxa"/>
          </w:tcPr>
          <w:p>
            <w:pPr>
              <w:pStyle w:val="Compact"/>
              <w:spacing w:after="40" w:line="240" w:lineRule="auto"/>
              <w:jc w:val="left"/>
            </w:pPr>
            <w:r>
              <w:rPr>
                <w:rFonts w:ascii="Calibri" w:hAnsi="Calibri" w:eastAsia="微软雅黑"/>
                <w:b w:val="0"/>
                <w:sz w:val="16"/>
              </w:rPr>
              <w:t xml:space="preserve">2.37455e-07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Cn_betaSlip</w:t>
            </w:r>
          </w:p>
        </w:tc>
        <w:tc>
          <w:tcPr>
            <w:vAlign w:val="center"/>
            <w:tcW w:w="1337" w:type="dxa"/>
          </w:tcPr>
          <w:p>
            <w:pPr>
              <w:pStyle w:val="Compact"/>
              <w:spacing w:after="40" w:line="240" w:lineRule="auto"/>
              <w:jc w:val="left"/>
            </w:pPr>
            <w:r>
              <w:rPr>
                <w:rFonts w:ascii="Calibri" w:hAnsi="Calibri" w:eastAsia="微软雅黑"/>
                <w:b w:val="0"/>
                <w:sz w:val="16"/>
              </w:rPr>
              <w:t xml:space="preserve">1.00000e-04</w:t>
            </w:r>
          </w:p>
        </w:tc>
        <w:tc>
          <w:tcPr>
            <w:vAlign w:val="center"/>
            <w:tcW w:w="1337" w:type="dxa"/>
          </w:tcPr>
          <w:p>
            <w:pPr>
              <w:pStyle w:val="Compact"/>
              <w:spacing w:after="40" w:line="240" w:lineRule="auto"/>
              <w:jc w:val="left"/>
            </w:pPr>
            <w:r>
              <w:rPr>
                <w:rFonts w:ascii="Calibri" w:hAnsi="Calibri" w:eastAsia="微软雅黑"/>
                <w:b w:val="0"/>
                <w:sz w:val="16"/>
              </w:rPr>
              <w:t xml:space="preserve">1.32711e+05</w:t>
            </w:r>
          </w:p>
        </w:tc>
        <w:tc>
          <w:tcPr>
            <w:vAlign w:val="center"/>
            <w:tcW w:w="1337" w:type="dxa"/>
          </w:tcPr>
          <w:p>
            <w:pPr>
              <w:pStyle w:val="Compact"/>
              <w:spacing w:after="40" w:line="240" w:lineRule="auto"/>
              <w:jc w:val="left"/>
            </w:pPr>
            <w:r>
              <w:rPr>
                <w:rFonts w:ascii="Calibri" w:hAnsi="Calibri" w:eastAsia="微软雅黑"/>
                <w:b w:val="0"/>
                <w:sz w:val="16"/>
              </w:rPr>
              <w:t xml:space="preserve">0.18808</w:t>
            </w:r>
          </w:p>
        </w:tc>
        <w:tc>
          <w:tcPr>
            <w:vAlign w:val="center"/>
            <w:tcW w:w="1337" w:type="dxa"/>
          </w:tcPr>
          <w:p>
            <w:pPr>
              <w:pStyle w:val="Compact"/>
              <w:spacing w:after="40" w:line="240" w:lineRule="auto"/>
              <w:jc w:val="left"/>
            </w:pPr>
            <w:r>
              <w:rPr>
                <w:rFonts w:ascii="Calibri" w:hAnsi="Calibri" w:eastAsia="微软雅黑"/>
                <w:b w:val="0"/>
                <w:sz w:val="16"/>
              </w:rPr>
              <w:t xml:space="preserve">4.20008e-07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bl>
    <w:bookmarkEnd w:id="76"/>
    <w:bookmarkStart w:id="77" w:name="关键阻尼导数"/>
    <w:p>
      <w:pPr>
        <w:pStyle w:val="Heading2"/>
      </w:pPr>
      <w:r>
        <w:t xml:space="preserve">8.3 </w:t>
      </w:r>
      <w:r>
        <w:rPr>
          <w:rFonts w:hint="eastAsia"/>
        </w:rPr>
        <w:t xml:space="preserve">关键阻尼导数</w:t>
      </w:r>
    </w:p>
    <w:tbl>
      <w:tblPr>
        <w:tblStyle w:val="Table"/>
        <w:tblW w:type="dxa" w:w="9360"/>
        <w:jc w:val="center"/>
        <w:tblLayout w:type="fixed"/>
        <w:tblLook w:firstRow="1" w:lastRow="0" w:firstColumn="0" w:lastColumn="0" w:noHBand="0" w:noVBand="0" w:val="0020"/>
        <w:tblInd w:w="120" w:type="dxa"/>
      </w:tblPr>
      <w:tblGrid>
        <w:gridCol w:w="1337"/>
        <w:gridCol w:w="1337"/>
        <w:gridCol w:w="1337"/>
        <w:gridCol w:w="1337"/>
        <w:gridCol w:w="1337"/>
        <w:gridCol w:w="1337"/>
        <w:gridCol w:w="1338"/>
      </w:tblGrid>
      <w:tr>
        <w:trPr>
          <w:tblHeader w:val="on"/>
        </w:trPr>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中档步长</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有量纲导数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无量纲导数</w:t>
            </w:r>
          </w:p>
        </w:tc>
        <w:tc>
          <w:tcPr>
            <w:vAlign w:val="center"/>
            <w:tcW w:w="1337" w:type="dxa"/>
            <w:shd w:fill="F4F6F9"/>
          </w:tcPr>
          <w:p>
            <w:pPr>
              <w:pStyle w:val="Compact"/>
              <w:spacing w:after="40" w:line="240" w:lineRule="auto"/>
              <w:jc w:val="center"/>
            </w:pPr>
            <w:r>
              <w:rPr>
                <w:rFonts w:hint="eastAsia" w:ascii="Calibri" w:hAnsi="Calibri" w:eastAsia="微软雅黑"/>
                <w:b/>
                <w:sz w:val="16"/>
              </w:rPr>
              <w:t xml:space="preserve">三步长相对差异</w:t>
            </w:r>
          </w:p>
        </w:tc>
        <w:tc>
          <w:tcPr>
            <w:vAlign w:val="center"/>
            <w:tcW w:w="1338" w:type="dxa"/>
            <w:shd w:fill="F4F6F9"/>
          </w:tcPr>
          <w:p>
            <w:pPr>
              <w:pStyle w:val="Compact"/>
              <w:spacing w:after="40" w:line="240" w:lineRule="auto"/>
              <w:jc w:val="center"/>
            </w:pPr>
            <w:r>
              <w:rPr>
                <w:rFonts w:hint="eastAsia" w:ascii="Calibri" w:hAnsi="Calibri" w:eastAsia="微软雅黑"/>
                <w:b/>
                <w:sz w:val="16"/>
              </w:rPr>
              <w:t xml:space="preserve">有效性</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Cl_p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-4.17257e+04</w:t>
            </w:r>
          </w:p>
        </w:tc>
        <w:tc>
          <w:tcPr>
            <w:vAlign w:val="center"/>
            <w:tcW w:w="1337" w:type="dxa"/>
          </w:tcPr>
          <w:p>
            <w:pPr>
              <w:pStyle w:val="Compact"/>
              <w:spacing w:after="40" w:line="240" w:lineRule="auto"/>
              <w:jc w:val="left"/>
            </w:pPr>
            <w:r>
              <w:rPr>
                <w:rFonts w:ascii="Calibri" w:hAnsi="Calibri" w:eastAsia="微软雅黑"/>
                <w:b w:val="0"/>
                <w:sz w:val="16"/>
              </w:rPr>
              <w:t xml:space="preserve">-3.78464</w:t>
            </w:r>
          </w:p>
        </w:tc>
        <w:tc>
          <w:tcPr>
            <w:vAlign w:val="center"/>
            <w:tcW w:w="1337" w:type="dxa"/>
          </w:tcPr>
          <w:p>
            <w:pPr>
              <w:pStyle w:val="Compact"/>
              <w:spacing w:after="40" w:line="240" w:lineRule="auto"/>
              <w:jc w:val="left"/>
            </w:pPr>
            <w:r>
              <w:rPr>
                <w:rFonts w:ascii="Calibri" w:hAnsi="Calibri" w:eastAsia="微软雅黑"/>
                <w:b w:val="0"/>
                <w:sz w:val="16"/>
              </w:rPr>
              <w:t xml:space="preserve">2.24370e-07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Cn_p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-9212.39089</w:t>
            </w:r>
          </w:p>
        </w:tc>
        <w:tc>
          <w:tcPr>
            <w:vAlign w:val="center"/>
            <w:tcW w:w="1337" w:type="dxa"/>
          </w:tcPr>
          <w:p>
            <w:pPr>
              <w:pStyle w:val="Compact"/>
              <w:spacing w:after="40" w:line="240" w:lineRule="auto"/>
              <w:jc w:val="left"/>
            </w:pPr>
            <w:r>
              <w:rPr>
                <w:rFonts w:ascii="Calibri" w:hAnsi="Calibri" w:eastAsia="微软雅黑"/>
                <w:b w:val="0"/>
                <w:sz w:val="16"/>
              </w:rPr>
              <w:t xml:space="preserve">-0.83559</w:t>
            </w:r>
          </w:p>
        </w:tc>
        <w:tc>
          <w:tcPr>
            <w:vAlign w:val="center"/>
            <w:tcW w:w="1337" w:type="dxa"/>
          </w:tcPr>
          <w:p>
            <w:pPr>
              <w:pStyle w:val="Compact"/>
              <w:spacing w:after="40" w:line="240" w:lineRule="auto"/>
              <w:jc w:val="left"/>
            </w:pPr>
            <w:r>
              <w:rPr>
                <w:rFonts w:ascii="Calibri" w:hAnsi="Calibri" w:eastAsia="微软雅黑"/>
                <w:b w:val="0"/>
                <w:sz w:val="16"/>
              </w:rPr>
              <w:t xml:space="preserve">2.99842e-07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Cm_q</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-8971.77627</w:t>
            </w:r>
          </w:p>
        </w:tc>
        <w:tc>
          <w:tcPr>
            <w:vAlign w:val="center"/>
            <w:tcW w:w="1337" w:type="dxa"/>
          </w:tcPr>
          <w:p>
            <w:pPr>
              <w:pStyle w:val="Compact"/>
              <w:spacing w:after="40" w:line="240" w:lineRule="auto"/>
              <w:jc w:val="left"/>
            </w:pPr>
            <w:r>
              <w:rPr>
                <w:rFonts w:ascii="Calibri" w:hAnsi="Calibri" w:eastAsia="微软雅黑"/>
                <w:b w:val="0"/>
                <w:sz w:val="16"/>
              </w:rPr>
              <w:t xml:space="preserve">-36.1674</w:t>
            </w:r>
          </w:p>
        </w:tc>
        <w:tc>
          <w:tcPr>
            <w:vAlign w:val="center"/>
            <w:tcW w:w="1337" w:type="dxa"/>
          </w:tcPr>
          <w:p>
            <w:pPr>
              <w:pStyle w:val="Compact"/>
              <w:spacing w:after="40" w:line="240" w:lineRule="auto"/>
              <w:jc w:val="left"/>
            </w:pPr>
            <w:r>
              <w:rPr>
                <w:rFonts w:ascii="Calibri" w:hAnsi="Calibri" w:eastAsia="微软雅黑"/>
                <w:b w:val="0"/>
                <w:sz w:val="16"/>
              </w:rPr>
              <w:t xml:space="preserve">1.17975e-05</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Cl_r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2279.82764</w:t>
            </w:r>
          </w:p>
        </w:tc>
        <w:tc>
          <w:tcPr>
            <w:vAlign w:val="center"/>
            <w:tcW w:w="1337" w:type="dxa"/>
          </w:tcPr>
          <w:p>
            <w:pPr>
              <w:pStyle w:val="Compact"/>
              <w:spacing w:after="40" w:line="240" w:lineRule="auto"/>
              <w:jc w:val="left"/>
            </w:pPr>
            <w:r>
              <w:rPr>
                <w:rFonts w:ascii="Calibri" w:hAnsi="Calibri" w:eastAsia="微软雅黑"/>
                <w:b w:val="0"/>
                <w:sz w:val="16"/>
              </w:rPr>
              <w:t xml:space="preserve">0.20679</w:t>
            </w:r>
          </w:p>
        </w:tc>
        <w:tc>
          <w:tcPr>
            <w:vAlign w:val="center"/>
            <w:tcW w:w="1337" w:type="dxa"/>
          </w:tcPr>
          <w:p>
            <w:pPr>
              <w:pStyle w:val="Compact"/>
              <w:spacing w:after="40" w:line="240" w:lineRule="auto"/>
              <w:jc w:val="left"/>
            </w:pPr>
            <w:r>
              <w:rPr>
                <w:rFonts w:ascii="Calibri" w:hAnsi="Calibri" w:eastAsia="微软雅黑"/>
                <w:b w:val="0"/>
                <w:sz w:val="16"/>
              </w:rPr>
              <w:t xml:space="preserve">3.95935e-06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B15_V020</w:t>
            </w:r>
          </w:p>
        </w:tc>
        <w:tc>
          <w:tcPr>
            <w:vAlign w:val="center"/>
            <w:tcW w:w="1337" w:type="dxa"/>
          </w:tcPr>
          <w:p>
            <w:pPr>
              <w:pStyle w:val="Compact"/>
              <w:spacing w:after="40" w:line="240" w:lineRule="auto"/>
              <w:jc w:val="left"/>
            </w:pPr>
            <w:r>
              <w:rPr>
                <w:rFonts w:ascii="Calibri" w:hAnsi="Calibri" w:eastAsia="微软雅黑"/>
                <w:b w:val="0"/>
                <w:sz w:val="16"/>
              </w:rPr>
              <w:t xml:space="preserve">Cn_r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-697.34453</w:t>
            </w:r>
          </w:p>
        </w:tc>
        <w:tc>
          <w:tcPr>
            <w:vAlign w:val="center"/>
            <w:tcW w:w="1337" w:type="dxa"/>
          </w:tcPr>
          <w:p>
            <w:pPr>
              <w:pStyle w:val="Compact"/>
              <w:spacing w:after="40" w:line="240" w:lineRule="auto"/>
              <w:jc w:val="left"/>
            </w:pPr>
            <w:r>
              <w:rPr>
                <w:rFonts w:ascii="Calibri" w:hAnsi="Calibri" w:eastAsia="微软雅黑"/>
                <w:b w:val="0"/>
                <w:sz w:val="16"/>
              </w:rPr>
              <w:t xml:space="preserve">-0.06325</w:t>
            </w:r>
          </w:p>
        </w:tc>
        <w:tc>
          <w:tcPr>
            <w:vAlign w:val="center"/>
            <w:tcW w:w="1337" w:type="dxa"/>
          </w:tcPr>
          <w:p>
            <w:pPr>
              <w:pStyle w:val="Compact"/>
              <w:spacing w:after="40" w:line="240" w:lineRule="auto"/>
              <w:jc w:val="left"/>
            </w:pPr>
            <w:r>
              <w:rPr>
                <w:rFonts w:ascii="Calibri" w:hAnsi="Calibri" w:eastAsia="微软雅黑"/>
                <w:b w:val="0"/>
                <w:sz w:val="16"/>
              </w:rPr>
              <w:t xml:space="preserve">6.96193e-06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Cl_p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-2.98046e+04</w:t>
            </w:r>
          </w:p>
        </w:tc>
        <w:tc>
          <w:tcPr>
            <w:vAlign w:val="center"/>
            <w:tcW w:w="1337" w:type="dxa"/>
          </w:tcPr>
          <w:p>
            <w:pPr>
              <w:pStyle w:val="Compact"/>
              <w:spacing w:after="40" w:line="240" w:lineRule="auto"/>
              <w:jc w:val="left"/>
            </w:pPr>
            <w:r>
              <w:rPr>
                <w:rFonts w:ascii="Calibri" w:hAnsi="Calibri" w:eastAsia="微软雅黑"/>
                <w:b w:val="0"/>
                <w:sz w:val="16"/>
              </w:rPr>
              <w:t xml:space="preserve">-1.54478</w:t>
            </w:r>
          </w:p>
        </w:tc>
        <w:tc>
          <w:tcPr>
            <w:vAlign w:val="center"/>
            <w:tcW w:w="1337" w:type="dxa"/>
          </w:tcPr>
          <w:p>
            <w:pPr>
              <w:pStyle w:val="Compact"/>
              <w:spacing w:after="40" w:line="240" w:lineRule="auto"/>
              <w:jc w:val="left"/>
            </w:pPr>
            <w:r>
              <w:rPr>
                <w:rFonts w:ascii="Calibri" w:hAnsi="Calibri" w:eastAsia="微软雅黑"/>
                <w:b w:val="0"/>
                <w:sz w:val="16"/>
              </w:rPr>
              <w:t xml:space="preserve">1.08034e-07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Cn_p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-1.85450e+04</w:t>
            </w:r>
          </w:p>
        </w:tc>
        <w:tc>
          <w:tcPr>
            <w:vAlign w:val="center"/>
            <w:tcW w:w="1337" w:type="dxa"/>
          </w:tcPr>
          <w:p>
            <w:pPr>
              <w:pStyle w:val="Compact"/>
              <w:spacing w:after="40" w:line="240" w:lineRule="auto"/>
              <w:jc w:val="left"/>
            </w:pPr>
            <w:r>
              <w:rPr>
                <w:rFonts w:ascii="Calibri" w:hAnsi="Calibri" w:eastAsia="微软雅黑"/>
                <w:b w:val="0"/>
                <w:sz w:val="16"/>
              </w:rPr>
              <w:t xml:space="preserve">-0.96119</w:t>
            </w:r>
          </w:p>
        </w:tc>
        <w:tc>
          <w:tcPr>
            <w:vAlign w:val="center"/>
            <w:tcW w:w="1337" w:type="dxa"/>
          </w:tcPr>
          <w:p>
            <w:pPr>
              <w:pStyle w:val="Compact"/>
              <w:spacing w:after="40" w:line="240" w:lineRule="auto"/>
              <w:jc w:val="left"/>
            </w:pPr>
            <w:r>
              <w:rPr>
                <w:rFonts w:ascii="Calibri" w:hAnsi="Calibri" w:eastAsia="微软雅黑"/>
                <w:b w:val="0"/>
                <w:sz w:val="16"/>
              </w:rPr>
              <w:t xml:space="preserve">1.87294e-07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Cm_q</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-1.50347e+04</w:t>
            </w:r>
          </w:p>
        </w:tc>
        <w:tc>
          <w:tcPr>
            <w:vAlign w:val="center"/>
            <w:tcW w:w="1337" w:type="dxa"/>
          </w:tcPr>
          <w:p>
            <w:pPr>
              <w:pStyle w:val="Compact"/>
              <w:spacing w:after="40" w:line="240" w:lineRule="auto"/>
              <w:jc w:val="left"/>
            </w:pPr>
            <w:r>
              <w:rPr>
                <w:rFonts w:ascii="Calibri" w:hAnsi="Calibri" w:eastAsia="微软雅黑"/>
                <w:b w:val="0"/>
                <w:sz w:val="16"/>
              </w:rPr>
              <w:t xml:space="preserve">-34.63355</w:t>
            </w:r>
          </w:p>
        </w:tc>
        <w:tc>
          <w:tcPr>
            <w:vAlign w:val="center"/>
            <w:tcW w:w="1337" w:type="dxa"/>
          </w:tcPr>
          <w:p>
            <w:pPr>
              <w:pStyle w:val="Compact"/>
              <w:spacing w:after="40" w:line="240" w:lineRule="auto"/>
              <w:jc w:val="left"/>
            </w:pPr>
            <w:r>
              <w:rPr>
                <w:rFonts w:ascii="Calibri" w:hAnsi="Calibri" w:eastAsia="微软雅黑"/>
                <w:b w:val="0"/>
                <w:sz w:val="16"/>
              </w:rPr>
              <w:t xml:space="preserve">3.31413e-06</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Cl_r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-1.97453e+04</w:t>
            </w:r>
          </w:p>
        </w:tc>
        <w:tc>
          <w:tcPr>
            <w:vAlign w:val="center"/>
            <w:tcW w:w="1337" w:type="dxa"/>
          </w:tcPr>
          <w:p>
            <w:pPr>
              <w:pStyle w:val="Compact"/>
              <w:spacing w:after="40" w:line="240" w:lineRule="auto"/>
              <w:jc w:val="left"/>
            </w:pPr>
            <w:r>
              <w:rPr>
                <w:rFonts w:ascii="Calibri" w:hAnsi="Calibri" w:eastAsia="微软雅黑"/>
                <w:b w:val="0"/>
                <w:sz w:val="16"/>
              </w:rPr>
              <w:t xml:space="preserve">-1.02341</w:t>
            </w:r>
          </w:p>
        </w:tc>
        <w:tc>
          <w:tcPr>
            <w:vAlign w:val="center"/>
            <w:tcW w:w="1337" w:type="dxa"/>
          </w:tcPr>
          <w:p>
            <w:pPr>
              <w:pStyle w:val="Compact"/>
              <w:spacing w:after="40" w:line="240" w:lineRule="auto"/>
              <w:jc w:val="left"/>
            </w:pPr>
            <w:r>
              <w:rPr>
                <w:rFonts w:ascii="Calibri" w:hAnsi="Calibri" w:eastAsia="微软雅黑"/>
                <w:b w:val="0"/>
                <w:sz w:val="16"/>
              </w:rPr>
              <w:t xml:space="preserve">4.29936e-07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B45_V035</w:t>
            </w:r>
          </w:p>
        </w:tc>
        <w:tc>
          <w:tcPr>
            <w:vAlign w:val="center"/>
            <w:tcW w:w="1337" w:type="dxa"/>
          </w:tcPr>
          <w:p>
            <w:pPr>
              <w:pStyle w:val="Compact"/>
              <w:spacing w:after="40" w:line="240" w:lineRule="auto"/>
              <w:jc w:val="left"/>
            </w:pPr>
            <w:r>
              <w:rPr>
                <w:rFonts w:ascii="Calibri" w:hAnsi="Calibri" w:eastAsia="微软雅黑"/>
                <w:b w:val="0"/>
                <w:sz w:val="16"/>
              </w:rPr>
              <w:t xml:space="preserve">Cn_r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-1.97940e+04</w:t>
            </w:r>
          </w:p>
        </w:tc>
        <w:tc>
          <w:tcPr>
            <w:vAlign w:val="center"/>
            <w:tcW w:w="1337" w:type="dxa"/>
          </w:tcPr>
          <w:p>
            <w:pPr>
              <w:pStyle w:val="Compact"/>
              <w:spacing w:after="40" w:line="240" w:lineRule="auto"/>
              <w:jc w:val="left"/>
            </w:pPr>
            <w:r>
              <w:rPr>
                <w:rFonts w:ascii="Calibri" w:hAnsi="Calibri" w:eastAsia="微软雅黑"/>
                <w:b w:val="0"/>
                <w:sz w:val="16"/>
              </w:rPr>
              <w:t xml:space="preserve">-1.02593</w:t>
            </w:r>
          </w:p>
        </w:tc>
        <w:tc>
          <w:tcPr>
            <w:vAlign w:val="center"/>
            <w:tcW w:w="1337" w:type="dxa"/>
          </w:tcPr>
          <w:p>
            <w:pPr>
              <w:pStyle w:val="Compact"/>
              <w:spacing w:after="40" w:line="240" w:lineRule="auto"/>
              <w:jc w:val="left"/>
            </w:pPr>
            <w:r>
              <w:rPr>
                <w:rFonts w:ascii="Calibri" w:hAnsi="Calibri" w:eastAsia="微软雅黑"/>
                <w:b w:val="0"/>
                <w:sz w:val="16"/>
              </w:rPr>
              <w:t xml:space="preserve">3.47760e-07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Cl_p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-2.76627e+04</w:t>
            </w:r>
          </w:p>
        </w:tc>
        <w:tc>
          <w:tcPr>
            <w:vAlign w:val="center"/>
            <w:tcW w:w="1337" w:type="dxa"/>
          </w:tcPr>
          <w:p>
            <w:pPr>
              <w:pStyle w:val="Compact"/>
              <w:spacing w:after="40" w:line="240" w:lineRule="auto"/>
              <w:jc w:val="left"/>
            </w:pPr>
            <w:r>
              <w:rPr>
                <w:rFonts w:ascii="Calibri" w:hAnsi="Calibri" w:eastAsia="微软雅黑"/>
                <w:b w:val="0"/>
                <w:sz w:val="16"/>
              </w:rPr>
              <w:t xml:space="preserve">-0.62727</w:t>
            </w:r>
          </w:p>
        </w:tc>
        <w:tc>
          <w:tcPr>
            <w:vAlign w:val="center"/>
            <w:tcW w:w="1337" w:type="dxa"/>
          </w:tcPr>
          <w:p>
            <w:pPr>
              <w:pStyle w:val="Compact"/>
              <w:spacing w:after="40" w:line="240" w:lineRule="auto"/>
              <w:jc w:val="left"/>
            </w:pPr>
            <w:r>
              <w:rPr>
                <w:rFonts w:ascii="Calibri" w:hAnsi="Calibri" w:eastAsia="微软雅黑"/>
                <w:b w:val="0"/>
                <w:sz w:val="16"/>
              </w:rPr>
              <w:t xml:space="preserve">4.61840e-08</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Cn_p</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-1.51281e+04</w:t>
            </w:r>
          </w:p>
        </w:tc>
        <w:tc>
          <w:tcPr>
            <w:vAlign w:val="center"/>
            <w:tcW w:w="1337" w:type="dxa"/>
          </w:tcPr>
          <w:p>
            <w:pPr>
              <w:pStyle w:val="Compact"/>
              <w:spacing w:after="40" w:line="240" w:lineRule="auto"/>
              <w:jc w:val="left"/>
            </w:pPr>
            <w:r>
              <w:rPr>
                <w:rFonts w:ascii="Calibri" w:hAnsi="Calibri" w:eastAsia="微软雅黑"/>
                <w:b w:val="0"/>
                <w:sz w:val="16"/>
              </w:rPr>
              <w:t xml:space="preserve">-0.34304</w:t>
            </w:r>
          </w:p>
        </w:tc>
        <w:tc>
          <w:tcPr>
            <w:vAlign w:val="center"/>
            <w:tcW w:w="1337" w:type="dxa"/>
          </w:tcPr>
          <w:p>
            <w:pPr>
              <w:pStyle w:val="Compact"/>
              <w:spacing w:after="40" w:line="240" w:lineRule="auto"/>
              <w:jc w:val="left"/>
            </w:pPr>
            <w:r>
              <w:rPr>
                <w:rFonts w:ascii="Calibri" w:hAnsi="Calibri" w:eastAsia="微软雅黑"/>
                <w:b w:val="0"/>
                <w:sz w:val="16"/>
              </w:rPr>
              <w:t xml:space="preserve">3.68613e-07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Cm_q</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-3.77405e+04</w:t>
            </w:r>
          </w:p>
        </w:tc>
        <w:tc>
          <w:tcPr>
            <w:vAlign w:val="center"/>
            <w:tcW w:w="1337" w:type="dxa"/>
          </w:tcPr>
          <w:p>
            <w:pPr>
              <w:pStyle w:val="Compact"/>
              <w:spacing w:after="40" w:line="240" w:lineRule="auto"/>
              <w:jc w:val="left"/>
            </w:pPr>
            <w:r>
              <w:rPr>
                <w:rFonts w:ascii="Calibri" w:hAnsi="Calibri" w:eastAsia="微软雅黑"/>
                <w:b w:val="0"/>
                <w:sz w:val="16"/>
              </w:rPr>
              <w:t xml:space="preserve">-38.03528</w:t>
            </w:r>
          </w:p>
        </w:tc>
        <w:tc>
          <w:tcPr>
            <w:vAlign w:val="center"/>
            <w:tcW w:w="1337" w:type="dxa"/>
          </w:tcPr>
          <w:p>
            <w:pPr>
              <w:pStyle w:val="Compact"/>
              <w:spacing w:after="40" w:line="240" w:lineRule="auto"/>
              <w:jc w:val="left"/>
            </w:pPr>
            <w:r>
              <w:rPr>
                <w:rFonts w:ascii="Calibri" w:hAnsi="Calibri" w:eastAsia="微软雅黑"/>
                <w:b w:val="0"/>
                <w:sz w:val="16"/>
              </w:rPr>
              <w:t xml:space="preserve">9.94364e-07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Cl_r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-1.55654e+04</w:t>
            </w:r>
          </w:p>
        </w:tc>
        <w:tc>
          <w:tcPr>
            <w:vAlign w:val="center"/>
            <w:tcW w:w="1337" w:type="dxa"/>
          </w:tcPr>
          <w:p>
            <w:pPr>
              <w:pStyle w:val="Compact"/>
              <w:spacing w:after="40" w:line="240" w:lineRule="auto"/>
              <w:jc w:val="left"/>
            </w:pPr>
            <w:r>
              <w:rPr>
                <w:rFonts w:ascii="Calibri" w:hAnsi="Calibri" w:eastAsia="微软雅黑"/>
                <w:b w:val="0"/>
                <w:sz w:val="16"/>
              </w:rPr>
              <w:t xml:space="preserve">-0.35296</w:t>
            </w:r>
          </w:p>
        </w:tc>
        <w:tc>
          <w:tcPr>
            <w:vAlign w:val="center"/>
            <w:tcW w:w="1337" w:type="dxa"/>
          </w:tcPr>
          <w:p>
            <w:pPr>
              <w:pStyle w:val="Compact"/>
              <w:spacing w:after="40" w:line="240" w:lineRule="auto"/>
              <w:jc w:val="left"/>
            </w:pPr>
            <w:r>
              <w:rPr>
                <w:rFonts w:ascii="Calibri" w:hAnsi="Calibri" w:eastAsia="微软雅黑"/>
                <w:b w:val="0"/>
                <w:sz w:val="16"/>
              </w:rPr>
              <w:t xml:space="preserve">1.76310e-07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337" w:type="dxa"/>
          </w:tcPr>
          <w:p>
            <w:pPr>
              <w:pStyle w:val="Compact"/>
              <w:spacing w:after="40" w:line="240" w:lineRule="auto"/>
              <w:jc w:val="left"/>
            </w:pPr>
            <w:r>
              <w:rPr>
                <w:rFonts w:ascii="Calibri" w:hAnsi="Calibri" w:eastAsia="微软雅黑"/>
                <w:b w:val="0"/>
                <w:sz w:val="16"/>
              </w:rPr>
              <w:t xml:space="preserve">B75_V080</w:t>
            </w:r>
          </w:p>
        </w:tc>
        <w:tc>
          <w:tcPr>
            <w:vAlign w:val="center"/>
            <w:tcW w:w="1337" w:type="dxa"/>
          </w:tcPr>
          <w:p>
            <w:pPr>
              <w:pStyle w:val="Compact"/>
              <w:spacing w:after="40" w:line="240" w:lineRule="auto"/>
              <w:jc w:val="left"/>
            </w:pPr>
            <w:r>
              <w:rPr>
                <w:rFonts w:ascii="Calibri" w:hAnsi="Calibri" w:eastAsia="微软雅黑"/>
                <w:b w:val="0"/>
                <w:sz w:val="16"/>
              </w:rPr>
              <w:t xml:space="preserve">Cn_r</w:t>
            </w:r>
          </w:p>
        </w:tc>
        <w:tc>
          <w:tcPr>
            <w:vAlign w:val="center"/>
            <w:tcW w:w="1337" w:type="dxa"/>
          </w:tcPr>
          <w:p>
            <w:pPr>
              <w:pStyle w:val="Compact"/>
              <w:spacing w:after="40" w:line="240" w:lineRule="auto"/>
              <w:jc w:val="left"/>
            </w:pPr>
            <w:r>
              <w:rPr>
                <w:rFonts w:ascii="Calibri" w:hAnsi="Calibri" w:eastAsia="微软雅黑"/>
                <w:b w:val="0"/>
                <w:sz w:val="16"/>
              </w:rPr>
              <w:t xml:space="preserve">0.001</w:t>
            </w:r>
          </w:p>
        </w:tc>
        <w:tc>
          <w:tcPr>
            <w:vAlign w:val="center"/>
            <w:tcW w:w="1337" w:type="dxa"/>
          </w:tcPr>
          <w:p>
            <w:pPr>
              <w:pStyle w:val="Compact"/>
              <w:spacing w:after="40" w:line="240" w:lineRule="auto"/>
              <w:jc w:val="left"/>
            </w:pPr>
            <w:r>
              <w:rPr>
                <w:rFonts w:ascii="Calibri" w:hAnsi="Calibri" w:eastAsia="微软雅黑"/>
                <w:b w:val="0"/>
                <w:sz w:val="16"/>
              </w:rPr>
              <w:t xml:space="preserve">-5.68341e+04</w:t>
            </w:r>
          </w:p>
        </w:tc>
        <w:tc>
          <w:tcPr>
            <w:vAlign w:val="center"/>
            <w:tcW w:w="1337" w:type="dxa"/>
          </w:tcPr>
          <w:p>
            <w:pPr>
              <w:pStyle w:val="Compact"/>
              <w:spacing w:after="40" w:line="240" w:lineRule="auto"/>
              <w:jc w:val="left"/>
            </w:pPr>
            <w:r>
              <w:rPr>
                <w:rFonts w:ascii="Calibri" w:hAnsi="Calibri" w:eastAsia="微软雅黑"/>
                <w:b w:val="0"/>
                <w:sz w:val="16"/>
              </w:rPr>
              <w:t xml:space="preserve">-1.28875</w:t>
            </w:r>
          </w:p>
        </w:tc>
        <w:tc>
          <w:tcPr>
            <w:vAlign w:val="center"/>
            <w:tcW w:w="1337" w:type="dxa"/>
          </w:tcPr>
          <w:p>
            <w:pPr>
              <w:pStyle w:val="Compact"/>
              <w:spacing w:after="40" w:line="240" w:lineRule="auto"/>
              <w:jc w:val="left"/>
            </w:pPr>
            <w:r>
              <w:rPr>
                <w:rFonts w:ascii="Calibri" w:hAnsi="Calibri" w:eastAsia="微软雅黑"/>
                <w:b w:val="0"/>
                <w:sz w:val="16"/>
              </w:rPr>
              <w:t xml:space="preserve">1.42605e-07</w:t>
            </w:r>
          </w:p>
        </w:tc>
        <w:tc>
          <w:tcPr>
            <w:vAlign w:val="center"/>
            <w:tcW w:w="1338" w:type="dxa"/>
          </w:tcPr>
          <w:p>
            <w:pPr>
              <w:pStyle w:val="Compact"/>
              <w:spacing w:after="40" w:line="240" w:lineRule="auto"/>
              <w:jc w:val="left"/>
            </w:pPr>
            <w:r>
              <w:rPr>
                <w:rFonts w:hint="eastAsia" w:ascii="Calibri" w:hAnsi="Calibri" w:eastAsia="微软雅黑"/>
                <w:b w:val="0"/>
                <w:sz w:val="16"/>
              </w:rPr>
              <w:t xml:space="preserve">有效中心差分</w:t>
            </w:r>
          </w:p>
        </w:tc>
      </w:tr>
    </w:tbl>
    <w:bookmarkEnd w:id="77"/>
    <w:bookmarkStart w:id="81" w:name="关键操纵导数"/>
    <w:p>
      <w:pPr>
        <w:pStyle w:val="Heading2"/>
      </w:pPr>
      <w:r>
        <w:t xml:space="preserve">8.4 </w:t>
      </w:r>
      <w:r>
        <w:rPr>
          <w:rFonts w:hint="eastAsia"/>
        </w:rPr>
        <w:t xml:space="preserve">关键操纵导数</w:t>
      </w:r>
    </w:p>
    <w:tbl>
      <w:tblPr>
        <w:tblStyle w:val="Table"/>
        <w:tblW w:type="dxa" w:w="9360"/>
        <w:jc w:val="center"/>
        <w:tblLayout w:type="fixed"/>
        <w:tblLook w:firstRow="1" w:lastRow="0" w:firstColumn="0" w:lastColumn="0" w:noHBand="0" w:noVBand="0" w:val="0020"/>
        <w:tblInd w:w="120" w:type="dxa"/>
      </w:tblPr>
      <w:tblGrid>
        <w:gridCol w:w="1560"/>
        <w:gridCol w:w="1560"/>
        <w:gridCol w:w="1560"/>
        <w:gridCol w:w="1560"/>
        <w:gridCol w:w="1560"/>
        <w:gridCol w:w="1560"/>
      </w:tblGrid>
      <w:tr>
        <w:trPr>
          <w:tblHeader w:val="on"/>
        </w:trPr>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导数</w:t>
            </w:r>
          </w:p>
        </w:tc>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中档步长</w:t>
            </w:r>
          </w:p>
        </w:tc>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无量纲导数</w:t>
            </w:r>
          </w:p>
        </w:tc>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三步长相对差异</w:t>
            </w:r>
          </w:p>
        </w:tc>
        <w:tc>
          <w:tcPr>
            <w:vAlign w:val="center"/>
            <w:tcW w:w="1560" w:type="dxa"/>
            <w:shd w:fill="F4F6F9"/>
          </w:tcPr>
          <w:p>
            <w:pPr>
              <w:pStyle w:val="Compact"/>
              <w:spacing w:after="40" w:line="240" w:lineRule="auto"/>
              <w:jc w:val="center"/>
            </w:pPr>
            <w:r>
              <w:rPr>
                <w:rFonts w:hint="eastAsia" w:ascii="Calibri" w:hAnsi="Calibri" w:eastAsia="微软雅黑"/>
                <w:b/>
                <w:sz w:val="16"/>
              </w:rPr>
              <w:t xml:space="preserve">有效性</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-34.67822</w:t>
            </w:r>
          </w:p>
        </w:tc>
        <w:tc>
          <w:tcPr>
            <w:vAlign w:val="center"/>
            <w:tcW w:w="1560" w:type="dxa"/>
          </w:tcPr>
          <w:p>
            <w:pPr>
              <w:pStyle w:val="Compact"/>
              <w:spacing w:after="40" w:line="240" w:lineRule="auto"/>
              <w:jc w:val="left"/>
            </w:pPr>
            <w:r>
              <w:rPr>
                <w:rFonts w:ascii="Calibri" w:hAnsi="Calibri" w:eastAsia="微软雅黑"/>
                <w:b w:val="0"/>
                <w:sz w:val="16"/>
              </w:rPr>
              <w:t xml:space="preserve">3.94257e-06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-5.11858</w:t>
            </w:r>
          </w:p>
        </w:tc>
        <w:tc>
          <w:tcPr>
            <w:vAlign w:val="center"/>
            <w:tcW w:w="1560" w:type="dxa"/>
          </w:tcPr>
          <w:p>
            <w:pPr>
              <w:pStyle w:val="Compact"/>
              <w:spacing w:after="40" w:line="240" w:lineRule="auto"/>
              <w:jc w:val="left"/>
            </w:pPr>
            <w:r>
              <w:rPr>
                <w:rFonts w:ascii="Calibri" w:hAnsi="Calibri" w:eastAsia="微软雅黑"/>
                <w:b w:val="0"/>
                <w:sz w:val="16"/>
              </w:rPr>
              <w:t xml:space="preserve">1.18313e-06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俯仰力矩系数对对称纵向周期变距的导数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-3.56885</w:t>
            </w:r>
          </w:p>
        </w:tc>
        <w:tc>
          <w:tcPr>
            <w:vAlign w:val="center"/>
            <w:tcW w:w="1560" w:type="dxa"/>
          </w:tcPr>
          <w:p>
            <w:pPr>
              <w:pStyle w:val="Compact"/>
              <w:spacing w:after="40" w:line="240" w:lineRule="auto"/>
              <w:jc w:val="left"/>
            </w:pPr>
            <w:r>
              <w:rPr>
                <w:rFonts w:ascii="Calibri" w:hAnsi="Calibri" w:eastAsia="微软雅黑"/>
                <w:b w:val="0"/>
                <w:sz w:val="16"/>
              </w:rPr>
              <w:t xml:space="preserve">6.31548e-07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0.74924</w:t>
            </w:r>
          </w:p>
        </w:tc>
        <w:tc>
          <w:tcPr>
            <w:vAlign w:val="center"/>
            <w:tcW w:w="1560" w:type="dxa"/>
          </w:tcPr>
          <w:p>
            <w:pPr>
              <w:pStyle w:val="Compact"/>
              <w:spacing w:after="40" w:line="240" w:lineRule="auto"/>
              <w:jc w:val="left"/>
            </w:pPr>
            <w:r>
              <w:rPr>
                <w:rFonts w:ascii="Calibri" w:hAnsi="Calibri" w:eastAsia="微软雅黑"/>
                <w:b w:val="0"/>
                <w:sz w:val="16"/>
              </w:rPr>
              <w:t xml:space="preserve">6.85893e-07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-3.52527</w:t>
            </w:r>
          </w:p>
        </w:tc>
        <w:tc>
          <w:tcPr>
            <w:vAlign w:val="center"/>
            <w:tcW w:w="1560" w:type="dxa"/>
          </w:tcPr>
          <w:p>
            <w:pPr>
              <w:pStyle w:val="Compact"/>
              <w:spacing w:after="40" w:line="240" w:lineRule="auto"/>
              <w:jc w:val="left"/>
            </w:pPr>
            <w:r>
              <w:rPr>
                <w:rFonts w:ascii="Calibri" w:hAnsi="Calibri" w:eastAsia="微软雅黑"/>
                <w:b w:val="0"/>
                <w:sz w:val="16"/>
              </w:rPr>
              <w:t xml:space="preserve">6.21711e-07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ascii="Calibri" w:hAnsi="Calibri" w:eastAsia="微软雅黑"/>
                <w:b w:val="0"/>
                <w:sz w:val="16"/>
              </w:rPr>
              <w:t xml:space="preserve">Cl_aileron</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0.05499</w:t>
            </w:r>
          </w:p>
        </w:tc>
        <w:tc>
          <w:tcPr>
            <w:vAlign w:val="center"/>
            <w:tcW w:w="1560" w:type="dxa"/>
          </w:tcPr>
          <w:p>
            <w:pPr>
              <w:pStyle w:val="Compact"/>
              <w:spacing w:after="40" w:line="240" w:lineRule="auto"/>
              <w:jc w:val="left"/>
            </w:pPr>
            <w:r>
              <w:rPr>
                <w:rFonts w:ascii="Calibri" w:hAnsi="Calibri" w:eastAsia="微软雅黑"/>
                <w:b w:val="0"/>
                <w:sz w:val="16"/>
              </w:rPr>
              <w:t xml:space="preserve">7.90959e-09</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ascii="Calibri" w:hAnsi="Calibri" w:eastAsia="微软雅黑"/>
                <w:b w:val="0"/>
                <w:sz w:val="16"/>
              </w:rPr>
              <w:t xml:space="preserve">Cm_elevator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-1.57064</w:t>
            </w:r>
          </w:p>
        </w:tc>
        <w:tc>
          <w:tcPr>
            <w:vAlign w:val="center"/>
            <w:tcW w:w="1560" w:type="dxa"/>
          </w:tcPr>
          <w:p>
            <w:pPr>
              <w:pStyle w:val="Compact"/>
              <w:spacing w:after="40" w:line="240" w:lineRule="auto"/>
              <w:jc w:val="left"/>
            </w:pPr>
            <w:r>
              <w:rPr>
                <w:rFonts w:ascii="Calibri" w:hAnsi="Calibri" w:eastAsia="微软雅黑"/>
                <w:b w:val="0"/>
                <w:sz w:val="16"/>
              </w:rPr>
              <w:t xml:space="preserve">7.06525e-07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B15_V020</w:t>
            </w:r>
          </w:p>
        </w:tc>
        <w:tc>
          <w:tcPr>
            <w:vAlign w:val="center"/>
            <w:tcW w:w="1560" w:type="dxa"/>
          </w:tcPr>
          <w:p>
            <w:pPr>
              <w:pStyle w:val="Compact"/>
              <w:spacing w:after="40" w:line="240" w:lineRule="auto"/>
              <w:jc w:val="left"/>
            </w:pPr>
            <w:r>
              <w:rPr>
                <w:rFonts w:ascii="Calibri" w:hAnsi="Calibri" w:eastAsia="微软雅黑"/>
                <w:b w:val="0"/>
                <w:sz w:val="16"/>
              </w:rPr>
              <w:t xml:space="preserve">Cn_rudder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-0.05263</w:t>
            </w:r>
          </w:p>
        </w:tc>
        <w:tc>
          <w:tcPr>
            <w:vAlign w:val="center"/>
            <w:tcW w:w="1560" w:type="dxa"/>
          </w:tcPr>
          <w:p>
            <w:pPr>
              <w:pStyle w:val="Compact"/>
              <w:spacing w:after="40" w:line="240" w:lineRule="auto"/>
              <w:jc w:val="left"/>
            </w:pPr>
            <w:r>
              <w:rPr>
                <w:rFonts w:ascii="Calibri" w:hAnsi="Calibri" w:eastAsia="微软雅黑"/>
                <w:b w:val="0"/>
                <w:sz w:val="16"/>
              </w:rPr>
              <w:t xml:space="preserve">1.55578e-14</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-10.89705</w:t>
            </w:r>
          </w:p>
        </w:tc>
        <w:tc>
          <w:tcPr>
            <w:vAlign w:val="center"/>
            <w:tcW w:w="1560" w:type="dxa"/>
          </w:tcPr>
          <w:p>
            <w:pPr>
              <w:pStyle w:val="Compact"/>
              <w:spacing w:after="40" w:line="240" w:lineRule="auto"/>
              <w:jc w:val="left"/>
            </w:pPr>
            <w:r>
              <w:rPr>
                <w:rFonts w:ascii="Calibri" w:hAnsi="Calibri" w:eastAsia="微软雅黑"/>
                <w:b w:val="0"/>
                <w:sz w:val="16"/>
              </w:rPr>
              <w:t xml:space="preserve">3.42463e-06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-6.61773</w:t>
            </w:r>
          </w:p>
        </w:tc>
        <w:tc>
          <w:tcPr>
            <w:vAlign w:val="center"/>
            <w:tcW w:w="1560" w:type="dxa"/>
          </w:tcPr>
          <w:p>
            <w:pPr>
              <w:pStyle w:val="Compact"/>
              <w:spacing w:after="40" w:line="240" w:lineRule="auto"/>
              <w:jc w:val="left"/>
            </w:pPr>
            <w:r>
              <w:rPr>
                <w:rFonts w:ascii="Calibri" w:hAnsi="Calibri" w:eastAsia="微软雅黑"/>
                <w:b w:val="0"/>
                <w:sz w:val="16"/>
              </w:rPr>
              <w:t xml:space="preserve">2.54628e-06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俯仰力矩系数对对称纵向周期变距的导数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-1.16952</w:t>
            </w:r>
          </w:p>
        </w:tc>
        <w:tc>
          <w:tcPr>
            <w:vAlign w:val="center"/>
            <w:tcW w:w="1560" w:type="dxa"/>
          </w:tcPr>
          <w:p>
            <w:pPr>
              <w:pStyle w:val="Compact"/>
              <w:spacing w:after="40" w:line="240" w:lineRule="auto"/>
              <w:jc w:val="left"/>
            </w:pPr>
            <w:r>
              <w:rPr>
                <w:rFonts w:ascii="Calibri" w:hAnsi="Calibri" w:eastAsia="微软雅黑"/>
                <w:b w:val="0"/>
                <w:sz w:val="16"/>
              </w:rPr>
              <w:t xml:space="preserve">1.03872e-06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1.14477</w:t>
            </w:r>
          </w:p>
        </w:tc>
        <w:tc>
          <w:tcPr>
            <w:vAlign w:val="center"/>
            <w:tcW w:w="1560" w:type="dxa"/>
          </w:tcPr>
          <w:p>
            <w:pPr>
              <w:pStyle w:val="Compact"/>
              <w:spacing w:after="40" w:line="240" w:lineRule="auto"/>
              <w:jc w:val="left"/>
            </w:pPr>
            <w:r>
              <w:rPr>
                <w:rFonts w:ascii="Calibri" w:hAnsi="Calibri" w:eastAsia="微软雅黑"/>
                <w:b w:val="0"/>
                <w:sz w:val="16"/>
              </w:rPr>
              <w:t xml:space="preserve">6.80821e-07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-0.62633</w:t>
            </w:r>
          </w:p>
        </w:tc>
        <w:tc>
          <w:tcPr>
            <w:vAlign w:val="center"/>
            <w:tcW w:w="1560" w:type="dxa"/>
          </w:tcPr>
          <w:p>
            <w:pPr>
              <w:pStyle w:val="Compact"/>
              <w:spacing w:after="40" w:line="240" w:lineRule="auto"/>
              <w:jc w:val="left"/>
            </w:pPr>
            <w:r>
              <w:rPr>
                <w:rFonts w:ascii="Calibri" w:hAnsi="Calibri" w:eastAsia="微软雅黑"/>
                <w:b w:val="0"/>
                <w:sz w:val="16"/>
              </w:rPr>
              <w:t xml:space="preserve">1.05191e-06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ascii="Calibri" w:hAnsi="Calibri" w:eastAsia="微软雅黑"/>
                <w:b w:val="0"/>
                <w:sz w:val="16"/>
              </w:rPr>
              <w:t xml:space="preserve">Cl_aileron</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0.01668</w:t>
            </w:r>
          </w:p>
        </w:tc>
        <w:tc>
          <w:tcPr>
            <w:vAlign w:val="center"/>
            <w:tcW w:w="1560" w:type="dxa"/>
          </w:tcPr>
          <w:p>
            <w:pPr>
              <w:pStyle w:val="Compact"/>
              <w:spacing w:after="40" w:line="240" w:lineRule="auto"/>
              <w:jc w:val="left"/>
            </w:pPr>
            <w:r>
              <w:rPr>
                <w:rFonts w:ascii="Calibri" w:hAnsi="Calibri" w:eastAsia="微软雅黑"/>
                <w:b w:val="0"/>
                <w:sz w:val="16"/>
              </w:rPr>
              <w:t xml:space="preserve">4.08667e-08</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ascii="Calibri" w:hAnsi="Calibri" w:eastAsia="微软雅黑"/>
                <w:b w:val="0"/>
                <w:sz w:val="16"/>
              </w:rPr>
              <w:t xml:space="preserve">Cm_elevator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-1.51166</w:t>
            </w:r>
          </w:p>
        </w:tc>
        <w:tc>
          <w:tcPr>
            <w:vAlign w:val="center"/>
            <w:tcW w:w="1560" w:type="dxa"/>
          </w:tcPr>
          <w:p>
            <w:pPr>
              <w:pStyle w:val="Compact"/>
              <w:spacing w:after="40" w:line="240" w:lineRule="auto"/>
              <w:jc w:val="left"/>
            </w:pPr>
            <w:r>
              <w:rPr>
                <w:rFonts w:ascii="Calibri" w:hAnsi="Calibri" w:eastAsia="微软雅黑"/>
                <w:b w:val="0"/>
                <w:sz w:val="16"/>
              </w:rPr>
              <w:t xml:space="preserve">7.40368e-07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B45_V035</w:t>
            </w:r>
          </w:p>
        </w:tc>
        <w:tc>
          <w:tcPr>
            <w:vAlign w:val="center"/>
            <w:tcW w:w="1560" w:type="dxa"/>
          </w:tcPr>
          <w:p>
            <w:pPr>
              <w:pStyle w:val="Compact"/>
              <w:spacing w:after="40" w:line="240" w:lineRule="auto"/>
              <w:jc w:val="left"/>
            </w:pPr>
            <w:r>
              <w:rPr>
                <w:rFonts w:ascii="Calibri" w:hAnsi="Calibri" w:eastAsia="微软雅黑"/>
                <w:b w:val="0"/>
                <w:sz w:val="16"/>
              </w:rPr>
              <w:t xml:space="preserve">Cn_rudder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-0.05326</w:t>
            </w:r>
          </w:p>
        </w:tc>
        <w:tc>
          <w:tcPr>
            <w:vAlign w:val="center"/>
            <w:tcW w:w="1560" w:type="dxa"/>
          </w:tcPr>
          <w:p>
            <w:pPr>
              <w:pStyle w:val="Compact"/>
              <w:spacing w:after="40" w:line="240" w:lineRule="auto"/>
              <w:jc w:val="left"/>
            </w:pPr>
            <w:r>
              <w:rPr>
                <w:rFonts w:ascii="Calibri" w:hAnsi="Calibri" w:eastAsia="微软雅黑"/>
                <w:b w:val="0"/>
                <w:sz w:val="16"/>
              </w:rPr>
              <w:t xml:space="preserve">3.96087e-14</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-1.34436</w:t>
            </w:r>
          </w:p>
        </w:tc>
        <w:tc>
          <w:tcPr>
            <w:vAlign w:val="center"/>
            <w:tcW w:w="1560" w:type="dxa"/>
          </w:tcPr>
          <w:p>
            <w:pPr>
              <w:pStyle w:val="Compact"/>
              <w:spacing w:after="40" w:line="240" w:lineRule="auto"/>
              <w:jc w:val="left"/>
            </w:pPr>
            <w:r>
              <w:rPr>
                <w:rFonts w:ascii="Calibri" w:hAnsi="Calibri" w:eastAsia="微软雅黑"/>
                <w:b w:val="0"/>
                <w:sz w:val="16"/>
              </w:rPr>
              <w:t xml:space="preserve">5.21967e-06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偏航力矩系数对差动总距的导数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-2.8416</w:t>
            </w:r>
          </w:p>
        </w:tc>
        <w:tc>
          <w:tcPr>
            <w:vAlign w:val="center"/>
            <w:tcW w:w="1560" w:type="dxa"/>
          </w:tcPr>
          <w:p>
            <w:pPr>
              <w:pStyle w:val="Compact"/>
              <w:spacing w:after="40" w:line="240" w:lineRule="auto"/>
              <w:jc w:val="left"/>
            </w:pPr>
            <w:r>
              <w:rPr>
                <w:rFonts w:ascii="Calibri" w:hAnsi="Calibri" w:eastAsia="微软雅黑"/>
                <w:b w:val="0"/>
                <w:sz w:val="16"/>
              </w:rPr>
              <w:t xml:space="preserve">3.81883e-06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俯仰力矩系数对对称纵向周期变距的导数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-0.00123</w:t>
            </w:r>
          </w:p>
        </w:tc>
        <w:tc>
          <w:tcPr>
            <w:vAlign w:val="center"/>
            <w:tcW w:w="1560" w:type="dxa"/>
          </w:tcPr>
          <w:p>
            <w:pPr>
              <w:pStyle w:val="Compact"/>
              <w:spacing w:after="40" w:line="240" w:lineRule="auto"/>
              <w:jc w:val="left"/>
            </w:pPr>
            <w:r>
              <w:rPr>
                <w:rFonts w:ascii="Calibri" w:hAnsi="Calibri" w:eastAsia="微软雅黑"/>
                <w:b w:val="0"/>
                <w:sz w:val="16"/>
              </w:rPr>
              <w:t xml:space="preserve">7.02489e-06</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滚转力矩系数对差动纵向周期变距的导数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-3.87132e-04</w:t>
            </w:r>
          </w:p>
        </w:tc>
        <w:tc>
          <w:tcPr>
            <w:vAlign w:val="center"/>
            <w:tcW w:w="1560" w:type="dxa"/>
          </w:tcPr>
          <w:p>
            <w:pPr>
              <w:pStyle w:val="Compact"/>
              <w:spacing w:after="40" w:line="240" w:lineRule="auto"/>
              <w:jc w:val="left"/>
            </w:pPr>
            <w:r>
              <w:rPr>
                <w:rFonts w:ascii="Calibri" w:hAnsi="Calibri" w:eastAsia="微软雅黑"/>
                <w:b w:val="0"/>
                <w:sz w:val="16"/>
              </w:rPr>
              <w:t xml:space="preserve">4.99450e-04</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偏航力矩系数对差动纵向周期变距的导数</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-0.00641</w:t>
            </w:r>
          </w:p>
        </w:tc>
        <w:tc>
          <w:tcPr>
            <w:vAlign w:val="center"/>
            <w:tcW w:w="1560" w:type="dxa"/>
          </w:tcPr>
          <w:p>
            <w:pPr>
              <w:pStyle w:val="Compact"/>
              <w:spacing w:after="40" w:line="240" w:lineRule="auto"/>
              <w:jc w:val="left"/>
            </w:pPr>
            <w:r>
              <w:rPr>
                <w:rFonts w:ascii="Calibri" w:hAnsi="Calibri" w:eastAsia="微软雅黑"/>
                <w:b w:val="0"/>
                <w:sz w:val="16"/>
              </w:rPr>
              <w:t xml:space="preserve">2.96026e-05</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ascii="Calibri" w:hAnsi="Calibri" w:eastAsia="微软雅黑"/>
                <w:b w:val="0"/>
                <w:sz w:val="16"/>
              </w:rPr>
              <w:t xml:space="preserve">Cl_aileron</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0.07563</w:t>
            </w:r>
          </w:p>
        </w:tc>
        <w:tc>
          <w:tcPr>
            <w:vAlign w:val="center"/>
            <w:tcW w:w="1560" w:type="dxa"/>
          </w:tcPr>
          <w:p>
            <w:pPr>
              <w:pStyle w:val="Compact"/>
              <w:spacing w:after="40" w:line="240" w:lineRule="auto"/>
              <w:jc w:val="left"/>
            </w:pPr>
            <w:r>
              <w:rPr>
                <w:rFonts w:ascii="Calibri" w:hAnsi="Calibri" w:eastAsia="微软雅黑"/>
                <w:b w:val="0"/>
                <w:sz w:val="16"/>
              </w:rPr>
              <w:t xml:space="preserve">4.66481e-09</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ascii="Calibri" w:hAnsi="Calibri" w:eastAsia="微软雅黑"/>
                <w:b w:val="0"/>
                <w:sz w:val="16"/>
              </w:rPr>
              <w:t xml:space="preserve">Cm_elevator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-1.679</w:t>
            </w:r>
          </w:p>
        </w:tc>
        <w:tc>
          <w:tcPr>
            <w:vAlign w:val="center"/>
            <w:tcW w:w="1560" w:type="dxa"/>
          </w:tcPr>
          <w:p>
            <w:pPr>
              <w:pStyle w:val="Compact"/>
              <w:spacing w:after="40" w:line="240" w:lineRule="auto"/>
              <w:jc w:val="left"/>
            </w:pPr>
            <w:r>
              <w:rPr>
                <w:rFonts w:ascii="Calibri" w:hAnsi="Calibri" w:eastAsia="微软雅黑"/>
                <w:b w:val="0"/>
                <w:sz w:val="16"/>
              </w:rPr>
              <w:t xml:space="preserve">8.12465e-07</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r>
        <w:tc>
          <w:tcPr>
            <w:vAlign w:val="center"/>
            <w:tcW w:w="1560" w:type="dxa"/>
          </w:tcPr>
          <w:p>
            <w:pPr>
              <w:pStyle w:val="Compact"/>
              <w:spacing w:after="40" w:line="240" w:lineRule="auto"/>
              <w:jc w:val="left"/>
            </w:pPr>
            <w:r>
              <w:rPr>
                <w:rFonts w:ascii="Calibri" w:hAnsi="Calibri" w:eastAsia="微软雅黑"/>
                <w:b w:val="0"/>
                <w:sz w:val="16"/>
              </w:rPr>
              <w:t xml:space="preserve">B75_V080</w:t>
            </w:r>
          </w:p>
        </w:tc>
        <w:tc>
          <w:tcPr>
            <w:vAlign w:val="center"/>
            <w:tcW w:w="1560" w:type="dxa"/>
          </w:tcPr>
          <w:p>
            <w:pPr>
              <w:pStyle w:val="Compact"/>
              <w:spacing w:after="40" w:line="240" w:lineRule="auto"/>
              <w:jc w:val="left"/>
            </w:pPr>
            <w:r>
              <w:rPr>
                <w:rFonts w:ascii="Calibri" w:hAnsi="Calibri" w:eastAsia="微软雅黑"/>
                <w:b w:val="0"/>
                <w:sz w:val="16"/>
              </w:rPr>
              <w:t xml:space="preserve">Cn_rudder</w:t>
            </w:r>
          </w:p>
        </w:tc>
        <w:tc>
          <w:tcPr>
            <w:vAlign w:val="center"/>
            <w:tcW w:w="1560" w:type="dxa"/>
          </w:tcPr>
          <w:p>
            <w:pPr>
              <w:pStyle w:val="Compact"/>
              <w:spacing w:after="40" w:line="240" w:lineRule="auto"/>
              <w:jc w:val="left"/>
            </w:pPr>
            <w:r>
              <w:rPr>
                <w:rFonts w:ascii="Calibri" w:hAnsi="Calibri" w:eastAsia="微软雅黑"/>
                <w:b w:val="0"/>
                <w:sz w:val="16"/>
              </w:rPr>
              <w:t xml:space="preserve">1.00000e-04</w:t>
            </w:r>
          </w:p>
        </w:tc>
        <w:tc>
          <w:tcPr>
            <w:vAlign w:val="center"/>
            <w:tcW w:w="1560" w:type="dxa"/>
          </w:tcPr>
          <w:p>
            <w:pPr>
              <w:pStyle w:val="Compact"/>
              <w:spacing w:after="40" w:line="240" w:lineRule="auto"/>
              <w:jc w:val="left"/>
            </w:pPr>
            <w:r>
              <w:rPr>
                <w:rFonts w:ascii="Calibri" w:hAnsi="Calibri" w:eastAsia="微软雅黑"/>
                <w:b w:val="0"/>
                <w:sz w:val="16"/>
              </w:rPr>
              <w:t xml:space="preserve">-0.05362</w:t>
            </w:r>
          </w:p>
        </w:tc>
        <w:tc>
          <w:tcPr>
            <w:vAlign w:val="center"/>
            <w:tcW w:w="1560" w:type="dxa"/>
          </w:tcPr>
          <w:p>
            <w:pPr>
              <w:pStyle w:val="Compact"/>
              <w:spacing w:after="40" w:line="240" w:lineRule="auto"/>
              <w:jc w:val="left"/>
            </w:pPr>
            <w:r>
              <w:rPr>
                <w:rFonts w:ascii="Calibri" w:hAnsi="Calibri" w:eastAsia="微软雅黑"/>
                <w:b w:val="0"/>
                <w:sz w:val="16"/>
              </w:rPr>
              <w:t xml:space="preserve">1.50117e-14</w:t>
            </w:r>
          </w:p>
        </w:tc>
        <w:tc>
          <w:tcPr>
            <w:vAlign w:val="center"/>
            <w:tcW w:w="1560" w:type="dxa"/>
          </w:tcPr>
          <w:p>
            <w:pPr>
              <w:pStyle w:val="Compact"/>
              <w:spacing w:after="40" w:line="240" w:lineRule="auto"/>
              <w:jc w:val="left"/>
            </w:pPr>
            <w:r>
              <w:rPr>
                <w:rFonts w:hint="eastAsia" w:ascii="Calibri" w:hAnsi="Calibri" w:eastAsia="微软雅黑"/>
                <w:b w:val="0"/>
                <w:sz w:val="16"/>
              </w:rPr>
              <w:t xml:space="preserve">有效中心差分</w:t>
            </w:r>
          </w:p>
        </w:tc>
      </w:tr>
    </w:tbl>
    <w:p>
      <w:pPr>
        <w:pStyle w:val="CaptionedFigure"/>
      </w:pPr>
      <w:r>
        <w:drawing>
          <wp:inline>
            <wp:extent cx="5334000" cy="2667000"/>
            <wp:effectExtent b="0" l="0" r="0" t="0"/>
            <wp:docPr descr="三个代表点的关键直接导数" title="" id="79" name="Picture"/>
            <a:graphic>
              <a:graphicData uri="http://schemas.openxmlformats.org/drawingml/2006/picture">
                <pic:pic>
                  <pic:nvPicPr>
                    <pic:cNvPr descr="figures/FIG01_KEY_DERIVATIVES.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三个代表点的关键直接导数</w:t>
      </w:r>
    </w:p>
    <w:p>
      <w:pPr>
        <w:pStyle w:val="BodyText"/>
      </w:pPr>
      <w:r>
        <w:rPr>
          <w:rFonts w:hint="eastAsia"/>
        </w:rPr>
        <w:t xml:space="preserve">副翼、差动总距和差动纵向周期变距分别报告。对称纵向周期变距主要通过共同盘面倾斜进入俯仰通道；差动通道同时可能产生滚转和偏航交叉效应，符号必须结合左右分配和旋向解释。</w:t>
      </w:r>
    </w:p>
    <w:bookmarkEnd w:id="81"/>
    <w:bookmarkStart w:id="82" w:name="ab-矩阵交叉核查"/>
    <w:p>
      <w:pPr>
        <w:pStyle w:val="Heading2"/>
      </w:pPr>
      <w:r>
        <w:t xml:space="preserve">8.5 A/B </w:t>
      </w:r>
      <w:r>
        <w:rPr>
          <w:rFonts w:hint="eastAsia"/>
        </w:rPr>
        <w:t xml:space="preserve">矩阵交叉核查</w:t>
      </w:r>
    </w:p>
    <w:p>
      <w:pPr>
        <w:pStyle w:val="FirstParagraph"/>
      </w:pPr>
      <m:oMath>
        <m:r>
          <m:rPr>
            <m:sty m:val="b"/>
          </m:rPr>
          <m:t>A</m:t>
        </m:r>
      </m:oMath>
      <w:r>
        <w:t xml:space="preserve"> </w:t>
      </w:r>
      <w:r>
        <w:rPr>
          <w:rFonts w:hint="eastAsia"/>
        </w:rPr>
        <w:t xml:space="preserve">和</w:t>
      </w:r>
      <w:r>
        <w:t xml:space="preserve"> </w:t>
      </w:r>
      <m:oMath>
        <m:r>
          <m:rPr>
            <m:sty m:val="b"/>
          </m:rPr>
          <m:t>B</m:t>
        </m:r>
      </m:oMath>
      <w:r>
        <w:t xml:space="preserve"> </w:t>
      </w:r>
      <w:r>
        <w:rPr>
          <w:rFonts w:hint="eastAsia"/>
        </w:rPr>
        <w:t xml:space="preserve">分别为状态导数关于状态和输入的雅可比矩阵，不直接等于气动力系数导数。反推过程使用质量、完整惯量矩阵、速度角链式关系和角速度运动学项。A</w:t>
      </w:r>
      <w:r>
        <w:t xml:space="preserve"> </w:t>
      </w:r>
      <w:r>
        <w:rPr>
          <w:rFonts w:hint="eastAsia"/>
        </w:rPr>
        <w:t xml:space="preserve">路径有</w:t>
      </w:r>
      <w:r>
        <w:t xml:space="preserve"> 90 </w:t>
      </w:r>
      <w:r>
        <w:rPr>
          <w:rFonts w:hint="eastAsia"/>
        </w:rPr>
        <w:t xml:space="preserve">项满足完整核查、0</w:t>
      </w:r>
      <w:r>
        <w:t xml:space="preserve"> </w:t>
      </w:r>
      <w:r>
        <w:rPr>
          <w:rFonts w:hint="eastAsia"/>
        </w:rPr>
        <w:t xml:space="preserve">项标记为部分核查；B</w:t>
      </w:r>
      <w:r>
        <w:t xml:space="preserve"> </w:t>
      </w:r>
      <w:r>
        <w:rPr>
          <w:rFonts w:hint="eastAsia"/>
        </w:rPr>
        <w:t xml:space="preserve">路径分别核查九状态输入矩阵（B9）、十三状态短舱力矩输入矩阵和十三状态短舱角命令输入矩阵，三列完整核查项分别为</w:t>
      </w:r>
      <w:r>
        <w:t xml:space="preserve"> 126、126 </w:t>
      </w:r>
      <w:r>
        <w:rPr>
          <w:rFonts w:hint="eastAsia"/>
        </w:rPr>
        <w:t xml:space="preserve">和</w:t>
      </w:r>
      <w:r>
        <w:t xml:space="preserve"> </w:t>
      </w:r>
      <w:r>
        <w:rPr>
          <w:rFonts w:hint="eastAsia"/>
        </w:rPr>
        <w:t xml:space="preserve">126，部分核查项分别为</w:t>
      </w:r>
      <w:r>
        <w:t xml:space="preserve"> 0、0 </w:t>
      </w:r>
      <w:r>
        <w:rPr>
          <w:rFonts w:hint="eastAsia"/>
        </w:rPr>
        <w:t xml:space="preserve">和</w:t>
      </w:r>
      <w:r>
        <w:t xml:space="preserve"> </w:t>
      </w:r>
      <w:r>
        <w:rPr>
          <w:rFonts w:hint="eastAsia"/>
        </w:rPr>
        <w:t xml:space="preserve">0。部分核查状态被保留，不伪造成一致。</w:t>
      </w:r>
    </w:p>
    <w:bookmarkEnd w:id="82"/>
    <w:bookmarkEnd w:id="83"/>
    <w:bookmarkStart w:id="93" w:name="第九章-特征根模态参数及参与分析"/>
    <w:p>
      <w:pPr>
        <w:pStyle w:val="Heading1"/>
      </w:pPr>
      <w:r>
        <w:rPr>
          <w:rFonts w:hint="eastAsia"/>
        </w:rPr>
        <w:t xml:space="preserve">第九章</w:t>
      </w:r>
      <w:r>
        <w:t xml:space="preserve">　</w:t>
      </w:r>
      <w:r>
        <w:rPr>
          <w:rFonts w:hint="eastAsia"/>
        </w:rPr>
        <w:t xml:space="preserve">特征根、模态参数及参与分析</w:t>
      </w:r>
    </w:p>
    <w:bookmarkStart w:id="84" w:name="参数定义"/>
    <w:p>
      <w:pPr>
        <w:pStyle w:val="Heading2"/>
      </w:pPr>
      <w:r>
        <w:t xml:space="preserve">9.1 </w:t>
      </w:r>
      <w:r>
        <w:rPr>
          <w:rFonts w:hint="eastAsia"/>
        </w:rPr>
        <w:t xml:space="preserve">参数定义</w:t>
      </w:r>
    </w:p>
    <w:p>
      <w:pPr>
        <w:pStyle w:val="FirstParagraph"/>
      </w:pPr>
      <w:r>
        <w:rPr>
          <w:rFonts w:hint="eastAsia"/>
        </w:rPr>
        <w:t xml:space="preserve">对复根</w:t>
      </w:r>
      <w:r>
        <w:t xml:space="preserve"> </w:t>
      </w:r>
      <m:oMath>
        <m:r>
          <m:t>λ</m:t>
        </m:r>
        <m:r>
          <m:rPr>
            <m:sty m:val="p"/>
          </m:rPr>
          <m:t>=</m:t>
        </m:r>
        <m:r>
          <m:t>σ</m:t>
        </m:r>
        <m:r>
          <m:rPr>
            <m:sty m:val="p"/>
          </m:rPr>
          <m:t>+</m:t>
        </m:r>
        <m:r>
          <m:t>j</m:t>
        </m:r>
        <m:r>
          <m:t>ω</m:t>
        </m:r>
      </m:oMath>
      <w:r>
        <w:rPr>
          <w:rFonts w:hint="eastAsia"/>
        </w:rPr>
        <w:t xml:space="preserve">，采用</w:t>
      </w:r>
    </w:p>
    <w:p>
      <w:pPr>
        <w:pStyle w:val="BodyText"/>
        <w:tabs>
          <w:tab w:val="center" w:pos="4680"/>
          <w:tab w:val="right" w:pos="9360"/>
        </w:tabs>
      </w:pPr>
      <w:r>
        <w:tab/>
      </w:r>
      <m:oMath>
        <m:sSub>
          <m:e>
            <m:r>
              <m:t>ω</m:t>
            </m:r>
          </m:e>
          <m:sub>
            <m:r>
              <m:t>n</m:t>
            </m:r>
          </m:sub>
        </m:sSub>
        <m:r>
          <m:rPr>
            <m:sty m:val="p"/>
          </m:rPr>
          <m:t>=</m:t>
        </m:r>
        <m:rad>
          <m:radPr>
            <m:degHide m:val="on"/>
          </m:radPr>
          <m:deg/>
          <m:e>
            <m:sSup>
              <m:e>
                <m:r>
                  <m:t>σ</m:t>
                </m:r>
              </m:e>
              <m:sup>
                <m:r>
                  <m:t>2</m:t>
                </m:r>
              </m:sup>
            </m:sSup>
            <m:r>
              <m:rPr>
                <m:sty m:val="p"/>
              </m:rPr>
              <m:t>+</m:t>
            </m:r>
            <m:sSup>
              <m:e>
                <m:r>
                  <m:t>ω</m:t>
                </m:r>
              </m:e>
              <m:sup>
                <m:r>
                  <m:t>2</m:t>
                </m:r>
              </m:sup>
            </m:sSup>
          </m:e>
        </m:rad>
        <m:r>
          <m:rPr>
            <m:sty m:val="p"/>
          </m:rPr>
          <m:t>,</m:t>
        </m:r>
        <m:r>
          <m:t>  </m:t>
        </m:r>
        <m:r>
          <m:t>ζ</m:t>
        </m:r>
        <m:r>
          <m:rPr>
            <m:sty m:val="p"/>
          </m:rPr>
          <m:t>=</m:t>
        </m:r>
        <m:r>
          <m:rPr>
            <m:sty m:val="p"/>
          </m:rPr>
          <m:t>−</m:t>
        </m:r>
        <m:f>
          <m:fPr>
            <m:type m:val="bar"/>
          </m:fPr>
          <m:num>
            <m:r>
              <m:t>σ</m:t>
            </m:r>
          </m:num>
          <m:den>
            <m:sSub>
              <m:e>
                <m:r>
                  <m:t>ω</m:t>
                </m:r>
              </m:e>
              <m:sub>
                <m:r>
                  <m:t>n</m:t>
                </m:r>
              </m:sub>
            </m:sSub>
          </m:den>
        </m:f>
        <m:r>
          <m:rPr>
            <m:sty m:val="p"/>
          </m:rPr>
          <m:t>,</m:t>
        </m:r>
        <m:r>
          <m:t>  </m:t>
        </m:r>
        <m:r>
          <m:t>T</m:t>
        </m:r>
        <m:r>
          <m:rPr>
            <m:sty m:val="p"/>
          </m:rPr>
          <m:t>=</m:t>
        </m:r>
        <m:f>
          <m:fPr>
            <m:type m:val="bar"/>
          </m:fPr>
          <m:num>
            <m:r>
              <m:t>2</m:t>
            </m:r>
            <m:r>
              <m:t>π</m:t>
            </m:r>
          </m:num>
          <m:den>
            <m:d>
              <m:dPr>
                <m:begChr m:val="|"/>
                <m:sepChr m:val=""/>
                <m:endChr m:val="|"/>
                <m:grow/>
              </m:dPr>
              <m:e>
                <m:r>
                  <m:t>ω</m:t>
                </m:r>
              </m:e>
            </m:d>
          </m:den>
        </m:f>
        <m:r>
          <m:rPr>
            <m:sty m:val="p"/>
          </m:rPr>
          <m:t>.</m:t>
        </m:r>
      </m:oMath>
      <w:r>
        <w:tab/>
      </w:r>
      <w:r>
        <w:rPr>
          <w:rFonts w:ascii="Times New Roman" w:hAnsi="Times New Roman" w:eastAsia="宋体"/>
          <w:sz w:val="21"/>
        </w:rPr>
        <w:t>(89)</w:t>
      </w:r>
    </w:p>
    <w:p>
      <w:pPr>
        <w:pStyle w:val="FirstParagraph"/>
      </w:pPr>
      <w:r>
        <w:rPr>
          <w:rFonts w:hint="eastAsia"/>
        </w:rPr>
        <w:t xml:space="preserve">稳定实根报告</w:t>
      </w:r>
      <w:r>
        <w:t xml:space="preserve"> </w:t>
      </w:r>
      <m:oMath>
        <m:r>
          <m:t>τ</m:t>
        </m:r>
        <m:r>
          <m:rPr>
            <m:sty m:val="p"/>
          </m:rPr>
          <m:t>=</m:t>
        </m:r>
        <m:r>
          <m:rPr>
            <m:sty m:val="p"/>
          </m:rPr>
          <m:t>−</m:t>
        </m:r>
        <m:r>
          <m:t>1</m:t>
        </m:r>
        <m:r>
          <m:rPr>
            <m:sty m:val="p"/>
          </m:rPr>
          <m:t>/</m:t>
        </m:r>
        <m:r>
          <m:t>λ</m:t>
        </m:r>
      </m:oMath>
      <w:r>
        <w:rPr>
          <w:rFonts w:hint="eastAsia"/>
        </w:rPr>
        <w:t xml:space="preserve">，不稳定根报告倍增时间</w:t>
      </w:r>
      <w:r>
        <w:t xml:space="preserve"> </w:t>
      </w:r>
      <m:oMath>
        <m:r>
          <m:rPr>
            <m:sty m:val="p"/>
          </m:rPr>
          <m:t>ln</m:t>
        </m:r>
        <m:r>
          <m:t>2</m:t>
        </m:r>
        <m:r>
          <m:rPr>
            <m:sty m:val="p"/>
          </m:rPr>
          <m:t>/</m:t>
        </m:r>
        <m:r>
          <m:rPr>
            <m:sty m:val="p"/>
          </m:rPr>
          <m:t>ℜ</m:t>
        </m:r>
        <m:d>
          <m:dPr>
            <m:begChr m:val="("/>
            <m:sepChr m:val=""/>
            <m:endChr m:val=")"/>
            <m:grow/>
          </m:dPr>
          <m:e>
            <m:r>
              <m:t>λ</m:t>
            </m:r>
          </m:e>
        </m:d>
      </m:oMath>
      <w:r>
        <w:rPr>
          <w:rFonts w:hint="eastAsia"/>
        </w:rPr>
        <w:t xml:space="preserve">。左右特征向量按</w:t>
      </w:r>
      <w:r>
        <w:t xml:space="preserve"> </w:t>
      </w:r>
      <m:oMath>
        <m:sSup>
          <m:e>
            <m:r>
              <m:t>W</m:t>
            </m:r>
          </m:e>
          <m:sup>
            <m:r>
              <m:t>H</m:t>
            </m:r>
          </m:sup>
        </m:sSup>
        <m:r>
          <m:t>V</m:t>
        </m:r>
        <m:r>
          <m:rPr>
            <m:sty m:val="p"/>
          </m:rPr>
          <m:t>=</m:t>
        </m:r>
        <m:r>
          <m:t>I</m:t>
        </m:r>
      </m:oMath>
      <w:r>
        <w:t xml:space="preserve"> </w:t>
      </w:r>
      <w:r>
        <w:rPr>
          <w:rFonts w:hint="eastAsia"/>
        </w:rPr>
        <w:t xml:space="preserve">双正交归一化，参与因子定义为</w:t>
      </w:r>
      <w:r>
        <w:t xml:space="preserve"> </w:t>
      </w:r>
      <m:oMath>
        <m:sSub>
          <m:e>
            <m:r>
              <m:t>P</m:t>
            </m:r>
          </m:e>
          <m:sub>
            <m:r>
              <m:t>k</m:t>
            </m:r>
            <m:r>
              <m:t>i</m:t>
            </m:r>
          </m:sub>
        </m:sSub>
        <m:r>
          <m:rPr>
            <m:sty m:val="p"/>
          </m:rPr>
          <m:t>=</m:t>
        </m:r>
        <m:sSub>
          <m:e>
            <m:r>
              <m:t>V</m:t>
            </m:r>
          </m:e>
          <m:sub>
            <m:r>
              <m:t>k</m:t>
            </m:r>
            <m:r>
              <m:t>i</m:t>
            </m:r>
          </m:sub>
        </m:sSub>
        <m:sSub>
          <m:e>
            <m:r>
              <m:t>W</m:t>
            </m:r>
          </m:e>
          <m:sub>
            <m:r>
              <m:t>i</m:t>
            </m:r>
            <m:r>
              <m:t>k</m:t>
            </m:r>
          </m:sub>
        </m:sSub>
      </m:oMath>
      <w:r>
        <w:rPr>
          <w:rFonts w:hint="eastAsia"/>
        </w:rPr>
        <w:t xml:space="preserve">，同时保存原始复数分量和按模态归一化的幅值。</w:t>
      </w:r>
    </w:p>
    <w:bookmarkEnd w:id="84"/>
    <w:bookmarkStart w:id="85" w:name="条件性"/>
    <w:p>
      <w:pPr>
        <w:pStyle w:val="Heading2"/>
      </w:pPr>
      <w:r>
        <w:t xml:space="preserve">9.2 </w:t>
      </w:r>
      <w:r>
        <w:rPr>
          <w:rFonts w:hint="eastAsia"/>
        </w:rPr>
        <w:t xml:space="preserve">条件性</w:t>
      </w:r>
    </w:p>
    <w:tbl>
      <w:tblPr>
        <w:tblStyle w:val="Table"/>
        <w:tblW w:type="dxa" w:w="9360"/>
        <w:jc w:val="center"/>
        <w:tblLayout w:type="fixed"/>
        <w:tblLook w:firstRow="1" w:lastRow="0" w:firstColumn="0" w:lastColumn="0" w:noHBand="0" w:noVBand="0" w:val="0020"/>
        <w:tblInd w:w="120" w:type="dxa"/>
      </w:tblPr>
      <w:tblGrid>
        <w:gridCol w:w="1170"/>
        <w:gridCol w:w="1170"/>
        <w:gridCol w:w="1170"/>
        <w:gridCol w:w="1170"/>
        <w:gridCol w:w="1170"/>
        <w:gridCol w:w="1170"/>
        <w:gridCol w:w="1170"/>
        <w:gridCol w:w="1170"/>
      </w:tblGrid>
      <w:tr>
        <w:trPr>
          <w:tblHeader w:val="on"/>
        </w:trPr>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模型</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阶数</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特征向量条件数</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双正交误差</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最小相对间隔</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近重根</w:t>
            </w:r>
          </w:p>
        </w:tc>
        <w:tc>
          <w:tcPr>
            <w:vAlign w:val="center"/>
            <w:tcW w:w="1170" w:type="dxa"/>
            <w:shd w:fill="F4F6F9"/>
          </w:tcPr>
          <w:p>
            <w:pPr>
              <w:pStyle w:val="Compact"/>
              <w:spacing w:after="40" w:line="240" w:lineRule="auto"/>
              <w:jc w:val="center"/>
            </w:pPr>
            <w:r>
              <w:rPr>
                <w:rFonts w:hint="eastAsia" w:ascii="Calibri" w:hAnsi="Calibri" w:eastAsia="微软雅黑"/>
                <w:b/>
                <w:sz w:val="16"/>
              </w:rPr>
              <w:t xml:space="preserve">病态</w:t>
            </w:r>
          </w:p>
        </w:tc>
      </w:tr>
      <w:tr>
        <w:tc>
          <w:tcPr>
            <w:vAlign w:val="center"/>
            <w:tcW w:w="1170" w:type="dxa"/>
          </w:tcPr>
          <w:p>
            <w:pPr>
              <w:pStyle w:val="Compact"/>
              <w:spacing w:after="40" w:line="240" w:lineRule="auto"/>
              <w:jc w:val="left"/>
            </w:pPr>
            <w:r>
              <w:rPr>
                <w:rFonts w:ascii="Calibri" w:hAnsi="Calibri" w:eastAsia="微软雅黑"/>
                <w:b w:val="0"/>
                <w:sz w:val="16"/>
              </w:rPr>
              <w:t xml:space="preserve">B15_V020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九状态直接物理操纵</w:t>
            </w:r>
          </w:p>
        </w:tc>
        <w:tc>
          <w:tcPr>
            <w:vAlign w:val="center"/>
            <w:tcW w:w="1170" w:type="dxa"/>
          </w:tcPr>
          <w:p>
            <w:pPr>
              <w:pStyle w:val="Compact"/>
              <w:spacing w:after="40" w:line="240" w:lineRule="auto"/>
              <w:jc w:val="left"/>
            </w:pPr>
            <w:r>
              <w:rPr>
                <w:rFonts w:ascii="Calibri" w:hAnsi="Calibri" w:eastAsia="微软雅黑"/>
                <w:b w:val="0"/>
                <w:sz w:val="16"/>
              </w:rPr>
              <w:t xml:space="preserve">9</w:t>
            </w:r>
          </w:p>
        </w:tc>
        <w:tc>
          <w:tcPr>
            <w:vAlign w:val="center"/>
            <w:tcW w:w="1170" w:type="dxa"/>
          </w:tcPr>
          <w:p>
            <w:pPr>
              <w:pStyle w:val="Compact"/>
              <w:spacing w:after="40" w:line="240" w:lineRule="auto"/>
              <w:jc w:val="left"/>
            </w:pPr>
            <w:r>
              <w:rPr>
                <w:rFonts w:ascii="Calibri" w:hAnsi="Calibri" w:eastAsia="微软雅黑"/>
                <w:b w:val="0"/>
                <w:sz w:val="16"/>
              </w:rPr>
              <w:t xml:space="preserve">288.60753</w:t>
            </w:r>
          </w:p>
        </w:tc>
        <w:tc>
          <w:tcPr>
            <w:vAlign w:val="center"/>
            <w:tcW w:w="1170" w:type="dxa"/>
          </w:tcPr>
          <w:p>
            <w:pPr>
              <w:pStyle w:val="Compact"/>
              <w:spacing w:after="40" w:line="240" w:lineRule="auto"/>
              <w:jc w:val="left"/>
            </w:pPr>
            <w:r>
              <w:rPr>
                <w:rFonts w:ascii="Calibri" w:hAnsi="Calibri" w:eastAsia="微软雅黑"/>
                <w:b w:val="0"/>
                <w:sz w:val="16"/>
              </w:rPr>
              <w:t xml:space="preserve">6.02031e-15</w:t>
            </w:r>
          </w:p>
        </w:tc>
        <w:tc>
          <w:tcPr>
            <w:vAlign w:val="center"/>
            <w:tcW w:w="1170" w:type="dxa"/>
          </w:tcPr>
          <w:p>
            <w:pPr>
              <w:pStyle w:val="Compact"/>
              <w:spacing w:after="40" w:line="240" w:lineRule="auto"/>
              <w:jc w:val="left"/>
            </w:pPr>
            <w:r>
              <w:rPr>
                <w:rFonts w:ascii="Calibri" w:hAnsi="Calibri" w:eastAsia="微软雅黑"/>
                <w:b w:val="0"/>
                <w:sz w:val="16"/>
              </w:rPr>
              <w:t xml:space="preserve">1.39987e-05</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r>
      <w:tr>
        <w:tc>
          <w:tcPr>
            <w:vAlign w:val="center"/>
            <w:tcW w:w="1170" w:type="dxa"/>
          </w:tcPr>
          <w:p>
            <w:pPr>
              <w:pStyle w:val="Compact"/>
              <w:spacing w:after="40" w:line="240" w:lineRule="auto"/>
              <w:jc w:val="left"/>
            </w:pPr>
            <w:r>
              <w:rPr>
                <w:rFonts w:ascii="Calibri" w:hAnsi="Calibri" w:eastAsia="微软雅黑"/>
                <w:b w:val="0"/>
                <w:sz w:val="16"/>
              </w:rPr>
              <w:t xml:space="preserve">B15_V020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十三状态短舱力矩输入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5.09932e+18</w:t>
            </w:r>
          </w:p>
        </w:tc>
        <w:tc>
          <w:tcPr>
            <w:vAlign w:val="center"/>
            <w:tcW w:w="1170" w:type="dxa"/>
          </w:tcPr>
          <w:p>
            <w:pPr>
              <w:pStyle w:val="Compact"/>
              <w:spacing w:after="40" w:line="240" w:lineRule="auto"/>
              <w:jc w:val="left"/>
            </w:pPr>
            <w:r>
              <w:rPr>
                <w:rFonts w:ascii="Calibri" w:hAnsi="Calibri" w:eastAsia="微软雅黑"/>
                <w:b w:val="0"/>
                <w:sz w:val="16"/>
              </w:rPr>
              <w:t xml:space="preserve">1.41421</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r>
        <w:tc>
          <w:tcPr>
            <w:vAlign w:val="center"/>
            <w:tcW w:w="1170" w:type="dxa"/>
          </w:tcPr>
          <w:p>
            <w:pPr>
              <w:pStyle w:val="Compact"/>
              <w:spacing w:after="40" w:line="240" w:lineRule="auto"/>
              <w:jc w:val="left"/>
            </w:pPr>
            <w:r>
              <w:rPr>
                <w:rFonts w:ascii="Calibri" w:hAnsi="Calibri" w:eastAsia="微软雅黑"/>
                <w:b w:val="0"/>
                <w:sz w:val="16"/>
              </w:rPr>
              <w:t xml:space="preserve">B15_V020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十三状态短舱角命令输入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343.90686</w:t>
            </w:r>
          </w:p>
        </w:tc>
        <w:tc>
          <w:tcPr>
            <w:vAlign w:val="center"/>
            <w:tcW w:w="1170" w:type="dxa"/>
          </w:tcPr>
          <w:p>
            <w:pPr>
              <w:pStyle w:val="Compact"/>
              <w:spacing w:after="40" w:line="240" w:lineRule="auto"/>
              <w:jc w:val="left"/>
            </w:pPr>
            <w:r>
              <w:rPr>
                <w:rFonts w:ascii="Calibri" w:hAnsi="Calibri" w:eastAsia="微软雅黑"/>
                <w:b w:val="0"/>
                <w:sz w:val="16"/>
              </w:rPr>
              <w:t xml:space="preserve">5.75120e-15</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r>
        <w:tc>
          <w:tcPr>
            <w:vAlign w:val="center"/>
            <w:tcW w:w="1170" w:type="dxa"/>
          </w:tcPr>
          <w:p>
            <w:pPr>
              <w:pStyle w:val="Compact"/>
              <w:spacing w:after="40" w:line="240" w:lineRule="auto"/>
              <w:jc w:val="left"/>
            </w:pPr>
            <w:r>
              <w:rPr>
                <w:rFonts w:ascii="Calibri" w:hAnsi="Calibri" w:eastAsia="微软雅黑"/>
                <w:b w:val="0"/>
                <w:sz w:val="16"/>
              </w:rPr>
              <w:t xml:space="preserve">B45_V035</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九状态直接物理操纵</w:t>
            </w:r>
          </w:p>
        </w:tc>
        <w:tc>
          <w:tcPr>
            <w:vAlign w:val="center"/>
            <w:tcW w:w="1170" w:type="dxa"/>
          </w:tcPr>
          <w:p>
            <w:pPr>
              <w:pStyle w:val="Compact"/>
              <w:spacing w:after="40" w:line="240" w:lineRule="auto"/>
              <w:jc w:val="left"/>
            </w:pPr>
            <w:r>
              <w:rPr>
                <w:rFonts w:ascii="Calibri" w:hAnsi="Calibri" w:eastAsia="微软雅黑"/>
                <w:b w:val="0"/>
                <w:sz w:val="16"/>
              </w:rPr>
              <w:t xml:space="preserve">9</w:t>
            </w:r>
          </w:p>
        </w:tc>
        <w:tc>
          <w:tcPr>
            <w:vAlign w:val="center"/>
            <w:tcW w:w="1170" w:type="dxa"/>
          </w:tcPr>
          <w:p>
            <w:pPr>
              <w:pStyle w:val="Compact"/>
              <w:spacing w:after="40" w:line="240" w:lineRule="auto"/>
              <w:jc w:val="left"/>
            </w:pPr>
            <w:r>
              <w:rPr>
                <w:rFonts w:ascii="Calibri" w:hAnsi="Calibri" w:eastAsia="微软雅黑"/>
                <w:b w:val="0"/>
                <w:sz w:val="16"/>
              </w:rPr>
              <w:t xml:space="preserve">204.44518</w:t>
            </w:r>
          </w:p>
        </w:tc>
        <w:tc>
          <w:tcPr>
            <w:vAlign w:val="center"/>
            <w:tcW w:w="1170" w:type="dxa"/>
          </w:tcPr>
          <w:p>
            <w:pPr>
              <w:pStyle w:val="Compact"/>
              <w:spacing w:after="40" w:line="240" w:lineRule="auto"/>
              <w:jc w:val="left"/>
            </w:pPr>
            <w:r>
              <w:rPr>
                <w:rFonts w:ascii="Calibri" w:hAnsi="Calibri" w:eastAsia="微软雅黑"/>
                <w:b w:val="0"/>
                <w:sz w:val="16"/>
              </w:rPr>
              <w:t xml:space="preserve">4.51186e-15</w:t>
            </w:r>
          </w:p>
        </w:tc>
        <w:tc>
          <w:tcPr>
            <w:vAlign w:val="center"/>
            <w:tcW w:w="1170" w:type="dxa"/>
          </w:tcPr>
          <w:p>
            <w:pPr>
              <w:pStyle w:val="Compact"/>
              <w:spacing w:after="40" w:line="240" w:lineRule="auto"/>
              <w:jc w:val="left"/>
            </w:pPr>
            <w:r>
              <w:rPr>
                <w:rFonts w:ascii="Calibri" w:hAnsi="Calibri" w:eastAsia="微软雅黑"/>
                <w:b w:val="0"/>
                <w:sz w:val="16"/>
              </w:rPr>
              <w:t xml:space="preserve">4.57350e-05</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r>
      <w:tr>
        <w:tc>
          <w:tcPr>
            <w:vAlign w:val="center"/>
            <w:tcW w:w="1170" w:type="dxa"/>
          </w:tcPr>
          <w:p>
            <w:pPr>
              <w:pStyle w:val="Compact"/>
              <w:spacing w:after="40" w:line="240" w:lineRule="auto"/>
              <w:jc w:val="left"/>
            </w:pPr>
            <w:r>
              <w:rPr>
                <w:rFonts w:ascii="Calibri" w:hAnsi="Calibri" w:eastAsia="微软雅黑"/>
                <w:b w:val="0"/>
                <w:sz w:val="16"/>
              </w:rPr>
              <w:t xml:space="preserve">B45_V035</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十三状态短舱力矩输入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1.08369e+18</w:t>
            </w:r>
          </w:p>
        </w:tc>
        <w:tc>
          <w:tcPr>
            <w:vAlign w:val="center"/>
            <w:tcW w:w="1170" w:type="dxa"/>
          </w:tcPr>
          <w:p>
            <w:pPr>
              <w:pStyle w:val="Compact"/>
              <w:spacing w:after="40" w:line="240" w:lineRule="auto"/>
              <w:jc w:val="left"/>
            </w:pPr>
            <w:r>
              <w:rPr>
                <w:rFonts w:ascii="Calibri" w:hAnsi="Calibri" w:eastAsia="微软雅黑"/>
                <w:b w:val="0"/>
                <w:sz w:val="16"/>
              </w:rPr>
              <w:t xml:space="preserve">1.41421</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r>
        <w:tc>
          <w:tcPr>
            <w:vAlign w:val="center"/>
            <w:tcW w:w="1170" w:type="dxa"/>
          </w:tcPr>
          <w:p>
            <w:pPr>
              <w:pStyle w:val="Compact"/>
              <w:spacing w:after="40" w:line="240" w:lineRule="auto"/>
              <w:jc w:val="left"/>
            </w:pPr>
            <w:r>
              <w:rPr>
                <w:rFonts w:ascii="Calibri" w:hAnsi="Calibri" w:eastAsia="微软雅黑"/>
                <w:b w:val="0"/>
                <w:sz w:val="16"/>
              </w:rPr>
              <w:t xml:space="preserve">B45_V035</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十三状态短舱角命令输入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257.33314</w:t>
            </w:r>
          </w:p>
        </w:tc>
        <w:tc>
          <w:tcPr>
            <w:vAlign w:val="center"/>
            <w:tcW w:w="1170" w:type="dxa"/>
          </w:tcPr>
          <w:p>
            <w:pPr>
              <w:pStyle w:val="Compact"/>
              <w:spacing w:after="40" w:line="240" w:lineRule="auto"/>
              <w:jc w:val="left"/>
            </w:pPr>
            <w:r>
              <w:rPr>
                <w:rFonts w:ascii="Calibri" w:hAnsi="Calibri" w:eastAsia="微软雅黑"/>
                <w:b w:val="0"/>
                <w:sz w:val="16"/>
              </w:rPr>
              <w:t xml:space="preserve">7.70163e-15</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r>
        <w:tc>
          <w:tcPr>
            <w:vAlign w:val="center"/>
            <w:tcW w:w="1170" w:type="dxa"/>
          </w:tcPr>
          <w:p>
            <w:pPr>
              <w:pStyle w:val="Compact"/>
              <w:spacing w:after="40" w:line="240" w:lineRule="auto"/>
              <w:jc w:val="left"/>
            </w:pPr>
            <w:r>
              <w:rPr>
                <w:rFonts w:ascii="Calibri" w:hAnsi="Calibri" w:eastAsia="微软雅黑"/>
                <w:b w:val="0"/>
                <w:sz w:val="16"/>
              </w:rPr>
              <w:t xml:space="preserve">B75_V080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九状态直接物理操纵</w:t>
            </w:r>
          </w:p>
        </w:tc>
        <w:tc>
          <w:tcPr>
            <w:vAlign w:val="center"/>
            <w:tcW w:w="1170" w:type="dxa"/>
          </w:tcPr>
          <w:p>
            <w:pPr>
              <w:pStyle w:val="Compact"/>
              <w:spacing w:after="40" w:line="240" w:lineRule="auto"/>
              <w:jc w:val="left"/>
            </w:pPr>
            <w:r>
              <w:rPr>
                <w:rFonts w:ascii="Calibri" w:hAnsi="Calibri" w:eastAsia="微软雅黑"/>
                <w:b w:val="0"/>
                <w:sz w:val="16"/>
              </w:rPr>
              <w:t xml:space="preserve">9</w:t>
            </w:r>
          </w:p>
        </w:tc>
        <w:tc>
          <w:tcPr>
            <w:vAlign w:val="center"/>
            <w:tcW w:w="1170" w:type="dxa"/>
          </w:tcPr>
          <w:p>
            <w:pPr>
              <w:pStyle w:val="Compact"/>
              <w:spacing w:after="40" w:line="240" w:lineRule="auto"/>
              <w:jc w:val="left"/>
            </w:pPr>
            <w:r>
              <w:rPr>
                <w:rFonts w:ascii="Calibri" w:hAnsi="Calibri" w:eastAsia="微软雅黑"/>
                <w:b w:val="0"/>
                <w:sz w:val="16"/>
              </w:rPr>
              <w:t xml:space="preserve">138.49455</w:t>
            </w:r>
          </w:p>
        </w:tc>
        <w:tc>
          <w:tcPr>
            <w:vAlign w:val="center"/>
            <w:tcW w:w="1170" w:type="dxa"/>
          </w:tcPr>
          <w:p>
            <w:pPr>
              <w:pStyle w:val="Compact"/>
              <w:spacing w:after="40" w:line="240" w:lineRule="auto"/>
              <w:jc w:val="left"/>
            </w:pPr>
            <w:r>
              <w:rPr>
                <w:rFonts w:ascii="Calibri" w:hAnsi="Calibri" w:eastAsia="微软雅黑"/>
                <w:b w:val="0"/>
                <w:sz w:val="16"/>
              </w:rPr>
              <w:t xml:space="preserve">7.50609e-16</w:t>
            </w:r>
          </w:p>
        </w:tc>
        <w:tc>
          <w:tcPr>
            <w:vAlign w:val="center"/>
            <w:tcW w:w="1170" w:type="dxa"/>
          </w:tcPr>
          <w:p>
            <w:pPr>
              <w:pStyle w:val="Compact"/>
              <w:spacing w:after="40" w:line="240" w:lineRule="auto"/>
              <w:jc w:val="left"/>
            </w:pPr>
            <w:r>
              <w:rPr>
                <w:rFonts w:ascii="Calibri" w:hAnsi="Calibri" w:eastAsia="微软雅黑"/>
                <w:b w:val="0"/>
                <w:sz w:val="16"/>
              </w:rPr>
              <w:t xml:space="preserve">1.24433e-04</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否</w:t>
            </w:r>
          </w:p>
        </w:tc>
      </w:tr>
      <w:tr>
        <w:tc>
          <w:tcPr>
            <w:vAlign w:val="center"/>
            <w:tcW w:w="1170" w:type="dxa"/>
          </w:tcPr>
          <w:p>
            <w:pPr>
              <w:pStyle w:val="Compact"/>
              <w:spacing w:after="40" w:line="240" w:lineRule="auto"/>
              <w:jc w:val="left"/>
            </w:pPr>
            <w:r>
              <w:rPr>
                <w:rFonts w:ascii="Calibri" w:hAnsi="Calibri" w:eastAsia="微软雅黑"/>
                <w:b w:val="0"/>
                <w:sz w:val="16"/>
              </w:rPr>
              <w:t xml:space="preserve">B75_V080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十三状态短舱力矩输入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1.74572e+19</w:t>
            </w:r>
          </w:p>
        </w:tc>
        <w:tc>
          <w:tcPr>
            <w:vAlign w:val="center"/>
            <w:tcW w:w="1170" w:type="dxa"/>
          </w:tcPr>
          <w:p>
            <w:pPr>
              <w:pStyle w:val="Compact"/>
              <w:spacing w:after="40" w:line="240" w:lineRule="auto"/>
              <w:jc w:val="left"/>
            </w:pPr>
            <w:r>
              <w:rPr>
                <w:rFonts w:ascii="Calibri" w:hAnsi="Calibri" w:eastAsia="微软雅黑"/>
                <w:b w:val="0"/>
                <w:sz w:val="16"/>
              </w:rPr>
              <w:t xml:space="preserve">1.41421</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r>
        <w:tc>
          <w:tcPr>
            <w:vAlign w:val="center"/>
            <w:tcW w:w="1170" w:type="dxa"/>
          </w:tcPr>
          <w:p>
            <w:pPr>
              <w:pStyle w:val="Compact"/>
              <w:spacing w:after="40" w:line="240" w:lineRule="auto"/>
              <w:jc w:val="left"/>
            </w:pPr>
            <w:r>
              <w:rPr>
                <w:rFonts w:ascii="Calibri" w:hAnsi="Calibri" w:eastAsia="微软雅黑"/>
                <w:b w:val="0"/>
                <w:sz w:val="16"/>
              </w:rPr>
              <w:t xml:space="preserve">B75_V080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十三状态短舱角命令输入</w:t>
            </w:r>
          </w:p>
        </w:tc>
        <w:tc>
          <w:tcPr>
            <w:vAlign w:val="center"/>
            <w:tcW w:w="1170" w:type="dxa"/>
          </w:tcPr>
          <w:p>
            <w:pPr>
              <w:pStyle w:val="Compact"/>
              <w:spacing w:after="40" w:line="240" w:lineRule="auto"/>
              <w:jc w:val="left"/>
            </w:pPr>
            <w:r>
              <w:rPr>
                <w:rFonts w:ascii="Calibri" w:hAnsi="Calibri" w:eastAsia="微软雅黑"/>
                <w:b w:val="0"/>
                <w:sz w:val="16"/>
              </w:rPr>
              <w:t xml:space="preserve">13</w:t>
            </w:r>
          </w:p>
        </w:tc>
        <w:tc>
          <w:tcPr>
            <w:vAlign w:val="center"/>
            <w:tcW w:w="1170" w:type="dxa"/>
          </w:tcPr>
          <w:p>
            <w:pPr>
              <w:pStyle w:val="Compact"/>
              <w:spacing w:after="40" w:line="240" w:lineRule="auto"/>
              <w:jc w:val="left"/>
            </w:pPr>
            <w:r>
              <w:rPr>
                <w:rFonts w:ascii="Calibri" w:hAnsi="Calibri" w:eastAsia="微软雅黑"/>
                <w:b w:val="0"/>
                <w:sz w:val="16"/>
              </w:rPr>
              <w:t xml:space="preserve">212.66747</w:t>
            </w:r>
          </w:p>
        </w:tc>
        <w:tc>
          <w:tcPr>
            <w:vAlign w:val="center"/>
            <w:tcW w:w="1170" w:type="dxa"/>
          </w:tcPr>
          <w:p>
            <w:pPr>
              <w:pStyle w:val="Compact"/>
              <w:spacing w:after="40" w:line="240" w:lineRule="auto"/>
              <w:jc w:val="left"/>
            </w:pPr>
            <w:r>
              <w:rPr>
                <w:rFonts w:ascii="Calibri" w:hAnsi="Calibri" w:eastAsia="微软雅黑"/>
                <w:b w:val="0"/>
                <w:sz w:val="16"/>
              </w:rPr>
              <w:t xml:space="preserve">1.47816e-15</w:t>
            </w:r>
          </w:p>
        </w:tc>
        <w:tc>
          <w:tcPr>
            <w:vAlign w:val="center"/>
            <w:tcW w:w="1170" w:type="dxa"/>
          </w:tcPr>
          <w:p>
            <w:pPr>
              <w:pStyle w:val="Compact"/>
              <w:spacing w:after="40" w:line="240" w:lineRule="auto"/>
              <w:jc w:val="left"/>
            </w:pPr>
            <w:r>
              <w:rPr>
                <w:rFonts w:ascii="Calibri" w:hAnsi="Calibri" w:eastAsia="微软雅黑"/>
                <w:b w:val="0"/>
                <w:sz w:val="16"/>
              </w:rPr>
              <w:t xml:space="preserve">0</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c>
          <w:tcPr>
            <w:vAlign w:val="center"/>
            <w:tcW w:w="1170" w:type="dxa"/>
          </w:tcPr>
          <w:p>
            <w:pPr>
              <w:pStyle w:val="Compact"/>
              <w:spacing w:after="40" w:line="240" w:lineRule="auto"/>
              <w:jc w:val="left"/>
            </w:pPr>
            <w:r>
              <w:rPr>
                <w:rFonts w:hint="eastAsia" w:ascii="Calibri" w:hAnsi="Calibri" w:eastAsia="微软雅黑"/>
                <w:b w:val="0"/>
                <w:sz w:val="16"/>
              </w:rPr>
              <w:t xml:space="preserve">是</w:t>
            </w:r>
          </w:p>
        </w:tc>
      </w:tr>
    </w:tbl>
    <w:p>
      <w:pPr>
        <w:pStyle w:val="BodyText"/>
      </w:pPr>
      <w:r>
        <w:rPr>
          <w:rFonts w:hint="eastAsia"/>
        </w:rPr>
        <w:t xml:space="preserve">模态参数表中的阻尼比字段（</w:t>
      </w:r>
      <w:r>
        <w:rPr>
          <w:rStyle w:val="VerbatimChar"/>
        </w:rPr>
        <w:t xml:space="preserve">dampingRatio</w:t>
      </w:r>
      <w:r>
        <w:rPr>
          <w:rFonts w:hint="eastAsia"/>
        </w:rPr>
        <w:t xml:space="preserve">）有</w:t>
      </w:r>
      <w:r>
        <w:t xml:space="preserve"> 15 </w:t>
      </w:r>
      <w:r>
        <w:rPr>
          <w:rFonts w:hint="eastAsia"/>
        </w:rPr>
        <w:t xml:space="preserve">个</w:t>
      </w:r>
      <w:r>
        <w:t xml:space="preserve"> </w:t>
      </w:r>
      <w:r>
        <w:rPr>
          <w:rFonts w:hint="eastAsia"/>
        </w:rPr>
        <w:t xml:space="preserve">NaN，对应零频率根；实根的阻尼比按定义取</w:t>
      </w:r>
      <w:r>
        <w:t xml:space="preserve"> </w:t>
      </w:r>
      <w:r>
        <w:rPr>
          <w:rFonts w:hint="eastAsia"/>
        </w:rPr>
        <w:t xml:space="preserve">1，而振荡周期只对复根适用。因此振荡周期字段（</w:t>
      </w:r>
      <w:r>
        <w:rPr>
          <w:rStyle w:val="VerbatimChar"/>
        </w:rPr>
        <w:t xml:space="preserve">oscillationPeriodSeconds</w:t>
      </w:r>
      <w:r>
        <w:rPr>
          <w:rFonts w:hint="eastAsia"/>
        </w:rPr>
        <w:t xml:space="preserve">）的</w:t>
      </w:r>
      <w:r>
        <w:t xml:space="preserve"> 57 </w:t>
      </w:r>
      <w:r>
        <w:rPr>
          <w:rFonts w:hint="eastAsia"/>
        </w:rPr>
        <w:t xml:space="preserve">个</w:t>
      </w:r>
      <w:r>
        <w:t xml:space="preserve"> NaN </w:t>
      </w:r>
      <w:r>
        <w:rPr>
          <w:rFonts w:hint="eastAsia"/>
        </w:rPr>
        <w:t xml:space="preserve">包含零频率根和实根，与阻尼比的</w:t>
      </w:r>
      <w:r>
        <w:t xml:space="preserve"> NaN </w:t>
      </w:r>
      <w:r>
        <w:rPr>
          <w:rFonts w:hint="eastAsia"/>
        </w:rPr>
        <w:t xml:space="preserve">计数不同，不表示数值计算失败。</w:t>
      </w:r>
    </w:p>
    <w:p>
      <w:pPr>
        <w:pStyle w:val="BodyText"/>
      </w:pPr>
      <w:r>
        <w:rPr>
          <w:rFonts w:hint="eastAsia"/>
        </w:rPr>
        <w:t xml:space="preserve">本批次共有</w:t>
      </w:r>
      <w:r>
        <w:t xml:space="preserve"> 6 </w:t>
      </w:r>
      <w:r>
        <w:rPr>
          <w:rFonts w:hint="eastAsia"/>
        </w:rPr>
        <w:t xml:space="preserve">个模型矩阵触发病态或近重根判据。三点短舱力矩输入的特征向量条件数为</w:t>
      </w:r>
      <w:r>
        <w:t xml:space="preserve"> 5.10e18、1.08e18 </w:t>
      </w:r>
      <w:r>
        <w:rPr>
          <w:rFonts w:hint="eastAsia"/>
        </w:rPr>
        <w:t xml:space="preserve">和</w:t>
      </w:r>
      <w:r>
        <w:t xml:space="preserve"> </w:t>
      </w:r>
      <w:r>
        <w:rPr>
          <w:rFonts w:hint="eastAsia"/>
        </w:rPr>
        <w:t xml:space="preserve">1.75e19，双正交误差均为</w:t>
      </w:r>
      <w:r>
        <w:t xml:space="preserve"> </w:t>
      </w:r>
      <w:r>
        <w:rPr>
          <w:rFonts w:hint="eastAsia"/>
        </w:rPr>
        <w:t xml:space="preserve">1.41421；短舱角命令输入的条件数约为</w:t>
      </w:r>
      <w:r>
        <w:t xml:space="preserve"> </w:t>
      </w:r>
      <w:r>
        <w:rPr>
          <w:rFonts w:hint="eastAsia"/>
        </w:rPr>
        <w:t xml:space="preserve">212.67–343.91，双正交误差保持在</w:t>
      </w:r>
      <w:r>
        <w:t xml:space="preserve"> 1e-15 </w:t>
      </w:r>
      <w:r>
        <w:rPr>
          <w:rFonts w:hint="eastAsia"/>
        </w:rPr>
        <w:t xml:space="preserve">量级，但近重根判据仍成立。1.41421</w:t>
      </w:r>
      <w:r>
        <w:t xml:space="preserve"> </w:t>
      </w:r>
      <w:r>
        <w:rPr>
          <w:rFonts w:hint="eastAsia"/>
        </w:rPr>
        <w:t xml:space="preserve">由病态矩阵采用伪逆诊断后的双正交残差直接计算，未设置饱和或截断上限；三点相同的数值反映该诊断中的数值秩亏结构。病态或近重根情形不会被强制命名。</w:t>
      </w:r>
    </w:p>
    <w:bookmarkEnd w:id="85"/>
    <w:bookmarkStart w:id="92" w:name="分类原则与结果"/>
    <w:p>
      <w:pPr>
        <w:pStyle w:val="Heading2"/>
      </w:pPr>
      <w:r>
        <w:t xml:space="preserve">9.3 </w:t>
      </w:r>
      <w:r>
        <w:rPr>
          <w:rFonts w:hint="eastAsia"/>
        </w:rPr>
        <w:t xml:space="preserve">分类原则与结果</w:t>
      </w:r>
    </w:p>
    <w:p>
      <w:pPr>
        <w:pStyle w:val="FirstParagraph"/>
      </w:pPr>
      <w:r>
        <w:rPr>
          <w:rFonts w:hint="eastAsia"/>
        </w:rPr>
        <w:t xml:space="preserve">状态参与按纵向刚体、横航向刚体、短舱对称、短舱差动和执行机构速率分组。主导组得分不足、前两组差距过小、近重根或特征向量条件不良时统一标记为混合或不确定模态（分类标签</w:t>
      </w:r>
      <w:r>
        <w:t xml:space="preserve"> </w:t>
      </w:r>
      <w:r>
        <w:rPr>
          <w:rFonts w:hint="eastAsia"/>
        </w:rPr>
        <w:t xml:space="preserve">MIXED_OR_UNCERTAIN_MODE）。全部模态表共</w:t>
      </w:r>
      <w:r>
        <w:t xml:space="preserve"> 105 </w:t>
      </w:r>
      <w:r>
        <w:rPr>
          <w:rFonts w:hint="eastAsia"/>
        </w:rPr>
        <w:t xml:space="preserve">个根，其中</w:t>
      </w:r>
      <w:r>
        <w:t xml:space="preserve"> 9 </w:t>
      </w:r>
      <w:r>
        <w:rPr>
          <w:rFonts w:hint="eastAsia"/>
        </w:rPr>
        <w:t xml:space="preserve">个根的实部为正，78</w:t>
      </w:r>
      <w:r>
        <w:t xml:space="preserve"> </w:t>
      </w:r>
      <w:r>
        <w:rPr>
          <w:rFonts w:hint="eastAsia"/>
        </w:rPr>
        <w:t xml:space="preserve">个根采用该不确定标签；按工况、模型和模态索引交叉计数，两个集合有</w:t>
      </w:r>
      <w:r>
        <w:t xml:space="preserve"> 6 </w:t>
      </w:r>
      <w:r>
        <w:rPr>
          <w:rFonts w:hint="eastAsia"/>
        </w:rPr>
        <w:t xml:space="preserve">个根重合。报告不在证据不足时套用经典短周期、长周期、荷兰滚、螺旋或滚转收敛名称。</w:t>
      </w:r>
    </w:p>
    <w:p>
      <w:pPr>
        <w:pStyle w:val="CaptionedFigure"/>
      </w:pPr>
      <w:r>
        <w:drawing>
          <wp:inline>
            <wp:extent cx="5334000" cy="3393893"/>
            <wp:effectExtent b="0" l="0" r="0" t="0"/>
            <wp:docPr descr="九状态与十三状态开环特征根" title="" id="87" name="Picture"/>
            <a:graphic>
              <a:graphicData uri="http://schemas.openxmlformats.org/drawingml/2006/picture">
                <pic:pic>
                  <pic:nvPicPr>
                    <pic:cNvPr descr="figures/FIG02_OPEN_LOOP_EIGENVALUES.png" id="88" name="Picture"/>
                    <pic:cNvPicPr>
                      <a:picLocks noChangeArrowheads="1" noChangeAspect="1"/>
                    </pic:cNvPicPr>
                  </pic:nvPicPr>
                  <pic:blipFill>
                    <a:blip r:embed="rId86"/>
                    <a:stretch>
                      <a:fillRect/>
                    </a:stretch>
                  </pic:blipFill>
                  <pic:spPr bwMode="auto">
                    <a:xfrm>
                      <a:off x="0" y="0"/>
                      <a:ext cx="5334000" cy="3393893"/>
                    </a:xfrm>
                    <a:prstGeom prst="rect">
                      <a:avLst/>
                    </a:prstGeom>
                    <a:noFill/>
                    <a:ln w="9525">
                      <a:noFill/>
                      <a:headEnd/>
                      <a:tailEnd/>
                    </a:ln>
                  </pic:spPr>
                </pic:pic>
              </a:graphicData>
            </a:graphic>
          </wp:inline>
        </w:drawing>
      </w:r>
    </w:p>
    <w:p>
      <w:pPr>
        <w:pStyle w:val="ImageCaption"/>
      </w:pPr>
      <w:r>
        <w:rPr>
          <w:rFonts w:hint="eastAsia"/>
        </w:rPr>
        <w:t xml:space="preserve">九状态与十三状态开环特征根</w:t>
      </w:r>
    </w:p>
    <w:p>
      <w:pPr>
        <w:pStyle w:val="CaptionedFigure"/>
      </w:pPr>
      <w:r>
        <w:drawing>
          <wp:inline>
            <wp:extent cx="5334000" cy="3110314"/>
            <wp:effectExtent b="0" l="0" r="0" t="0"/>
            <wp:docPr descr="45°/35 m/s 十三状态命令模型参与因子" title="" id="90" name="Picture"/>
            <a:graphic>
              <a:graphicData uri="http://schemas.openxmlformats.org/drawingml/2006/picture">
                <pic:pic>
                  <pic:nvPicPr>
                    <pic:cNvPr descr="figures/FIG03_MODAL_PARTICIPATION.png" id="91" name="Picture"/>
                    <pic:cNvPicPr>
                      <a:picLocks noChangeArrowheads="1" noChangeAspect="1"/>
                    </pic:cNvPicPr>
                  </pic:nvPicPr>
                  <pic:blipFill>
                    <a:blip r:embed="rId89"/>
                    <a:stretch>
                      <a:fillRect/>
                    </a:stretch>
                  </pic:blipFill>
                  <pic:spPr bwMode="auto">
                    <a:xfrm>
                      <a:off x="0" y="0"/>
                      <a:ext cx="5334000" cy="3110314"/>
                    </a:xfrm>
                    <a:prstGeom prst="rect">
                      <a:avLst/>
                    </a:prstGeom>
                    <a:noFill/>
                    <a:ln w="9525">
                      <a:noFill/>
                      <a:headEnd/>
                      <a:tailEnd/>
                    </a:ln>
                  </pic:spPr>
                </pic:pic>
              </a:graphicData>
            </a:graphic>
          </wp:inline>
        </w:drawing>
      </w:r>
    </w:p>
    <w:p>
      <w:pPr>
        <w:pStyle w:val="ImageCaption"/>
      </w:pPr>
      <w:r>
        <w:t xml:space="preserve">45°/35 m/s </w:t>
      </w:r>
      <w:r>
        <w:rPr>
          <w:rFonts w:hint="eastAsia"/>
        </w:rPr>
        <w:t xml:space="preserve">十三状态命令模型参与因子</w:t>
      </w:r>
    </w:p>
    <w:p>
      <w:pPr>
        <w:pStyle w:val="BodyText"/>
      </w:pPr>
      <w:r>
        <w:rPr>
          <w:rFonts w:hint="eastAsia"/>
        </w:rPr>
        <w:t xml:space="preserve">不同显式配平模式之间未执行连续模态追踪。表中局部索引只在本工况、本模型内有效。</w:t>
      </w:r>
    </w:p>
    <w:bookmarkEnd w:id="92"/>
    <w:bookmarkEnd w:id="93"/>
    <w:bookmarkStart w:id="100" w:name="第十章-常规操纵响应"/>
    <w:p>
      <w:pPr>
        <w:pStyle w:val="Heading1"/>
      </w:pPr>
      <w:r>
        <w:rPr>
          <w:rFonts w:hint="eastAsia"/>
        </w:rPr>
        <w:t xml:space="preserve">第十章</w:t>
      </w:r>
      <w:r>
        <w:t xml:space="preserve">　</w:t>
      </w:r>
      <w:r>
        <w:rPr>
          <w:rFonts w:hint="eastAsia"/>
        </w:rPr>
        <w:t xml:space="preserve">常规操纵响应</w:t>
      </w:r>
    </w:p>
    <w:bookmarkStart w:id="94" w:name="事件定义"/>
    <w:p>
      <w:pPr>
        <w:pStyle w:val="Heading2"/>
      </w:pPr>
      <w:r>
        <w:t xml:space="preserve">10.1 </w:t>
      </w:r>
      <w:r>
        <w:rPr>
          <w:rFonts w:hint="eastAsia"/>
        </w:rPr>
        <w:t xml:space="preserve">事件定义</w:t>
      </w:r>
    </w:p>
    <w:p>
      <w:pPr>
        <w:pStyle w:val="FirstParagraph"/>
      </w:pPr>
      <w:r>
        <w:rPr>
          <w:rFonts w:hint="eastAsia"/>
        </w:rPr>
        <w:t xml:space="preserve">对升降舵、副翼、方向舵、差动总距、差动纵向周期变距和对称纵向周期变距施加</w:t>
      </w:r>
      <w:r>
        <w:t xml:space="preserve"> 0.5° </w:t>
      </w:r>
      <w:r>
        <w:rPr>
          <w:rFonts w:hint="eastAsia"/>
        </w:rPr>
        <w:t xml:space="preserve">直接物理控制阶跃。非线性模型与九状态线性模型使用同一</w:t>
      </w:r>
      <w:r>
        <w:t xml:space="preserve"> Heun </w:t>
      </w:r>
      <w:r>
        <w:rPr>
          <w:rFonts w:hint="eastAsia"/>
        </w:rPr>
        <w:t xml:space="preserve">积分和相同时间步。默认检查</w:t>
      </w:r>
      <w:r>
        <w:t xml:space="preserve"> 0.02 s </w:t>
      </w:r>
      <w:r>
        <w:rPr>
          <w:rFonts w:hint="eastAsia"/>
        </w:rPr>
        <w:t xml:space="preserve">与</w:t>
      </w:r>
      <w:r>
        <w:t xml:space="preserve"> 0.01 </w:t>
      </w:r>
      <w:r>
        <w:rPr>
          <w:rFonts w:hint="eastAsia"/>
        </w:rPr>
        <w:t xml:space="preserve">s；当主响应峰值变化超过</w:t>
      </w:r>
      <w:r>
        <w:t xml:space="preserve"> 2% </w:t>
      </w:r>
      <w:r>
        <w:rPr>
          <w:rFonts w:hint="eastAsia"/>
        </w:rPr>
        <w:t xml:space="preserve">时增加</w:t>
      </w:r>
      <w:r>
        <w:t xml:space="preserve"> 0.005 s。</w:t>
      </w:r>
    </w:p>
    <w:bookmarkEnd w:id="94"/>
    <w:bookmarkStart w:id="98" w:name="峰值与相对效能"/>
    <w:p>
      <w:pPr>
        <w:pStyle w:val="Heading2"/>
      </w:pPr>
      <w:r>
        <w:t xml:space="preserve">10.2 </w:t>
      </w:r>
      <w:r>
        <w:rPr>
          <w:rFonts w:hint="eastAsia"/>
        </w:rPr>
        <w:t xml:space="preserve">峰值与相对效能</w:t>
      </w:r>
    </w:p>
    <w:tbl>
      <w:tblPr>
        <w:tblStyle w:val="Table"/>
        <w:tblW w:type="dxa" w:w="9360"/>
        <w:jc w:val="center"/>
        <w:tblLayout w:type="fixed"/>
        <w:tblLook w:firstRow="1" w:lastRow="0" w:firstColumn="0" w:lastColumn="0" w:noHBand="0" w:noVBand="0" w:val="0020"/>
        <w:tblInd w:w="120" w:type="dxa"/>
      </w:tblPr>
      <w:tblGrid>
        <w:gridCol w:w="936"/>
        <w:gridCol w:w="936"/>
        <w:gridCol w:w="936"/>
        <w:gridCol w:w="936"/>
        <w:gridCol w:w="936"/>
        <w:gridCol w:w="936"/>
        <w:gridCol w:w="936"/>
        <w:gridCol w:w="936"/>
        <w:gridCol w:w="936"/>
        <w:gridCol w:w="936"/>
      </w:tblGrid>
      <w:tr>
        <w:trPr>
          <w:tblHeader w:val="on"/>
        </w:trPr>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工况</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输入</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幅值/(°)</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最细步长/(s)</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主响应</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主峰值</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峰值时间/(s)</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有效域/(s)</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最大线性—非线性差</w:t>
            </w:r>
          </w:p>
        </w:tc>
        <w:tc>
          <w:tcPr>
            <w:vAlign w:val="center"/>
            <w:tcW w:w="936" w:type="dxa"/>
            <w:shd w:fill="F4F6F9"/>
          </w:tcPr>
          <w:p>
            <w:pPr>
              <w:pStyle w:val="Compact"/>
              <w:spacing w:after="40" w:line="240" w:lineRule="auto"/>
              <w:jc w:val="center"/>
            </w:pPr>
            <w:r>
              <w:rPr>
                <w:rFonts w:hint="eastAsia" w:ascii="Calibri" w:hAnsi="Calibri" w:eastAsia="微软雅黑"/>
                <w:b/>
                <w:sz w:val="16"/>
              </w:rPr>
              <w:t xml:space="preserve">相对45°/35</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升降舵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0.00139</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2.29786e-05</w:t>
            </w:r>
          </w:p>
        </w:tc>
        <w:tc>
          <w:tcPr>
            <w:vAlign w:val="center"/>
            <w:tcW w:w="936" w:type="dxa"/>
          </w:tcPr>
          <w:p>
            <w:pPr>
              <w:pStyle w:val="Compact"/>
              <w:spacing w:after="40" w:line="240" w:lineRule="auto"/>
              <w:jc w:val="left"/>
            </w:pPr>
            <w:r>
              <w:rPr>
                <w:rFonts w:ascii="Calibri" w:hAnsi="Calibri" w:eastAsia="微软雅黑"/>
                <w:b w:val="0"/>
                <w:sz w:val="16"/>
              </w:rPr>
              <w:t xml:space="preserve">0.36564</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副翼</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3.49207e-04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9.05248e-07</w:t>
            </w:r>
          </w:p>
        </w:tc>
        <w:tc>
          <w:tcPr>
            <w:vAlign w:val="center"/>
            <w:tcW w:w="936" w:type="dxa"/>
          </w:tcPr>
          <w:p>
            <w:pPr>
              <w:pStyle w:val="Compact"/>
              <w:spacing w:after="40" w:line="240" w:lineRule="auto"/>
              <w:jc w:val="left"/>
            </w:pPr>
            <w:r>
              <w:rPr>
                <w:rFonts w:ascii="Calibri" w:hAnsi="Calibri" w:eastAsia="微软雅黑"/>
                <w:b w:val="0"/>
                <w:sz w:val="16"/>
              </w:rPr>
              <w:t xml:space="preserve">0.94477</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方向舵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2.24745e-04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1.06625e-07</w:t>
            </w:r>
          </w:p>
        </w:tc>
        <w:tc>
          <w:tcPr>
            <w:vAlign w:val="center"/>
            <w:tcW w:w="936" w:type="dxa"/>
          </w:tcPr>
          <w:p>
            <w:pPr>
              <w:pStyle w:val="Compact"/>
              <w:spacing w:after="40" w:line="240" w:lineRule="auto"/>
              <w:jc w:val="left"/>
            </w:pPr>
            <w:r>
              <w:rPr>
                <w:rFonts w:ascii="Calibri" w:hAnsi="Calibri" w:eastAsia="微软雅黑"/>
                <w:b w:val="0"/>
                <w:sz w:val="16"/>
              </w:rPr>
              <w:t xml:space="preserve">0.35626</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差动总距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0.22127</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0.00959</w:t>
            </w:r>
          </w:p>
        </w:tc>
        <w:tc>
          <w:tcPr>
            <w:vAlign w:val="center"/>
            <w:tcW w:w="936" w:type="dxa"/>
          </w:tcPr>
          <w:p>
            <w:pPr>
              <w:pStyle w:val="Compact"/>
              <w:spacing w:after="40" w:line="240" w:lineRule="auto"/>
              <w:jc w:val="left"/>
            </w:pPr>
            <w:r>
              <w:rPr>
                <w:rFonts w:ascii="Calibri" w:hAnsi="Calibri" w:eastAsia="微软雅黑"/>
                <w:b w:val="0"/>
                <w:sz w:val="16"/>
              </w:rPr>
              <w:t xml:space="preserve">0.95082</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0.01527</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1.77024e-04</w:t>
            </w:r>
          </w:p>
        </w:tc>
        <w:tc>
          <w:tcPr>
            <w:vAlign w:val="center"/>
            <w:tcW w:w="936" w:type="dxa"/>
          </w:tcPr>
          <w:p>
            <w:pPr>
              <w:pStyle w:val="Compact"/>
              <w:spacing w:after="40" w:line="240" w:lineRule="auto"/>
              <w:jc w:val="left"/>
            </w:pPr>
            <w:r>
              <w:rPr>
                <w:rFonts w:ascii="Calibri" w:hAnsi="Calibri" w:eastAsia="微软雅黑"/>
                <w:b w:val="0"/>
                <w:sz w:val="16"/>
              </w:rPr>
              <w:t xml:space="preserve">1.59189</w:t>
            </w:r>
          </w:p>
        </w:tc>
      </w:tr>
      <w:tr>
        <w:tc>
          <w:tcPr>
            <w:vAlign w:val="center"/>
            <w:tcW w:w="936" w:type="dxa"/>
          </w:tcPr>
          <w:p>
            <w:pPr>
              <w:pStyle w:val="Compact"/>
              <w:spacing w:after="40" w:line="240" w:lineRule="auto"/>
              <w:jc w:val="left"/>
            </w:pPr>
            <w:r>
              <w:rPr>
                <w:rFonts w:ascii="Calibri" w:hAnsi="Calibri" w:eastAsia="微软雅黑"/>
                <w:b w:val="0"/>
                <w:sz w:val="16"/>
              </w:rPr>
              <w:t xml:space="preserve">B15_V020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对称纵向周期变距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0.00321</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4.92883e-05</w:t>
            </w:r>
          </w:p>
        </w:tc>
        <w:tc>
          <w:tcPr>
            <w:vAlign w:val="center"/>
            <w:tcW w:w="936" w:type="dxa"/>
          </w:tcPr>
          <w:p>
            <w:pPr>
              <w:pStyle w:val="Compact"/>
              <w:spacing w:after="40" w:line="240" w:lineRule="auto"/>
              <w:jc w:val="left"/>
            </w:pPr>
            <w:r>
              <w:rPr>
                <w:rFonts w:ascii="Calibri" w:hAnsi="Calibri" w:eastAsia="微软雅黑"/>
                <w:b w:val="0"/>
                <w:sz w:val="16"/>
              </w:rPr>
              <w:t xml:space="preserve">1.02725</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升降舵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0.00379</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7.43089e-05</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副翼</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3.69619e-04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1.95798e-06</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方向舵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6.30853e-04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7.20210e-07</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差动总距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0.23272</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0.00671</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0.00959</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9.22809e-04</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B45_V035</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对称纵向周期变距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0.00313</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4.33479e-05</w:t>
            </w:r>
          </w:p>
        </w:tc>
        <w:tc>
          <w:tcPr>
            <w:vAlign w:val="center"/>
            <w:tcW w:w="936" w:type="dxa"/>
          </w:tcPr>
          <w:p>
            <w:pPr>
              <w:pStyle w:val="Compact"/>
              <w:spacing w:after="40" w:line="240" w:lineRule="auto"/>
              <w:jc w:val="left"/>
            </w:pPr>
            <w:r>
              <w:rPr>
                <w:rFonts w:ascii="Calibri" w:hAnsi="Calibri" w:eastAsia="微软雅黑"/>
                <w:b w:val="0"/>
                <w:sz w:val="16"/>
              </w:rPr>
              <w:t xml:space="preserve">1</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升降舵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0.01291</w:t>
            </w:r>
          </w:p>
        </w:tc>
        <w:tc>
          <w:tcPr>
            <w:vAlign w:val="center"/>
            <w:tcW w:w="936" w:type="dxa"/>
          </w:tcPr>
          <w:p>
            <w:pPr>
              <w:pStyle w:val="Compact"/>
              <w:spacing w:after="40" w:line="240" w:lineRule="auto"/>
              <w:jc w:val="left"/>
            </w:pPr>
            <w:r>
              <w:rPr>
                <w:rFonts w:ascii="Calibri" w:hAnsi="Calibri" w:eastAsia="微软雅黑"/>
                <w:b w:val="0"/>
                <w:sz w:val="16"/>
              </w:rPr>
              <w:t xml:space="preserve">0.57</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6.90641e-04</w:t>
            </w:r>
          </w:p>
        </w:tc>
        <w:tc>
          <w:tcPr>
            <w:vAlign w:val="center"/>
            <w:tcW w:w="936" w:type="dxa"/>
          </w:tcPr>
          <w:p>
            <w:pPr>
              <w:pStyle w:val="Compact"/>
              <w:spacing w:after="40" w:line="240" w:lineRule="auto"/>
              <w:jc w:val="left"/>
            </w:pPr>
            <w:r>
              <w:rPr>
                <w:rFonts w:ascii="Calibri" w:hAnsi="Calibri" w:eastAsia="微软雅黑"/>
                <w:b w:val="0"/>
                <w:sz w:val="16"/>
              </w:rPr>
              <w:t xml:space="preserve">3.40591</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副翼</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0.00917</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3.01204e-05</w:t>
            </w:r>
          </w:p>
        </w:tc>
        <w:tc>
          <w:tcPr>
            <w:vAlign w:val="center"/>
            <w:tcW w:w="936" w:type="dxa"/>
          </w:tcPr>
          <w:p>
            <w:pPr>
              <w:pStyle w:val="Compact"/>
              <w:spacing w:after="40" w:line="240" w:lineRule="auto"/>
              <w:jc w:val="left"/>
            </w:pPr>
            <w:r>
              <w:rPr>
                <w:rFonts w:ascii="Calibri" w:hAnsi="Calibri" w:eastAsia="微软雅黑"/>
                <w:b w:val="0"/>
                <w:sz w:val="16"/>
              </w:rPr>
              <w:t xml:space="preserve">24.821</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方向舵</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0.00242</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2.45987e-05</w:t>
            </w:r>
          </w:p>
        </w:tc>
        <w:tc>
          <w:tcPr>
            <w:vAlign w:val="center"/>
            <w:tcW w:w="936" w:type="dxa"/>
          </w:tcPr>
          <w:p>
            <w:pPr>
              <w:pStyle w:val="Compact"/>
              <w:spacing w:after="40" w:line="240" w:lineRule="auto"/>
              <w:jc w:val="left"/>
            </w:pPr>
            <w:r>
              <w:rPr>
                <w:rFonts w:ascii="Calibri" w:hAnsi="Calibri" w:eastAsia="微软雅黑"/>
                <w:b w:val="0"/>
                <w:sz w:val="16"/>
              </w:rPr>
              <w:t xml:space="preserve">3.83822</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差动总距</w:t>
            </w:r>
          </w:p>
        </w:tc>
        <w:tc>
          <w:tcPr>
            <w:vAlign w:val="center"/>
            <w:tcW w:w="936" w:type="dxa"/>
          </w:tcPr>
          <w:p>
            <w:pPr>
              <w:pStyle w:val="Compact"/>
              <w:spacing w:after="40" w:line="240" w:lineRule="auto"/>
              <w:jc w:val="left"/>
            </w:pPr>
            <w:r>
              <w:rPr>
                <w:rFonts w:ascii="Calibri" w:hAnsi="Calibri" w:eastAsia="微软雅黑"/>
                <w:b w:val="0"/>
                <w:sz w:val="16"/>
              </w:rPr>
              <w:t xml:space="preserve">0.25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p</w:t>
            </w:r>
          </w:p>
        </w:tc>
        <w:tc>
          <w:tcPr>
            <w:vAlign w:val="center"/>
            <w:tcW w:w="936" w:type="dxa"/>
          </w:tcPr>
          <w:p>
            <w:pPr>
              <w:pStyle w:val="Compact"/>
              <w:spacing w:after="40" w:line="240" w:lineRule="auto"/>
              <w:jc w:val="left"/>
            </w:pPr>
            <w:r>
              <w:rPr>
                <w:rFonts w:ascii="Calibri" w:hAnsi="Calibri" w:eastAsia="微软雅黑"/>
                <w:b w:val="0"/>
                <w:sz w:val="16"/>
              </w:rPr>
              <w:t xml:space="preserve">0.07314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0.01824</w:t>
            </w:r>
          </w:p>
        </w:tc>
        <w:tc>
          <w:tcPr>
            <w:vAlign w:val="center"/>
            <w:tcW w:w="936" w:type="dxa"/>
          </w:tcPr>
          <w:p>
            <w:pPr>
              <w:pStyle w:val="Compact"/>
              <w:spacing w:after="40" w:line="240" w:lineRule="auto"/>
              <w:jc w:val="left"/>
            </w:pPr>
            <w:r>
              <w:rPr>
                <w:rFonts w:ascii="Calibri" w:hAnsi="Calibri" w:eastAsia="微软雅黑"/>
                <w:b w:val="0"/>
                <w:sz w:val="16"/>
              </w:rPr>
              <w:t xml:space="preserve">0.62856</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差动纵向周期变距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0.25</w:t>
            </w:r>
          </w:p>
        </w:tc>
        <w:tc>
          <w:tcPr>
            <w:vAlign w:val="center"/>
            <w:tcW w:w="936" w:type="dxa"/>
          </w:tcPr>
          <w:p>
            <w:pPr>
              <w:pStyle w:val="Compact"/>
              <w:spacing w:after="40" w:line="240" w:lineRule="auto"/>
              <w:jc w:val="left"/>
            </w:pPr>
            <w:r>
              <w:rPr>
                <w:rFonts w:ascii="Calibri" w:hAnsi="Calibri" w:eastAsia="微软雅黑"/>
                <w:b w:val="0"/>
                <w:sz w:val="16"/>
              </w:rPr>
              <w:t xml:space="preserve">0.01</w:t>
            </w:r>
          </w:p>
        </w:tc>
        <w:tc>
          <w:tcPr>
            <w:vAlign w:val="center"/>
            <w:tcW w:w="936" w:type="dxa"/>
          </w:tcPr>
          <w:p>
            <w:pPr>
              <w:pStyle w:val="Compact"/>
              <w:spacing w:after="40" w:line="240" w:lineRule="auto"/>
              <w:jc w:val="left"/>
            </w:pPr>
            <w:r>
              <w:rPr>
                <w:rFonts w:ascii="Calibri" w:hAnsi="Calibri" w:eastAsia="微软雅黑"/>
                <w:b w:val="0"/>
                <w:sz w:val="16"/>
              </w:rPr>
              <w:t xml:space="preserve">r</w:t>
            </w:r>
          </w:p>
        </w:tc>
        <w:tc>
          <w:tcPr>
            <w:vAlign w:val="center"/>
            <w:tcW w:w="936" w:type="dxa"/>
          </w:tcPr>
          <w:p>
            <w:pPr>
              <w:pStyle w:val="Compact"/>
              <w:spacing w:after="40" w:line="240" w:lineRule="auto"/>
              <w:jc w:val="left"/>
            </w:pPr>
            <w:r>
              <w:rPr>
                <w:rFonts w:ascii="Calibri" w:hAnsi="Calibri" w:eastAsia="微软雅黑"/>
                <w:b w:val="0"/>
                <w:sz w:val="16"/>
              </w:rPr>
              <w:t xml:space="preserve">1.45353e-04</w:t>
            </w:r>
          </w:p>
        </w:tc>
        <w:tc>
          <w:tcPr>
            <w:vAlign w:val="center"/>
            <w:tcW w:w="936" w:type="dxa"/>
          </w:tcPr>
          <w:p>
            <w:pPr>
              <w:pStyle w:val="Compact"/>
              <w:spacing w:after="40" w:line="240" w:lineRule="auto"/>
              <w:jc w:val="left"/>
            </w:pPr>
            <w:r>
              <w:rPr>
                <w:rFonts w:ascii="Calibri" w:hAnsi="Calibri" w:eastAsia="微软雅黑"/>
                <w:b w:val="0"/>
                <w:sz w:val="16"/>
              </w:rPr>
              <w:t xml:space="preserve">0.6</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1.04409e-04</w:t>
            </w:r>
          </w:p>
        </w:tc>
        <w:tc>
          <w:tcPr>
            <w:vAlign w:val="center"/>
            <w:tcW w:w="936" w:type="dxa"/>
          </w:tcPr>
          <w:p>
            <w:pPr>
              <w:pStyle w:val="Compact"/>
              <w:spacing w:after="40" w:line="240" w:lineRule="auto"/>
              <w:jc w:val="left"/>
            </w:pPr>
            <w:r>
              <w:rPr>
                <w:rFonts w:ascii="Calibri" w:hAnsi="Calibri" w:eastAsia="微软雅黑"/>
                <w:b w:val="0"/>
                <w:sz w:val="16"/>
              </w:rPr>
              <w:t xml:space="preserve">0.03031</w:t>
            </w:r>
          </w:p>
        </w:tc>
      </w:tr>
      <w:tr>
        <w:tc>
          <w:tcPr>
            <w:vAlign w:val="center"/>
            <w:tcW w:w="936" w:type="dxa"/>
          </w:tcPr>
          <w:p>
            <w:pPr>
              <w:pStyle w:val="Compact"/>
              <w:spacing w:after="40" w:line="240" w:lineRule="auto"/>
              <w:jc w:val="left"/>
            </w:pPr>
            <w:r>
              <w:rPr>
                <w:rFonts w:ascii="Calibri" w:hAnsi="Calibri" w:eastAsia="微软雅黑"/>
                <w:b w:val="0"/>
                <w:sz w:val="16"/>
              </w:rPr>
              <w:t xml:space="preserve">B75_V080</w:t>
            </w:r>
          </w:p>
        </w:tc>
        <w:tc>
          <w:tcPr>
            <w:vAlign w:val="center"/>
            <w:tcW w:w="936" w:type="dxa"/>
          </w:tcPr>
          <w:p>
            <w:pPr>
              <w:pStyle w:val="Compact"/>
              <w:spacing w:after="40" w:line="240" w:lineRule="auto"/>
              <w:jc w:val="left"/>
            </w:pPr>
            <w:r>
              <w:rPr>
                <w:rFonts w:hint="eastAsia" w:ascii="Calibri" w:hAnsi="Calibri" w:eastAsia="微软雅黑"/>
                <w:b w:val="0"/>
                <w:sz w:val="16"/>
              </w:rPr>
              <w:t xml:space="preserve">对称纵向周期变距</w:t>
            </w:r>
          </w:p>
        </w:tc>
        <w:tc>
          <w:tcPr>
            <w:vAlign w:val="center"/>
            <w:tcW w:w="936" w:type="dxa"/>
          </w:tcPr>
          <w:p>
            <w:pPr>
              <w:pStyle w:val="Compact"/>
              <w:spacing w:after="40" w:line="240" w:lineRule="auto"/>
              <w:jc w:val="left"/>
            </w:pPr>
            <w:r>
              <w:rPr>
                <w:rFonts w:ascii="Calibri" w:hAnsi="Calibri" w:eastAsia="微软雅黑"/>
                <w:b w:val="0"/>
                <w:sz w:val="16"/>
              </w:rPr>
              <w:t xml:space="preserve">0.25</w:t>
            </w:r>
          </w:p>
        </w:tc>
        <w:tc>
          <w:tcPr>
            <w:vAlign w:val="center"/>
            <w:tcW w:w="936" w:type="dxa"/>
          </w:tcPr>
          <w:p>
            <w:pPr>
              <w:pStyle w:val="Compact"/>
              <w:spacing w:after="40" w:line="240" w:lineRule="auto"/>
              <w:jc w:val="left"/>
            </w:pPr>
            <w:r>
              <w:rPr>
                <w:rFonts w:ascii="Calibri" w:hAnsi="Calibri" w:eastAsia="微软雅黑"/>
                <w:b w:val="0"/>
                <w:sz w:val="16"/>
              </w:rPr>
              <w:t xml:space="preserve">0.005</w:t>
            </w:r>
          </w:p>
        </w:tc>
        <w:tc>
          <w:tcPr>
            <w:vAlign w:val="center"/>
            <w:tcW w:w="936" w:type="dxa"/>
          </w:tcPr>
          <w:p>
            <w:pPr>
              <w:pStyle w:val="Compact"/>
              <w:spacing w:after="40" w:line="240" w:lineRule="auto"/>
              <w:jc w:val="left"/>
            </w:pPr>
            <w:r>
              <w:rPr>
                <w:rFonts w:ascii="Calibri" w:hAnsi="Calibri" w:eastAsia="微软雅黑"/>
                <w:b w:val="0"/>
                <w:sz w:val="16"/>
              </w:rPr>
              <w:t xml:space="preserve">q</w:t>
            </w:r>
          </w:p>
        </w:tc>
        <w:tc>
          <w:tcPr>
            <w:vAlign w:val="center"/>
            <w:tcW w:w="936" w:type="dxa"/>
          </w:tcPr>
          <w:p>
            <w:pPr>
              <w:pStyle w:val="Compact"/>
              <w:spacing w:after="40" w:line="240" w:lineRule="auto"/>
              <w:jc w:val="left"/>
            </w:pPr>
            <w:r>
              <w:rPr>
                <w:rFonts w:ascii="Calibri" w:hAnsi="Calibri" w:eastAsia="微软雅黑"/>
                <w:b w:val="0"/>
                <w:sz w:val="16"/>
              </w:rPr>
              <w:t xml:space="preserve">1.25405e-06</w:t>
            </w:r>
          </w:p>
        </w:tc>
        <w:tc>
          <w:tcPr>
            <w:vAlign w:val="center"/>
            <w:tcW w:w="936" w:type="dxa"/>
          </w:tcPr>
          <w:p>
            <w:pPr>
              <w:pStyle w:val="Compact"/>
              <w:spacing w:after="40" w:line="240" w:lineRule="auto"/>
              <w:jc w:val="left"/>
            </w:pPr>
            <w:r>
              <w:rPr>
                <w:rFonts w:ascii="Calibri" w:hAnsi="Calibri" w:eastAsia="微软雅黑"/>
                <w:b w:val="0"/>
                <w:sz w:val="16"/>
              </w:rPr>
              <w:t xml:space="preserve">0.285</w:t>
            </w:r>
          </w:p>
        </w:tc>
        <w:tc>
          <w:tcPr>
            <w:vAlign w:val="center"/>
            <w:tcW w:w="936" w:type="dxa"/>
          </w:tcPr>
          <w:p>
            <w:pPr>
              <w:pStyle w:val="Compact"/>
              <w:spacing w:after="40" w:line="240" w:lineRule="auto"/>
              <w:jc w:val="left"/>
            </w:pPr>
            <w:r>
              <w:rPr>
                <w:rFonts w:ascii="Calibri" w:hAnsi="Calibri" w:eastAsia="微软雅黑"/>
                <w:b w:val="0"/>
                <w:sz w:val="16"/>
              </w:rPr>
              <w:t xml:space="preserve">0.5</w:t>
            </w:r>
          </w:p>
        </w:tc>
        <w:tc>
          <w:tcPr>
            <w:vAlign w:val="center"/>
            <w:tcW w:w="936" w:type="dxa"/>
          </w:tcPr>
          <w:p>
            <w:pPr>
              <w:pStyle w:val="Compact"/>
              <w:spacing w:after="40" w:line="240" w:lineRule="auto"/>
              <w:jc w:val="left"/>
            </w:pPr>
            <w:r>
              <w:rPr>
                <w:rFonts w:ascii="Calibri" w:hAnsi="Calibri" w:eastAsia="微软雅黑"/>
                <w:b w:val="0"/>
                <w:sz w:val="16"/>
              </w:rPr>
              <w:t xml:space="preserve">1.03913e-04</w:t>
            </w:r>
          </w:p>
        </w:tc>
        <w:tc>
          <w:tcPr>
            <w:vAlign w:val="center"/>
            <w:tcW w:w="936" w:type="dxa"/>
          </w:tcPr>
          <w:p>
            <w:pPr>
              <w:pStyle w:val="Compact"/>
              <w:spacing w:after="40" w:line="240" w:lineRule="auto"/>
              <w:jc w:val="left"/>
            </w:pPr>
            <w:r>
              <w:rPr>
                <w:rFonts w:ascii="Calibri" w:hAnsi="Calibri" w:eastAsia="微软雅黑"/>
                <w:b w:val="0"/>
                <w:sz w:val="16"/>
              </w:rPr>
              <w:t xml:space="preserve">8.02384e-04</w:t>
            </w:r>
          </w:p>
        </w:tc>
      </w:tr>
    </w:tbl>
    <w:p>
      <w:pPr>
        <w:pStyle w:val="CaptionedFigure"/>
      </w:pPr>
      <w:r>
        <w:drawing>
          <wp:inline>
            <wp:extent cx="5334000" cy="3110314"/>
            <wp:effectExtent b="0" l="0" r="0" t="0"/>
            <wp:docPr descr="各通道直接物理控制相对效能" title="" id="96" name="Picture"/>
            <a:graphic>
              <a:graphicData uri="http://schemas.openxmlformats.org/drawingml/2006/picture">
                <pic:pic>
                  <pic:nvPicPr>
                    <pic:cNvPr descr="figures/FIG05_CONTROL_EFFECTIVENESS.png" id="97" name="Picture"/>
                    <pic:cNvPicPr>
                      <a:picLocks noChangeArrowheads="1" noChangeAspect="1"/>
                    </pic:cNvPicPr>
                  </pic:nvPicPr>
                  <pic:blipFill>
                    <a:blip r:embed="rId95"/>
                    <a:stretch>
                      <a:fillRect/>
                    </a:stretch>
                  </pic:blipFill>
                  <pic:spPr bwMode="auto">
                    <a:xfrm>
                      <a:off x="0" y="0"/>
                      <a:ext cx="5334000" cy="3110314"/>
                    </a:xfrm>
                    <a:prstGeom prst="rect">
                      <a:avLst/>
                    </a:prstGeom>
                    <a:noFill/>
                    <a:ln w="9525">
                      <a:noFill/>
                      <a:headEnd/>
                      <a:tailEnd/>
                    </a:ln>
                  </pic:spPr>
                </pic:pic>
              </a:graphicData>
            </a:graphic>
          </wp:inline>
        </w:drawing>
      </w:r>
    </w:p>
    <w:p>
      <w:pPr>
        <w:pStyle w:val="ImageCaption"/>
      </w:pPr>
      <w:r>
        <w:rPr>
          <w:rFonts w:hint="eastAsia"/>
        </w:rPr>
        <w:t xml:space="preserve">各通道直接物理控制相对效能</w:t>
      </w:r>
    </w:p>
    <w:bookmarkEnd w:id="98"/>
    <w:bookmarkStart w:id="99" w:name="收敛性与解释边界"/>
    <w:p>
      <w:pPr>
        <w:pStyle w:val="Heading2"/>
      </w:pPr>
      <w:r>
        <w:t xml:space="preserve">10.3 </w:t>
      </w:r>
      <w:r>
        <w:rPr>
          <w:rFonts w:hint="eastAsia"/>
        </w:rPr>
        <w:t xml:space="preserve">收敛性与解释边界</w:t>
      </w:r>
    </w:p>
    <w:p>
      <w:pPr>
        <w:pStyle w:val="FirstParagraph"/>
      </w:pPr>
      <w:r>
        <w:rPr>
          <w:rFonts w:hint="eastAsia"/>
        </w:rPr>
        <w:t xml:space="preserve">最细时间步相对差异最大值为</w:t>
      </w:r>
      <w:r>
        <w:t xml:space="preserve"> </w:t>
      </w:r>
      <w:r>
        <w:rPr>
          <w:rFonts w:hint="eastAsia"/>
        </w:rPr>
        <w:t xml:space="preserve">6.041e-02；线性和非线性状态峰值方向一致比例为</w:t>
      </w:r>
      <w:r>
        <w:t xml:space="preserve"> </w:t>
      </w:r>
      <w:r>
        <w:rPr>
          <w:rFonts w:hint="eastAsia"/>
        </w:rPr>
        <w:t xml:space="preserve">70.4%。初始角加速度是状态方程瞬时响应，有限时间角速度和姿态峰值还包含状态耦合，二者均不能替代静态力/矩操纵导数。短舱角命令经过执行机构动态，与本章直接物理控制阶跃分开解释。</w:t>
      </w:r>
    </w:p>
    <w:bookmarkEnd w:id="99"/>
    <w:bookmarkEnd w:id="100"/>
    <w:bookmarkStart w:id="101" w:name="第十一章-短舱动态状态与开环响应"/>
    <w:p>
      <w:pPr>
        <w:pStyle w:val="Heading1"/>
      </w:pPr>
      <w:r>
        <w:rPr>
          <w:rFonts w:hint="eastAsia"/>
        </w:rPr>
        <w:t xml:space="preserve">第十一章</w:t>
      </w:r>
      <w:r>
        <w:t xml:space="preserve">　</w:t>
      </w:r>
      <w:r>
        <w:rPr>
          <w:rFonts w:hint="eastAsia"/>
        </w:rPr>
        <w:t xml:space="preserve">短舱动态状态与开环响应</w:t>
      </w:r>
    </w:p>
    <w:p>
      <w:pPr>
        <w:pStyle w:val="FirstParagraph"/>
      </w:pPr>
      <w:r>
        <w:rPr>
          <w:rFonts w:hint="eastAsia"/>
        </w:rPr>
        <w:t xml:space="preserve">十三状态模型在九个刚体状态之外引入左右短舱角及角速度。对称、差动坐标分别揭示共同倾转和左右不同步通道；二阶规定运动执行机构、移动质量、反作用力矩与转子陀螺接口均保留。十三状态模型的执行机构相关特征根主要由概念带宽与阻尼参数决定，不能解释为真实结构模态或完整伺服—铰链耦合。</w:t>
      </w:r>
    </w:p>
    <w:p>
      <w:pPr>
        <w:pStyle w:val="BodyText"/>
      </w:pPr>
      <w:r>
        <w:rPr>
          <w:rFonts w:hint="eastAsia"/>
        </w:rPr>
        <w:t xml:space="preserve">九状态与十三状态固定短舱角的静态载荷基准可对应，但角速度扰动下的动态载荷重算会改变共同刚体子块。因此，十三状态扩展不是简单把四个极点附加在九状态矩阵末尾。对称和差动短舱运动的时域研究沿用既有有效域、物理分支和时间步判据，本报告不将十三状态模型扩展为负推力、风车或机械卡滞载荷模型。</w:t>
      </w:r>
    </w:p>
    <w:bookmarkEnd w:id="101"/>
    <w:bookmarkStart w:id="106" w:name="第十二章-讨论结论与后续工作"/>
    <w:p>
      <w:pPr>
        <w:pStyle w:val="Heading1"/>
      </w:pPr>
      <w:r>
        <w:rPr>
          <w:rFonts w:hint="eastAsia"/>
        </w:rPr>
        <w:t xml:space="preserve">第十二章</w:t>
      </w:r>
      <w:r>
        <w:t xml:space="preserve">　</w:t>
      </w:r>
      <w:r>
        <w:rPr>
          <w:rFonts w:hint="eastAsia"/>
        </w:rPr>
        <w:t xml:space="preserve">讨论、结论与后续工作</w:t>
      </w:r>
    </w:p>
    <w:bookmarkStart w:id="102" w:name="主要结论"/>
    <w:p>
      <w:pPr>
        <w:pStyle w:val="Heading2"/>
      </w:pPr>
      <w:r>
        <w:t xml:space="preserve">12.1 </w:t>
      </w:r>
      <w:r>
        <w:rPr>
          <w:rFonts w:hint="eastAsia"/>
        </w:rPr>
        <w:t xml:space="preserve">主要结论</w:t>
      </w:r>
    </w:p>
    <w:p>
      <w:pPr>
        <w:pStyle w:val="Compact"/>
        <w:numPr>
          <w:ilvl w:val="0"/>
          <w:numId w:val="1001"/>
        </w:numPr>
      </w:pPr>
      <w:r>
        <w:rPr>
          <w:rFonts w:hint="eastAsia"/>
        </w:rPr>
        <w:t xml:space="preserve">三个代表点在显式配平模式下保持可信并满足左右旋翼物理闭合，可作为本报告局部分析基点。</w:t>
      </w:r>
    </w:p>
    <w:p>
      <w:pPr>
        <w:pStyle w:val="Compact"/>
        <w:numPr>
          <w:ilvl w:val="0"/>
          <w:numId w:val="1001"/>
        </w:numPr>
      </w:pPr>
      <w:r>
        <w:rPr>
          <w:rFonts w:hint="eastAsia"/>
        </w:rPr>
        <w:t xml:space="preserve">直接力/矩中心差分给出了可追溯的静稳定、阻尼和操纵导数；A/B</w:t>
      </w:r>
      <w:r>
        <w:t xml:space="preserve"> </w:t>
      </w:r>
      <w:r>
        <w:rPr>
          <w:rFonts w:hint="eastAsia"/>
        </w:rPr>
        <w:t xml:space="preserve">交叉核查严格区分完整与部分可比项。</w:t>
      </w:r>
    </w:p>
    <w:p>
      <w:pPr>
        <w:pStyle w:val="Compact"/>
        <w:numPr>
          <w:ilvl w:val="0"/>
          <w:numId w:val="1001"/>
        </w:numPr>
      </w:pPr>
      <w:r>
        <w:rPr>
          <w:rFonts w:hint="eastAsia"/>
        </w:rPr>
        <w:t xml:space="preserve">九状态与十三状态根必须结合参与因子和条件数解释。局部正实部根被保留，数值可积不等于开环动态稳定。静稳定导数的恢复性方向与局部正实部根不构成矛盾：前者是静态必要条件而非动态稳定的充分条件，具体失稳根及其物理来源仍需结合特征根、参与因子和耦合结构判断。</w:t>
      </w:r>
    </w:p>
    <w:p>
      <w:pPr>
        <w:pStyle w:val="Compact"/>
        <w:numPr>
          <w:ilvl w:val="0"/>
          <w:numId w:val="1001"/>
        </w:numPr>
      </w:pPr>
      <w:r>
        <w:rPr>
          <w:rFonts w:hint="eastAsia"/>
        </w:rPr>
        <w:t xml:space="preserve">六类</w:t>
      </w:r>
      <w:r>
        <w:t xml:space="preserve"> 0.5° </w:t>
      </w:r>
      <w:r>
        <w:rPr>
          <w:rFonts w:hint="eastAsia"/>
        </w:rPr>
        <w:t xml:space="preserve">物理操纵阶跃给出了初始角加速度、峰值、有效域和时间步收敛。相对效能随短舱角和速度改变，不代表型号级操纵品质等级。</w:t>
      </w:r>
    </w:p>
    <w:p>
      <w:pPr>
        <w:pStyle w:val="Compact"/>
        <w:numPr>
          <w:ilvl w:val="0"/>
          <w:numId w:val="1001"/>
        </w:numPr>
      </w:pPr>
      <w:r>
        <w:t xml:space="preserve">NASA </w:t>
      </w:r>
      <w:r>
        <w:rPr>
          <w:rFonts w:hint="eastAsia"/>
        </w:rPr>
        <w:t xml:space="preserve">图</w:t>
      </w:r>
      <w:r>
        <w:t xml:space="preserve"> 25 </w:t>
      </w:r>
      <w:r>
        <w:rPr>
          <w:rFonts w:hint="eastAsia"/>
        </w:rPr>
        <w:t xml:space="preserve">只支持原始坐标中的斜率方向对照；在</w:t>
      </w:r>
      <w:r>
        <w:t xml:space="preserve"> </w:t>
      </w:r>
      <m:oMath>
        <m:r>
          <m:t>0.75</m:t>
        </m:r>
        <m:r>
          <m:t>R</m:t>
        </m:r>
      </m:oMath>
      <w:r>
        <w:t xml:space="preserve"> </w:t>
      </w:r>
      <w:r>
        <w:rPr>
          <w:rFonts w:hint="eastAsia"/>
        </w:rPr>
        <w:t xml:space="preserve">桨距映射建立前，MAE/RMSE</w:t>
      </w:r>
      <w:r>
        <w:t xml:space="preserve"> </w:t>
      </w:r>
      <w:r>
        <w:rPr>
          <w:rFonts w:hint="eastAsia"/>
        </w:rPr>
        <w:t xml:space="preserve">不是模型预测误差。</w:t>
      </w:r>
    </w:p>
    <w:bookmarkEnd w:id="102"/>
    <w:bookmarkStart w:id="103" w:name="操稳特性结论"/>
    <w:p>
      <w:pPr>
        <w:pStyle w:val="Heading2"/>
      </w:pPr>
      <w:r>
        <w:t xml:space="preserve">12.2 </w:t>
      </w:r>
      <w:r>
        <w:rPr>
          <w:rFonts w:hint="eastAsia"/>
        </w:rPr>
        <w:t xml:space="preserve">操稳特性结论</w:t>
      </w:r>
    </w:p>
    <w:p>
      <w:pPr>
        <w:pStyle w:val="FirstParagraph"/>
      </w:pPr>
      <w:r>
        <w:rPr>
          <w:rFonts w:hint="eastAsia"/>
        </w:rPr>
        <w:t xml:space="preserve">三个代表点的静稳定、阻尼、操纵导数和特征根结果表明，短舱角与空速共同改变局部载荷导数及控制通道的相对量级；这些变化应在各自显式配平模式和局部线性化点内解释。</w:t>
      </w:r>
    </w:p>
    <w:p>
      <w:pPr>
        <w:pStyle w:val="BodyText"/>
      </w:pPr>
      <w:r>
        <w:rPr>
          <w:rFonts w:hint="eastAsia"/>
        </w:rPr>
        <w:t xml:space="preserve">纵向迎角与俯仰角速度导数在三个代表点均给出恢复性方向，差动总距和差动纵向周期变距的局部功效随短舱角向飞机侧变化而减弱。静态导数只说明局部扰动的恢复性方向，不能单独推出动态稳定；本报告保留的局部正实部根可能来自其他刚体耦合、短舱状态或非恢复性动态通道。模态结果必须同时结合状态参与度、根间距和特征向量条件性读取，不能以单一经典固定翼或直升机模态名称替代局部参与结构。</w:t>
      </w:r>
    </w:p>
    <w:p>
      <w:pPr>
        <w:pStyle w:val="BodyText"/>
      </w:pPr>
      <w:r>
        <w:rPr>
          <w:rFonts w:hint="eastAsia"/>
        </w:rPr>
        <w:t xml:space="preserve">本节结论止步于局部开环特征根和方向性操纵功效，不包含操纵品质等级评定、型号级稳定性结论或飞行安全包线判断。</w:t>
      </w:r>
    </w:p>
    <w:bookmarkEnd w:id="103"/>
    <w:bookmarkStart w:id="104" w:name="局限"/>
    <w:p>
      <w:pPr>
        <w:pStyle w:val="Heading2"/>
      </w:pPr>
      <w:r>
        <w:t xml:space="preserve">12.3 </w:t>
      </w:r>
      <w:r>
        <w:rPr>
          <w:rFonts w:hint="eastAsia"/>
        </w:rPr>
        <w:t xml:space="preserve">局限</w:t>
      </w:r>
    </w:p>
    <w:p>
      <w:pPr>
        <w:pStyle w:val="FirstParagraph"/>
      </w:pPr>
      <w:r>
        <w:rPr>
          <w:rFonts w:hint="eastAsia"/>
        </w:rPr>
        <w:t xml:space="preserve">模型使用概念参数、稳态低阶旋翼与简化干扰关系，缺少同构型整机载荷、飞行辨识、短舱时历和执行机构载荷数据。三个代表点是离散局部证据，不是连续飞行包线。参与因子对状态尺度敏感，跨模式连续追踪尚未实施。</w:t>
      </w:r>
    </w:p>
    <w:bookmarkEnd w:id="104"/>
    <w:bookmarkStart w:id="105" w:name="后续工作"/>
    <w:p>
      <w:pPr>
        <w:pStyle w:val="Heading2"/>
      </w:pPr>
      <w:r>
        <w:t xml:space="preserve">12.4 </w:t>
      </w:r>
      <w:r>
        <w:rPr>
          <w:rFonts w:hint="eastAsia"/>
        </w:rPr>
        <w:t xml:space="preserve">后续工作</w:t>
      </w:r>
    </w:p>
    <w:p>
      <w:pPr>
        <w:pStyle w:val="FirstParagraph"/>
      </w:pPr>
      <w:r>
        <w:rPr>
          <w:rFonts w:hint="eastAsia"/>
        </w:rPr>
        <w:t xml:space="preserve">后续可在不改变本报告结论的前提下，逐项引入来源明确的公开参数、同构控制坐标、更多同模式局部点和独立飞行辨识数据。动态入流、自由尾迹、CFD、动态失速、负推力/风车分支、正式操纵品质评级与飞控设计均属于独立后续任务。</w:t>
      </w:r>
    </w:p>
    <w:bookmarkEnd w:id="105"/>
    <w:bookmarkEnd w:id="106"/>
    <w:bookmarkStart w:id="112" w:name="第十三章-附录与复现说明"/>
    <w:p>
      <w:pPr>
        <w:pStyle w:val="Heading1"/>
      </w:pPr>
      <w:r>
        <w:rPr>
          <w:rFonts w:hint="eastAsia"/>
        </w:rPr>
        <w:t xml:space="preserve">第十三章</w:t>
      </w:r>
      <w:r>
        <w:t xml:space="preserve">　</w:t>
      </w:r>
      <w:r>
        <w:rPr>
          <w:rFonts w:hint="eastAsia"/>
        </w:rPr>
        <w:t xml:space="preserve">附录与复现说明</w:t>
      </w:r>
    </w:p>
    <w:bookmarkStart w:id="107" w:name="状态与输入顺序"/>
    <w:p>
      <w:pPr>
        <w:pStyle w:val="Heading2"/>
      </w:pPr>
      <w:r>
        <w:t xml:space="preserve">13.1 </w:t>
      </w:r>
      <w:r>
        <w:rPr>
          <w:rFonts w:hint="eastAsia"/>
        </w:rPr>
        <w:t xml:space="preserve">状态与输入顺序</w:t>
      </w:r>
    </w:p>
    <w:p>
      <w:pPr>
        <w:pStyle w:val="FirstParagraph"/>
      </w:pPr>
      <w:r>
        <w:rPr>
          <w:rFonts w:hint="eastAsia"/>
        </w:rPr>
        <w:t xml:space="preserve">九状态顺序为</w:t>
      </w:r>
      <w:r>
        <w:t xml:space="preserve"> </w:t>
      </w:r>
      <m:oMath>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e>
            </m:d>
          </m:e>
          <m:sup>
            <m:r>
              <m:t>T</m:t>
            </m:r>
          </m:sup>
        </m:sSup>
      </m:oMath>
      <w:r>
        <w:rPr>
          <w:rFonts w:hint="eastAsia"/>
        </w:rPr>
        <w:t xml:space="preserve">。九状态控制顺序为对称总距（collective）、差动总距（diffCollective）、对称纵向周期变距（cyclicLong）、差动纵向周期变距（历史接口名</w:t>
      </w:r>
      <w:r>
        <w:t xml:space="preserve"> </w:t>
      </w:r>
      <w:r>
        <w:rPr>
          <w:rFonts w:hint="eastAsia"/>
        </w:rPr>
        <w:t xml:space="preserve">diffCyclic）、副翼（aileron）、升降舵（elevator）和方向舵（rudder）。十三状态模型的力矩输入版本和角命令输入版本的完整输入顺序见接口审计。</w:t>
      </w:r>
    </w:p>
    <w:bookmarkEnd w:id="107"/>
    <w:bookmarkStart w:id="108" w:name="复现入口"/>
    <w:p>
      <w:pPr>
        <w:pStyle w:val="Heading2"/>
      </w:pPr>
      <w:r>
        <w:t xml:space="preserve">13.2 </w:t>
      </w:r>
      <w:r>
        <w:rPr>
          <w:rFonts w:hint="eastAsia"/>
        </w:rPr>
        <w:t xml:space="preserve">复现入口</w:t>
      </w:r>
    </w:p>
    <w:p>
      <w:pPr>
        <w:pStyle w:val="FirstParagraph"/>
      </w:pPr>
      <w:r>
        <w:t xml:space="preserve">MATLAB </w:t>
      </w:r>
      <w:r>
        <w:rPr>
          <w:rFonts w:hint="eastAsia"/>
        </w:rPr>
        <w:t xml:space="preserve">入口为</w:t>
      </w:r>
      <w:r>
        <w:t xml:space="preserve"> </w:t>
      </w:r>
      <w:r>
        <w:rPr>
          <w:rStyle w:val="VerbatimChar"/>
        </w:rPr>
        <w:t xml:space="preserve">analysis/control_stability/run_full_assessment_batch.m</w:t>
      </w:r>
      <w:r>
        <w:rPr>
          <w:rFonts w:hint="eastAsia"/>
        </w:rPr>
        <w:t xml:space="preserve">。该入口调用默认参数函数</w:t>
      </w:r>
      <w:r>
        <w:t xml:space="preserve"> </w:t>
      </w:r>
      <w:r>
        <w:rPr>
          <w:rStyle w:val="VerbatimChar"/>
        </w:rPr>
        <w:t xml:space="preserve">params_berger13()</w:t>
      </w:r>
      <w:r>
        <w:rPr>
          <w:rFonts w:hint="eastAsia"/>
        </w:rPr>
        <w:t xml:space="preserve">，重新计算九点显式模式数据库，在三个代表点生成全部</w:t>
      </w:r>
      <w:r>
        <w:t xml:space="preserve"> CSV、MAT </w:t>
      </w:r>
      <w:r>
        <w:rPr>
          <w:rFonts w:hint="eastAsia"/>
        </w:rPr>
        <w:t xml:space="preserve">文件、原始时历、图件与日志。Word</w:t>
      </w:r>
      <w:r>
        <w:t xml:space="preserve"> </w:t>
      </w:r>
      <w:r>
        <w:rPr>
          <w:rFonts w:hint="eastAsia"/>
        </w:rPr>
        <w:t xml:space="preserve">报告构建入口为</w:t>
      </w:r>
      <w:r>
        <w:t xml:space="preserve"> </w:t>
      </w:r>
      <w:r>
        <w:rPr>
          <w:rStyle w:val="VerbatimChar"/>
        </w:rPr>
        <w:t xml:space="preserve">docs/tiltrotor_control_stability_technical_report/scripts/build_report.py</w:t>
      </w:r>
      <w:r>
        <w:t xml:space="preserve">。</w:t>
      </w:r>
    </w:p>
    <w:bookmarkEnd w:id="108"/>
    <w:bookmarkStart w:id="109" w:name="结果文件"/>
    <w:p>
      <w:pPr>
        <w:pStyle w:val="Heading2"/>
      </w:pPr>
      <w:r>
        <w:t xml:space="preserve">13.3 </w:t>
      </w:r>
      <w:r>
        <w:rPr>
          <w:rFonts w:hint="eastAsia"/>
        </w:rPr>
        <w:t xml:space="preserve">结果文件</w:t>
      </w:r>
    </w:p>
    <w:p>
      <w:pPr>
        <w:pStyle w:val="FirstParagraph"/>
      </w:pPr>
      <w:r>
        <w:rPr>
          <w:rFonts w:hint="eastAsia"/>
        </w:rPr>
        <w:t xml:space="preserve">原始数据包含静稳定、阻尼、A</w:t>
      </w:r>
      <w:r>
        <w:t xml:space="preserve"> </w:t>
      </w:r>
      <w:r>
        <w:rPr>
          <w:rFonts w:hint="eastAsia"/>
        </w:rPr>
        <w:t xml:space="preserve">矩阵交叉核查、操纵导数、B</w:t>
      </w:r>
      <w:r>
        <w:t xml:space="preserve"> </w:t>
      </w:r>
      <w:r>
        <w:rPr>
          <w:rFonts w:hint="eastAsia"/>
        </w:rPr>
        <w:t xml:space="preserve">矩阵交叉核查、模态参数、参与因子、模态分类、模态条件性、控制阶跃指标、线性—非线性对照、时间步收敛和分模式配平特性。SHA-256</w:t>
      </w:r>
      <w:r>
        <w:t xml:space="preserve"> </w:t>
      </w:r>
      <w:r>
        <w:rPr>
          <w:rFonts w:hint="eastAsia"/>
        </w:rPr>
        <w:t xml:space="preserve">清单用于核对交付完整性。</w:t>
      </w:r>
    </w:p>
    <w:bookmarkEnd w:id="109"/>
    <w:bookmarkStart w:id="110" w:name="公式代码参数测试追溯"/>
    <w:p>
      <w:pPr>
        <w:pStyle w:val="Heading2"/>
      </w:pPr>
      <w:r>
        <w:t xml:space="preserve">13.4 </w:t>
      </w:r>
      <w:r>
        <w:rPr>
          <w:rFonts w:hint="eastAsia"/>
        </w:rPr>
        <w:t xml:space="preserve">公式—代码—参数—测试追溯</w:t>
      </w:r>
    </w:p>
    <w:tbl>
      <w:tblPr>
        <w:tblStyle w:val="Table"/>
        <w:tblW w:type="dxa" w:w="9360"/>
        <w:jc w:val="center"/>
        <w:tblLayout w:type="fixed"/>
        <w:tblLook w:firstRow="1" w:lastRow="0" w:firstColumn="0" w:lastColumn="0" w:noHBand="0" w:noVBand="0" w:val="0020"/>
        <w:tblInd w:w="120" w:type="dxa"/>
      </w:tblPr>
      <w:tblGrid>
        <w:gridCol w:w="2340"/>
        <w:gridCol w:w="2340"/>
        <w:gridCol w:w="2340"/>
        <w:gridCol w:w="2340"/>
      </w:tblGrid>
      <w:tr>
        <w:trPr>
          <w:tblHeader w:val="on"/>
        </w:trPr>
        <w:tc>
          <w:tcPr>
            <w:vAlign w:val="center"/>
            <w:tcW w:w="2340" w:type="dxa"/>
            <w:shd w:fill="F4F6F9"/>
          </w:tcPr>
          <w:p>
            <w:pPr>
              <w:pStyle w:val="Compact"/>
              <w:spacing w:after="40" w:line="240" w:lineRule="auto"/>
              <w:jc w:val="center"/>
            </w:pPr>
            <w:r>
              <w:rPr>
                <w:rFonts w:hint="eastAsia" w:ascii="Calibri" w:hAnsi="Calibri" w:eastAsia="微软雅黑"/>
                <w:b/>
                <w:sz w:val="16"/>
              </w:rPr>
              <w:t xml:space="preserve">对象</w:t>
            </w:r>
          </w:p>
        </w:tc>
        <w:tc>
          <w:tcPr>
            <w:vAlign w:val="center"/>
            <w:tcW w:w="2340" w:type="dxa"/>
            <w:shd w:fill="F4F6F9"/>
          </w:tcPr>
          <w:p>
            <w:pPr>
              <w:pStyle w:val="Compact"/>
              <w:spacing w:after="40" w:line="240" w:lineRule="auto"/>
              <w:jc w:val="center"/>
            </w:pPr>
            <w:r>
              <w:rPr>
                <w:rFonts w:hint="eastAsia" w:ascii="Calibri" w:hAnsi="Calibri" w:eastAsia="微软雅黑"/>
                <w:b/>
                <w:sz w:val="16"/>
              </w:rPr>
              <w:t xml:space="preserve">分析代码</w:t>
            </w:r>
          </w:p>
        </w:tc>
        <w:tc>
          <w:tcPr>
            <w:vAlign w:val="center"/>
            <w:tcW w:w="2340" w:type="dxa"/>
            <w:shd w:fill="F4F6F9"/>
          </w:tcPr>
          <w:p>
            <w:pPr>
              <w:pStyle w:val="Compact"/>
              <w:spacing w:after="40" w:line="240" w:lineRule="auto"/>
              <w:jc w:val="center"/>
            </w:pPr>
            <w:r>
              <w:rPr>
                <w:rFonts w:hint="eastAsia" w:ascii="Calibri" w:hAnsi="Calibri" w:eastAsia="微软雅黑"/>
                <w:b/>
                <w:sz w:val="16"/>
              </w:rPr>
              <w:t xml:space="preserve">正式计算接口</w:t>
            </w:r>
          </w:p>
        </w:tc>
        <w:tc>
          <w:tcPr>
            <w:vAlign w:val="center"/>
            <w:tcW w:w="2340" w:type="dxa"/>
            <w:shd w:fill="F4F6F9"/>
          </w:tcPr>
          <w:p>
            <w:pPr>
              <w:pStyle w:val="Compact"/>
              <w:spacing w:after="40" w:line="240" w:lineRule="auto"/>
              <w:jc w:val="center"/>
            </w:pPr>
            <w:r>
              <w:rPr>
                <w:rFonts w:hint="eastAsia" w:ascii="Calibri" w:hAnsi="Calibri" w:eastAsia="微软雅黑"/>
                <w:b/>
                <w:sz w:val="16"/>
              </w:rPr>
              <w:t xml:space="preserve">结果或测试</w:t>
            </w:r>
          </w:p>
        </w:tc>
      </w:tr>
      <w:tr>
        <w:tc>
          <w:tcPr>
            <w:vAlign w:val="center"/>
            <w:tcW w:w="2340" w:type="dxa"/>
          </w:tcPr>
          <w:p>
            <w:pPr>
              <w:pStyle w:val="Compact"/>
              <w:spacing w:after="40" w:line="240" w:lineRule="auto"/>
              <w:jc w:val="left"/>
            </w:pPr>
            <w:r>
              <w:rPr>
                <w:rFonts w:hint="eastAsia" w:ascii="Calibri" w:hAnsi="Calibri" w:eastAsia="微软雅黑"/>
                <w:b w:val="0"/>
                <w:sz w:val="16"/>
              </w:rPr>
              <w:t xml:space="preserve">迎角/侧滑重构</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perturb_body_flow_angles.m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九状态速度定义</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静稳定</w:t>
            </w:r>
            <w:r>
              <w:rPr>
                <w:rFonts w:ascii="Calibri" w:hAnsi="Calibri" w:eastAsia="微软雅黑"/>
                <w:b w:val="0"/>
                <w:sz w:val="16"/>
              </w:rPr>
              <w:t xml:space="preserve"> </w:t>
            </w:r>
            <w:r>
              <w:rPr>
                <w:rFonts w:hint="eastAsia" w:ascii="Calibri" w:hAnsi="Calibri" w:eastAsia="微软雅黑"/>
                <w:b w:val="0"/>
                <w:sz w:val="16"/>
              </w:rPr>
              <w:t xml:space="preserve">CSV、聚焦测试</w:t>
            </w:r>
          </w:p>
        </w:tc>
      </w:tr>
      <w:tr>
        <w:tc>
          <w:tcPr>
            <w:vAlign w:val="center"/>
            <w:tcW w:w="2340" w:type="dxa"/>
          </w:tcPr>
          <w:p>
            <w:pPr>
              <w:pStyle w:val="Compact"/>
              <w:spacing w:after="40" w:line="240" w:lineRule="auto"/>
              <w:jc w:val="left"/>
            </w:pPr>
            <w:r>
              <w:rPr>
                <w:rFonts w:hint="eastAsia" w:ascii="Calibri" w:hAnsi="Calibri" w:eastAsia="微软雅黑"/>
                <w:b w:val="0"/>
                <w:sz w:val="16"/>
              </w:rPr>
              <w:t xml:space="preserve">直接导数</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compute_direct_derivatives.m</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total_forces_moments.m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静稳定、阻尼、操纵</w:t>
            </w:r>
            <w:r>
              <w:rPr>
                <w:rFonts w:ascii="Calibri" w:hAnsi="Calibri" w:eastAsia="微软雅黑"/>
                <w:b w:val="0"/>
                <w:sz w:val="16"/>
              </w:rPr>
              <w:t xml:space="preserve"> CSV</w:t>
            </w:r>
          </w:p>
        </w:tc>
      </w:tr>
      <w:tr>
        <w:tc>
          <w:tcPr>
            <w:vAlign w:val="center"/>
            <w:tcW w:w="2340" w:type="dxa"/>
          </w:tcPr>
          <w:p>
            <w:pPr>
              <w:pStyle w:val="Compact"/>
              <w:spacing w:after="40" w:line="240" w:lineRule="auto"/>
              <w:jc w:val="left"/>
            </w:pPr>
            <w:r>
              <w:rPr>
                <w:rFonts w:ascii="Calibri" w:hAnsi="Calibri" w:eastAsia="微软雅黑"/>
                <w:b w:val="0"/>
                <w:sz w:val="16"/>
              </w:rPr>
              <w:t xml:space="preserve">A/B </w:t>
            </w:r>
            <w:r>
              <w:rPr>
                <w:rFonts w:hint="eastAsia" w:ascii="Calibri" w:hAnsi="Calibri" w:eastAsia="微软雅黑"/>
                <w:b w:val="0"/>
                <w:sz w:val="16"/>
              </w:rPr>
              <w:t xml:space="preserve">交叉核查</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compute_direct_derivatives.m</w:t>
            </w:r>
            <w:r>
              <w:rPr>
                <w:rFonts w:ascii="Calibri" w:hAnsi="Calibri" w:eastAsia="微软雅黑"/>
                <w:b w:val="0"/>
                <w:sz w:val="16"/>
              </w:rPr>
              <w:t xml:space="preserve">、</w:t>
            </w:r>
            <w:r>
              <w:rPr>
                <w:rStyle w:val="VerbatimChar"/>
                <w:rFonts w:ascii="Calibri" w:hAnsi="Calibri" w:eastAsia="微软雅黑"/>
                <w:b w:val="0"/>
                <w:sz w:val="16"/>
              </w:rPr>
              <w:t xml:space="preserve">crosscheck_control_derivatives.m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质量、惯量、状态方程</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交叉核查</w:t>
            </w:r>
            <w:r>
              <w:rPr>
                <w:rFonts w:ascii="Calibri" w:hAnsi="Calibri" w:eastAsia="微软雅黑"/>
                <w:b w:val="0"/>
                <w:sz w:val="16"/>
              </w:rPr>
              <w:t xml:space="preserve"> CSV</w:t>
            </w:r>
          </w:p>
        </w:tc>
      </w:tr>
      <w:tr>
        <w:tc>
          <w:tcPr>
            <w:vAlign w:val="center"/>
            <w:tcW w:w="2340" w:type="dxa"/>
          </w:tcPr>
          <w:p>
            <w:pPr>
              <w:pStyle w:val="Compact"/>
              <w:spacing w:after="40" w:line="240" w:lineRule="auto"/>
              <w:jc w:val="left"/>
            </w:pPr>
            <w:r>
              <w:rPr>
                <w:rFonts w:hint="eastAsia" w:ascii="Calibri" w:hAnsi="Calibri" w:eastAsia="微软雅黑"/>
                <w:b w:val="0"/>
                <w:sz w:val="16"/>
              </w:rPr>
              <w:t xml:space="preserve">参与因子</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analyze_modal_participation.m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九/十三状态</w:t>
            </w:r>
            <w:r>
              <w:rPr>
                <w:rFonts w:ascii="Calibri" w:hAnsi="Calibri" w:eastAsia="微软雅黑"/>
                <w:b w:val="0"/>
                <w:sz w:val="16"/>
              </w:rPr>
              <w:t xml:space="preserve"> A </w:t>
            </w:r>
            <w:r>
              <w:rPr>
                <w:rFonts w:hint="eastAsia" w:ascii="Calibri" w:hAnsi="Calibri" w:eastAsia="微软雅黑"/>
                <w:b w:val="0"/>
                <w:sz w:val="16"/>
              </w:rPr>
              <w:t xml:space="preserve">矩阵</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模态</w:t>
            </w:r>
            <w:r>
              <w:rPr>
                <w:rFonts w:ascii="Calibri" w:hAnsi="Calibri" w:eastAsia="微软雅黑"/>
                <w:b w:val="0"/>
                <w:sz w:val="16"/>
              </w:rPr>
              <w:t xml:space="preserve"> </w:t>
            </w:r>
            <w:r>
              <w:rPr>
                <w:rFonts w:hint="eastAsia" w:ascii="Calibri" w:hAnsi="Calibri" w:eastAsia="微软雅黑"/>
                <w:b w:val="0"/>
                <w:sz w:val="16"/>
              </w:rPr>
              <w:t xml:space="preserve">CSV、病态矩阵测试</w:t>
            </w:r>
          </w:p>
        </w:tc>
      </w:tr>
      <w:tr>
        <w:tc>
          <w:tcPr>
            <w:vAlign w:val="center"/>
            <w:tcW w:w="2340" w:type="dxa"/>
          </w:tcPr>
          <w:p>
            <w:pPr>
              <w:pStyle w:val="Compact"/>
              <w:spacing w:after="40" w:line="240" w:lineRule="auto"/>
              <w:jc w:val="left"/>
            </w:pPr>
            <w:r>
              <w:rPr>
                <w:rFonts w:hint="eastAsia" w:ascii="Calibri" w:hAnsi="Calibri" w:eastAsia="微软雅黑"/>
                <w:b w:val="0"/>
                <w:sz w:val="16"/>
              </w:rPr>
              <w:t xml:space="preserve">控制阶跃</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simulate_direct_control_step.m</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tiltrotor_eom.m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阶跃</w:t>
            </w:r>
            <w:r>
              <w:rPr>
                <w:rFonts w:ascii="Calibri" w:hAnsi="Calibri" w:eastAsia="微软雅黑"/>
                <w:b w:val="0"/>
                <w:sz w:val="16"/>
              </w:rPr>
              <w:t xml:space="preserve"> </w:t>
            </w:r>
            <w:r>
              <w:rPr>
                <w:rFonts w:hint="eastAsia" w:ascii="Calibri" w:hAnsi="Calibri" w:eastAsia="微软雅黑"/>
                <w:b w:val="0"/>
                <w:sz w:val="16"/>
              </w:rPr>
              <w:t xml:space="preserve">CSV、原始时历</w:t>
            </w:r>
          </w:p>
        </w:tc>
      </w:tr>
      <w:tr>
        <w:tc>
          <w:tcPr>
            <w:vAlign w:val="center"/>
            <w:tcW w:w="2340" w:type="dxa"/>
          </w:tcPr>
          <w:p>
            <w:pPr>
              <w:pStyle w:val="Compact"/>
              <w:spacing w:after="40" w:line="240" w:lineRule="auto"/>
              <w:jc w:val="left"/>
            </w:pPr>
            <w:r>
              <w:rPr>
                <w:rFonts w:hint="eastAsia" w:ascii="Calibri" w:hAnsi="Calibri" w:eastAsia="微软雅黑"/>
                <w:b w:val="0"/>
                <w:sz w:val="16"/>
              </w:rPr>
              <w:t xml:space="preserve">配平特性</w:t>
            </w:r>
          </w:p>
        </w:tc>
        <w:tc>
          <w:tcPr>
            <w:vAlign w:val="center"/>
            <w:tcW w:w="2340" w:type="dxa"/>
          </w:tcPr>
          <w:p>
            <w:pPr>
              <w:pStyle w:val="Compact"/>
              <w:spacing w:after="40" w:line="240" w:lineRule="auto"/>
              <w:jc w:val="left"/>
            </w:pPr>
            <w:r>
              <w:rPr>
                <w:rStyle w:val="VerbatimChar"/>
                <w:rFonts w:ascii="Calibri" w:hAnsi="Calibri" w:eastAsia="微软雅黑"/>
                <w:b w:val="0"/>
                <w:sz w:val="16"/>
              </w:rPr>
              <w:t xml:space="preserve">run_control_stability_assessment.m</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显式模式配平入口</w:t>
            </w:r>
          </w:p>
        </w:tc>
        <w:tc>
          <w:tcPr>
            <w:vAlign w:val="center"/>
            <w:tcW w:w="2340" w:type="dxa"/>
          </w:tcPr>
          <w:p>
            <w:pPr>
              <w:pStyle w:val="Compact"/>
              <w:spacing w:after="40" w:line="240" w:lineRule="auto"/>
              <w:jc w:val="left"/>
            </w:pPr>
            <w:r>
              <w:rPr>
                <w:rFonts w:hint="eastAsia" w:ascii="Calibri" w:hAnsi="Calibri" w:eastAsia="微软雅黑"/>
                <w:b w:val="0"/>
                <w:sz w:val="16"/>
              </w:rPr>
              <w:t xml:space="preserve">分模式</w:t>
            </w:r>
            <w:r>
              <w:rPr>
                <w:rFonts w:ascii="Calibri" w:hAnsi="Calibri" w:eastAsia="微软雅黑"/>
                <w:b w:val="0"/>
                <w:sz w:val="16"/>
              </w:rPr>
              <w:t xml:space="preserve"> CSV</w:t>
            </w:r>
          </w:p>
        </w:tc>
      </w:tr>
    </w:tbl>
    <w:bookmarkEnd w:id="110"/>
    <w:bookmarkStart w:id="111" w:name="参考资料"/>
    <w:p>
      <w:pPr>
        <w:pStyle w:val="Heading2"/>
      </w:pPr>
      <w:r>
        <w:t xml:space="preserve">13.5 </w:t>
      </w:r>
      <w:r>
        <w:rPr>
          <w:rFonts w:hint="eastAsia"/>
        </w:rPr>
        <w:t xml:space="preserve">参考资料</w:t>
      </w:r>
    </w:p>
    <w:p>
      <w:pPr>
        <w:pStyle w:val="Compact"/>
        <w:numPr>
          <w:ilvl w:val="0"/>
          <w:numId w:val="1002"/>
        </w:numPr>
      </w:pPr>
      <w:r>
        <w:t xml:space="preserve">Felker, F. F., Young, L. A., and Signor, D. B.</w:t>
      </w:r>
      <w:r>
        <w:t xml:space="preserve"> </w:t>
      </w:r>
      <w:r>
        <w:rPr>
          <w:i/>
          <w:iCs/>
        </w:rPr>
        <w:t xml:space="preserve">Full-Scale Hover Testing of the XV-15 Advanced Technology Blade Rotor</w:t>
      </w:r>
      <w:r>
        <w:t xml:space="preserve">. NASA TM-86854, 1987.</w:t>
      </w:r>
    </w:p>
    <w:p>
      <w:pPr>
        <w:pStyle w:val="Compact"/>
        <w:numPr>
          <w:ilvl w:val="0"/>
          <w:numId w:val="1002"/>
        </w:numPr>
      </w:pPr>
      <w:r>
        <w:t xml:space="preserve">NASA TM-X-62407 </w:t>
      </w:r>
      <w:r>
        <w:rPr>
          <w:rFonts w:hint="eastAsia"/>
        </w:rPr>
        <w:t xml:space="preserve">与</w:t>
      </w:r>
      <w:r>
        <w:t xml:space="preserve"> NASA </w:t>
      </w:r>
      <w:r>
        <w:rPr>
          <w:rFonts w:hint="eastAsia"/>
        </w:rPr>
        <w:t xml:space="preserve">TM-81244：公开倾转旋翼机几何、气动与试验资料候选；数值引用须逐项复核构型、页码和单位。</w:t>
      </w:r>
    </w:p>
    <w:p>
      <w:pPr>
        <w:pStyle w:val="Compact"/>
        <w:numPr>
          <w:ilvl w:val="0"/>
          <w:numId w:val="1002"/>
        </w:numPr>
      </w:pPr>
      <w:r>
        <w:rPr>
          <w:rFonts w:hint="eastAsia"/>
        </w:rPr>
        <w:t xml:space="preserve">南航公开论文</w:t>
      </w:r>
      <w:r>
        <w:t xml:space="preserve"> </w:t>
      </w:r>
      <w:r>
        <w:rPr>
          <w:rStyle w:val="VerbatimChar"/>
        </w:rPr>
        <w:t xml:space="preserve">references/NUAA_main_paper.pdf</w:t>
      </w:r>
      <w:r>
        <w:rPr>
          <w:rFonts w:hint="eastAsia"/>
        </w:rPr>
        <w:t xml:space="preserve">：部件划分、坐标变换、六自由度方程、配平与数值线性化的方法参考。</w:t>
      </w:r>
    </w:p>
    <w:bookmarkEnd w:id="111"/>
    <w:bookmarkEnd w:id="112"/>
    <w:sectPr>
      <w:headerReference w:type="default" r:id="rId9"/>
      <w:footerReference w:type="default" r:id="rId10"/>
      <w:footnotePr>
        <w:numRestart w:val="eachSect"/>
      </w:footnotePr>
      <w:pgSz w:w="11906" w:h="16838"/>
      <w:pgMar w:left="1273" w:right="1273" w:top="1361" w:bottom="1247"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777777"/>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微软雅黑"/>
        <w:color w:val="777777"/>
        <w:sz w:val="18"/>
      </w:rPr>
      <w:t>倾转旋翼机开环操纵稳定特性分析研究报告</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20" w:lineRule="auto"/>
      <w:jc w:val="both"/>
    </w:pPr>
    <w:rPr>
      <w:rFonts w:ascii="Calibri" w:hAnsi="Calibri" w:eastAsia="微软雅黑"/>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Theme="majorHAnsi" w:cstheme="majorBidi" w:eastAsiaTheme="majorEastAsia" w:hAnsiTheme="majorHAnsi" w:ascii="Calibri" w:hAnsi="Calibri" w:eastAsia="微软雅黑"/>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eastAsia="微软雅黑"/>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eastAsia="微软雅黑"/>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image" Target="media/rId78.png"/><Relationship Id="rId86" Type="http://schemas.openxmlformats.org/officeDocument/2006/relationships/image" Target="media/rId86.png"/><Relationship Id="rId89" Type="http://schemas.openxmlformats.org/officeDocument/2006/relationships/image" Target="media/rId89.png"/><Relationship Id="rId70" Type="http://schemas.openxmlformats.org/officeDocument/2006/relationships/image" Target="media/rId70.png"/><Relationship Id="rId95" Type="http://schemas.openxmlformats.org/officeDocument/2006/relationships/image" Target="media/rId9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倾转旋翼机部件级飞行动力学建模、短舱动态状态扩展与开环操纵稳定特性分析研究报告</dc:title>
  <dc:creator>倾转旋翼机模型研究项目</dc:creator>
  <cp:keywords/>
  <dcterms:created xsi:type="dcterms:W3CDTF">2026-07-27T04:03:08Z</dcterms:created>
  <dcterms:modified xsi:type="dcterms:W3CDTF">2026-07-27T04:03:08Z</dcterms:modified>
  <dc:subject>开环操纵稳定特性后处理与技术研究报告</dc:subject>
</cp:coreProperties>
</file>

<file path=docProps/custom.xml><?xml version="1.0" encoding="utf-8"?>
<Properties xmlns="http://schemas.openxmlformats.org/officeDocument/2006/custom-properties" xmlns:vt="http://schemas.openxmlformats.org/officeDocument/2006/docPropsVTypes"/>
</file>