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072E47" w14:textId="77777777" w:rsidR="007B3138" w:rsidRDefault="007B3138" w:rsidP="007B3138">
      <w:pPr>
        <w:jc w:val="center"/>
        <w:rPr>
          <w:lang w:eastAsia="zh-CN"/>
        </w:rPr>
      </w:pPr>
      <w:r>
        <w:rPr>
          <w:rFonts w:ascii="黑体" w:eastAsia="黑体" w:hAnsi="黑体"/>
          <w:b/>
          <w:color w:val="1F497D"/>
          <w:sz w:val="36"/>
          <w:lang w:eastAsia="zh-CN"/>
        </w:rPr>
        <w:t>A 题  共享单车站点智能调度优化问题</w:t>
      </w:r>
    </w:p>
    <w:p w14:paraId="0B87166A" w14:textId="77777777" w:rsidR="007B3138" w:rsidRDefault="007B3138" w:rsidP="007B3138">
      <w:pPr>
        <w:pStyle w:val="1"/>
        <w:rPr>
          <w:lang w:eastAsia="zh-CN"/>
        </w:rPr>
      </w:pPr>
      <w:r>
        <w:rPr>
          <w:rFonts w:ascii="黑体" w:eastAsia="黑体" w:hAnsi="黑体"/>
          <w:sz w:val="32"/>
          <w:lang w:eastAsia="zh-CN"/>
        </w:rPr>
        <w:t>一、背景介绍</w:t>
      </w:r>
    </w:p>
    <w:p w14:paraId="587391F6" w14:textId="77777777" w:rsidR="007B3138" w:rsidRDefault="007B3138" w:rsidP="007B3138">
      <w:pPr>
        <w:spacing w:line="360" w:lineRule="auto"/>
        <w:ind w:firstLine="562"/>
        <w:jc w:val="both"/>
        <w:rPr>
          <w:lang w:eastAsia="zh-CN"/>
        </w:rPr>
      </w:pPr>
      <w:r>
        <w:rPr>
          <w:lang w:eastAsia="zh-CN"/>
        </w:rPr>
        <w:t>近年来，共享单车已成为宁波市居民短途出行的重要交通工具，尤其在高校聚集的大学城区域，共享单车日借还量巨大。然而，由于</w:t>
      </w:r>
      <w:r w:rsidRPr="00C82697">
        <w:rPr>
          <w:highlight w:val="yellow"/>
          <w:lang w:eastAsia="zh-CN"/>
        </w:rPr>
        <w:t>早晚高峰期大量用户从住宅区骑</w:t>
      </w:r>
      <w:proofErr w:type="gramStart"/>
      <w:r w:rsidRPr="00C82697">
        <w:rPr>
          <w:highlight w:val="yellow"/>
          <w:lang w:eastAsia="zh-CN"/>
        </w:rPr>
        <w:t>往教学</w:t>
      </w:r>
      <w:proofErr w:type="gramEnd"/>
      <w:r w:rsidRPr="00C82697">
        <w:rPr>
          <w:highlight w:val="yellow"/>
          <w:lang w:eastAsia="zh-CN"/>
        </w:rPr>
        <w:t>区、食堂和图书馆</w:t>
      </w:r>
      <w:r>
        <w:rPr>
          <w:lang w:eastAsia="zh-CN"/>
        </w:rPr>
        <w:t>，导致热门站点（如教学楼、地铁口）车辆迅速被借空，而偏远站点则产生大量积压，运营效率低下，用户体验差。</w:t>
      </w:r>
    </w:p>
    <w:p w14:paraId="64B36B36" w14:textId="77777777" w:rsidR="007B3138" w:rsidRDefault="007B3138" w:rsidP="007B3138">
      <w:pPr>
        <w:spacing w:line="360" w:lineRule="auto"/>
        <w:ind w:firstLine="562"/>
        <w:jc w:val="both"/>
        <w:rPr>
          <w:lang w:eastAsia="zh-CN"/>
        </w:rPr>
      </w:pPr>
      <w:r>
        <w:rPr>
          <w:lang w:eastAsia="zh-CN"/>
        </w:rPr>
        <w:t>当前人工调度方式依赖运</w:t>
      </w:r>
      <w:proofErr w:type="gramStart"/>
      <w:r>
        <w:rPr>
          <w:lang w:eastAsia="zh-CN"/>
        </w:rPr>
        <w:t>维人员</w:t>
      </w:r>
      <w:proofErr w:type="gramEnd"/>
      <w:r>
        <w:rPr>
          <w:lang w:eastAsia="zh-CN"/>
        </w:rPr>
        <w:t>经验，调度时机和数量难以精确匹配需求，且成本较高。为此，有必要建立数学模型，</w:t>
      </w:r>
      <w:r w:rsidRPr="00C82697">
        <w:rPr>
          <w:highlight w:val="yellow"/>
          <w:lang w:eastAsia="zh-CN"/>
        </w:rPr>
        <w:t>基于历史数据</w:t>
      </w:r>
      <w:r>
        <w:rPr>
          <w:lang w:eastAsia="zh-CN"/>
        </w:rPr>
        <w:t>分析用车规律，制定科学合理的调度策略，以最小化调度成本与用户等待损失。</w:t>
      </w:r>
    </w:p>
    <w:p w14:paraId="5224DADF" w14:textId="77777777" w:rsidR="007B3138" w:rsidRDefault="007B3138" w:rsidP="007B3138">
      <w:pPr>
        <w:pStyle w:val="1"/>
        <w:rPr>
          <w:lang w:eastAsia="zh-CN"/>
        </w:rPr>
      </w:pPr>
      <w:r>
        <w:rPr>
          <w:rFonts w:ascii="黑体" w:eastAsia="黑体" w:hAnsi="黑体"/>
          <w:sz w:val="32"/>
          <w:lang w:eastAsia="zh-CN"/>
        </w:rPr>
        <w:t>二、数据说明</w:t>
      </w:r>
    </w:p>
    <w:p w14:paraId="6AED7832" w14:textId="77777777" w:rsidR="007B3138" w:rsidRDefault="007B3138" w:rsidP="007B3138">
      <w:pPr>
        <w:spacing w:line="360" w:lineRule="auto"/>
        <w:ind w:firstLine="562"/>
        <w:jc w:val="both"/>
        <w:rPr>
          <w:lang w:eastAsia="zh-CN"/>
        </w:rPr>
      </w:pPr>
      <w:r>
        <w:rPr>
          <w:lang w:eastAsia="zh-CN"/>
        </w:rPr>
        <w:t>本题提供以下三个数据附件（CSV格式，UTF-8编码）：</w:t>
      </w:r>
    </w:p>
    <w:p w14:paraId="3329188A" w14:textId="77777777" w:rsidR="007B3138" w:rsidRDefault="007B3138" w:rsidP="007B3138">
      <w:pPr>
        <w:spacing w:line="360" w:lineRule="auto"/>
        <w:ind w:left="562"/>
        <w:rPr>
          <w:lang w:eastAsia="zh-CN"/>
        </w:rPr>
      </w:pPr>
      <w:r>
        <w:rPr>
          <w:lang w:eastAsia="zh-CN"/>
        </w:rPr>
        <w:t>• 附件1_站点基础信息.csv：包含30个站点的编号、名称、经纬度坐标、总桩位数及当前库存量。</w:t>
      </w:r>
    </w:p>
    <w:p w14:paraId="4A9F4212" w14:textId="77777777" w:rsidR="007B3138" w:rsidRDefault="007B3138" w:rsidP="007B3138">
      <w:pPr>
        <w:spacing w:line="360" w:lineRule="auto"/>
        <w:ind w:left="562"/>
        <w:rPr>
          <w:lang w:eastAsia="zh-CN"/>
        </w:rPr>
      </w:pPr>
      <w:r>
        <w:rPr>
          <w:lang w:eastAsia="zh-CN"/>
        </w:rPr>
        <w:t>• 附件2_</w:t>
      </w:r>
      <w:r w:rsidRPr="00C82697">
        <w:rPr>
          <w:highlight w:val="yellow"/>
          <w:lang w:eastAsia="zh-CN"/>
        </w:rPr>
        <w:t>每小时</w:t>
      </w:r>
      <w:r>
        <w:rPr>
          <w:lang w:eastAsia="zh-CN"/>
        </w:rPr>
        <w:t>借还记录.csv：包含2025年4月7日至4月13日（7天）每小时各站点的借出量与归还量数据（共5040条记录）。</w:t>
      </w:r>
    </w:p>
    <w:p w14:paraId="5AB68182" w14:textId="77777777" w:rsidR="007B3138" w:rsidRDefault="007B3138" w:rsidP="007B3138">
      <w:pPr>
        <w:spacing w:line="360" w:lineRule="auto"/>
        <w:ind w:left="562"/>
        <w:rPr>
          <w:lang w:eastAsia="zh-CN"/>
        </w:rPr>
      </w:pPr>
      <w:r>
        <w:rPr>
          <w:lang w:eastAsia="zh-CN"/>
        </w:rPr>
        <w:t>• 附件3_调度成本参数.csv：包含货车</w:t>
      </w:r>
      <w:proofErr w:type="gramStart"/>
      <w:r>
        <w:rPr>
          <w:lang w:eastAsia="zh-CN"/>
        </w:rPr>
        <w:t>最大载车量</w:t>
      </w:r>
      <w:proofErr w:type="gramEnd"/>
      <w:r>
        <w:rPr>
          <w:lang w:eastAsia="zh-CN"/>
        </w:rPr>
        <w:t>、每公里运输成本、</w:t>
      </w:r>
      <w:r w:rsidRPr="00C82697">
        <w:rPr>
          <w:highlight w:val="yellow"/>
          <w:lang w:eastAsia="zh-CN"/>
        </w:rPr>
        <w:t>满桩/空桩惩罚系数</w:t>
      </w:r>
      <w:r>
        <w:rPr>
          <w:lang w:eastAsia="zh-CN"/>
        </w:rPr>
        <w:t>等参数。</w:t>
      </w:r>
    </w:p>
    <w:p w14:paraId="26933151" w14:textId="77777777" w:rsidR="007B3138" w:rsidRDefault="007B3138" w:rsidP="007B3138">
      <w:pPr>
        <w:pStyle w:val="1"/>
        <w:rPr>
          <w:lang w:eastAsia="zh-CN"/>
        </w:rPr>
      </w:pPr>
      <w:r>
        <w:rPr>
          <w:rFonts w:ascii="黑体" w:eastAsia="黑体" w:hAnsi="黑体"/>
          <w:sz w:val="32"/>
          <w:lang w:eastAsia="zh-CN"/>
        </w:rPr>
        <w:t>三、问题要求</w:t>
      </w:r>
    </w:p>
    <w:p w14:paraId="77D7C923" w14:textId="77777777" w:rsidR="007B3138" w:rsidRDefault="007B3138" w:rsidP="007B3138">
      <w:pPr>
        <w:spacing w:line="360" w:lineRule="auto"/>
        <w:ind w:firstLine="562"/>
        <w:jc w:val="both"/>
        <w:rPr>
          <w:lang w:eastAsia="zh-CN"/>
        </w:rPr>
      </w:pPr>
      <w:r>
        <w:rPr>
          <w:lang w:eastAsia="zh-CN"/>
        </w:rPr>
        <w:t>请围绕以下四个问题建立数学模型并求解，最终以统一论文格式提交完整的解题报告：</w:t>
      </w:r>
    </w:p>
    <w:p w14:paraId="2C4C4651" w14:textId="77777777" w:rsidR="007B3138" w:rsidRDefault="007B3138" w:rsidP="007B3138">
      <w:pPr>
        <w:pStyle w:val="2"/>
        <w:rPr>
          <w:lang w:eastAsia="zh-CN"/>
        </w:rPr>
      </w:pPr>
      <w:r>
        <w:rPr>
          <w:rFonts w:ascii="黑体" w:eastAsia="黑体" w:hAnsi="黑体"/>
          <w:sz w:val="28"/>
          <w:lang w:eastAsia="zh-CN"/>
        </w:rPr>
        <w:t>问题1描述性分析</w:t>
      </w:r>
    </w:p>
    <w:p w14:paraId="05325BFC" w14:textId="77777777" w:rsidR="007B3138" w:rsidRDefault="007B3138" w:rsidP="007B3138">
      <w:pPr>
        <w:spacing w:line="360" w:lineRule="auto"/>
        <w:ind w:firstLine="562"/>
        <w:jc w:val="both"/>
        <w:rPr>
          <w:lang w:eastAsia="zh-CN"/>
        </w:rPr>
      </w:pPr>
      <w:r>
        <w:rPr>
          <w:lang w:eastAsia="zh-CN"/>
        </w:rPr>
        <w:t>根据附件2数据，分析宁波大学城区域30个站点的</w:t>
      </w:r>
      <w:r w:rsidRPr="00C82697">
        <w:rPr>
          <w:highlight w:val="yellow"/>
          <w:lang w:eastAsia="zh-CN"/>
        </w:rPr>
        <w:t>日借还规律</w:t>
      </w:r>
      <w:r>
        <w:rPr>
          <w:lang w:eastAsia="zh-CN"/>
        </w:rPr>
        <w:t>，识别出：</w:t>
      </w:r>
    </w:p>
    <w:p w14:paraId="77FF7BC1" w14:textId="77777777" w:rsidR="007B3138" w:rsidRDefault="007B3138" w:rsidP="007B3138">
      <w:pPr>
        <w:spacing w:line="360" w:lineRule="auto"/>
        <w:ind w:left="562"/>
        <w:rPr>
          <w:lang w:eastAsia="zh-CN"/>
        </w:rPr>
      </w:pPr>
      <w:r>
        <w:rPr>
          <w:lang w:eastAsia="zh-CN"/>
        </w:rPr>
        <w:t>（1）全天中典型的</w:t>
      </w:r>
      <w:r w:rsidRPr="00C82697">
        <w:rPr>
          <w:highlight w:val="yellow"/>
          <w:lang w:eastAsia="zh-CN"/>
        </w:rPr>
        <w:t>高峰时段（借出峰和归还峰）</w:t>
      </w:r>
      <w:r>
        <w:rPr>
          <w:lang w:eastAsia="zh-CN"/>
        </w:rPr>
        <w:t>及其</w:t>
      </w:r>
      <w:r w:rsidRPr="00C82697">
        <w:rPr>
          <w:highlight w:val="yellow"/>
          <w:lang w:eastAsia="zh-CN"/>
        </w:rPr>
        <w:t>持续时长</w:t>
      </w:r>
      <w:r>
        <w:rPr>
          <w:lang w:eastAsia="zh-CN"/>
        </w:rPr>
        <w:t>；</w:t>
      </w:r>
    </w:p>
    <w:p w14:paraId="1F3B9792" w14:textId="77777777" w:rsidR="007B3138" w:rsidRDefault="007B3138" w:rsidP="007B3138">
      <w:pPr>
        <w:spacing w:line="360" w:lineRule="auto"/>
        <w:ind w:left="562"/>
        <w:rPr>
          <w:lang w:eastAsia="zh-CN"/>
        </w:rPr>
      </w:pPr>
      <w:r>
        <w:rPr>
          <w:lang w:eastAsia="zh-CN"/>
        </w:rPr>
        <w:lastRenderedPageBreak/>
        <w:t>（2）借出量最多与最少的5个站点及其时空分布特征；</w:t>
      </w:r>
    </w:p>
    <w:p w14:paraId="4C328AA3" w14:textId="77777777" w:rsidR="007B3138" w:rsidRDefault="007B3138" w:rsidP="007B3138">
      <w:pPr>
        <w:spacing w:line="360" w:lineRule="auto"/>
        <w:ind w:left="562"/>
        <w:rPr>
          <w:lang w:eastAsia="zh-CN"/>
        </w:rPr>
      </w:pPr>
      <w:r>
        <w:rPr>
          <w:lang w:eastAsia="zh-CN"/>
        </w:rPr>
        <w:t>（3）</w:t>
      </w:r>
      <w:r w:rsidRPr="00C82697">
        <w:rPr>
          <w:highlight w:val="yellow"/>
          <w:lang w:eastAsia="zh-CN"/>
        </w:rPr>
        <w:t>工作日与休息日借还模式</w:t>
      </w:r>
      <w:r>
        <w:rPr>
          <w:lang w:eastAsia="zh-CN"/>
        </w:rPr>
        <w:t>的主要差异。</w:t>
      </w:r>
    </w:p>
    <w:p w14:paraId="49FD7DCF" w14:textId="77777777" w:rsidR="007B3138" w:rsidRDefault="007B3138" w:rsidP="007B3138">
      <w:pPr>
        <w:spacing w:line="360" w:lineRule="auto"/>
        <w:ind w:firstLine="562"/>
        <w:jc w:val="both"/>
        <w:rPr>
          <w:lang w:eastAsia="zh-CN"/>
        </w:rPr>
      </w:pPr>
      <w:r>
        <w:rPr>
          <w:lang w:eastAsia="zh-CN"/>
        </w:rPr>
        <w:t>并给出可视化图表（时序图、热力图或</w:t>
      </w:r>
      <w:proofErr w:type="gramStart"/>
      <w:r>
        <w:rPr>
          <w:lang w:eastAsia="zh-CN"/>
        </w:rPr>
        <w:t>柱状图均可</w:t>
      </w:r>
      <w:proofErr w:type="gramEnd"/>
      <w:r>
        <w:rPr>
          <w:lang w:eastAsia="zh-CN"/>
        </w:rPr>
        <w:t>）配合文字说明。</w:t>
      </w:r>
    </w:p>
    <w:p w14:paraId="1CD04BF0" w14:textId="77777777" w:rsidR="007B3138" w:rsidRDefault="007B3138" w:rsidP="007B3138">
      <w:pPr>
        <w:pStyle w:val="2"/>
        <w:rPr>
          <w:lang w:eastAsia="zh-CN"/>
        </w:rPr>
      </w:pPr>
      <w:r>
        <w:rPr>
          <w:rFonts w:ascii="黑体" w:eastAsia="黑体" w:hAnsi="黑体"/>
          <w:sz w:val="28"/>
          <w:lang w:eastAsia="zh-CN"/>
        </w:rPr>
        <w:t>问题2需求预测模型</w:t>
      </w:r>
    </w:p>
    <w:p w14:paraId="7DFDF294" w14:textId="77777777" w:rsidR="007B3138" w:rsidRDefault="007B3138" w:rsidP="007B3138">
      <w:pPr>
        <w:spacing w:line="360" w:lineRule="auto"/>
        <w:ind w:firstLine="562"/>
        <w:jc w:val="both"/>
        <w:rPr>
          <w:lang w:eastAsia="zh-CN"/>
        </w:rPr>
      </w:pPr>
      <w:r>
        <w:rPr>
          <w:lang w:eastAsia="zh-CN"/>
        </w:rPr>
        <w:t>基于历史数据，建立一个对</w:t>
      </w:r>
      <w:r w:rsidRPr="00C82697">
        <w:rPr>
          <w:highlight w:val="yellow"/>
          <w:lang w:eastAsia="zh-CN"/>
        </w:rPr>
        <w:t>未来1天</w:t>
      </w:r>
      <w:r>
        <w:rPr>
          <w:lang w:eastAsia="zh-CN"/>
        </w:rPr>
        <w:t>（24小时）各站点</w:t>
      </w:r>
      <w:r w:rsidRPr="00C82697">
        <w:rPr>
          <w:highlight w:val="yellow"/>
          <w:lang w:eastAsia="zh-CN"/>
        </w:rPr>
        <w:t>每小时</w:t>
      </w:r>
      <w:r>
        <w:rPr>
          <w:lang w:eastAsia="zh-CN"/>
        </w:rPr>
        <w:t>借还量的</w:t>
      </w:r>
      <w:r w:rsidRPr="00C82697">
        <w:rPr>
          <w:highlight w:val="yellow"/>
          <w:lang w:eastAsia="zh-CN"/>
        </w:rPr>
        <w:t>预测模型</w:t>
      </w:r>
      <w:r>
        <w:rPr>
          <w:lang w:eastAsia="zh-CN"/>
        </w:rPr>
        <w:t>。要求：</w:t>
      </w:r>
    </w:p>
    <w:p w14:paraId="1250010B" w14:textId="77777777" w:rsidR="007B3138" w:rsidRDefault="007B3138" w:rsidP="007B3138">
      <w:pPr>
        <w:spacing w:line="360" w:lineRule="auto"/>
        <w:ind w:left="562"/>
        <w:rPr>
          <w:lang w:eastAsia="zh-CN"/>
        </w:rPr>
      </w:pPr>
      <w:r>
        <w:rPr>
          <w:lang w:eastAsia="zh-CN"/>
        </w:rPr>
        <w:t>（1）说明所建立预测模型的原理与假设；</w:t>
      </w:r>
    </w:p>
    <w:p w14:paraId="2244BE6B" w14:textId="77777777" w:rsidR="007B3138" w:rsidRDefault="007B3138" w:rsidP="007B3138">
      <w:pPr>
        <w:spacing w:line="360" w:lineRule="auto"/>
        <w:ind w:left="562"/>
        <w:rPr>
          <w:lang w:eastAsia="zh-CN"/>
        </w:rPr>
      </w:pPr>
      <w:r>
        <w:rPr>
          <w:lang w:eastAsia="zh-CN"/>
        </w:rPr>
        <w:t>（2）以附件2中</w:t>
      </w:r>
      <w:r w:rsidRPr="00C82697">
        <w:rPr>
          <w:highlight w:val="yellow"/>
          <w:lang w:eastAsia="zh-CN"/>
        </w:rPr>
        <w:t>最后一天（2025-04-13，周日）数据为测试集</w:t>
      </w:r>
      <w:r>
        <w:rPr>
          <w:lang w:eastAsia="zh-CN"/>
        </w:rPr>
        <w:t>，评估模型的预测精度；</w:t>
      </w:r>
    </w:p>
    <w:p w14:paraId="4249C3EC" w14:textId="77777777" w:rsidR="007B3138" w:rsidRDefault="007B3138" w:rsidP="007B3138">
      <w:pPr>
        <w:spacing w:line="360" w:lineRule="auto"/>
        <w:ind w:left="562"/>
        <w:rPr>
          <w:lang w:eastAsia="zh-CN"/>
        </w:rPr>
      </w:pPr>
      <w:r>
        <w:rPr>
          <w:lang w:eastAsia="zh-CN"/>
        </w:rPr>
        <w:t>（3）给出至少</w:t>
      </w:r>
      <w:r w:rsidRPr="00C82697">
        <w:rPr>
          <w:highlight w:val="yellow"/>
          <w:lang w:eastAsia="zh-CN"/>
        </w:rPr>
        <w:t>3个</w:t>
      </w:r>
      <w:r>
        <w:rPr>
          <w:lang w:eastAsia="zh-CN"/>
        </w:rPr>
        <w:t>代表性站点在</w:t>
      </w:r>
      <w:proofErr w:type="gramStart"/>
      <w:r>
        <w:rPr>
          <w:lang w:eastAsia="zh-CN"/>
        </w:rPr>
        <w:t>测试日</w:t>
      </w:r>
      <w:proofErr w:type="gramEnd"/>
      <w:r>
        <w:rPr>
          <w:lang w:eastAsia="zh-CN"/>
        </w:rPr>
        <w:t>的</w:t>
      </w:r>
      <w:r w:rsidRPr="00C82697">
        <w:rPr>
          <w:highlight w:val="yellow"/>
          <w:lang w:eastAsia="zh-CN"/>
        </w:rPr>
        <w:t>预测曲线与实际值对比图</w:t>
      </w:r>
      <w:r>
        <w:rPr>
          <w:lang w:eastAsia="zh-CN"/>
        </w:rPr>
        <w:t>。</w:t>
      </w:r>
    </w:p>
    <w:p w14:paraId="22EDFF4A" w14:textId="77777777" w:rsidR="007B3138" w:rsidRDefault="007B3138" w:rsidP="007B3138">
      <w:pPr>
        <w:pStyle w:val="2"/>
        <w:rPr>
          <w:lang w:eastAsia="zh-CN"/>
        </w:rPr>
      </w:pPr>
      <w:r>
        <w:rPr>
          <w:rFonts w:ascii="黑体" w:eastAsia="黑体" w:hAnsi="黑体"/>
          <w:sz w:val="28"/>
          <w:lang w:eastAsia="zh-CN"/>
        </w:rPr>
        <w:t>问题3调度优化模型</w:t>
      </w:r>
    </w:p>
    <w:p w14:paraId="1F678975" w14:textId="77777777" w:rsidR="007B3138" w:rsidRDefault="007B3138" w:rsidP="007B3138">
      <w:pPr>
        <w:spacing w:line="360" w:lineRule="auto"/>
        <w:ind w:firstLine="562"/>
        <w:jc w:val="both"/>
        <w:rPr>
          <w:lang w:eastAsia="zh-CN"/>
        </w:rPr>
      </w:pPr>
      <w:r w:rsidRPr="00C82697">
        <w:rPr>
          <w:highlight w:val="cyan"/>
          <w:lang w:eastAsia="zh-CN"/>
        </w:rPr>
        <w:t>基于需求预测结果</w:t>
      </w:r>
      <w:r>
        <w:rPr>
          <w:lang w:eastAsia="zh-CN"/>
        </w:rPr>
        <w:t>，建立最优调度方案模型。要求：</w:t>
      </w:r>
    </w:p>
    <w:p w14:paraId="62112398" w14:textId="77777777" w:rsidR="007B3138" w:rsidRDefault="007B3138" w:rsidP="007B3138">
      <w:pPr>
        <w:pStyle w:val="a9"/>
        <w:numPr>
          <w:ilvl w:val="0"/>
          <w:numId w:val="1"/>
        </w:numPr>
        <w:spacing w:line="360" w:lineRule="auto"/>
        <w:ind w:left="1003" w:hanging="442"/>
        <w:jc w:val="both"/>
        <w:rPr>
          <w:lang w:eastAsia="zh-CN"/>
        </w:rPr>
      </w:pPr>
      <w:r>
        <w:rPr>
          <w:rFonts w:hint="eastAsia"/>
          <w:lang w:eastAsia="zh-CN"/>
        </w:rPr>
        <w:t>满桩惩罚成本</w:t>
      </w:r>
      <w:r>
        <w:rPr>
          <w:lang w:eastAsia="zh-CN"/>
        </w:rPr>
        <w:t xml:space="preserve"> = 惩罚系数 × 超出容量上限的车辆数</w:t>
      </w:r>
    </w:p>
    <w:p w14:paraId="468F731B" w14:textId="77777777" w:rsidR="007B3138" w:rsidRDefault="007B3138" w:rsidP="007B3138">
      <w:pPr>
        <w:pStyle w:val="a9"/>
        <w:numPr>
          <w:ilvl w:val="0"/>
          <w:numId w:val="1"/>
        </w:numPr>
        <w:spacing w:line="360" w:lineRule="auto"/>
        <w:ind w:left="1003" w:hanging="442"/>
        <w:jc w:val="both"/>
        <w:rPr>
          <w:lang w:eastAsia="zh-CN"/>
        </w:rPr>
      </w:pPr>
      <w:r>
        <w:rPr>
          <w:rFonts w:hint="eastAsia"/>
          <w:lang w:eastAsia="zh-CN"/>
        </w:rPr>
        <w:t>空桩惩罚成本</w:t>
      </w:r>
      <w:r>
        <w:rPr>
          <w:lang w:eastAsia="zh-CN"/>
        </w:rPr>
        <w:t xml:space="preserve"> = 惩罚系数 × 低于安全库存的车辆数</w:t>
      </w:r>
    </w:p>
    <w:p w14:paraId="083FBA70" w14:textId="77777777" w:rsidR="007B3138" w:rsidRDefault="007B3138" w:rsidP="007B3138">
      <w:pPr>
        <w:pStyle w:val="a9"/>
        <w:numPr>
          <w:ilvl w:val="0"/>
          <w:numId w:val="1"/>
        </w:numPr>
        <w:spacing w:line="360" w:lineRule="auto"/>
        <w:ind w:left="1003" w:hanging="442"/>
        <w:jc w:val="both"/>
        <w:rPr>
          <w:lang w:eastAsia="zh-CN"/>
        </w:rPr>
      </w:pPr>
      <w:r>
        <w:rPr>
          <w:rFonts w:hint="eastAsia"/>
          <w:lang w:eastAsia="zh-CN"/>
        </w:rPr>
        <w:t>空</w:t>
      </w:r>
      <w:proofErr w:type="gramStart"/>
      <w:r>
        <w:rPr>
          <w:rFonts w:hint="eastAsia"/>
          <w:lang w:eastAsia="zh-CN"/>
        </w:rPr>
        <w:t>桩满桩</w:t>
      </w:r>
      <w:proofErr w:type="gramEnd"/>
      <w:r>
        <w:rPr>
          <w:rFonts w:hint="eastAsia"/>
          <w:lang w:eastAsia="zh-CN"/>
        </w:rPr>
        <w:t>惩罚</w:t>
      </w:r>
      <w:r w:rsidRPr="00C82697">
        <w:rPr>
          <w:rFonts w:hint="eastAsia"/>
          <w:highlight w:val="yellow"/>
          <w:lang w:eastAsia="zh-CN"/>
        </w:rPr>
        <w:t>每整点小时计算一次</w:t>
      </w:r>
    </w:p>
    <w:p w14:paraId="0FE0162F" w14:textId="77777777" w:rsidR="007B3138" w:rsidRDefault="007B3138" w:rsidP="007B3138">
      <w:pPr>
        <w:pStyle w:val="a9"/>
        <w:numPr>
          <w:ilvl w:val="0"/>
          <w:numId w:val="1"/>
        </w:numPr>
        <w:spacing w:line="360" w:lineRule="auto"/>
        <w:ind w:left="1003" w:hanging="442"/>
        <w:rPr>
          <w:lang w:eastAsia="zh-CN"/>
        </w:rPr>
      </w:pPr>
      <w:r w:rsidRPr="005C5210">
        <w:rPr>
          <w:rFonts w:hint="eastAsia"/>
          <w:lang w:eastAsia="zh-CN"/>
        </w:rPr>
        <w:t>用户需求率</w:t>
      </w:r>
      <w:r w:rsidRPr="005C5210">
        <w:rPr>
          <w:lang w:eastAsia="zh-CN"/>
        </w:rPr>
        <w:t xml:space="preserve"> = </w:t>
      </w:r>
      <w:r>
        <w:rPr>
          <w:rFonts w:hint="eastAsia"/>
          <w:lang w:eastAsia="zh-CN"/>
        </w:rPr>
        <w:t>用户</w:t>
      </w:r>
      <w:proofErr w:type="gramStart"/>
      <w:r>
        <w:rPr>
          <w:rFonts w:hint="eastAsia"/>
          <w:lang w:eastAsia="zh-CN"/>
        </w:rPr>
        <w:t>成功取还车次</w:t>
      </w:r>
      <w:proofErr w:type="gramEnd"/>
      <w:r>
        <w:rPr>
          <w:rFonts w:hint="eastAsia"/>
          <w:lang w:eastAsia="zh-CN"/>
        </w:rPr>
        <w:t>数</w:t>
      </w:r>
      <w:r w:rsidRPr="005C5210">
        <w:rPr>
          <w:lang w:eastAsia="zh-CN"/>
        </w:rPr>
        <w:t>/ 用户总需求次数 × 100%</w:t>
      </w:r>
    </w:p>
    <w:p w14:paraId="22BFC518" w14:textId="77777777" w:rsidR="007B3138" w:rsidRDefault="007B3138" w:rsidP="007B3138">
      <w:pPr>
        <w:pStyle w:val="a9"/>
        <w:numPr>
          <w:ilvl w:val="0"/>
          <w:numId w:val="1"/>
        </w:numPr>
        <w:spacing w:line="360" w:lineRule="auto"/>
        <w:ind w:left="1003" w:hanging="442"/>
        <w:rPr>
          <w:lang w:eastAsia="zh-CN"/>
        </w:rPr>
      </w:pPr>
      <w:r>
        <w:rPr>
          <w:rFonts w:hint="eastAsia"/>
          <w:lang w:eastAsia="zh-CN"/>
        </w:rPr>
        <w:t>调度必须在</w:t>
      </w:r>
      <w:r w:rsidRPr="00C82697">
        <w:rPr>
          <w:rFonts w:hint="eastAsia"/>
          <w:highlight w:val="yellow"/>
          <w:lang w:eastAsia="zh-CN"/>
        </w:rPr>
        <w:t>整点</w:t>
      </w:r>
      <w:r>
        <w:rPr>
          <w:rFonts w:hint="eastAsia"/>
          <w:lang w:eastAsia="zh-CN"/>
        </w:rPr>
        <w:t>进行</w:t>
      </w:r>
    </w:p>
    <w:p w14:paraId="31F8F027" w14:textId="77777777" w:rsidR="007B3138" w:rsidRPr="00D05FD0" w:rsidRDefault="007B3138" w:rsidP="007B3138">
      <w:pPr>
        <w:pStyle w:val="a9"/>
        <w:numPr>
          <w:ilvl w:val="0"/>
          <w:numId w:val="1"/>
        </w:numPr>
        <w:spacing w:line="360" w:lineRule="auto"/>
        <w:ind w:left="1003" w:hanging="442"/>
        <w:rPr>
          <w:lang w:eastAsia="zh-CN"/>
        </w:rPr>
      </w:pPr>
      <w:r>
        <w:rPr>
          <w:rFonts w:hint="eastAsia"/>
          <w:lang w:eastAsia="zh-CN"/>
        </w:rPr>
        <w:t>调度时间可按</w:t>
      </w:r>
      <w:r w:rsidRPr="00C82697">
        <w:rPr>
          <w:rFonts w:hint="eastAsia"/>
          <w:highlight w:val="cyan"/>
          <w:lang w:eastAsia="zh-CN"/>
        </w:rPr>
        <w:t>直线距离</w:t>
      </w:r>
      <w:r>
        <w:rPr>
          <w:rFonts w:hint="eastAsia"/>
          <w:lang w:eastAsia="zh-CN"/>
        </w:rPr>
        <w:t>四舍五入取整</w:t>
      </w:r>
    </w:p>
    <w:p w14:paraId="3621D81E" w14:textId="77777777" w:rsidR="007B3138" w:rsidRDefault="007B3138" w:rsidP="007B3138">
      <w:pPr>
        <w:spacing w:line="360" w:lineRule="auto"/>
        <w:ind w:left="562"/>
        <w:rPr>
          <w:lang w:eastAsia="zh-CN"/>
        </w:rPr>
      </w:pPr>
      <w:r>
        <w:rPr>
          <w:lang w:eastAsia="zh-CN"/>
        </w:rPr>
        <w:t>（1）以</w:t>
      </w:r>
      <w:r w:rsidRPr="00C82697">
        <w:rPr>
          <w:highlight w:val="yellow"/>
          <w:lang w:eastAsia="zh-CN"/>
        </w:rPr>
        <w:t>最小化日总费用</w:t>
      </w:r>
      <w:r>
        <w:rPr>
          <w:lang w:eastAsia="zh-CN"/>
        </w:rPr>
        <w:t>（运输成本 + 满桩/空桩惩罚成本）为目标函数，写出完整的数学规划模型（含决策变量、约束条件）；</w:t>
      </w:r>
    </w:p>
    <w:p w14:paraId="4B6CC978" w14:textId="77777777" w:rsidR="007B3138" w:rsidRDefault="007B3138" w:rsidP="007B3138">
      <w:pPr>
        <w:spacing w:line="360" w:lineRule="auto"/>
        <w:ind w:left="562"/>
        <w:rPr>
          <w:lang w:eastAsia="zh-CN"/>
        </w:rPr>
      </w:pPr>
      <w:r>
        <w:rPr>
          <w:lang w:eastAsia="zh-CN"/>
        </w:rPr>
        <w:t>（2）求解一个工作日内的最优调度路线与调度量（出发站、目标站、车辆数及时间），并</w:t>
      </w:r>
      <w:r w:rsidRPr="00C82697">
        <w:rPr>
          <w:highlight w:val="yellow"/>
          <w:lang w:eastAsia="zh-CN"/>
        </w:rPr>
        <w:t>与</w:t>
      </w:r>
      <w:r w:rsidRPr="00B35425">
        <w:rPr>
          <w:highlight w:val="cyan"/>
          <w:lang w:eastAsia="zh-CN"/>
        </w:rPr>
        <w:t>无调度情况</w:t>
      </w:r>
      <w:r w:rsidRPr="00C82697">
        <w:rPr>
          <w:highlight w:val="yellow"/>
          <w:lang w:eastAsia="zh-CN"/>
        </w:rPr>
        <w:t>对比</w:t>
      </w:r>
      <w:r>
        <w:rPr>
          <w:rFonts w:hint="eastAsia"/>
          <w:lang w:eastAsia="zh-CN"/>
        </w:rPr>
        <w:t>，</w:t>
      </w:r>
      <w:r w:rsidRPr="001F5895">
        <w:rPr>
          <w:rFonts w:hint="eastAsia"/>
          <w:highlight w:val="yellow"/>
          <w:lang w:eastAsia="zh-CN"/>
        </w:rPr>
        <w:t>对比指标应包括</w:t>
      </w:r>
      <w:r w:rsidRPr="001F5895">
        <w:rPr>
          <w:highlight w:val="yellow"/>
          <w:lang w:eastAsia="zh-CN"/>
        </w:rPr>
        <w:t>总费用、满桩/空</w:t>
      </w:r>
      <w:proofErr w:type="gramStart"/>
      <w:r w:rsidRPr="001F5895">
        <w:rPr>
          <w:highlight w:val="yellow"/>
          <w:lang w:eastAsia="zh-CN"/>
        </w:rPr>
        <w:t>桩发生</w:t>
      </w:r>
      <w:proofErr w:type="gramEnd"/>
      <w:r w:rsidRPr="001F5895">
        <w:rPr>
          <w:highlight w:val="yellow"/>
          <w:lang w:eastAsia="zh-CN"/>
        </w:rPr>
        <w:t>次数、用户无法借车/还车的次数</w:t>
      </w:r>
      <w:r>
        <w:rPr>
          <w:lang w:eastAsia="zh-CN"/>
        </w:rPr>
        <w:t>；</w:t>
      </w:r>
    </w:p>
    <w:p w14:paraId="2779E0E1" w14:textId="77777777" w:rsidR="007B3138" w:rsidRDefault="007B3138" w:rsidP="007B3138">
      <w:pPr>
        <w:spacing w:line="360" w:lineRule="auto"/>
        <w:ind w:left="562"/>
        <w:rPr>
          <w:lang w:eastAsia="zh-CN"/>
        </w:rPr>
      </w:pPr>
      <w:r>
        <w:rPr>
          <w:lang w:eastAsia="zh-CN"/>
        </w:rPr>
        <w:lastRenderedPageBreak/>
        <w:t>（3）分析调度方案对满足用户需求率的</w:t>
      </w:r>
      <w:r>
        <w:rPr>
          <w:rFonts w:hint="eastAsia"/>
          <w:lang w:eastAsia="zh-CN"/>
        </w:rPr>
        <w:t>影响，如何优化调度模型</w:t>
      </w:r>
      <w:r w:rsidRPr="001F5895">
        <w:rPr>
          <w:rFonts w:hint="eastAsia"/>
          <w:highlight w:val="yellow"/>
          <w:lang w:eastAsia="zh-CN"/>
        </w:rPr>
        <w:t>平衡用户需求率和</w:t>
      </w:r>
      <w:proofErr w:type="gramStart"/>
      <w:r w:rsidRPr="001F5895">
        <w:rPr>
          <w:rFonts w:hint="eastAsia"/>
          <w:highlight w:val="yellow"/>
          <w:lang w:eastAsia="zh-CN"/>
        </w:rPr>
        <w:t>日费用</w:t>
      </w:r>
      <w:proofErr w:type="gramEnd"/>
      <w:r w:rsidRPr="001F5895">
        <w:rPr>
          <w:rFonts w:hint="eastAsia"/>
          <w:highlight w:val="yellow"/>
          <w:lang w:eastAsia="zh-CN"/>
        </w:rPr>
        <w:t>?</w:t>
      </w:r>
    </w:p>
    <w:p w14:paraId="09B4DAE1" w14:textId="77777777" w:rsidR="007B3138" w:rsidRDefault="007B3138" w:rsidP="007B3138">
      <w:pPr>
        <w:pStyle w:val="2"/>
        <w:rPr>
          <w:lang w:eastAsia="zh-CN"/>
        </w:rPr>
      </w:pPr>
      <w:r>
        <w:rPr>
          <w:rFonts w:ascii="黑体" w:eastAsia="黑体" w:hAnsi="黑体"/>
          <w:sz w:val="28"/>
          <w:lang w:eastAsia="zh-CN"/>
        </w:rPr>
        <w:t>问题4模型推广与灵敏度分析</w:t>
      </w:r>
    </w:p>
    <w:p w14:paraId="7A3D939F" w14:textId="77777777" w:rsidR="007B3138" w:rsidRDefault="007B3138" w:rsidP="007B3138">
      <w:pPr>
        <w:spacing w:line="360" w:lineRule="auto"/>
        <w:ind w:left="562"/>
        <w:rPr>
          <w:lang w:eastAsia="zh-CN"/>
        </w:rPr>
      </w:pPr>
      <w:r>
        <w:rPr>
          <w:lang w:eastAsia="zh-CN"/>
        </w:rPr>
        <w:t>（1）若在该区域</w:t>
      </w:r>
      <w:r w:rsidRPr="001F5895">
        <w:rPr>
          <w:highlight w:val="yellow"/>
          <w:lang w:eastAsia="zh-CN"/>
        </w:rPr>
        <w:t>新增5个站点（自行指定位置及容量）</w:t>
      </w:r>
      <w:r>
        <w:rPr>
          <w:lang w:eastAsia="zh-CN"/>
        </w:rPr>
        <w:t>，如何调整</w:t>
      </w:r>
      <w:r w:rsidRPr="001F5895">
        <w:rPr>
          <w:rFonts w:hint="eastAsia"/>
          <w:highlight w:val="yellow"/>
          <w:lang w:eastAsia="zh-CN"/>
        </w:rPr>
        <w:t>调度</w:t>
      </w:r>
      <w:r w:rsidRPr="001F5895">
        <w:rPr>
          <w:highlight w:val="yellow"/>
          <w:lang w:eastAsia="zh-CN"/>
        </w:rPr>
        <w:t>模型</w:t>
      </w:r>
      <w:r>
        <w:rPr>
          <w:lang w:eastAsia="zh-CN"/>
        </w:rPr>
        <w:t>使其适用？</w:t>
      </w:r>
    </w:p>
    <w:p w14:paraId="27552935" w14:textId="77777777" w:rsidR="007B3138" w:rsidRDefault="007B3138" w:rsidP="007B3138">
      <w:pPr>
        <w:spacing w:line="360" w:lineRule="auto"/>
        <w:ind w:left="562"/>
        <w:rPr>
          <w:lang w:eastAsia="zh-CN"/>
        </w:rPr>
      </w:pPr>
      <w:r>
        <w:rPr>
          <w:lang w:eastAsia="zh-CN"/>
        </w:rPr>
        <w:t>（2）分析调度成本参数（如运输成本单价、惩罚系数）变化对最优方案的影响，给出敏感性分析结论。</w:t>
      </w:r>
    </w:p>
    <w:p w14:paraId="091AA635" w14:textId="77777777" w:rsidR="007B3138" w:rsidRDefault="007B3138" w:rsidP="007B3138">
      <w:pPr>
        <w:pStyle w:val="1"/>
        <w:rPr>
          <w:lang w:eastAsia="zh-CN"/>
        </w:rPr>
      </w:pPr>
      <w:r>
        <w:rPr>
          <w:rFonts w:ascii="黑体" w:eastAsia="黑体" w:hAnsi="黑体"/>
          <w:sz w:val="32"/>
          <w:lang w:eastAsia="zh-CN"/>
        </w:rPr>
        <w:t>四、论文撰写要求</w:t>
      </w:r>
    </w:p>
    <w:p w14:paraId="28359F52" w14:textId="095D9F38" w:rsidR="0030086A" w:rsidRDefault="007B3138" w:rsidP="007B3138">
      <w:pPr>
        <w:spacing w:line="360" w:lineRule="auto"/>
        <w:ind w:firstLine="562"/>
        <w:jc w:val="both"/>
        <w:rPr>
          <w:lang w:eastAsia="zh-CN"/>
        </w:rPr>
      </w:pPr>
      <w:r>
        <w:rPr>
          <w:lang w:eastAsia="zh-CN"/>
        </w:rPr>
        <w:t>论文需包含摘要、模型假设与符号说明、各问题的建模过程与求解结果、结论与讨论、参考文献等部分，详见《论文标准模板》。</w:t>
      </w:r>
    </w:p>
    <w:sectPr w:rsidR="0030086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B4F84E" w14:textId="77777777" w:rsidR="00E051D4" w:rsidRDefault="00E051D4" w:rsidP="007B3138">
      <w:pPr>
        <w:spacing w:after="0" w:line="240" w:lineRule="auto"/>
      </w:pPr>
      <w:r>
        <w:separator/>
      </w:r>
    </w:p>
  </w:endnote>
  <w:endnote w:type="continuationSeparator" w:id="0">
    <w:p w14:paraId="2CCB6B00" w14:textId="77777777" w:rsidR="00E051D4" w:rsidRDefault="00E051D4" w:rsidP="007B313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D80D90" w14:textId="77777777" w:rsidR="00E051D4" w:rsidRDefault="00E051D4" w:rsidP="007B3138">
      <w:pPr>
        <w:spacing w:after="0" w:line="240" w:lineRule="auto"/>
      </w:pPr>
      <w:r>
        <w:separator/>
      </w:r>
    </w:p>
  </w:footnote>
  <w:footnote w:type="continuationSeparator" w:id="0">
    <w:p w14:paraId="4264ECCE" w14:textId="77777777" w:rsidR="00E051D4" w:rsidRDefault="00E051D4" w:rsidP="007B313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FA756E"/>
    <w:multiLevelType w:val="hybridMultilevel"/>
    <w:tmpl w:val="825A20D4"/>
    <w:lvl w:ilvl="0" w:tplc="04090001">
      <w:start w:val="1"/>
      <w:numFmt w:val="bullet"/>
      <w:lvlText w:val=""/>
      <w:lvlJc w:val="left"/>
      <w:pPr>
        <w:ind w:left="1002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2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82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22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2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02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42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82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22" w:hanging="440"/>
      </w:pPr>
      <w:rPr>
        <w:rFonts w:ascii="Wingdings" w:hAnsi="Wingdings" w:hint="default"/>
      </w:rPr>
    </w:lvl>
  </w:abstractNum>
  <w:num w:numId="1" w16cid:durableId="8720395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73C7"/>
    <w:rsid w:val="00162F14"/>
    <w:rsid w:val="001F5895"/>
    <w:rsid w:val="002D73C7"/>
    <w:rsid w:val="0030086A"/>
    <w:rsid w:val="0042664C"/>
    <w:rsid w:val="007B3138"/>
    <w:rsid w:val="008F438F"/>
    <w:rsid w:val="0090371A"/>
    <w:rsid w:val="009C128D"/>
    <w:rsid w:val="00A93357"/>
    <w:rsid w:val="00B35425"/>
    <w:rsid w:val="00C82697"/>
    <w:rsid w:val="00E051D4"/>
    <w:rsid w:val="00E46D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5585910"/>
  <w15:chartTrackingRefBased/>
  <w15:docId w15:val="{80303EDA-F7FC-40C8-9AD3-A2AE296547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B3138"/>
    <w:pPr>
      <w:spacing w:after="200" w:line="276" w:lineRule="auto"/>
    </w:pPr>
    <w:rPr>
      <w:rFonts w:ascii="宋体" w:eastAsia="宋体" w:hAnsi="宋体"/>
      <w:kern w:val="0"/>
      <w:sz w:val="21"/>
      <w:szCs w:val="22"/>
      <w:lang w:eastAsia="en-US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2D73C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2D73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D73C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D73C7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D73C7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D73C7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D73C7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D73C7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D73C7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D73C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2D73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D73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D73C7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D73C7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2D73C7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D73C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D73C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D73C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D73C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D73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D73C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D73C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D73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D73C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D73C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D73C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D73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D73C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D73C7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7B3138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7B3138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7B3138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7B3138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679</TotalTime>
  <Pages>1</Pages>
  <Words>620</Words>
  <Characters>701</Characters>
  <Application>Microsoft Office Word</Application>
  <DocSecurity>0</DocSecurity>
  <Lines>26</Lines>
  <Paragraphs>34</Paragraphs>
  <ScaleCrop>false</ScaleCrop>
  <Company/>
  <LinksUpToDate>false</LinksUpToDate>
  <CharactersWithSpaces>1287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子凡 徐</dc:creator>
  <cp:keywords/>
  <dc:description/>
  <cp:lastModifiedBy>子凡 徐</cp:lastModifiedBy>
  <cp:revision>5</cp:revision>
  <dcterms:created xsi:type="dcterms:W3CDTF">2026-04-13T15:26:00Z</dcterms:created>
  <dcterms:modified xsi:type="dcterms:W3CDTF">2026-04-14T18:33:00Z</dcterms:modified>
</cp:coreProperties>
</file>