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Calibri" w:hAnsi="Calibri" w:eastAsia="Microsoft YaHei"/>
          <w:b/>
          <w:color w:val="606060"/>
          <w:sz w:val="22"/>
        </w:rPr>
        <w:t>项目报告</w:t>
      </w:r>
    </w:p>
    <w:p>
      <w:pPr>
        <w:spacing w:before="0" w:after="160" w:line="276" w:lineRule="auto"/>
      </w:pPr>
      <w:r>
        <w:rPr>
          <w:rFonts w:ascii="Calibri" w:hAnsi="Calibri" w:eastAsia="Microsoft YaHei"/>
          <w:b/>
          <w:color w:val="1F4D78"/>
          <w:sz w:val="42"/>
        </w:rPr>
        <w:t>老年人与儿童单人电动智能车 AI 视觉控制模块</w:t>
      </w:r>
    </w:p>
    <w:p>
      <w:pPr>
        <w:spacing w:before="0" w:after="240" w:line="276" w:lineRule="auto"/>
      </w:pPr>
      <w:r>
        <w:rPr>
          <w:rFonts w:ascii="Calibri" w:hAnsi="Calibri" w:eastAsia="Microsoft YaHei"/>
          <w:b w:val="0"/>
          <w:color w:val="606060"/>
          <w:sz w:val="26"/>
        </w:rPr>
        <w:t>完整正文版本：项目背景、系统架构、感知算法、训练评估部署与后续工作</w:t>
      </w:r>
    </w:p>
    <w:tbl>
      <w:tblPr>
        <w:tblStyle w:val="TableGrid"/>
        <w:tblW w:type="auto" w:w="0"/>
        <w:jc w:val="center"/>
        <w:tblLayout w:type="fixed"/>
        <w:tblLook w:firstColumn="1" w:firstRow="1" w:lastColumn="0" w:lastRow="0" w:noHBand="0" w:noVBand="1" w:val="04A0"/>
      </w:tblPr>
      <w:tblGrid>
        <w:gridCol w:w="4824"/>
        <w:gridCol w:w="4824"/>
      </w:tblGrid>
      <w:tr>
        <w:tc>
          <w:tcPr>
            <w:tcW w:type="dxa" w:w="2088"/>
            <w:shd w:fill="F2F4F7"/>
            <w:vAlign w:val="center"/>
          </w:tcPr>
          <w:p>
            <w:pPr>
              <w:spacing w:before="0" w:after="0" w:line="252" w:lineRule="auto"/>
              <w:jc w:val="center"/>
            </w:pPr>
            <w:r>
              <w:rPr>
                <w:rFonts w:ascii="Calibri" w:hAnsi="Calibri" w:eastAsia="Microsoft YaHei"/>
                <w:b/>
                <w:color w:val="1F4D78"/>
                <w:sz w:val="20"/>
              </w:rPr>
              <w:t>项目项</w:t>
            </w:r>
          </w:p>
        </w:tc>
        <w:tc>
          <w:tcPr>
            <w:tcW w:type="dxa" w:w="7272"/>
            <w:shd w:fill="F2F4F7"/>
            <w:vAlign w:val="center"/>
          </w:tcPr>
          <w:p>
            <w:pPr>
              <w:spacing w:before="0" w:after="0" w:line="252" w:lineRule="auto"/>
              <w:jc w:val="center"/>
            </w:pPr>
            <w:r>
              <w:rPr>
                <w:rFonts w:ascii="Calibri" w:hAnsi="Calibri" w:eastAsia="Microsoft YaHei"/>
                <w:b/>
                <w:color w:val="1F4D78"/>
                <w:sz w:val="20"/>
              </w:rPr>
              <w:t>内容</w:t>
            </w:r>
          </w:p>
        </w:tc>
      </w:tr>
      <w:tr>
        <w:tc>
          <w:tcPr>
            <w:tcW w:type="dxa" w:w="2088"/>
            <w:vAlign w:val="center"/>
          </w:tcPr>
          <w:p>
            <w:pPr>
              <w:spacing w:before="0" w:after="0" w:line="259" w:lineRule="auto"/>
            </w:pPr>
            <w:r>
              <w:rPr>
                <w:rFonts w:ascii="Calibri" w:hAnsi="Calibri" w:eastAsia="Microsoft YaHei"/>
                <w:sz w:val="19"/>
              </w:rPr>
              <w:t>项目角色</w:t>
            </w:r>
          </w:p>
        </w:tc>
        <w:tc>
          <w:tcPr>
            <w:tcW w:type="dxa" w:w="7272"/>
            <w:vAlign w:val="center"/>
          </w:tcPr>
          <w:p>
            <w:pPr>
              <w:spacing w:before="0" w:after="0" w:line="259" w:lineRule="auto"/>
            </w:pPr>
            <w:r>
              <w:rPr>
                <w:rFonts w:ascii="Calibri" w:hAnsi="Calibri" w:eastAsia="Microsoft YaHei"/>
                <w:sz w:val="19"/>
              </w:rPr>
              <w:t>A - 感知算法负责人</w:t>
            </w:r>
          </w:p>
        </w:tc>
      </w:tr>
      <w:tr>
        <w:tc>
          <w:tcPr>
            <w:tcW w:type="dxa" w:w="2088"/>
            <w:vAlign w:val="center"/>
          </w:tcPr>
          <w:p>
            <w:pPr>
              <w:spacing w:before="0" w:after="0" w:line="259" w:lineRule="auto"/>
            </w:pPr>
            <w:r>
              <w:rPr>
                <w:rFonts w:ascii="Calibri" w:hAnsi="Calibri" w:eastAsia="Microsoft YaHei"/>
                <w:sz w:val="19"/>
              </w:rPr>
              <w:t>部署平台</w:t>
            </w:r>
          </w:p>
        </w:tc>
        <w:tc>
          <w:tcPr>
            <w:tcW w:type="dxa" w:w="7272"/>
            <w:vAlign w:val="center"/>
          </w:tcPr>
          <w:p>
            <w:pPr>
              <w:spacing w:before="0" w:after="0" w:line="259" w:lineRule="auto"/>
            </w:pPr>
            <w:r>
              <w:rPr>
                <w:rFonts w:ascii="Calibri" w:hAnsi="Calibri" w:eastAsia="Microsoft YaHei"/>
                <w:sz w:val="19"/>
              </w:rPr>
              <w:t>Raspberry Pi 5 + Raspberry Pi Camera Rev 1.3 CSI 摄像头</w:t>
            </w:r>
          </w:p>
        </w:tc>
      </w:tr>
      <w:tr>
        <w:tc>
          <w:tcPr>
            <w:tcW w:type="dxa" w:w="2088"/>
            <w:vAlign w:val="center"/>
          </w:tcPr>
          <w:p>
            <w:pPr>
              <w:spacing w:before="0" w:after="0" w:line="259" w:lineRule="auto"/>
            </w:pPr>
            <w:r>
              <w:rPr>
                <w:rFonts w:ascii="Calibri" w:hAnsi="Calibri" w:eastAsia="Microsoft YaHei"/>
                <w:sz w:val="19"/>
              </w:rPr>
              <w:t>核心链路</w:t>
            </w:r>
          </w:p>
        </w:tc>
        <w:tc>
          <w:tcPr>
            <w:tcW w:type="dxa" w:w="7272"/>
            <w:vAlign w:val="center"/>
          </w:tcPr>
          <w:p>
            <w:pPr>
              <w:spacing w:before="0" w:after="0" w:line="259" w:lineRule="auto"/>
            </w:pPr>
            <w:r>
              <w:rPr>
                <w:rFonts w:ascii="Calibri" w:hAnsi="Calibri" w:eastAsia="Microsoft YaHei"/>
                <w:sz w:val="19"/>
              </w:rPr>
              <w:t>Picamera2 抓帧 -&gt; 四模型感知流水线 -&gt; PerceptionOutput -&gt; 决策与串口控制</w:t>
            </w:r>
          </w:p>
        </w:tc>
      </w:tr>
      <w:tr>
        <w:tc>
          <w:tcPr>
            <w:tcW w:type="dxa" w:w="2088"/>
            <w:vAlign w:val="center"/>
          </w:tcPr>
          <w:p>
            <w:pPr>
              <w:spacing w:before="0" w:after="0" w:line="259" w:lineRule="auto"/>
            </w:pPr>
            <w:r>
              <w:rPr>
                <w:rFonts w:ascii="Calibri" w:hAnsi="Calibri" w:eastAsia="Microsoft YaHei"/>
                <w:sz w:val="19"/>
              </w:rPr>
              <w:t>当前文档状态</w:t>
            </w:r>
          </w:p>
        </w:tc>
        <w:tc>
          <w:tcPr>
            <w:tcW w:type="dxa" w:w="7272"/>
            <w:vAlign w:val="center"/>
          </w:tcPr>
          <w:p>
            <w:pPr>
              <w:spacing w:before="0" w:after="0" w:line="259" w:lineRule="auto"/>
            </w:pPr>
            <w:r>
              <w:rPr>
                <w:rFonts w:ascii="Calibri" w:hAnsi="Calibri" w:eastAsia="Microsoft YaHei"/>
                <w:sz w:val="19"/>
              </w:rPr>
              <w:t>已完成第 1-5 章正式正文，并加入系统架构流程图</w:t>
            </w:r>
          </w:p>
        </w:tc>
      </w:tr>
    </w:tbl>
    <w:p/>
    <w:p>
      <w:pPr>
        <w:spacing w:before="300" w:after="140" w:line="276" w:lineRule="auto"/>
      </w:pPr>
      <w:r>
        <w:rPr>
          <w:rFonts w:ascii="Calibri" w:hAnsi="Calibri" w:eastAsia="Microsoft YaHei"/>
          <w:b/>
          <w:color w:val="2E74B5"/>
          <w:sz w:val="32"/>
        </w:rPr>
        <w:t>报告结构与页幅规划</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864"/>
            <w:shd w:fill="F2F4F7"/>
            <w:vAlign w:val="center"/>
          </w:tcPr>
          <w:p>
            <w:pPr>
              <w:spacing w:before="0" w:after="0" w:line="252" w:lineRule="auto"/>
              <w:jc w:val="center"/>
            </w:pPr>
            <w:r>
              <w:rPr>
                <w:rFonts w:ascii="Calibri" w:hAnsi="Calibri" w:eastAsia="Microsoft YaHei"/>
                <w:b/>
                <w:color w:val="1F4D78"/>
                <w:sz w:val="20"/>
              </w:rPr>
              <w:t>页码</w:t>
            </w:r>
          </w:p>
        </w:tc>
        <w:tc>
          <w:tcPr>
            <w:tcW w:type="dxa" w:w="2880"/>
            <w:shd w:fill="F2F4F7"/>
            <w:vAlign w:val="center"/>
          </w:tcPr>
          <w:p>
            <w:pPr>
              <w:spacing w:before="0" w:after="0" w:line="252" w:lineRule="auto"/>
              <w:jc w:val="center"/>
            </w:pPr>
            <w:r>
              <w:rPr>
                <w:rFonts w:ascii="Calibri" w:hAnsi="Calibri" w:eastAsia="Microsoft YaHei"/>
                <w:b/>
                <w:color w:val="1F4D78"/>
                <w:sz w:val="20"/>
              </w:rPr>
              <w:t>主要章节</w:t>
            </w:r>
          </w:p>
        </w:tc>
        <w:tc>
          <w:tcPr>
            <w:tcW w:type="dxa" w:w="5616"/>
            <w:shd w:fill="F2F4F7"/>
            <w:vAlign w:val="center"/>
          </w:tcPr>
          <w:p>
            <w:pPr>
              <w:spacing w:before="0" w:after="0" w:line="252" w:lineRule="auto"/>
              <w:jc w:val="center"/>
            </w:pPr>
            <w:r>
              <w:rPr>
                <w:rFonts w:ascii="Calibri" w:hAnsi="Calibri" w:eastAsia="Microsoft YaHei"/>
                <w:b/>
                <w:color w:val="1F4D78"/>
                <w:sz w:val="20"/>
              </w:rPr>
              <w:t>写作目标</w:t>
            </w:r>
          </w:p>
        </w:tc>
      </w:tr>
      <w:tr>
        <w:tc>
          <w:tcPr>
            <w:tcW w:type="dxa" w:w="864"/>
            <w:vAlign w:val="center"/>
          </w:tcPr>
          <w:p>
            <w:pPr>
              <w:spacing w:before="0" w:after="0" w:line="259" w:lineRule="auto"/>
            </w:pPr>
            <w:r>
              <w:rPr>
                <w:rFonts w:ascii="Calibri" w:hAnsi="Calibri" w:eastAsia="Microsoft YaHei"/>
                <w:sz w:val="19"/>
              </w:rPr>
              <w:t>1</w:t>
            </w:r>
          </w:p>
        </w:tc>
        <w:tc>
          <w:tcPr>
            <w:tcW w:type="dxa" w:w="2880"/>
            <w:vAlign w:val="center"/>
          </w:tcPr>
          <w:p>
            <w:pPr>
              <w:spacing w:before="0" w:after="0" w:line="259" w:lineRule="auto"/>
            </w:pPr>
            <w:r>
              <w:rPr>
                <w:rFonts w:ascii="Calibri" w:hAnsi="Calibri" w:eastAsia="Microsoft YaHei"/>
                <w:sz w:val="19"/>
              </w:rPr>
              <w:t>项目背景与目标</w:t>
            </w:r>
          </w:p>
        </w:tc>
        <w:tc>
          <w:tcPr>
            <w:tcW w:type="dxa" w:w="5616"/>
            <w:vAlign w:val="center"/>
          </w:tcPr>
          <w:p>
            <w:pPr>
              <w:spacing w:before="0" w:after="0" w:line="259" w:lineRule="auto"/>
            </w:pPr>
            <w:r>
              <w:rPr>
                <w:rFonts w:ascii="Calibri" w:hAnsi="Calibri" w:eastAsia="Microsoft YaHei"/>
                <w:sz w:val="19"/>
              </w:rPr>
              <w:t>说明应用场景、目标用户、安全需求和模块边界。</w:t>
            </w:r>
          </w:p>
        </w:tc>
      </w:tr>
      <w:tr>
        <w:tc>
          <w:tcPr>
            <w:tcW w:type="dxa" w:w="864"/>
            <w:vAlign w:val="center"/>
          </w:tcPr>
          <w:p>
            <w:pPr>
              <w:spacing w:before="0" w:after="0" w:line="259" w:lineRule="auto"/>
            </w:pPr>
            <w:r>
              <w:rPr>
                <w:rFonts w:ascii="Calibri" w:hAnsi="Calibri" w:eastAsia="Microsoft YaHei"/>
                <w:sz w:val="19"/>
              </w:rPr>
              <w:t>2</w:t>
            </w:r>
          </w:p>
        </w:tc>
        <w:tc>
          <w:tcPr>
            <w:tcW w:type="dxa" w:w="2880"/>
            <w:vAlign w:val="center"/>
          </w:tcPr>
          <w:p>
            <w:pPr>
              <w:spacing w:before="0" w:after="0" w:line="259" w:lineRule="auto"/>
            </w:pPr>
            <w:r>
              <w:rPr>
                <w:rFonts w:ascii="Calibri" w:hAnsi="Calibri" w:eastAsia="Microsoft YaHei"/>
                <w:sz w:val="19"/>
              </w:rPr>
              <w:t>系统总体架构</w:t>
            </w:r>
          </w:p>
        </w:tc>
        <w:tc>
          <w:tcPr>
            <w:tcW w:type="dxa" w:w="5616"/>
            <w:vAlign w:val="center"/>
          </w:tcPr>
          <w:p>
            <w:pPr>
              <w:spacing w:before="0" w:after="0" w:line="259" w:lineRule="auto"/>
            </w:pPr>
            <w:r>
              <w:rPr>
                <w:rFonts w:ascii="Calibri" w:hAnsi="Calibri" w:eastAsia="Microsoft YaHei"/>
                <w:sz w:val="19"/>
              </w:rPr>
              <w:t>说明摄像头、感知流水线、融合输出、决策引擎和串口控制之间的关系。</w:t>
            </w:r>
          </w:p>
        </w:tc>
      </w:tr>
      <w:tr>
        <w:tc>
          <w:tcPr>
            <w:tcW w:type="dxa" w:w="864"/>
            <w:vAlign w:val="center"/>
          </w:tcPr>
          <w:p>
            <w:pPr>
              <w:spacing w:before="0" w:after="0" w:line="259" w:lineRule="auto"/>
            </w:pPr>
            <w:r>
              <w:rPr>
                <w:rFonts w:ascii="Calibri" w:hAnsi="Calibri" w:eastAsia="Microsoft YaHei"/>
                <w:sz w:val="19"/>
              </w:rPr>
              <w:t>3</w:t>
            </w:r>
          </w:p>
        </w:tc>
        <w:tc>
          <w:tcPr>
            <w:tcW w:type="dxa" w:w="2880"/>
            <w:vAlign w:val="center"/>
          </w:tcPr>
          <w:p>
            <w:pPr>
              <w:spacing w:before="0" w:after="0" w:line="259" w:lineRule="auto"/>
            </w:pPr>
            <w:r>
              <w:rPr>
                <w:rFonts w:ascii="Calibri" w:hAnsi="Calibri" w:eastAsia="Microsoft YaHei"/>
                <w:sz w:val="19"/>
              </w:rPr>
              <w:t>感知算法模块设计</w:t>
            </w:r>
          </w:p>
        </w:tc>
        <w:tc>
          <w:tcPr>
            <w:tcW w:type="dxa" w:w="5616"/>
            <w:vAlign w:val="center"/>
          </w:tcPr>
          <w:p>
            <w:pPr>
              <w:spacing w:before="0" w:after="0" w:line="259" w:lineRule="auto"/>
            </w:pPr>
            <w:r>
              <w:rPr>
                <w:rFonts w:ascii="Calibri" w:hAnsi="Calibri" w:eastAsia="Microsoft YaHei"/>
                <w:sz w:val="19"/>
              </w:rPr>
              <w:t>展开四个模型子模块、统一输出契约和模型登记机制。</w:t>
            </w:r>
          </w:p>
        </w:tc>
      </w:tr>
      <w:tr>
        <w:tc>
          <w:tcPr>
            <w:tcW w:type="dxa" w:w="864"/>
            <w:vAlign w:val="center"/>
          </w:tcPr>
          <w:p>
            <w:pPr>
              <w:spacing w:before="0" w:after="0" w:line="259" w:lineRule="auto"/>
            </w:pPr>
            <w:r>
              <w:rPr>
                <w:rFonts w:ascii="Calibri" w:hAnsi="Calibri" w:eastAsia="Microsoft YaHei"/>
                <w:sz w:val="19"/>
              </w:rPr>
              <w:t>4</w:t>
            </w:r>
          </w:p>
        </w:tc>
        <w:tc>
          <w:tcPr>
            <w:tcW w:type="dxa" w:w="2880"/>
            <w:vAlign w:val="center"/>
          </w:tcPr>
          <w:p>
            <w:pPr>
              <w:spacing w:before="0" w:after="0" w:line="259" w:lineRule="auto"/>
            </w:pPr>
            <w:r>
              <w:rPr>
                <w:rFonts w:ascii="Calibri" w:hAnsi="Calibri" w:eastAsia="Microsoft YaHei"/>
                <w:sz w:val="19"/>
              </w:rPr>
              <w:t>训练、评估与部署</w:t>
            </w:r>
          </w:p>
        </w:tc>
        <w:tc>
          <w:tcPr>
            <w:tcW w:type="dxa" w:w="5616"/>
            <w:vAlign w:val="center"/>
          </w:tcPr>
          <w:p>
            <w:pPr>
              <w:spacing w:before="0" w:after="0" w:line="259" w:lineRule="auto"/>
            </w:pPr>
            <w:r>
              <w:rPr>
                <w:rFonts w:ascii="Calibri" w:hAnsi="Calibri" w:eastAsia="Microsoft YaHei"/>
                <w:sz w:val="19"/>
              </w:rPr>
              <w:t>总结数据集处理、YOLO 训练、评估结果和树莓派部署流程。</w:t>
            </w:r>
          </w:p>
        </w:tc>
      </w:tr>
      <w:tr>
        <w:tc>
          <w:tcPr>
            <w:tcW w:type="dxa" w:w="864"/>
            <w:vAlign w:val="center"/>
          </w:tcPr>
          <w:p>
            <w:pPr>
              <w:spacing w:before="0" w:after="0" w:line="259" w:lineRule="auto"/>
            </w:pPr>
            <w:r>
              <w:rPr>
                <w:rFonts w:ascii="Calibri" w:hAnsi="Calibri" w:eastAsia="Microsoft YaHei"/>
                <w:sz w:val="19"/>
              </w:rPr>
              <w:t>5</w:t>
            </w:r>
          </w:p>
        </w:tc>
        <w:tc>
          <w:tcPr>
            <w:tcW w:type="dxa" w:w="2880"/>
            <w:vAlign w:val="center"/>
          </w:tcPr>
          <w:p>
            <w:pPr>
              <w:spacing w:before="0" w:after="0" w:line="259" w:lineRule="auto"/>
            </w:pPr>
            <w:r>
              <w:rPr>
                <w:rFonts w:ascii="Calibri" w:hAnsi="Calibri" w:eastAsia="Microsoft YaHei"/>
                <w:sz w:val="19"/>
              </w:rPr>
              <w:t>测试、局限与后续工作</w:t>
            </w:r>
          </w:p>
        </w:tc>
        <w:tc>
          <w:tcPr>
            <w:tcW w:type="dxa" w:w="5616"/>
            <w:vAlign w:val="center"/>
          </w:tcPr>
          <w:p>
            <w:pPr>
              <w:spacing w:before="0" w:after="0" w:line="259" w:lineRule="auto"/>
            </w:pPr>
            <w:r>
              <w:rPr>
                <w:rFonts w:ascii="Calibri" w:hAnsi="Calibri" w:eastAsia="Microsoft YaHei"/>
                <w:sz w:val="19"/>
              </w:rPr>
              <w:t>说明 smoke test、实时画面验证、已知限制和下一步联调计划。</w:t>
            </w:r>
          </w:p>
        </w:tc>
      </w:tr>
    </w:tbl>
    <w:p/>
    <w:p>
      <w:pPr>
        <w:spacing w:before="300" w:after="140" w:line="276" w:lineRule="auto"/>
      </w:pPr>
      <w:r>
        <w:rPr>
          <w:rFonts w:ascii="Calibri" w:hAnsi="Calibri" w:eastAsia="Microsoft YaHei"/>
          <w:b/>
          <w:color w:val="2E74B5"/>
          <w:sz w:val="32"/>
        </w:rPr>
        <w:t>1. 项目背景与目标</w:t>
      </w:r>
    </w:p>
    <w:p>
      <w:pPr>
        <w:spacing w:before="0" w:after="120" w:line="276" w:lineRule="auto"/>
      </w:pPr>
      <w:r>
        <w:rPr>
          <w:rFonts w:ascii="Calibri" w:hAnsi="Calibri" w:eastAsia="Microsoft YaHei"/>
          <w:b w:val="0"/>
          <w:sz w:val="22"/>
        </w:rPr>
        <w:t>随着低速电动代步工具在校园、社区和园区等封闭或半开放场景中的使用增多，面向老年人与儿童的安全辅助驾驶需求逐渐突出。与普通成年人相比，老年人与儿童在反应速度、环境判断、紧急避让和车辆控制稳定性方面更容易受到道路状况影响，因此智能车不能只依赖人工操作，还需要具备基础的环境感知、风险提示和安全保护能力。本项目面向单人低速电动智能车，重点研究如何利用轻量级视觉模型在树莓派端实现实时道路感知，并为后续控制逻辑提供结构化输入。</w:t>
      </w:r>
    </w:p>
    <w:p>
      <w:pPr>
        <w:spacing w:before="0" w:after="120" w:line="276" w:lineRule="auto"/>
      </w:pPr>
      <w:r>
        <w:rPr>
          <w:rFonts w:ascii="Calibri" w:hAnsi="Calibri" w:eastAsia="Microsoft YaHei"/>
          <w:b w:val="0"/>
          <w:sz w:val="22"/>
        </w:rPr>
        <w:t>项目的运行场景被限定在低速人行道或类似道路环境中，目标不是实现复杂开放道路自动驾驶，而是在有限场景下提供可靠的 AI 辅助能力。视觉模块需要识别行人、车辆、非机动车、路障、红绿灯、人行道区域以及坑洞和马路牙子等风险元素，并将这些结果统一转换为控制模块可以消费的 `PerceptionOutput`。控制模块再根据感知结果决定减速、转向、停车或保持通行。这样的分工可以降低系统复杂度，也便于不同成员分别开发感知算法、决策逻辑和底层执行接口。</w:t>
      </w:r>
    </w:p>
    <w:p>
      <w:pPr>
        <w:spacing w:before="200" w:after="100" w:line="276" w:lineRule="auto"/>
      </w:pPr>
      <w:r>
        <w:rPr>
          <w:rFonts w:ascii="Calibri" w:hAnsi="Calibri" w:eastAsia="Microsoft YaHei"/>
          <w:b/>
          <w:color w:val="2E74B5"/>
          <w:sz w:val="26"/>
        </w:rPr>
        <w:t>1.1 用户需求与安全约束</w:t>
      </w:r>
    </w:p>
    <w:p>
      <w:pPr>
        <w:spacing w:before="0" w:after="120" w:line="276" w:lineRule="auto"/>
      </w:pPr>
      <w:r>
        <w:rPr>
          <w:rFonts w:ascii="Calibri" w:hAnsi="Calibri" w:eastAsia="Microsoft YaHei"/>
          <w:b w:val="0"/>
          <w:sz w:val="22"/>
        </w:rPr>
        <w:t>本项目的目标用户是老年人和儿童，因此系统设计首先考虑安全性和可解释性。智能车应当在检测到前方行人、车辆、路障、坑洞或马路牙子时及时降低速度或触发制动；在识别到红灯或黄灯时，应为控制模块提供停车依据；在视觉链路异常、通信中断或控制命令超时时，底层控制板必须能够进入安全停车状态。视觉识别结果不是直接驱动车辆的最终命令，而是作为决策引擎的输入，由决策层结合规则和安全阈值生成速度、转向和制动指令。</w:t>
      </w:r>
    </w:p>
    <w:p>
      <w:pPr>
        <w:pStyle w:val="ListBullet"/>
        <w:spacing w:before="0" w:after="80" w:line="276" w:lineRule="auto"/>
      </w:pPr>
      <w:r>
        <w:rPr>
          <w:rFonts w:ascii="Calibri" w:hAnsi="Calibri" w:eastAsia="Microsoft YaHei"/>
          <w:sz w:val="21"/>
        </w:rPr>
        <w:t>安全优先：识别失败、串口中断或命令超时都应进入保守控制状态。</w:t>
      </w:r>
    </w:p>
    <w:p>
      <w:pPr>
        <w:pStyle w:val="ListBullet"/>
        <w:spacing w:before="0" w:after="80" w:line="276" w:lineRule="auto"/>
      </w:pPr>
      <w:r>
        <w:rPr>
          <w:rFonts w:ascii="Calibri" w:hAnsi="Calibri" w:eastAsia="Microsoft YaHei"/>
          <w:sz w:val="21"/>
        </w:rPr>
        <w:t>低速场景：系统面向人行道、园区道路等低速环境，不覆盖高速开放道路。</w:t>
      </w:r>
    </w:p>
    <w:p>
      <w:pPr>
        <w:pStyle w:val="ListBullet"/>
        <w:spacing w:before="0" w:after="80" w:line="276" w:lineRule="auto"/>
      </w:pPr>
      <w:r>
        <w:rPr>
          <w:rFonts w:ascii="Calibri" w:hAnsi="Calibri" w:eastAsia="Microsoft YaHei"/>
          <w:sz w:val="21"/>
        </w:rPr>
        <w:t>人工接管：AI 辅助驾驶不替代人工安全责任，系统应保留人工接管和急停空间。</w:t>
      </w:r>
    </w:p>
    <w:p>
      <w:pPr>
        <w:pStyle w:val="ListBullet"/>
        <w:spacing w:before="0" w:after="80" w:line="276" w:lineRule="auto"/>
      </w:pPr>
      <w:r>
        <w:rPr>
          <w:rFonts w:ascii="Calibri" w:hAnsi="Calibri" w:eastAsia="Microsoft YaHei"/>
          <w:sz w:val="21"/>
        </w:rPr>
        <w:t>可部署性：模型必须能在 Raspberry Pi 5 上加载并完成实时或准实时推理。</w:t>
      </w:r>
    </w:p>
    <w:p>
      <w:pPr>
        <w:spacing w:before="200" w:after="100" w:line="276" w:lineRule="auto"/>
      </w:pPr>
      <w:r>
        <w:rPr>
          <w:rFonts w:ascii="Calibri" w:hAnsi="Calibri" w:eastAsia="Microsoft YaHei"/>
          <w:b/>
          <w:color w:val="2E74B5"/>
          <w:sz w:val="26"/>
        </w:rPr>
        <w:t>1.2 项目目标</w:t>
      </w:r>
    </w:p>
    <w:p>
      <w:pPr>
        <w:spacing w:before="0" w:after="120" w:line="276" w:lineRule="auto"/>
      </w:pPr>
      <w:r>
        <w:rPr>
          <w:rFonts w:ascii="Calibri" w:hAnsi="Calibri" w:eastAsia="Microsoft YaHei"/>
          <w:b w:val="0"/>
          <w:sz w:val="22"/>
        </w:rPr>
        <w:t>围绕上述需求，本项目将目标拆分为感知、融合、决策接口和部署验证四个层次。感知层负责从摄像头画面中识别关键交通与道路元素；融合层负责把多个模型的输出整理成统一结构；接口层负责保证感知结果能够稳定传递给控制模块；部署层则负责证明这些程序可以在树莓派 5 与 Raspberry Pi Camera Rev 1.3 的真实硬件组合上运行。</w:t>
      </w:r>
    </w:p>
    <w:p>
      <w:pPr>
        <w:pStyle w:val="ListNumber"/>
        <w:spacing w:before="0" w:after="80" w:line="276" w:lineRule="auto"/>
      </w:pPr>
      <w:r>
        <w:rPr>
          <w:rFonts w:ascii="Calibri" w:hAnsi="Calibri" w:eastAsia="Microsoft YaHei"/>
          <w:sz w:val="21"/>
        </w:rPr>
        <w:t>建立完整的树莓派端视觉输入链路，支持 Picamera2 采集 CSI 摄像头画面。</w:t>
      </w:r>
    </w:p>
    <w:p>
      <w:pPr>
        <w:pStyle w:val="ListNumber"/>
        <w:spacing w:before="0" w:after="80" w:line="276" w:lineRule="auto"/>
      </w:pPr>
      <w:r>
        <w:rPr>
          <w:rFonts w:ascii="Calibri" w:hAnsi="Calibri" w:eastAsia="Microsoft YaHei"/>
          <w:sz w:val="21"/>
        </w:rPr>
        <w:t>训练并接入四类轻量级 YOLO 模型，包括目标检测、红绿灯识别、人行道区域识别和危险路况识别。</w:t>
      </w:r>
    </w:p>
    <w:p>
      <w:pPr>
        <w:pStyle w:val="ListNumber"/>
        <w:spacing w:before="0" w:after="80" w:line="276" w:lineRule="auto"/>
      </w:pPr>
      <w:r>
        <w:rPr>
          <w:rFonts w:ascii="Calibri" w:hAnsi="Calibri" w:eastAsia="Microsoft YaHei"/>
          <w:sz w:val="21"/>
        </w:rPr>
        <w:t>设计统一的 `PerceptionOutput` 数据契约，保证感知输出可序列化、可验证、可被控制模块消费。</w:t>
      </w:r>
    </w:p>
    <w:p>
      <w:pPr>
        <w:pStyle w:val="ListNumber"/>
        <w:spacing w:before="0" w:after="80" w:line="276" w:lineRule="auto"/>
      </w:pPr>
      <w:r>
        <w:rPr>
          <w:rFonts w:ascii="Calibri" w:hAnsi="Calibri" w:eastAsia="Microsoft YaHei"/>
          <w:sz w:val="21"/>
        </w:rPr>
        <w:t>提供 smoke test、实时可视化工具和部署指南，使模型替换后能够快速验收。</w:t>
      </w:r>
    </w:p>
    <w:p>
      <w:pPr>
        <w:spacing w:before="200" w:after="100" w:line="276" w:lineRule="auto"/>
      </w:pPr>
      <w:r>
        <w:rPr>
          <w:rFonts w:ascii="Calibri" w:hAnsi="Calibri" w:eastAsia="Microsoft YaHei"/>
          <w:b/>
          <w:color w:val="2E74B5"/>
          <w:sz w:val="26"/>
        </w:rPr>
        <w:t>1.3 模块边界</w:t>
      </w:r>
    </w:p>
    <w:p>
      <w:pPr>
        <w:spacing w:before="0" w:after="120" w:line="276" w:lineRule="auto"/>
      </w:pPr>
      <w:r>
        <w:rPr>
          <w:rFonts w:ascii="Calibri" w:hAnsi="Calibri" w:eastAsia="Microsoft YaHei"/>
          <w:b w:val="0"/>
          <w:sz w:val="22"/>
        </w:rPr>
        <w:t>从工程边界看，A 角色主要负责感知算法模块，包括数据集整理、模型训练、模型登记、推理后端、结果融合和树莓派端可视化验证。车辆运动控制、底层电机驱动和真实串口控制策略由控制逻辑与硬件接口模块负责。这样的边界划分可以保证报告重点清晰：本文主要说明 AI 视觉模块如何形成稳定输入，并说明它如何与后续控制链路衔接。</w:t>
      </w:r>
    </w:p>
    <w:p>
      <w:r>
        <w:br w:type="page"/>
      </w:r>
    </w:p>
    <w:p>
      <w:pPr>
        <w:spacing w:before="300" w:after="140" w:line="276" w:lineRule="auto"/>
      </w:pPr>
      <w:r>
        <w:rPr>
          <w:rFonts w:ascii="Calibri" w:hAnsi="Calibri" w:eastAsia="Microsoft YaHei"/>
          <w:b/>
          <w:color w:val="2E74B5"/>
          <w:sz w:val="32"/>
        </w:rPr>
        <w:t>2. 系统总体架构</w:t>
      </w:r>
    </w:p>
    <w:p>
      <w:pPr>
        <w:spacing w:before="0" w:after="120" w:line="276" w:lineRule="auto"/>
      </w:pPr>
      <w:r>
        <w:rPr>
          <w:rFonts w:ascii="Calibri" w:hAnsi="Calibri" w:eastAsia="Microsoft YaHei"/>
          <w:b w:val="0"/>
          <w:sz w:val="22"/>
        </w:rPr>
        <w:t>系统总体架构采用分层流水线设计。最前端是 Raspberry Pi Camera Rev 1.3，通过 CSI 排线连接到 Raspberry Pi 5，并由 Picamera2 进行抓帧。摄像头帧进入统一的 `CameraSource` 抽象层后，被传递给 `PerceptionPipeline`。在感知流水线内部，图像首先经过基础预处理，然后分别送入目标检测、红绿灯、人行道分割和危险路况检测四个子模块。各子模块输出经过统一后处理后进入融合模块，最终形成 `PerceptionOutput`。</w:t>
      </w:r>
    </w:p>
    <w:p>
      <w:pPr>
        <w:spacing w:before="0" w:after="120" w:line="276" w:lineRule="auto"/>
      </w:pPr>
      <w:r>
        <w:rPr>
          <w:rFonts w:ascii="Calibri" w:hAnsi="Calibri" w:eastAsia="Microsoft YaHei"/>
          <w:b w:val="0"/>
          <w:sz w:val="22"/>
        </w:rPr>
        <w:t>`PerceptionOutput` 是感知模块与控制模块之间最重要的接口。它包含时间戳、人行道区域、目标列表、红绿灯状态和危险路况信息。控制模块不需要关心每个 YOLO 模型的原始输出格式，只需要读取统一字段即可完成规则判断。例如，当目标列表中出现高置信度行人或车辆时，决策引擎可以降低速度；当危险路况字段中出现坑洞或马路牙子时，可以触发更保守的制动策略。</w:t>
      </w:r>
    </w:p>
    <w:p>
      <w:r>
        <w:drawing>
          <wp:inline xmlns:a="http://schemas.openxmlformats.org/drawingml/2006/main" xmlns:pic="http://schemas.openxmlformats.org/drawingml/2006/picture">
            <wp:extent cx="5897880" cy="2948940"/>
            <wp:docPr id="1" name="Picture 1"/>
            <wp:cNvGraphicFramePr>
              <a:graphicFrameLocks noChangeAspect="1"/>
            </wp:cNvGraphicFramePr>
            <a:graphic>
              <a:graphicData uri="http://schemas.openxmlformats.org/drawingml/2006/picture">
                <pic:pic>
                  <pic:nvPicPr>
                    <pic:cNvPr id="0" name="system_architecture_flow.jpg"/>
                    <pic:cNvPicPr/>
                  </pic:nvPicPr>
                  <pic:blipFill>
                    <a:blip r:embed="rId11"/>
                    <a:stretch>
                      <a:fillRect/>
                    </a:stretch>
                  </pic:blipFill>
                  <pic:spPr>
                    <a:xfrm>
                      <a:off x="0" y="0"/>
                      <a:ext cx="5897880" cy="2948940"/>
                    </a:xfrm>
                    <a:prstGeom prst="rect"/>
                  </pic:spPr>
                </pic:pic>
              </a:graphicData>
            </a:graphic>
          </wp:inline>
        </w:drawing>
      </w:r>
    </w:p>
    <w:p>
      <w:pPr>
        <w:spacing w:before="0" w:after="160" w:line="276" w:lineRule="auto"/>
        <w:jc w:val="center"/>
      </w:pPr>
      <w:r>
        <w:rPr>
          <w:rFonts w:ascii="Calibri" w:hAnsi="Calibri" w:eastAsia="Microsoft YaHei"/>
          <w:b w:val="0"/>
          <w:i/>
          <w:color w:val="606060"/>
          <w:sz w:val="19"/>
        </w:rPr>
        <w:t>图 1  系统总体架构与运行数据流</w:t>
      </w:r>
    </w:p>
    <w:p>
      <w:pPr>
        <w:spacing w:before="200" w:after="100" w:line="276" w:lineRule="auto"/>
      </w:pPr>
      <w:r>
        <w:rPr>
          <w:rFonts w:ascii="Calibri" w:hAnsi="Calibri" w:eastAsia="Microsoft YaHei"/>
          <w:b/>
          <w:color w:val="2E74B5"/>
          <w:sz w:val="26"/>
        </w:rPr>
        <w:t>2.1 分层架构说明</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00"/>
            <w:shd w:fill="F2F4F7"/>
            <w:vAlign w:val="center"/>
          </w:tcPr>
          <w:p>
            <w:pPr>
              <w:spacing w:before="0" w:after="0" w:line="252" w:lineRule="auto"/>
              <w:jc w:val="center"/>
            </w:pPr>
            <w:r>
              <w:rPr>
                <w:rFonts w:ascii="Calibri" w:hAnsi="Calibri" w:eastAsia="Microsoft YaHei"/>
                <w:b/>
                <w:color w:val="1F4D78"/>
                <w:sz w:val="20"/>
              </w:rPr>
              <w:t>层级</w:t>
            </w:r>
          </w:p>
        </w:tc>
        <w:tc>
          <w:tcPr>
            <w:tcW w:type="dxa" w:w="3528"/>
            <w:shd w:fill="F2F4F7"/>
            <w:vAlign w:val="center"/>
          </w:tcPr>
          <w:p>
            <w:pPr>
              <w:spacing w:before="0" w:after="0" w:line="252" w:lineRule="auto"/>
              <w:jc w:val="center"/>
            </w:pPr>
            <w:r>
              <w:rPr>
                <w:rFonts w:ascii="Calibri" w:hAnsi="Calibri" w:eastAsia="Microsoft YaHei"/>
                <w:b/>
                <w:color w:val="1F4D78"/>
                <w:sz w:val="20"/>
              </w:rPr>
              <w:t>主要职责</w:t>
            </w:r>
          </w:p>
        </w:tc>
        <w:tc>
          <w:tcPr>
            <w:tcW w:type="dxa" w:w="4031"/>
            <w:shd w:fill="F2F4F7"/>
            <w:vAlign w:val="center"/>
          </w:tcPr>
          <w:p>
            <w:pPr>
              <w:spacing w:before="0" w:after="0" w:line="252" w:lineRule="auto"/>
              <w:jc w:val="center"/>
            </w:pPr>
            <w:r>
              <w:rPr>
                <w:rFonts w:ascii="Calibri" w:hAnsi="Calibri" w:eastAsia="Microsoft YaHei"/>
                <w:b/>
                <w:color w:val="1F4D78"/>
                <w:sz w:val="20"/>
              </w:rPr>
              <w:t>当前实现</w:t>
            </w:r>
          </w:p>
        </w:tc>
      </w:tr>
      <w:tr>
        <w:tc>
          <w:tcPr>
            <w:tcW w:type="dxa" w:w="1800"/>
            <w:vAlign w:val="center"/>
          </w:tcPr>
          <w:p>
            <w:pPr>
              <w:spacing w:before="0" w:after="0" w:line="259" w:lineRule="auto"/>
            </w:pPr>
            <w:r>
              <w:rPr>
                <w:rFonts w:ascii="Calibri" w:hAnsi="Calibri" w:eastAsia="Microsoft YaHei"/>
                <w:sz w:val="19"/>
              </w:rPr>
              <w:t>摄像头输入层</w:t>
            </w:r>
          </w:p>
        </w:tc>
        <w:tc>
          <w:tcPr>
            <w:tcW w:type="dxa" w:w="3528"/>
            <w:vAlign w:val="center"/>
          </w:tcPr>
          <w:p>
            <w:pPr>
              <w:spacing w:before="0" w:after="0" w:line="259" w:lineRule="auto"/>
            </w:pPr>
            <w:r>
              <w:rPr>
                <w:rFonts w:ascii="Calibri" w:hAnsi="Calibri" w:eastAsia="Microsoft YaHei"/>
                <w:sz w:val="19"/>
              </w:rPr>
              <w:t>采集实时道路图像，并统一输出 OpenCV BGR 帧。</w:t>
            </w:r>
          </w:p>
        </w:tc>
        <w:tc>
          <w:tcPr>
            <w:tcW w:type="dxa" w:w="4031"/>
            <w:vAlign w:val="center"/>
          </w:tcPr>
          <w:p>
            <w:pPr>
              <w:spacing w:before="0" w:after="0" w:line="259" w:lineRule="auto"/>
            </w:pPr>
            <w:r>
              <w:rPr>
                <w:rFonts w:ascii="Calibri" w:hAnsi="Calibri" w:eastAsia="Microsoft YaHei"/>
                <w:sz w:val="19"/>
              </w:rPr>
              <w:t>Raspberry Pi Camera Rev 1.3 + Picamera2；USB 摄像头可用 OpenCV 后端。</w:t>
            </w:r>
          </w:p>
        </w:tc>
      </w:tr>
      <w:tr>
        <w:tc>
          <w:tcPr>
            <w:tcW w:type="dxa" w:w="1800"/>
            <w:vAlign w:val="center"/>
          </w:tcPr>
          <w:p>
            <w:pPr>
              <w:spacing w:before="0" w:after="0" w:line="259" w:lineRule="auto"/>
            </w:pPr>
            <w:r>
              <w:rPr>
                <w:rFonts w:ascii="Calibri" w:hAnsi="Calibri" w:eastAsia="Microsoft YaHei"/>
                <w:sz w:val="19"/>
              </w:rPr>
              <w:t>预处理层</w:t>
            </w:r>
          </w:p>
        </w:tc>
        <w:tc>
          <w:tcPr>
            <w:tcW w:type="dxa" w:w="3528"/>
            <w:vAlign w:val="center"/>
          </w:tcPr>
          <w:p>
            <w:pPr>
              <w:spacing w:before="0" w:after="0" w:line="259" w:lineRule="auto"/>
            </w:pPr>
            <w:r>
              <w:rPr>
                <w:rFonts w:ascii="Calibri" w:hAnsi="Calibri" w:eastAsia="Microsoft YaHei"/>
                <w:sz w:val="19"/>
              </w:rPr>
              <w:t>完成输入尺寸、颜色通道和坐标映射等基础处理。</w:t>
            </w:r>
          </w:p>
        </w:tc>
        <w:tc>
          <w:tcPr>
            <w:tcW w:type="dxa" w:w="4031"/>
            <w:vAlign w:val="center"/>
          </w:tcPr>
          <w:p>
            <w:pPr>
              <w:spacing w:before="0" w:after="0" w:line="259" w:lineRule="auto"/>
            </w:pPr>
            <w:r>
              <w:rPr>
                <w:rFonts w:ascii="Calibri" w:hAnsi="Calibri" w:eastAsia="Microsoft YaHei"/>
                <w:sz w:val="19"/>
              </w:rPr>
              <w:t>`perception/preprocessing.py` 与 pipeline 内部预处理逻辑。</w:t>
            </w:r>
          </w:p>
        </w:tc>
      </w:tr>
      <w:tr>
        <w:tc>
          <w:tcPr>
            <w:tcW w:type="dxa" w:w="1800"/>
            <w:vAlign w:val="center"/>
          </w:tcPr>
          <w:p>
            <w:pPr>
              <w:spacing w:before="0" w:after="0" w:line="259" w:lineRule="auto"/>
            </w:pPr>
            <w:r>
              <w:rPr>
                <w:rFonts w:ascii="Calibri" w:hAnsi="Calibri" w:eastAsia="Microsoft YaHei"/>
                <w:sz w:val="19"/>
              </w:rPr>
              <w:t>模型推理层</w:t>
            </w:r>
          </w:p>
        </w:tc>
        <w:tc>
          <w:tcPr>
            <w:tcW w:type="dxa" w:w="3528"/>
            <w:vAlign w:val="center"/>
          </w:tcPr>
          <w:p>
            <w:pPr>
              <w:spacing w:before="0" w:after="0" w:line="259" w:lineRule="auto"/>
            </w:pPr>
            <w:r>
              <w:rPr>
                <w:rFonts w:ascii="Calibri" w:hAnsi="Calibri" w:eastAsia="Microsoft YaHei"/>
                <w:sz w:val="19"/>
              </w:rPr>
              <w:t>加载 YOLO 权重并输出各任务的原始检测或分割结果。</w:t>
            </w:r>
          </w:p>
        </w:tc>
        <w:tc>
          <w:tcPr>
            <w:tcW w:type="dxa" w:w="4031"/>
            <w:vAlign w:val="center"/>
          </w:tcPr>
          <w:p>
            <w:pPr>
              <w:spacing w:before="0" w:after="0" w:line="259" w:lineRule="auto"/>
            </w:pPr>
            <w:r>
              <w:rPr>
                <w:rFonts w:ascii="Calibri" w:hAnsi="Calibri" w:eastAsia="Microsoft YaHei"/>
                <w:sz w:val="19"/>
              </w:rPr>
              <w:t>`perception/model_inference/` 与各 provider。</w:t>
            </w:r>
          </w:p>
        </w:tc>
      </w:tr>
      <w:tr>
        <w:tc>
          <w:tcPr>
            <w:tcW w:type="dxa" w:w="1800"/>
            <w:vAlign w:val="center"/>
          </w:tcPr>
          <w:p>
            <w:pPr>
              <w:spacing w:before="0" w:after="0" w:line="259" w:lineRule="auto"/>
            </w:pPr>
            <w:r>
              <w:rPr>
                <w:rFonts w:ascii="Calibri" w:hAnsi="Calibri" w:eastAsia="Microsoft YaHei"/>
                <w:sz w:val="19"/>
              </w:rPr>
              <w:t>结果融合层</w:t>
            </w:r>
          </w:p>
        </w:tc>
        <w:tc>
          <w:tcPr>
            <w:tcW w:type="dxa" w:w="3528"/>
            <w:vAlign w:val="center"/>
          </w:tcPr>
          <w:p>
            <w:pPr>
              <w:spacing w:before="0" w:after="0" w:line="259" w:lineRule="auto"/>
            </w:pPr>
            <w:r>
              <w:rPr>
                <w:rFonts w:ascii="Calibri" w:hAnsi="Calibri" w:eastAsia="Microsoft YaHei"/>
                <w:sz w:val="19"/>
              </w:rPr>
              <w:t>把多个子模块结果合并为完整感知输出。</w:t>
            </w:r>
          </w:p>
        </w:tc>
        <w:tc>
          <w:tcPr>
            <w:tcW w:type="dxa" w:w="4031"/>
            <w:vAlign w:val="center"/>
          </w:tcPr>
          <w:p>
            <w:pPr>
              <w:spacing w:before="0" w:after="0" w:line="259" w:lineRule="auto"/>
            </w:pPr>
            <w:r>
              <w:rPr>
                <w:rFonts w:ascii="Calibri" w:hAnsi="Calibri" w:eastAsia="Microsoft YaHei"/>
                <w:sz w:val="19"/>
              </w:rPr>
              <w:t>`perception/fusion.py`。</w:t>
            </w:r>
          </w:p>
        </w:tc>
      </w:tr>
      <w:tr>
        <w:tc>
          <w:tcPr>
            <w:tcW w:type="dxa" w:w="1800"/>
            <w:vAlign w:val="center"/>
          </w:tcPr>
          <w:p>
            <w:pPr>
              <w:spacing w:before="0" w:after="0" w:line="259" w:lineRule="auto"/>
            </w:pPr>
            <w:r>
              <w:rPr>
                <w:rFonts w:ascii="Calibri" w:hAnsi="Calibri" w:eastAsia="Microsoft YaHei"/>
                <w:sz w:val="19"/>
              </w:rPr>
              <w:t>运行时契约层</w:t>
            </w:r>
          </w:p>
        </w:tc>
        <w:tc>
          <w:tcPr>
            <w:tcW w:type="dxa" w:w="3528"/>
            <w:vAlign w:val="center"/>
          </w:tcPr>
          <w:p>
            <w:pPr>
              <w:spacing w:before="0" w:after="0" w:line="259" w:lineRule="auto"/>
            </w:pPr>
            <w:r>
              <w:rPr>
                <w:rFonts w:ascii="Calibri" w:hAnsi="Calibri" w:eastAsia="Microsoft YaHei"/>
                <w:sz w:val="19"/>
              </w:rPr>
              <w:t>定义可序列化的数据结构，供控制模块读取。</w:t>
            </w:r>
          </w:p>
        </w:tc>
        <w:tc>
          <w:tcPr>
            <w:tcW w:type="dxa" w:w="4031"/>
            <w:vAlign w:val="center"/>
          </w:tcPr>
          <w:p>
            <w:pPr>
              <w:spacing w:before="0" w:after="0" w:line="259" w:lineRule="auto"/>
            </w:pPr>
            <w:r>
              <w:rPr>
                <w:rFonts w:ascii="Calibri" w:hAnsi="Calibri" w:eastAsia="Microsoft YaHei"/>
                <w:sz w:val="19"/>
              </w:rPr>
              <w:t>`perception/runtime.py` 中的 `PerceptionOutput`。</w:t>
            </w:r>
          </w:p>
        </w:tc>
      </w:tr>
      <w:tr>
        <w:tc>
          <w:tcPr>
            <w:tcW w:type="dxa" w:w="1800"/>
            <w:vAlign w:val="center"/>
          </w:tcPr>
          <w:p>
            <w:pPr>
              <w:spacing w:before="0" w:after="0" w:line="259" w:lineRule="auto"/>
            </w:pPr>
            <w:r>
              <w:rPr>
                <w:rFonts w:ascii="Calibri" w:hAnsi="Calibri" w:eastAsia="Microsoft YaHei"/>
                <w:sz w:val="19"/>
              </w:rPr>
              <w:t>决策与串口层</w:t>
            </w:r>
          </w:p>
        </w:tc>
        <w:tc>
          <w:tcPr>
            <w:tcW w:type="dxa" w:w="3528"/>
            <w:vAlign w:val="center"/>
          </w:tcPr>
          <w:p>
            <w:pPr>
              <w:spacing w:before="0" w:after="0" w:line="259" w:lineRule="auto"/>
            </w:pPr>
            <w:r>
              <w:rPr>
                <w:rFonts w:ascii="Calibri" w:hAnsi="Calibri" w:eastAsia="Microsoft YaHei"/>
                <w:sz w:val="19"/>
              </w:rPr>
              <w:t>根据感知结果生成速度、转向、制动命令并发送到底层板。</w:t>
            </w:r>
          </w:p>
        </w:tc>
        <w:tc>
          <w:tcPr>
            <w:tcW w:type="dxa" w:w="4031"/>
            <w:vAlign w:val="center"/>
          </w:tcPr>
          <w:p>
            <w:pPr>
              <w:spacing w:before="0" w:after="0" w:line="259" w:lineRule="auto"/>
            </w:pPr>
            <w:r>
              <w:rPr>
                <w:rFonts w:ascii="Calibri" w:hAnsi="Calibri" w:eastAsia="Microsoft YaHei"/>
                <w:sz w:val="19"/>
              </w:rPr>
              <w:t>`control/decision.py` 与 `SerialCommandSender`。</w:t>
            </w:r>
          </w:p>
        </w:tc>
      </w:tr>
    </w:tbl>
    <w:p/>
    <w:p>
      <w:pPr>
        <w:spacing w:before="200" w:after="100" w:line="276" w:lineRule="auto"/>
      </w:pPr>
      <w:r>
        <w:rPr>
          <w:rFonts w:ascii="Calibri" w:hAnsi="Calibri" w:eastAsia="Microsoft YaHei"/>
          <w:b/>
          <w:color w:val="2E74B5"/>
          <w:sz w:val="26"/>
        </w:rPr>
        <w:t>2.2 数据流与控制流</w:t>
      </w:r>
    </w:p>
    <w:p>
      <w:pPr>
        <w:spacing w:before="0" w:after="120" w:line="276" w:lineRule="auto"/>
      </w:pPr>
      <w:r>
        <w:rPr>
          <w:rFonts w:ascii="Calibri" w:hAnsi="Calibri" w:eastAsia="Microsoft YaHei"/>
          <w:b w:val="0"/>
          <w:sz w:val="22"/>
        </w:rPr>
        <w:t>系统的数据流从摄像头开始，最终到达底层控制板。控制流则从决策层返回到底层执行接口，两者通过统一的数据契约连接。为了避免模块之间互相依赖过深，感知模块只负责报告环境状态，不直接决定电机输出；决策模块只消费结构化结果，不需要知道模型训练数据和推理细节。</w:t>
      </w:r>
    </w:p>
    <w:p>
      <w:pPr>
        <w:pStyle w:val="ListNumber"/>
        <w:spacing w:before="0" w:after="80" w:line="276" w:lineRule="auto"/>
      </w:pPr>
      <w:r>
        <w:rPr>
          <w:rFonts w:ascii="Calibri" w:hAnsi="Calibri" w:eastAsia="Microsoft YaHei"/>
          <w:sz w:val="21"/>
        </w:rPr>
        <w:t>摄像头采集当前帧，`CameraSource` 负责适配 Picamera2 或 OpenCV。</w:t>
      </w:r>
    </w:p>
    <w:p>
      <w:pPr>
        <w:pStyle w:val="ListNumber"/>
        <w:spacing w:before="0" w:after="80" w:line="276" w:lineRule="auto"/>
      </w:pPr>
      <w:r>
        <w:rPr>
          <w:rFonts w:ascii="Calibri" w:hAnsi="Calibri" w:eastAsia="Microsoft YaHei"/>
          <w:sz w:val="21"/>
        </w:rPr>
        <w:t>`PerceptionPipeline` 调用四个模型 provider，获得 objects、traffic light、laneseg 和 hazard 结果。</w:t>
      </w:r>
    </w:p>
    <w:p>
      <w:pPr>
        <w:pStyle w:val="ListNumber"/>
        <w:spacing w:before="0" w:after="80" w:line="276" w:lineRule="auto"/>
      </w:pPr>
      <w:r>
        <w:rPr>
          <w:rFonts w:ascii="Calibri" w:hAnsi="Calibri" w:eastAsia="Microsoft YaHei"/>
          <w:sz w:val="21"/>
        </w:rPr>
        <w:t>`fusion.py` 按阈值和覆盖规则合并结果，生成完整 `PerceptionOutput`。</w:t>
      </w:r>
    </w:p>
    <w:p>
      <w:pPr>
        <w:pStyle w:val="ListNumber"/>
        <w:spacing w:before="0" w:after="80" w:line="276" w:lineRule="auto"/>
      </w:pPr>
      <w:r>
        <w:rPr>
          <w:rFonts w:ascii="Calibri" w:hAnsi="Calibri" w:eastAsia="Microsoft YaHei"/>
          <w:sz w:val="21"/>
        </w:rPr>
        <w:t>`DecisionEngine` 读取感知结果，输出 `ControlCommand`。</w:t>
      </w:r>
    </w:p>
    <w:p>
      <w:pPr>
        <w:pStyle w:val="ListNumber"/>
        <w:spacing w:before="0" w:after="80" w:line="276" w:lineRule="auto"/>
      </w:pPr>
      <w:r>
        <w:rPr>
          <w:rFonts w:ascii="Calibri" w:hAnsi="Calibri" w:eastAsia="Microsoft YaHei"/>
          <w:sz w:val="21"/>
        </w:rPr>
        <w:t>串口发送层将控制命令编码为带 CRC 的 ASCII CMD 帧，发送给底层控制板。</w:t>
      </w:r>
    </w:p>
    <w:p>
      <w:pPr>
        <w:spacing w:before="200" w:after="100" w:line="276" w:lineRule="auto"/>
      </w:pPr>
      <w:r>
        <w:rPr>
          <w:rFonts w:ascii="Calibri" w:hAnsi="Calibri" w:eastAsia="Microsoft YaHei"/>
          <w:b/>
          <w:color w:val="2E74B5"/>
          <w:sz w:val="26"/>
        </w:rPr>
        <w:t>2.3 架构设计特点</w:t>
      </w:r>
    </w:p>
    <w:p>
      <w:pPr>
        <w:pStyle w:val="ListBullet"/>
        <w:spacing w:before="0" w:after="80" w:line="276" w:lineRule="auto"/>
      </w:pPr>
      <w:r>
        <w:rPr>
          <w:rFonts w:ascii="Calibri" w:hAnsi="Calibri" w:eastAsia="Microsoft YaHei"/>
          <w:sz w:val="21"/>
        </w:rPr>
        <w:t>模块解耦：模型训练、模型推理、输出融合、决策控制分别位于不同模块，便于协作开发。</w:t>
      </w:r>
    </w:p>
    <w:p>
      <w:pPr>
        <w:pStyle w:val="ListBullet"/>
        <w:spacing w:before="0" w:after="80" w:line="276" w:lineRule="auto"/>
      </w:pPr>
      <w:r>
        <w:rPr>
          <w:rFonts w:ascii="Calibri" w:hAnsi="Calibri" w:eastAsia="Microsoft YaHei"/>
          <w:sz w:val="21"/>
        </w:rPr>
        <w:t>可替换模型：模型文件通过 manifest 登记，替换权重后可通过 smoke test 验证。</w:t>
      </w:r>
    </w:p>
    <w:p>
      <w:pPr>
        <w:pStyle w:val="ListBullet"/>
        <w:spacing w:before="0" w:after="80" w:line="276" w:lineRule="auto"/>
      </w:pPr>
      <w:r>
        <w:rPr>
          <w:rFonts w:ascii="Calibri" w:hAnsi="Calibri" w:eastAsia="Microsoft YaHei"/>
          <w:sz w:val="21"/>
        </w:rPr>
        <w:t>可视化验收：`run_perception_live_view.py` 可以在 VNC 中显示实时画面、识别框和类别标签。</w:t>
      </w:r>
    </w:p>
    <w:p>
      <w:pPr>
        <w:pStyle w:val="ListBullet"/>
        <w:spacing w:before="0" w:after="80" w:line="276" w:lineRule="auto"/>
      </w:pPr>
      <w:r>
        <w:rPr>
          <w:rFonts w:ascii="Calibri" w:hAnsi="Calibri" w:eastAsia="Microsoft YaHei"/>
          <w:sz w:val="21"/>
        </w:rPr>
        <w:t>安全保守：真实串口前先使用 `--mock-serial` 验证真实摄像头和真实模型链路。</w:t>
      </w:r>
    </w:p>
    <w:tbl>
      <w:tblPr>
        <w:tblStyle w:val="TableGrid"/>
        <w:tblW w:type="auto" w:w="0"/>
        <w:jc w:val="center"/>
        <w:tblLayout w:type="fixed"/>
        <w:tblLook w:firstColumn="1" w:firstRow="1" w:lastColumn="0" w:lastRow="0" w:noHBand="0" w:noVBand="1" w:val="04A0"/>
      </w:tblPr>
      <w:tblGrid>
        <w:gridCol w:w="9648"/>
      </w:tblGrid>
      <w:tr>
        <w:tc>
          <w:tcPr>
            <w:tcW w:type="dxa" w:w="9360"/>
            <w:shd w:fill="F4F6F9"/>
            <w:vAlign w:val="center"/>
          </w:tcPr>
          <w:p>
            <w:pPr>
              <w:spacing w:before="0" w:after="60" w:line="264" w:lineRule="auto"/>
            </w:pPr>
            <w:r>
              <w:rPr>
                <w:rFonts w:ascii="Calibri" w:hAnsi="Calibri" w:eastAsia="Microsoft YaHei"/>
                <w:b/>
                <w:color w:val="1F4D78"/>
                <w:sz w:val="21"/>
              </w:rPr>
              <w:t>当前部署入口说明</w:t>
            </w:r>
          </w:p>
          <w:p>
            <w:pPr>
              <w:spacing w:before="0" w:after="0" w:line="264" w:lineRule="auto"/>
            </w:pPr>
            <w:r>
              <w:rPr>
                <w:rFonts w:ascii="Calibri" w:hAnsi="Calibri" w:eastAsia="Microsoft YaHei"/>
                <w:sz w:val="20"/>
              </w:rPr>
              <w:t>`control/app.py --mock-serial` 会使用真实摄像头、真实四模型感知流水线和 mock 串口，是接入控制板之前最重要的联调入口。`deploy/run.py` 在 `runtime.mock_mode: true` 时使用 mock perception，适合服务启动检查，但不能证明真实视觉模型已经运行。</w:t>
            </w:r>
          </w:p>
        </w:tc>
      </w:tr>
    </w:tbl>
    <w:p>
      <w:r>
        <w:br w:type="page"/>
      </w:r>
    </w:p>
    <w:p>
      <w:pPr>
        <w:spacing w:before="300" w:after="140" w:line="276" w:lineRule="auto"/>
      </w:pPr>
      <w:r>
        <w:rPr>
          <w:rFonts w:ascii="Calibri" w:hAnsi="Calibri" w:eastAsia="Microsoft YaHei"/>
          <w:b/>
          <w:color w:val="2E74B5"/>
          <w:sz w:val="32"/>
        </w:rPr>
        <w:t>3. 感知算法模块设计</w:t>
      </w:r>
    </w:p>
    <w:p>
      <w:pPr>
        <w:spacing w:before="0" w:after="120" w:line="276" w:lineRule="auto"/>
      </w:pPr>
      <w:r>
        <w:rPr>
          <w:rFonts w:ascii="Calibri" w:hAnsi="Calibri" w:eastAsia="Microsoft YaHei"/>
          <w:b w:val="0"/>
          <w:sz w:val="22"/>
        </w:rPr>
        <w:t>感知算法模块是本项目中由 A 角色负责的核心部分，其任务是把摄像头采集到的道路图像转换为控制模块能够直接使用的结构化环境信息。为了兼顾识别类别的完整性、模型维护的清晰性和树莓派端推理效率，当前方案没有把所有任务压缩到一个超大模型中，而是采用四个相对独立的轻量级 YOLO 模型子模块：目标检测、红绿灯识别、人行道区域识别和危险路况识别。每个子模块专注于一种感知任务，最后由融合层统一整理成 `PerceptionOutput`。</w:t>
      </w:r>
    </w:p>
    <w:p>
      <w:pPr>
        <w:spacing w:before="0" w:after="120" w:line="276" w:lineRule="auto"/>
      </w:pPr>
      <w:r>
        <w:rPr>
          <w:rFonts w:ascii="Calibri" w:hAnsi="Calibri" w:eastAsia="Microsoft YaHei"/>
          <w:b w:val="0"/>
          <w:sz w:val="22"/>
        </w:rPr>
        <w:t>这种设计的好处是模块边界清楚：如果后续某一类识别效果不足，例如红绿灯小目标召回率不够或危险路况样本不足，可以只更新对应模型和 manifest，而不必重新训练全部任务。同时，控制模块只依赖统一输出契约，不需要理解不同 YOLO 模型的类别编号、后处理阈值或原始输出格式。</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944"/>
            <w:shd w:fill="F2F4F7"/>
            <w:vAlign w:val="center"/>
          </w:tcPr>
          <w:p>
            <w:pPr>
              <w:spacing w:before="0" w:after="0" w:line="252" w:lineRule="auto"/>
              <w:jc w:val="center"/>
            </w:pPr>
            <w:r>
              <w:rPr>
                <w:rFonts w:ascii="Calibri" w:hAnsi="Calibri" w:eastAsia="Microsoft YaHei"/>
                <w:b/>
                <w:color w:val="1F4D78"/>
                <w:sz w:val="20"/>
              </w:rPr>
              <w:t>子模块</w:t>
            </w:r>
          </w:p>
        </w:tc>
        <w:tc>
          <w:tcPr>
            <w:tcW w:type="dxa" w:w="3240"/>
            <w:shd w:fill="F2F4F7"/>
            <w:vAlign w:val="center"/>
          </w:tcPr>
          <w:p>
            <w:pPr>
              <w:spacing w:before="0" w:after="0" w:line="252" w:lineRule="auto"/>
              <w:jc w:val="center"/>
            </w:pPr>
            <w:r>
              <w:rPr>
                <w:rFonts w:ascii="Calibri" w:hAnsi="Calibri" w:eastAsia="Microsoft YaHei"/>
                <w:b/>
                <w:color w:val="1F4D78"/>
                <w:sz w:val="20"/>
              </w:rPr>
              <w:t>当前输出</w:t>
            </w:r>
          </w:p>
        </w:tc>
        <w:tc>
          <w:tcPr>
            <w:tcW w:type="dxa" w:w="4176"/>
            <w:shd w:fill="F2F4F7"/>
            <w:vAlign w:val="center"/>
          </w:tcPr>
          <w:p>
            <w:pPr>
              <w:spacing w:before="0" w:after="0" w:line="252" w:lineRule="auto"/>
              <w:jc w:val="center"/>
            </w:pPr>
            <w:r>
              <w:rPr>
                <w:rFonts w:ascii="Calibri" w:hAnsi="Calibri" w:eastAsia="Microsoft YaHei"/>
                <w:b/>
                <w:color w:val="1F4D78"/>
                <w:sz w:val="20"/>
              </w:rPr>
              <w:t>在系统中的作用</w:t>
            </w:r>
          </w:p>
        </w:tc>
      </w:tr>
      <w:tr>
        <w:tc>
          <w:tcPr>
            <w:tcW w:type="dxa" w:w="1944"/>
            <w:vAlign w:val="center"/>
          </w:tcPr>
          <w:p>
            <w:pPr>
              <w:spacing w:before="0" w:after="0" w:line="259" w:lineRule="auto"/>
            </w:pPr>
            <w:r>
              <w:rPr>
                <w:rFonts w:ascii="Calibri" w:hAnsi="Calibri" w:eastAsia="Microsoft YaHei"/>
                <w:sz w:val="19"/>
              </w:rPr>
              <w:t>目标检测</w:t>
            </w:r>
          </w:p>
        </w:tc>
        <w:tc>
          <w:tcPr>
            <w:tcW w:type="dxa" w:w="3240"/>
            <w:vAlign w:val="center"/>
          </w:tcPr>
          <w:p>
            <w:pPr>
              <w:spacing w:before="0" w:after="0" w:line="259" w:lineRule="auto"/>
            </w:pPr>
            <w:r>
              <w:rPr>
                <w:rFonts w:ascii="Calibri" w:hAnsi="Calibri" w:eastAsia="Microsoft YaHei"/>
                <w:sz w:val="19"/>
              </w:rPr>
              <w:t>pedestrian, bicycle, car, scooter, roadblock</w:t>
            </w:r>
          </w:p>
        </w:tc>
        <w:tc>
          <w:tcPr>
            <w:tcW w:type="dxa" w:w="4176"/>
            <w:vAlign w:val="center"/>
          </w:tcPr>
          <w:p>
            <w:pPr>
              <w:spacing w:before="0" w:after="0" w:line="259" w:lineRule="auto"/>
            </w:pPr>
            <w:r>
              <w:rPr>
                <w:rFonts w:ascii="Calibri" w:hAnsi="Calibri" w:eastAsia="Microsoft YaHei"/>
                <w:sz w:val="19"/>
              </w:rPr>
              <w:t>识别前方动态或静态障碍物，为避障、减速和停车规则提供依据。</w:t>
            </w:r>
          </w:p>
        </w:tc>
      </w:tr>
      <w:tr>
        <w:tc>
          <w:tcPr>
            <w:tcW w:type="dxa" w:w="1944"/>
            <w:vAlign w:val="center"/>
          </w:tcPr>
          <w:p>
            <w:pPr>
              <w:spacing w:before="0" w:after="0" w:line="259" w:lineRule="auto"/>
            </w:pPr>
            <w:r>
              <w:rPr>
                <w:rFonts w:ascii="Calibri" w:hAnsi="Calibri" w:eastAsia="Microsoft YaHei"/>
                <w:sz w:val="19"/>
              </w:rPr>
              <w:t>红绿灯识别</w:t>
            </w:r>
          </w:p>
        </w:tc>
        <w:tc>
          <w:tcPr>
            <w:tcW w:type="dxa" w:w="3240"/>
            <w:vAlign w:val="center"/>
          </w:tcPr>
          <w:p>
            <w:pPr>
              <w:spacing w:before="0" w:after="0" w:line="259" w:lineRule="auto"/>
            </w:pPr>
            <w:r>
              <w:rPr>
                <w:rFonts w:ascii="Calibri" w:hAnsi="Calibri" w:eastAsia="Microsoft YaHei"/>
                <w:sz w:val="19"/>
              </w:rPr>
              <w:t>red, yellow, green</w:t>
            </w:r>
          </w:p>
        </w:tc>
        <w:tc>
          <w:tcPr>
            <w:tcW w:type="dxa" w:w="4176"/>
            <w:vAlign w:val="center"/>
          </w:tcPr>
          <w:p>
            <w:pPr>
              <w:spacing w:before="0" w:after="0" w:line="259" w:lineRule="auto"/>
            </w:pPr>
            <w:r>
              <w:rPr>
                <w:rFonts w:ascii="Calibri" w:hAnsi="Calibri" w:eastAsia="Microsoft YaHei"/>
                <w:sz w:val="19"/>
              </w:rPr>
              <w:t>为路口或人行区域的启停逻辑提供状态输入。</w:t>
            </w:r>
          </w:p>
        </w:tc>
      </w:tr>
      <w:tr>
        <w:tc>
          <w:tcPr>
            <w:tcW w:type="dxa" w:w="1944"/>
            <w:vAlign w:val="center"/>
          </w:tcPr>
          <w:p>
            <w:pPr>
              <w:spacing w:before="0" w:after="0" w:line="259" w:lineRule="auto"/>
            </w:pPr>
            <w:r>
              <w:rPr>
                <w:rFonts w:ascii="Calibri" w:hAnsi="Calibri" w:eastAsia="Microsoft YaHei"/>
                <w:sz w:val="19"/>
              </w:rPr>
              <w:t>人行道区域识别</w:t>
            </w:r>
          </w:p>
        </w:tc>
        <w:tc>
          <w:tcPr>
            <w:tcW w:type="dxa" w:w="3240"/>
            <w:vAlign w:val="center"/>
          </w:tcPr>
          <w:p>
            <w:pPr>
              <w:spacing w:before="0" w:after="0" w:line="259" w:lineRule="auto"/>
            </w:pPr>
            <w:r>
              <w:rPr>
                <w:rFonts w:ascii="Calibri" w:hAnsi="Calibri" w:eastAsia="Microsoft YaHei"/>
                <w:sz w:val="19"/>
              </w:rPr>
              <w:t>LaneSeg(mask_id=1)</w:t>
            </w:r>
          </w:p>
        </w:tc>
        <w:tc>
          <w:tcPr>
            <w:tcW w:type="dxa" w:w="4176"/>
            <w:vAlign w:val="center"/>
          </w:tcPr>
          <w:p>
            <w:pPr>
              <w:spacing w:before="0" w:after="0" w:line="259" w:lineRule="auto"/>
            </w:pPr>
            <w:r>
              <w:rPr>
                <w:rFonts w:ascii="Calibri" w:hAnsi="Calibri" w:eastAsia="Microsoft YaHei"/>
                <w:sz w:val="19"/>
              </w:rPr>
              <w:t>辅助判断可通行区域或人行道区域，为后续路径保持提供基础。</w:t>
            </w:r>
          </w:p>
        </w:tc>
      </w:tr>
      <w:tr>
        <w:tc>
          <w:tcPr>
            <w:tcW w:type="dxa" w:w="1944"/>
            <w:vAlign w:val="center"/>
          </w:tcPr>
          <w:p>
            <w:pPr>
              <w:spacing w:before="0" w:after="0" w:line="259" w:lineRule="auto"/>
            </w:pPr>
            <w:r>
              <w:rPr>
                <w:rFonts w:ascii="Calibri" w:hAnsi="Calibri" w:eastAsia="Microsoft YaHei"/>
                <w:sz w:val="19"/>
              </w:rPr>
              <w:t>危险路况识别</w:t>
            </w:r>
          </w:p>
        </w:tc>
        <w:tc>
          <w:tcPr>
            <w:tcW w:type="dxa" w:w="3240"/>
            <w:vAlign w:val="center"/>
          </w:tcPr>
          <w:p>
            <w:pPr>
              <w:spacing w:before="0" w:after="0" w:line="259" w:lineRule="auto"/>
            </w:pPr>
            <w:r>
              <w:rPr>
                <w:rFonts w:ascii="Calibri" w:hAnsi="Calibri" w:eastAsia="Microsoft YaHei"/>
                <w:sz w:val="19"/>
              </w:rPr>
              <w:t>pothole, curb</w:t>
            </w:r>
          </w:p>
        </w:tc>
        <w:tc>
          <w:tcPr>
            <w:tcW w:type="dxa" w:w="4176"/>
            <w:vAlign w:val="center"/>
          </w:tcPr>
          <w:p>
            <w:pPr>
              <w:spacing w:before="0" w:after="0" w:line="259" w:lineRule="auto"/>
            </w:pPr>
            <w:r>
              <w:rPr>
                <w:rFonts w:ascii="Calibri" w:hAnsi="Calibri" w:eastAsia="Microsoft YaHei"/>
                <w:sz w:val="19"/>
              </w:rPr>
              <w:t>识别坑洞和马路牙子等可能触发制动或低速绕行的风险元素。</w:t>
            </w:r>
          </w:p>
        </w:tc>
      </w:tr>
    </w:tbl>
    <w:p/>
    <w:p>
      <w:pPr>
        <w:spacing w:before="200" w:after="100" w:line="276" w:lineRule="auto"/>
      </w:pPr>
      <w:r>
        <w:rPr>
          <w:rFonts w:ascii="Calibri" w:hAnsi="Calibri" w:eastAsia="Microsoft YaHei"/>
          <w:b/>
          <w:color w:val="2E74B5"/>
          <w:sz w:val="26"/>
        </w:rPr>
        <w:t>3.1 四个模型子模块</w:t>
      </w:r>
    </w:p>
    <w:p>
      <w:pPr>
        <w:spacing w:before="0" w:after="120" w:line="276" w:lineRule="auto"/>
      </w:pPr>
      <w:r>
        <w:rPr>
          <w:rFonts w:ascii="Calibri" w:hAnsi="Calibri" w:eastAsia="Microsoft YaHei"/>
          <w:b w:val="0"/>
          <w:sz w:val="22"/>
        </w:rPr>
        <w:t>目标检测模型负责识别行人、车辆、非机动车和路障等实体目标。当前默认模型为 objects combined v3，类别包括 `pedestrian`、`bicycle`、`car`、`scooter` 和 `roadblock`。这些类别都属于控制模块必须重点关注的障碍物或交通参与者，其中行人和车辆通常对应更高的避让优先级，路障则更多影响路径选择和通行判断。</w:t>
      </w:r>
    </w:p>
    <w:p>
      <w:pPr>
        <w:spacing w:before="0" w:after="120" w:line="276" w:lineRule="auto"/>
      </w:pPr>
      <w:r>
        <w:rPr>
          <w:rFonts w:ascii="Calibri" w:hAnsi="Calibri" w:eastAsia="Microsoft YaHei"/>
          <w:b w:val="0"/>
          <w:sz w:val="22"/>
        </w:rPr>
        <w:t>红绿灯识别模型负责输出 `red`、`yellow` 和 `green` 三类状态。它的输出既可以用于实时画面显示，也可以作为决策层进行启停控制的依据。当前模型保留 `unknown` 作为运行时兼容状态，但训练类别聚焦于红、黄、绿三种最常见状态，避免在阶段验收中过度扩展类别导致训练数据不足。</w:t>
      </w:r>
    </w:p>
    <w:p>
      <w:pPr>
        <w:spacing w:before="0" w:after="120" w:line="276" w:lineRule="auto"/>
      </w:pPr>
      <w:r>
        <w:rPr>
          <w:rFonts w:ascii="Calibri" w:hAnsi="Calibri" w:eastAsia="Microsoft YaHei"/>
          <w:b w:val="0"/>
          <w:sz w:val="22"/>
        </w:rPr>
        <w:t>人行道区域识别采用 YOLO segmentation 模型。考虑到当前控制模块尚未使用完整像素级 mask，pipeline 目前将分割结果转换为较轻量的 `LaneSeg(mask_id=1, conf=...)` 表示，并在可视化工具中通过 bbox 或状态文本进行展示。后续如果要实现更细粒度的路径规划，可以在保持 `LaneSeg` 字段兼容的基础上扩展 mask 传递方式。</w:t>
      </w:r>
    </w:p>
    <w:p>
      <w:pPr>
        <w:spacing w:before="0" w:after="120" w:line="276" w:lineRule="auto"/>
      </w:pPr>
      <w:r>
        <w:rPr>
          <w:rFonts w:ascii="Calibri" w:hAnsi="Calibri" w:eastAsia="Microsoft YaHei"/>
          <w:b w:val="0"/>
          <w:sz w:val="22"/>
        </w:rPr>
        <w:t>危险路况模型当前只保留 `pothole` 和 `curb` 两类。这里需要特别说明：项目现阶段不单独训练 `water` 或“水坑”类别，积水坑、湿坑或类似地面坑洞统一按 `pothole` 处理。这样做可以减少类别边界不清造成的误标问题，也符合当前阶段“先保证可用性和效率”的开发策略。</w:t>
      </w:r>
    </w:p>
    <w:p>
      <w:pPr>
        <w:spacing w:before="200" w:after="100" w:line="276" w:lineRule="auto"/>
      </w:pPr>
      <w:r>
        <w:rPr>
          <w:rFonts w:ascii="Calibri" w:hAnsi="Calibri" w:eastAsia="Microsoft YaHei"/>
          <w:b/>
          <w:color w:val="2E74B5"/>
          <w:sz w:val="26"/>
        </w:rPr>
        <w:t>3.2 默认 Manifest 与模型文件</w:t>
      </w:r>
    </w:p>
    <w:p>
      <w:pPr>
        <w:spacing w:before="0" w:after="120" w:line="276" w:lineRule="auto"/>
      </w:pPr>
      <w:r>
        <w:rPr>
          <w:rFonts w:ascii="Calibri" w:hAnsi="Calibri" w:eastAsia="Microsoft YaHei"/>
          <w:b w:val="0"/>
          <w:sz w:val="22"/>
        </w:rPr>
        <w:t>所有模型都通过 manifest 进行登记。manifest 文件记录模型任务类型、类别映射、权重文件路径、训练或评估指标等信息。推理代码不直接写死某个 `.pt` 路径，而是通过默认 manifest 加载对应模型。这样可以让模型替换、版本回滚和树莓派部署更加可控。</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584"/>
            <w:shd w:fill="F2F4F7"/>
            <w:vAlign w:val="center"/>
          </w:tcPr>
          <w:p>
            <w:pPr>
              <w:spacing w:before="0" w:after="0" w:line="252" w:lineRule="auto"/>
              <w:jc w:val="center"/>
            </w:pPr>
            <w:r>
              <w:rPr>
                <w:rFonts w:ascii="Calibri" w:hAnsi="Calibri" w:eastAsia="Microsoft YaHei"/>
                <w:b/>
                <w:color w:val="1F4D78"/>
                <w:sz w:val="20"/>
              </w:rPr>
              <w:t>任务</w:t>
            </w:r>
          </w:p>
        </w:tc>
        <w:tc>
          <w:tcPr>
            <w:tcW w:type="dxa" w:w="4680"/>
            <w:shd w:fill="F2F4F7"/>
            <w:vAlign w:val="center"/>
          </w:tcPr>
          <w:p>
            <w:pPr>
              <w:spacing w:before="0" w:after="0" w:line="252" w:lineRule="auto"/>
              <w:jc w:val="center"/>
            </w:pPr>
            <w:r>
              <w:rPr>
                <w:rFonts w:ascii="Calibri" w:hAnsi="Calibri" w:eastAsia="Microsoft YaHei"/>
                <w:b/>
                <w:color w:val="1F4D78"/>
                <w:sz w:val="20"/>
              </w:rPr>
              <w:t>默认 manifest</w:t>
            </w:r>
          </w:p>
        </w:tc>
        <w:tc>
          <w:tcPr>
            <w:tcW w:type="dxa" w:w="3096"/>
            <w:shd w:fill="F2F4F7"/>
            <w:vAlign w:val="center"/>
          </w:tcPr>
          <w:p>
            <w:pPr>
              <w:spacing w:before="0" w:after="0" w:line="252" w:lineRule="auto"/>
              <w:jc w:val="center"/>
            </w:pPr>
            <w:r>
              <w:rPr>
                <w:rFonts w:ascii="Calibri" w:hAnsi="Calibri" w:eastAsia="Microsoft YaHei"/>
                <w:b/>
                <w:color w:val="1F4D78"/>
                <w:sz w:val="20"/>
              </w:rPr>
              <w:t>默认权重</w:t>
            </w:r>
          </w:p>
        </w:tc>
      </w:tr>
      <w:tr>
        <w:tc>
          <w:tcPr>
            <w:tcW w:type="dxa" w:w="1584"/>
            <w:vAlign w:val="center"/>
          </w:tcPr>
          <w:p>
            <w:pPr>
              <w:spacing w:before="0" w:after="0" w:line="259" w:lineRule="auto"/>
            </w:pPr>
            <w:r>
              <w:rPr>
                <w:rFonts w:ascii="Calibri" w:hAnsi="Calibri" w:eastAsia="Microsoft YaHei"/>
                <w:sz w:val="19"/>
              </w:rPr>
              <w:t>Objects</w:t>
            </w:r>
          </w:p>
        </w:tc>
        <w:tc>
          <w:tcPr>
            <w:tcW w:type="dxa" w:w="4680"/>
            <w:vAlign w:val="center"/>
          </w:tcPr>
          <w:p>
            <w:pPr>
              <w:spacing w:before="0" w:after="0" w:line="259" w:lineRule="auto"/>
            </w:pPr>
            <w:r>
              <w:rPr>
                <w:rFonts w:ascii="Calibri" w:hAnsi="Calibri" w:eastAsia="Microsoft YaHei"/>
                <w:sz w:val="19"/>
              </w:rPr>
              <w:t>smartcart_objects_yolov8n_combined_v3_pt_v1.manifest.json</w:t>
            </w:r>
          </w:p>
        </w:tc>
        <w:tc>
          <w:tcPr>
            <w:tcW w:type="dxa" w:w="3096"/>
            <w:vAlign w:val="center"/>
          </w:tcPr>
          <w:p>
            <w:pPr>
              <w:spacing w:before="0" w:after="0" w:line="259" w:lineRule="auto"/>
            </w:pPr>
            <w:r>
              <w:rPr>
                <w:rFonts w:ascii="Calibri" w:hAnsi="Calibri" w:eastAsia="Microsoft YaHei"/>
                <w:sz w:val="19"/>
              </w:rPr>
              <w:t>smartcart_objects_yolov8n_combined_v3_pt_v1.pt</w:t>
            </w:r>
          </w:p>
        </w:tc>
      </w:tr>
      <w:tr>
        <w:tc>
          <w:tcPr>
            <w:tcW w:type="dxa" w:w="1584"/>
            <w:vAlign w:val="center"/>
          </w:tcPr>
          <w:p>
            <w:pPr>
              <w:spacing w:before="0" w:after="0" w:line="259" w:lineRule="auto"/>
            </w:pPr>
            <w:r>
              <w:rPr>
                <w:rFonts w:ascii="Calibri" w:hAnsi="Calibri" w:eastAsia="Microsoft YaHei"/>
                <w:sz w:val="19"/>
              </w:rPr>
              <w:t>Traffic light</w:t>
            </w:r>
          </w:p>
        </w:tc>
        <w:tc>
          <w:tcPr>
            <w:tcW w:type="dxa" w:w="4680"/>
            <w:vAlign w:val="center"/>
          </w:tcPr>
          <w:p>
            <w:pPr>
              <w:spacing w:before="0" w:after="0" w:line="259" w:lineRule="auto"/>
            </w:pPr>
            <w:r>
              <w:rPr>
                <w:rFonts w:ascii="Calibri" w:hAnsi="Calibri" w:eastAsia="Microsoft YaHei"/>
                <w:sz w:val="19"/>
              </w:rPr>
              <w:t>smartcart_traffic_light_yolov8n_combined_v2_pt_v1.manifest.json</w:t>
            </w:r>
          </w:p>
        </w:tc>
        <w:tc>
          <w:tcPr>
            <w:tcW w:type="dxa" w:w="3096"/>
            <w:vAlign w:val="center"/>
          </w:tcPr>
          <w:p>
            <w:pPr>
              <w:spacing w:before="0" w:after="0" w:line="259" w:lineRule="auto"/>
            </w:pPr>
            <w:r>
              <w:rPr>
                <w:rFonts w:ascii="Calibri" w:hAnsi="Calibri" w:eastAsia="Microsoft YaHei"/>
                <w:sz w:val="19"/>
              </w:rPr>
              <w:t>smartcart_traffic_light_yolov8n_combined_v2_pt_v1.pt</w:t>
            </w:r>
          </w:p>
        </w:tc>
      </w:tr>
      <w:tr>
        <w:tc>
          <w:tcPr>
            <w:tcW w:type="dxa" w:w="1584"/>
            <w:vAlign w:val="center"/>
          </w:tcPr>
          <w:p>
            <w:pPr>
              <w:spacing w:before="0" w:after="0" w:line="259" w:lineRule="auto"/>
            </w:pPr>
            <w:r>
              <w:rPr>
                <w:rFonts w:ascii="Calibri" w:hAnsi="Calibri" w:eastAsia="Microsoft YaHei"/>
                <w:sz w:val="19"/>
              </w:rPr>
              <w:t>LaneSeg</w:t>
            </w:r>
          </w:p>
        </w:tc>
        <w:tc>
          <w:tcPr>
            <w:tcW w:type="dxa" w:w="4680"/>
            <w:vAlign w:val="center"/>
          </w:tcPr>
          <w:p>
            <w:pPr>
              <w:spacing w:before="0" w:after="0" w:line="259" w:lineRule="auto"/>
            </w:pPr>
            <w:r>
              <w:rPr>
                <w:rFonts w:ascii="Calibri" w:hAnsi="Calibri" w:eastAsia="Microsoft YaHei"/>
                <w:sz w:val="19"/>
              </w:rPr>
              <w:t>smartcart_laneseg_yolov8n_seg_roboflow_pt_v1.manifest.json</w:t>
            </w:r>
          </w:p>
        </w:tc>
        <w:tc>
          <w:tcPr>
            <w:tcW w:type="dxa" w:w="3096"/>
            <w:vAlign w:val="center"/>
          </w:tcPr>
          <w:p>
            <w:pPr>
              <w:spacing w:before="0" w:after="0" w:line="259" w:lineRule="auto"/>
            </w:pPr>
            <w:r>
              <w:rPr>
                <w:rFonts w:ascii="Calibri" w:hAnsi="Calibri" w:eastAsia="Microsoft YaHei"/>
                <w:sz w:val="19"/>
              </w:rPr>
              <w:t>smartcart_laneseg_yolov8n_seg_roboflow_pt_v1.pt</w:t>
            </w:r>
          </w:p>
        </w:tc>
      </w:tr>
      <w:tr>
        <w:tc>
          <w:tcPr>
            <w:tcW w:type="dxa" w:w="1584"/>
            <w:vAlign w:val="center"/>
          </w:tcPr>
          <w:p>
            <w:pPr>
              <w:spacing w:before="0" w:after="0" w:line="259" w:lineRule="auto"/>
            </w:pPr>
            <w:r>
              <w:rPr>
                <w:rFonts w:ascii="Calibri" w:hAnsi="Calibri" w:eastAsia="Microsoft YaHei"/>
                <w:sz w:val="19"/>
              </w:rPr>
              <w:t>Hazard</w:t>
            </w:r>
          </w:p>
        </w:tc>
        <w:tc>
          <w:tcPr>
            <w:tcW w:type="dxa" w:w="4680"/>
            <w:vAlign w:val="center"/>
          </w:tcPr>
          <w:p>
            <w:pPr>
              <w:spacing w:before="0" w:after="0" w:line="259" w:lineRule="auto"/>
            </w:pPr>
            <w:r>
              <w:rPr>
                <w:rFonts w:ascii="Calibri" w:hAnsi="Calibri" w:eastAsia="Microsoft YaHei"/>
                <w:sz w:val="19"/>
              </w:rPr>
              <w:t>smartcart_hazard_yolov8n_roboflow_pt_v1.manifest.json</w:t>
            </w:r>
          </w:p>
        </w:tc>
        <w:tc>
          <w:tcPr>
            <w:tcW w:type="dxa" w:w="3096"/>
            <w:vAlign w:val="center"/>
          </w:tcPr>
          <w:p>
            <w:pPr>
              <w:spacing w:before="0" w:after="0" w:line="259" w:lineRule="auto"/>
            </w:pPr>
            <w:r>
              <w:rPr>
                <w:rFonts w:ascii="Calibri" w:hAnsi="Calibri" w:eastAsia="Microsoft YaHei"/>
                <w:sz w:val="19"/>
              </w:rPr>
              <w:t>smartcart_hazard_yolov8n_roboflow_pt_v1.pt</w:t>
            </w:r>
          </w:p>
        </w:tc>
      </w:tr>
    </w:tbl>
    <w:p/>
    <w:p>
      <w:pPr>
        <w:spacing w:before="0" w:after="120" w:line="276" w:lineRule="auto"/>
      </w:pPr>
      <w:r>
        <w:rPr>
          <w:rFonts w:ascii="Calibri" w:hAnsi="Calibri" w:eastAsia="Microsoft YaHei"/>
          <w:b w:val="0"/>
          <w:sz w:val="22"/>
        </w:rPr>
        <w:t>默认入口集中在 `perception/camera_pipeline.py` 中，包括 `DEFAULT_OBJECTS_MANIFEST`、`DEFAULT_TRAFFIC_LIGHT_MANIFEST`、`DEFAULT_LANESEG_MANIFEST` 和 `DEFAULT_HAZARD_MANIFEST`。每次替换模型后，都应先运行 `tools/run_perception_pipeline_smoke.py`，确认模型加载、推理后处理、融合、JSON 序列化和 schema 校验全部通过。</w:t>
      </w:r>
    </w:p>
    <w:p>
      <w:pPr>
        <w:spacing w:before="200" w:after="100" w:line="276" w:lineRule="auto"/>
      </w:pPr>
      <w:r>
        <w:rPr>
          <w:rFonts w:ascii="Calibri" w:hAnsi="Calibri" w:eastAsia="Microsoft YaHei"/>
          <w:b/>
          <w:color w:val="2E74B5"/>
          <w:sz w:val="26"/>
        </w:rPr>
        <w:t>3.3 类别设计与小类归并原则</w:t>
      </w:r>
    </w:p>
    <w:p>
      <w:pPr>
        <w:spacing w:before="0" w:after="120" w:line="276" w:lineRule="auto"/>
      </w:pPr>
      <w:r>
        <w:rPr>
          <w:rFonts w:ascii="Calibri" w:hAnsi="Calibri" w:eastAsia="Microsoft YaHei"/>
          <w:b w:val="0"/>
          <w:sz w:val="22"/>
        </w:rPr>
        <w:t>本项目采用“识别小类、控制时再归并大类”的思路。也就是说，模型尽量输出具体类别，例如 `bicycle`、`scooter`、`roadblock`，而不是只输出笼统的 `object` 或 `obstacle`。这样做可以保留更多场景信息，使控制模块后续能够根据不同类别设置不同的安全距离、速度阈值和绕行策略。</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088"/>
            <w:shd w:fill="F2F4F7"/>
            <w:vAlign w:val="center"/>
          </w:tcPr>
          <w:p>
            <w:pPr>
              <w:spacing w:before="0" w:after="0" w:line="252" w:lineRule="auto"/>
              <w:jc w:val="center"/>
            </w:pPr>
            <w:r>
              <w:rPr>
                <w:rFonts w:ascii="Calibri" w:hAnsi="Calibri" w:eastAsia="Microsoft YaHei"/>
                <w:b/>
                <w:color w:val="1F4D78"/>
                <w:sz w:val="20"/>
              </w:rPr>
              <w:t>模型输出小类</w:t>
            </w:r>
          </w:p>
        </w:tc>
        <w:tc>
          <w:tcPr>
            <w:tcW w:type="dxa" w:w="2520"/>
            <w:shd w:fill="F2F4F7"/>
            <w:vAlign w:val="center"/>
          </w:tcPr>
          <w:p>
            <w:pPr>
              <w:spacing w:before="0" w:after="0" w:line="252" w:lineRule="auto"/>
              <w:jc w:val="center"/>
            </w:pPr>
            <w:r>
              <w:rPr>
                <w:rFonts w:ascii="Calibri" w:hAnsi="Calibri" w:eastAsia="Microsoft YaHei"/>
                <w:b/>
                <w:color w:val="1F4D78"/>
                <w:sz w:val="20"/>
              </w:rPr>
              <w:t>可归入的控制语义</w:t>
            </w:r>
          </w:p>
        </w:tc>
        <w:tc>
          <w:tcPr>
            <w:tcW w:type="dxa" w:w="4752"/>
            <w:shd w:fill="F2F4F7"/>
            <w:vAlign w:val="center"/>
          </w:tcPr>
          <w:p>
            <w:pPr>
              <w:spacing w:before="0" w:after="0" w:line="252" w:lineRule="auto"/>
              <w:jc w:val="center"/>
            </w:pPr>
            <w:r>
              <w:rPr>
                <w:rFonts w:ascii="Calibri" w:hAnsi="Calibri" w:eastAsia="Microsoft YaHei"/>
                <w:b/>
                <w:color w:val="1F4D78"/>
                <w:sz w:val="20"/>
              </w:rPr>
              <w:t>说明</w:t>
            </w:r>
          </w:p>
        </w:tc>
      </w:tr>
      <w:tr>
        <w:tc>
          <w:tcPr>
            <w:tcW w:type="dxa" w:w="2088"/>
            <w:vAlign w:val="center"/>
          </w:tcPr>
          <w:p>
            <w:pPr>
              <w:spacing w:before="0" w:after="0" w:line="259" w:lineRule="auto"/>
            </w:pPr>
            <w:r>
              <w:rPr>
                <w:rFonts w:ascii="Calibri" w:hAnsi="Calibri" w:eastAsia="Microsoft YaHei"/>
                <w:sz w:val="19"/>
              </w:rPr>
              <w:t>pedestrian</w:t>
            </w:r>
          </w:p>
        </w:tc>
        <w:tc>
          <w:tcPr>
            <w:tcW w:type="dxa" w:w="2520"/>
            <w:vAlign w:val="center"/>
          </w:tcPr>
          <w:p>
            <w:pPr>
              <w:spacing w:before="0" w:after="0" w:line="259" w:lineRule="auto"/>
            </w:pPr>
            <w:r>
              <w:rPr>
                <w:rFonts w:ascii="Calibri" w:hAnsi="Calibri" w:eastAsia="Microsoft YaHei"/>
                <w:sz w:val="19"/>
              </w:rPr>
              <w:t>high_priority_obstacle</w:t>
            </w:r>
          </w:p>
        </w:tc>
        <w:tc>
          <w:tcPr>
            <w:tcW w:type="dxa" w:w="4752"/>
            <w:vAlign w:val="center"/>
          </w:tcPr>
          <w:p>
            <w:pPr>
              <w:spacing w:before="0" w:after="0" w:line="259" w:lineRule="auto"/>
            </w:pPr>
            <w:r>
              <w:rPr>
                <w:rFonts w:ascii="Calibri" w:hAnsi="Calibri" w:eastAsia="Microsoft YaHei"/>
                <w:sz w:val="19"/>
              </w:rPr>
              <w:t>行人优先级最高，通常需要减速或停车。</w:t>
            </w:r>
          </w:p>
        </w:tc>
      </w:tr>
      <w:tr>
        <w:tc>
          <w:tcPr>
            <w:tcW w:type="dxa" w:w="2088"/>
            <w:vAlign w:val="center"/>
          </w:tcPr>
          <w:p>
            <w:pPr>
              <w:spacing w:before="0" w:after="0" w:line="259" w:lineRule="auto"/>
            </w:pPr>
            <w:r>
              <w:rPr>
                <w:rFonts w:ascii="Calibri" w:hAnsi="Calibri" w:eastAsia="Microsoft YaHei"/>
                <w:sz w:val="19"/>
              </w:rPr>
              <w:t>car</w:t>
            </w:r>
          </w:p>
        </w:tc>
        <w:tc>
          <w:tcPr>
            <w:tcW w:type="dxa" w:w="2520"/>
            <w:vAlign w:val="center"/>
          </w:tcPr>
          <w:p>
            <w:pPr>
              <w:spacing w:before="0" w:after="0" w:line="259" w:lineRule="auto"/>
            </w:pPr>
            <w:r>
              <w:rPr>
                <w:rFonts w:ascii="Calibri" w:hAnsi="Calibri" w:eastAsia="Microsoft YaHei"/>
                <w:sz w:val="19"/>
              </w:rPr>
              <w:t>vehicle_obstacle</w:t>
            </w:r>
          </w:p>
        </w:tc>
        <w:tc>
          <w:tcPr>
            <w:tcW w:type="dxa" w:w="4752"/>
            <w:vAlign w:val="center"/>
          </w:tcPr>
          <w:p>
            <w:pPr>
              <w:spacing w:before="0" w:after="0" w:line="259" w:lineRule="auto"/>
            </w:pPr>
            <w:r>
              <w:rPr>
                <w:rFonts w:ascii="Calibri" w:hAnsi="Calibri" w:eastAsia="Microsoft YaHei"/>
                <w:sz w:val="19"/>
              </w:rPr>
              <w:t>车辆体积大，需提前避让或停车。</w:t>
            </w:r>
          </w:p>
        </w:tc>
      </w:tr>
      <w:tr>
        <w:tc>
          <w:tcPr>
            <w:tcW w:type="dxa" w:w="2088"/>
            <w:vAlign w:val="center"/>
          </w:tcPr>
          <w:p>
            <w:pPr>
              <w:spacing w:before="0" w:after="0" w:line="259" w:lineRule="auto"/>
            </w:pPr>
            <w:r>
              <w:rPr>
                <w:rFonts w:ascii="Calibri" w:hAnsi="Calibri" w:eastAsia="Microsoft YaHei"/>
                <w:sz w:val="19"/>
              </w:rPr>
              <w:t>bicycle / scooter</w:t>
            </w:r>
          </w:p>
        </w:tc>
        <w:tc>
          <w:tcPr>
            <w:tcW w:type="dxa" w:w="2520"/>
            <w:vAlign w:val="center"/>
          </w:tcPr>
          <w:p>
            <w:pPr>
              <w:spacing w:before="0" w:after="0" w:line="259" w:lineRule="auto"/>
            </w:pPr>
            <w:r>
              <w:rPr>
                <w:rFonts w:ascii="Calibri" w:hAnsi="Calibri" w:eastAsia="Microsoft YaHei"/>
                <w:sz w:val="19"/>
              </w:rPr>
              <w:t>moving_obstacle</w:t>
            </w:r>
          </w:p>
        </w:tc>
        <w:tc>
          <w:tcPr>
            <w:tcW w:type="dxa" w:w="4752"/>
            <w:vAlign w:val="center"/>
          </w:tcPr>
          <w:p>
            <w:pPr>
              <w:spacing w:before="0" w:after="0" w:line="259" w:lineRule="auto"/>
            </w:pPr>
            <w:r>
              <w:rPr>
                <w:rFonts w:ascii="Calibri" w:hAnsi="Calibri" w:eastAsia="Microsoft YaHei"/>
                <w:sz w:val="19"/>
              </w:rPr>
              <w:t>非机动车可能移动，需要结合距离和方向保守处理。</w:t>
            </w:r>
          </w:p>
        </w:tc>
      </w:tr>
      <w:tr>
        <w:tc>
          <w:tcPr>
            <w:tcW w:type="dxa" w:w="2088"/>
            <w:vAlign w:val="center"/>
          </w:tcPr>
          <w:p>
            <w:pPr>
              <w:spacing w:before="0" w:after="0" w:line="259" w:lineRule="auto"/>
            </w:pPr>
            <w:r>
              <w:rPr>
                <w:rFonts w:ascii="Calibri" w:hAnsi="Calibri" w:eastAsia="Microsoft YaHei"/>
                <w:sz w:val="19"/>
              </w:rPr>
              <w:t>roadblock</w:t>
            </w:r>
          </w:p>
        </w:tc>
        <w:tc>
          <w:tcPr>
            <w:tcW w:type="dxa" w:w="2520"/>
            <w:vAlign w:val="center"/>
          </w:tcPr>
          <w:p>
            <w:pPr>
              <w:spacing w:before="0" w:after="0" w:line="259" w:lineRule="auto"/>
            </w:pPr>
            <w:r>
              <w:rPr>
                <w:rFonts w:ascii="Calibri" w:hAnsi="Calibri" w:eastAsia="Microsoft YaHei"/>
                <w:sz w:val="19"/>
              </w:rPr>
              <w:t>static_obstacle</w:t>
            </w:r>
          </w:p>
        </w:tc>
        <w:tc>
          <w:tcPr>
            <w:tcW w:type="dxa" w:w="4752"/>
            <w:vAlign w:val="center"/>
          </w:tcPr>
          <w:p>
            <w:pPr>
              <w:spacing w:before="0" w:after="0" w:line="259" w:lineRule="auto"/>
            </w:pPr>
            <w:r>
              <w:rPr>
                <w:rFonts w:ascii="Calibri" w:hAnsi="Calibri" w:eastAsia="Microsoft YaHei"/>
                <w:sz w:val="19"/>
              </w:rPr>
              <w:t>路障通常影响路径选择，可触发绕行或停车。</w:t>
            </w:r>
          </w:p>
        </w:tc>
      </w:tr>
      <w:tr>
        <w:tc>
          <w:tcPr>
            <w:tcW w:type="dxa" w:w="2088"/>
            <w:vAlign w:val="center"/>
          </w:tcPr>
          <w:p>
            <w:pPr>
              <w:spacing w:before="0" w:after="0" w:line="259" w:lineRule="auto"/>
            </w:pPr>
            <w:r>
              <w:rPr>
                <w:rFonts w:ascii="Calibri" w:hAnsi="Calibri" w:eastAsia="Microsoft YaHei"/>
                <w:sz w:val="19"/>
              </w:rPr>
              <w:t>pothole / curb</w:t>
            </w:r>
          </w:p>
        </w:tc>
        <w:tc>
          <w:tcPr>
            <w:tcW w:type="dxa" w:w="2520"/>
            <w:vAlign w:val="center"/>
          </w:tcPr>
          <w:p>
            <w:pPr>
              <w:spacing w:before="0" w:after="0" w:line="259" w:lineRule="auto"/>
            </w:pPr>
            <w:r>
              <w:rPr>
                <w:rFonts w:ascii="Calibri" w:hAnsi="Calibri" w:eastAsia="Microsoft YaHei"/>
                <w:sz w:val="19"/>
              </w:rPr>
              <w:t>road_hazard</w:t>
            </w:r>
          </w:p>
        </w:tc>
        <w:tc>
          <w:tcPr>
            <w:tcW w:type="dxa" w:w="4752"/>
            <w:vAlign w:val="center"/>
          </w:tcPr>
          <w:p>
            <w:pPr>
              <w:spacing w:before="0" w:after="0" w:line="259" w:lineRule="auto"/>
            </w:pPr>
            <w:r>
              <w:rPr>
                <w:rFonts w:ascii="Calibri" w:hAnsi="Calibri" w:eastAsia="Microsoft YaHei"/>
                <w:sz w:val="19"/>
              </w:rPr>
              <w:t>地面风险元素，可触发低速通过、绕行或制动策略。</w:t>
            </w:r>
          </w:p>
        </w:tc>
      </w:tr>
    </w:tbl>
    <w:p/>
    <w:p>
      <w:pPr>
        <w:spacing w:before="0" w:after="120" w:line="276" w:lineRule="auto"/>
      </w:pPr>
      <w:r>
        <w:rPr>
          <w:rFonts w:ascii="Calibri" w:hAnsi="Calibri" w:eastAsia="Microsoft YaHei"/>
          <w:b w:val="0"/>
          <w:sz w:val="22"/>
        </w:rPr>
        <w:t>这种类别设计也便于后续扩展。例如未来如果采集到更多轮椅、婴儿车、动物或台阶数据，可以新增具体小类，再由控制模块决定这些小类属于高优先级障碍物、静态障碍物还是危险路况。</w:t>
      </w:r>
    </w:p>
    <w:p>
      <w:pPr>
        <w:spacing w:before="200" w:after="100" w:line="276" w:lineRule="auto"/>
      </w:pPr>
      <w:r>
        <w:rPr>
          <w:rFonts w:ascii="Calibri" w:hAnsi="Calibri" w:eastAsia="Microsoft YaHei"/>
          <w:b/>
          <w:color w:val="2E74B5"/>
          <w:sz w:val="26"/>
        </w:rPr>
        <w:t>3.4 结果融合逻辑</w:t>
      </w:r>
    </w:p>
    <w:p>
      <w:pPr>
        <w:spacing w:before="0" w:after="120" w:line="276" w:lineRule="auto"/>
      </w:pPr>
      <w:r>
        <w:rPr>
          <w:rFonts w:ascii="Calibri" w:hAnsi="Calibri" w:eastAsia="Microsoft YaHei"/>
          <w:b w:val="0"/>
          <w:sz w:val="22"/>
        </w:rPr>
        <w:t>四个模型的输出并不是直接拼接给控制模块，而是先进入融合层。融合层的主要作用包括：过滤低置信度结果、限制目标数量、处理子模块覆盖关系、补齐空字段，并保证输出结构始终满足 `PerceptionOutput` 契约。这样即使某一帧没有检测到红绿灯或危险路况，输出中也会明确给出 `traffic_light: null` 或 `hazard: null`，而不是缺少字段。</w:t>
      </w:r>
    </w:p>
    <w:p>
      <w:pPr>
        <w:pStyle w:val="ListBullet"/>
        <w:spacing w:before="0" w:after="80" w:line="276" w:lineRule="auto"/>
      </w:pPr>
      <w:r>
        <w:rPr>
          <w:rFonts w:ascii="Calibri" w:hAnsi="Calibri" w:eastAsia="Microsoft YaHei"/>
          <w:sz w:val="21"/>
        </w:rPr>
        <w:t>目标检测结果以列表形式保存，每个目标包含 `cls`、`bbox` 和 `conf`。</w:t>
      </w:r>
    </w:p>
    <w:p>
      <w:pPr>
        <w:pStyle w:val="ListBullet"/>
        <w:spacing w:before="0" w:after="80" w:line="276" w:lineRule="auto"/>
      </w:pPr>
      <w:r>
        <w:rPr>
          <w:rFonts w:ascii="Calibri" w:hAnsi="Calibri" w:eastAsia="Microsoft YaHei"/>
          <w:sz w:val="21"/>
        </w:rPr>
        <w:t>红绿灯结果以单个状态块保存，包含 `state`、`conf` 和可选 `bbox`。</w:t>
      </w:r>
    </w:p>
    <w:p>
      <w:pPr>
        <w:pStyle w:val="ListBullet"/>
        <w:spacing w:before="0" w:after="80" w:line="276" w:lineRule="auto"/>
      </w:pPr>
      <w:r>
        <w:rPr>
          <w:rFonts w:ascii="Calibri" w:hAnsi="Calibri" w:eastAsia="Microsoft YaHei"/>
          <w:sz w:val="21"/>
        </w:rPr>
        <w:t>人行道区域以 `LaneSeg` 保存，当前主要包含 `mask_id`、`conf` 和可选 `bbox`。</w:t>
      </w:r>
    </w:p>
    <w:p>
      <w:pPr>
        <w:pStyle w:val="ListBullet"/>
        <w:spacing w:before="0" w:after="80" w:line="276" w:lineRule="auto"/>
      </w:pPr>
      <w:r>
        <w:rPr>
          <w:rFonts w:ascii="Calibri" w:hAnsi="Calibri" w:eastAsia="Microsoft YaHei"/>
          <w:sz w:val="21"/>
        </w:rPr>
        <w:t>危险路况结果以单个 hazard 块保存，包含 `type`、`conf` 和可选 `bbox`。</w:t>
      </w:r>
    </w:p>
    <w:p>
      <w:pPr>
        <w:spacing w:before="0" w:after="120" w:line="276" w:lineRule="auto"/>
      </w:pPr>
      <w:r>
        <w:rPr>
          <w:rFonts w:ascii="Calibri" w:hAnsi="Calibri" w:eastAsia="Microsoft YaHei"/>
          <w:b w:val="0"/>
          <w:sz w:val="22"/>
        </w:rPr>
        <w:t>融合后的输出具有稳定结构，这一点对控制模块非常重要。控制模块不需要判断某个键是否存在，只需要判断字段值是否为 `null` 或列表是否为空即可。这样的接口设计减少了运行时异常，也便于单元测试和 smoke test 固定回归行为。</w:t>
      </w:r>
    </w:p>
    <w:p>
      <w:pPr>
        <w:spacing w:before="200" w:after="100" w:line="276" w:lineRule="auto"/>
      </w:pPr>
      <w:r>
        <w:rPr>
          <w:rFonts w:ascii="Calibri" w:hAnsi="Calibri" w:eastAsia="Microsoft YaHei"/>
          <w:b/>
          <w:color w:val="2E74B5"/>
          <w:sz w:val="26"/>
        </w:rPr>
        <w:t>3.5 PerceptionOutput 契约</w:t>
      </w:r>
    </w:p>
    <w:p>
      <w:pPr>
        <w:spacing w:before="0" w:after="120" w:line="276" w:lineRule="auto"/>
      </w:pPr>
      <w:r>
        <w:rPr>
          <w:rFonts w:ascii="Calibri" w:hAnsi="Calibri" w:eastAsia="Microsoft YaHei"/>
          <w:b w:val="0"/>
          <w:sz w:val="22"/>
        </w:rPr>
        <w:t>`PerceptionOutput` 是感知模块的最终产物，也是感知与控制之间的核心边界。它在 `perception/runtime.py` 中定义，可以转换为字典或 JSON，便于日志记录、测试回放和跨模块传输。当前契约包含五个顶层字段：`timestamp`、`laneseg`、`objects`、`traffic_light` 和 `hazard`。</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00"/>
            <w:shd w:fill="F2F4F7"/>
            <w:vAlign w:val="center"/>
          </w:tcPr>
          <w:p>
            <w:pPr>
              <w:spacing w:before="0" w:after="0" w:line="252" w:lineRule="auto"/>
              <w:jc w:val="center"/>
            </w:pPr>
            <w:r>
              <w:rPr>
                <w:rFonts w:ascii="Calibri" w:hAnsi="Calibri" w:eastAsia="Microsoft YaHei"/>
                <w:b/>
                <w:color w:val="1F4D78"/>
                <w:sz w:val="20"/>
              </w:rPr>
              <w:t>字段</w:t>
            </w:r>
          </w:p>
        </w:tc>
        <w:tc>
          <w:tcPr>
            <w:tcW w:type="dxa" w:w="2376"/>
            <w:shd w:fill="F2F4F7"/>
            <w:vAlign w:val="center"/>
          </w:tcPr>
          <w:p>
            <w:pPr>
              <w:spacing w:before="0" w:after="0" w:line="252" w:lineRule="auto"/>
              <w:jc w:val="center"/>
            </w:pPr>
            <w:r>
              <w:rPr>
                <w:rFonts w:ascii="Calibri" w:hAnsi="Calibri" w:eastAsia="Microsoft YaHei"/>
                <w:b/>
                <w:color w:val="1F4D78"/>
                <w:sz w:val="20"/>
              </w:rPr>
              <w:t>类型</w:t>
            </w:r>
          </w:p>
        </w:tc>
        <w:tc>
          <w:tcPr>
            <w:tcW w:type="dxa" w:w="5184"/>
            <w:shd w:fill="F2F4F7"/>
            <w:vAlign w:val="center"/>
          </w:tcPr>
          <w:p>
            <w:pPr>
              <w:spacing w:before="0" w:after="0" w:line="252" w:lineRule="auto"/>
              <w:jc w:val="center"/>
            </w:pPr>
            <w:r>
              <w:rPr>
                <w:rFonts w:ascii="Calibri" w:hAnsi="Calibri" w:eastAsia="Microsoft YaHei"/>
                <w:b/>
                <w:color w:val="1F4D78"/>
                <w:sz w:val="20"/>
              </w:rPr>
              <w:t>含义</w:t>
            </w:r>
          </w:p>
        </w:tc>
      </w:tr>
      <w:tr>
        <w:tc>
          <w:tcPr>
            <w:tcW w:type="dxa" w:w="1800"/>
            <w:vAlign w:val="center"/>
          </w:tcPr>
          <w:p>
            <w:pPr>
              <w:spacing w:before="0" w:after="0" w:line="259" w:lineRule="auto"/>
            </w:pPr>
            <w:r>
              <w:rPr>
                <w:rFonts w:ascii="Calibri" w:hAnsi="Calibri" w:eastAsia="Microsoft YaHei"/>
                <w:sz w:val="19"/>
              </w:rPr>
              <w:t>timestamp</w:t>
            </w:r>
          </w:p>
        </w:tc>
        <w:tc>
          <w:tcPr>
            <w:tcW w:type="dxa" w:w="2376"/>
            <w:vAlign w:val="center"/>
          </w:tcPr>
          <w:p>
            <w:pPr>
              <w:spacing w:before="0" w:after="0" w:line="259" w:lineRule="auto"/>
            </w:pPr>
            <w:r>
              <w:rPr>
                <w:rFonts w:ascii="Calibri" w:hAnsi="Calibri" w:eastAsia="Microsoft YaHei"/>
                <w:sz w:val="19"/>
              </w:rPr>
              <w:t>float</w:t>
            </w:r>
          </w:p>
        </w:tc>
        <w:tc>
          <w:tcPr>
            <w:tcW w:type="dxa" w:w="5184"/>
            <w:vAlign w:val="center"/>
          </w:tcPr>
          <w:p>
            <w:pPr>
              <w:spacing w:before="0" w:after="0" w:line="259" w:lineRule="auto"/>
            </w:pPr>
            <w:r>
              <w:rPr>
                <w:rFonts w:ascii="Calibri" w:hAnsi="Calibri" w:eastAsia="Microsoft YaHei"/>
                <w:sz w:val="19"/>
              </w:rPr>
              <w:t>当前帧处理时间，用于日志、同步和后续时序判断。</w:t>
            </w:r>
          </w:p>
        </w:tc>
      </w:tr>
      <w:tr>
        <w:tc>
          <w:tcPr>
            <w:tcW w:type="dxa" w:w="1800"/>
            <w:vAlign w:val="center"/>
          </w:tcPr>
          <w:p>
            <w:pPr>
              <w:spacing w:before="0" w:after="0" w:line="259" w:lineRule="auto"/>
            </w:pPr>
            <w:r>
              <w:rPr>
                <w:rFonts w:ascii="Calibri" w:hAnsi="Calibri" w:eastAsia="Microsoft YaHei"/>
                <w:sz w:val="19"/>
              </w:rPr>
              <w:t>laneseg</w:t>
            </w:r>
          </w:p>
        </w:tc>
        <w:tc>
          <w:tcPr>
            <w:tcW w:type="dxa" w:w="2376"/>
            <w:vAlign w:val="center"/>
          </w:tcPr>
          <w:p>
            <w:pPr>
              <w:spacing w:before="0" w:after="0" w:line="259" w:lineRule="auto"/>
            </w:pPr>
            <w:r>
              <w:rPr>
                <w:rFonts w:ascii="Calibri" w:hAnsi="Calibri" w:eastAsia="Microsoft YaHei"/>
                <w:sz w:val="19"/>
              </w:rPr>
              <w:t>LaneSeg 或 null</w:t>
            </w:r>
          </w:p>
        </w:tc>
        <w:tc>
          <w:tcPr>
            <w:tcW w:type="dxa" w:w="5184"/>
            <w:vAlign w:val="center"/>
          </w:tcPr>
          <w:p>
            <w:pPr>
              <w:spacing w:before="0" w:after="0" w:line="259" w:lineRule="auto"/>
            </w:pPr>
            <w:r>
              <w:rPr>
                <w:rFonts w:ascii="Calibri" w:hAnsi="Calibri" w:eastAsia="Microsoft YaHei"/>
                <w:sz w:val="19"/>
              </w:rPr>
              <w:t>人行道或可通行区域识别结果。</w:t>
            </w:r>
          </w:p>
        </w:tc>
      </w:tr>
      <w:tr>
        <w:tc>
          <w:tcPr>
            <w:tcW w:type="dxa" w:w="1800"/>
            <w:vAlign w:val="center"/>
          </w:tcPr>
          <w:p>
            <w:pPr>
              <w:spacing w:before="0" w:after="0" w:line="259" w:lineRule="auto"/>
            </w:pPr>
            <w:r>
              <w:rPr>
                <w:rFonts w:ascii="Calibri" w:hAnsi="Calibri" w:eastAsia="Microsoft YaHei"/>
                <w:sz w:val="19"/>
              </w:rPr>
              <w:t>objects</w:t>
            </w:r>
          </w:p>
        </w:tc>
        <w:tc>
          <w:tcPr>
            <w:tcW w:type="dxa" w:w="2376"/>
            <w:vAlign w:val="center"/>
          </w:tcPr>
          <w:p>
            <w:pPr>
              <w:spacing w:before="0" w:after="0" w:line="259" w:lineRule="auto"/>
            </w:pPr>
            <w:r>
              <w:rPr>
                <w:rFonts w:ascii="Calibri" w:hAnsi="Calibri" w:eastAsia="Microsoft YaHei"/>
                <w:sz w:val="19"/>
              </w:rPr>
              <w:t>ObjectBBox[]</w:t>
            </w:r>
          </w:p>
        </w:tc>
        <w:tc>
          <w:tcPr>
            <w:tcW w:type="dxa" w:w="5184"/>
            <w:vAlign w:val="center"/>
          </w:tcPr>
          <w:p>
            <w:pPr>
              <w:spacing w:before="0" w:after="0" w:line="259" w:lineRule="auto"/>
            </w:pPr>
            <w:r>
              <w:rPr>
                <w:rFonts w:ascii="Calibri" w:hAnsi="Calibri" w:eastAsia="Microsoft YaHei"/>
                <w:sz w:val="19"/>
              </w:rPr>
              <w:t>行人、车辆、非机动车、路障等目标列表。</w:t>
            </w:r>
          </w:p>
        </w:tc>
      </w:tr>
      <w:tr>
        <w:tc>
          <w:tcPr>
            <w:tcW w:type="dxa" w:w="1800"/>
            <w:vAlign w:val="center"/>
          </w:tcPr>
          <w:p>
            <w:pPr>
              <w:spacing w:before="0" w:after="0" w:line="259" w:lineRule="auto"/>
            </w:pPr>
            <w:r>
              <w:rPr>
                <w:rFonts w:ascii="Calibri" w:hAnsi="Calibri" w:eastAsia="Microsoft YaHei"/>
                <w:sz w:val="19"/>
              </w:rPr>
              <w:t>traffic_light</w:t>
            </w:r>
          </w:p>
        </w:tc>
        <w:tc>
          <w:tcPr>
            <w:tcW w:type="dxa" w:w="2376"/>
            <w:vAlign w:val="center"/>
          </w:tcPr>
          <w:p>
            <w:pPr>
              <w:spacing w:before="0" w:after="0" w:line="259" w:lineRule="auto"/>
            </w:pPr>
            <w:r>
              <w:rPr>
                <w:rFonts w:ascii="Calibri" w:hAnsi="Calibri" w:eastAsia="Microsoft YaHei"/>
                <w:sz w:val="19"/>
              </w:rPr>
              <w:t>TrafficLight 或 null</w:t>
            </w:r>
          </w:p>
        </w:tc>
        <w:tc>
          <w:tcPr>
            <w:tcW w:type="dxa" w:w="5184"/>
            <w:vAlign w:val="center"/>
          </w:tcPr>
          <w:p>
            <w:pPr>
              <w:spacing w:before="0" w:after="0" w:line="259" w:lineRule="auto"/>
            </w:pPr>
            <w:r>
              <w:rPr>
                <w:rFonts w:ascii="Calibri" w:hAnsi="Calibri" w:eastAsia="Microsoft YaHei"/>
                <w:sz w:val="19"/>
              </w:rPr>
              <w:t>红绿灯状态识别结果。</w:t>
            </w:r>
          </w:p>
        </w:tc>
      </w:tr>
      <w:tr>
        <w:tc>
          <w:tcPr>
            <w:tcW w:type="dxa" w:w="1800"/>
            <w:vAlign w:val="center"/>
          </w:tcPr>
          <w:p>
            <w:pPr>
              <w:spacing w:before="0" w:after="0" w:line="259" w:lineRule="auto"/>
            </w:pPr>
            <w:r>
              <w:rPr>
                <w:rFonts w:ascii="Calibri" w:hAnsi="Calibri" w:eastAsia="Microsoft YaHei"/>
                <w:sz w:val="19"/>
              </w:rPr>
              <w:t>hazard</w:t>
            </w:r>
          </w:p>
        </w:tc>
        <w:tc>
          <w:tcPr>
            <w:tcW w:type="dxa" w:w="2376"/>
            <w:vAlign w:val="center"/>
          </w:tcPr>
          <w:p>
            <w:pPr>
              <w:spacing w:before="0" w:after="0" w:line="259" w:lineRule="auto"/>
            </w:pPr>
            <w:r>
              <w:rPr>
                <w:rFonts w:ascii="Calibri" w:hAnsi="Calibri" w:eastAsia="Microsoft YaHei"/>
                <w:sz w:val="19"/>
              </w:rPr>
              <w:t>Hazard 或 null</w:t>
            </w:r>
          </w:p>
        </w:tc>
        <w:tc>
          <w:tcPr>
            <w:tcW w:type="dxa" w:w="5184"/>
            <w:vAlign w:val="center"/>
          </w:tcPr>
          <w:p>
            <w:pPr>
              <w:spacing w:before="0" w:after="0" w:line="259" w:lineRule="auto"/>
            </w:pPr>
            <w:r>
              <w:rPr>
                <w:rFonts w:ascii="Calibri" w:hAnsi="Calibri" w:eastAsia="Microsoft YaHei"/>
                <w:sz w:val="19"/>
              </w:rPr>
              <w:t>坑洞、马路牙子等危险路况结果。</w:t>
            </w:r>
          </w:p>
        </w:tc>
      </w:tr>
    </w:tbl>
    <w:p/>
    <w:tbl>
      <w:tblPr>
        <w:tblStyle w:val="TableGrid"/>
        <w:tblW w:type="auto" w:w="0"/>
        <w:jc w:val="center"/>
        <w:tblLayout w:type="fixed"/>
        <w:tblLook w:firstColumn="1" w:firstRow="1" w:lastColumn="0" w:lastRow="0" w:noHBand="0" w:noVBand="1" w:val="04A0"/>
      </w:tblPr>
      <w:tblGrid>
        <w:gridCol w:w="9648"/>
      </w:tblGrid>
      <w:tr>
        <w:tc>
          <w:tcPr>
            <w:tcW w:type="dxa" w:w="9360"/>
            <w:shd w:fill="F4F6F9"/>
            <w:vAlign w:val="center"/>
          </w:tcPr>
          <w:p>
            <w:pPr>
              <w:spacing w:before="0" w:after="60" w:line="264" w:lineRule="auto"/>
            </w:pPr>
            <w:r>
              <w:rPr>
                <w:rFonts w:ascii="Calibri" w:hAnsi="Calibri" w:eastAsia="Microsoft YaHei"/>
                <w:b/>
                <w:color w:val="1F4D78"/>
                <w:sz w:val="21"/>
              </w:rPr>
              <w:t>接口稳定性的意义</w:t>
            </w:r>
          </w:p>
          <w:p>
            <w:pPr>
              <w:spacing w:before="0" w:after="0" w:line="264" w:lineRule="auto"/>
            </w:pPr>
            <w:r>
              <w:rPr>
                <w:rFonts w:ascii="Calibri" w:hAnsi="Calibri" w:eastAsia="Microsoft YaHei"/>
                <w:sz w:val="20"/>
              </w:rPr>
              <w:t>控制模块只依赖 `PerceptionOutput`，不依赖具体模型或数据集版本。因此后续替换 objects、traffic light、laneseg 或 hazard 模型时，只要输出契约不变，控制逻辑就不需要大规模重写。</w:t>
            </w:r>
          </w:p>
        </w:tc>
      </w:tr>
    </w:tbl>
    <w:p>
      <w:pPr>
        <w:spacing w:before="300" w:after="140" w:line="276" w:lineRule="auto"/>
      </w:pPr>
      <w:r>
        <w:rPr>
          <w:rFonts w:ascii="Calibri" w:hAnsi="Calibri" w:eastAsia="Microsoft YaHei"/>
          <w:b/>
          <w:color w:val="2E74B5"/>
          <w:sz w:val="32"/>
        </w:rPr>
        <w:t>4. 训练、评估与部署</w:t>
      </w:r>
    </w:p>
    <w:p>
      <w:pPr>
        <w:spacing w:before="0" w:after="120" w:line="276" w:lineRule="auto"/>
      </w:pPr>
      <w:r>
        <w:rPr>
          <w:rFonts w:ascii="Calibri" w:hAnsi="Calibri" w:eastAsia="Microsoft YaHei"/>
          <w:b w:val="0"/>
          <w:sz w:val="22"/>
        </w:rPr>
        <w:t>感知模块的工程闭环包括数据集整理、模型训练、模型登记、离线评估、树莓派部署和端到端 smoke test。为了保证模型不是只在训练脚本中可用，而是真正能够进入车辆运行链路，本项目将每个模型都固定为“数据源 + 训练配置 + manifest + 权重文件 + 评估报告 + smoke 命令”的组合。这样后续无论是替换新权重，还是在 Raspberry Pi 5 上重新部署，都可以按照同一套流程验收。</w:t>
      </w:r>
    </w:p>
    <w:p>
      <w:pPr>
        <w:spacing w:before="200" w:after="100" w:line="276" w:lineRule="auto"/>
      </w:pPr>
      <w:r>
        <w:rPr>
          <w:rFonts w:ascii="Calibri" w:hAnsi="Calibri" w:eastAsia="Microsoft YaHei"/>
          <w:b/>
          <w:color w:val="2E74B5"/>
          <w:sz w:val="26"/>
        </w:rPr>
        <w:t>4.1 数据集来源与整理</w:t>
      </w:r>
    </w:p>
    <w:p>
      <w:pPr>
        <w:spacing w:before="0" w:after="120" w:line="276" w:lineRule="auto"/>
      </w:pPr>
      <w:r>
        <w:rPr>
          <w:rFonts w:ascii="Calibri" w:hAnsi="Calibri" w:eastAsia="Microsoft YaHei"/>
          <w:b w:val="0"/>
          <w:sz w:val="22"/>
        </w:rPr>
        <w:t>训练数据主要存放在 `data/external/` 目录下，来源包括 Roboflow Universe 下载的数据集、人工补充的相似样本以及对误识别样本进行修标注后回流的数据。不同任务的数据先保持独立，经过审计、类别映射和重新划分后再形成当前训练使用的 split 目录。这样既能追踪原始来源，也能避免直接修改下载数据导致版本不可复现。</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440"/>
            <w:shd w:fill="F2F4F7"/>
            <w:vAlign w:val="center"/>
          </w:tcPr>
          <w:p>
            <w:pPr>
              <w:spacing w:before="0" w:after="0" w:line="252" w:lineRule="auto"/>
              <w:jc w:val="center"/>
            </w:pPr>
            <w:r>
              <w:rPr>
                <w:rFonts w:ascii="Calibri" w:hAnsi="Calibri" w:eastAsia="Microsoft YaHei"/>
                <w:b/>
                <w:color w:val="1F4D78"/>
                <w:sz w:val="20"/>
              </w:rPr>
              <w:t>任务</w:t>
            </w:r>
          </w:p>
        </w:tc>
        <w:tc>
          <w:tcPr>
            <w:tcW w:type="dxa" w:w="2664"/>
            <w:shd w:fill="F2F4F7"/>
            <w:vAlign w:val="center"/>
          </w:tcPr>
          <w:p>
            <w:pPr>
              <w:spacing w:before="0" w:after="0" w:line="252" w:lineRule="auto"/>
              <w:jc w:val="center"/>
            </w:pPr>
            <w:r>
              <w:rPr>
                <w:rFonts w:ascii="Calibri" w:hAnsi="Calibri" w:eastAsia="Microsoft YaHei"/>
                <w:b/>
                <w:color w:val="1F4D78"/>
                <w:sz w:val="20"/>
              </w:rPr>
              <w:t>当前训练数据</w:t>
            </w:r>
          </w:p>
        </w:tc>
        <w:tc>
          <w:tcPr>
            <w:tcW w:type="dxa" w:w="2232"/>
            <w:shd w:fill="F2F4F7"/>
            <w:vAlign w:val="center"/>
          </w:tcPr>
          <w:p>
            <w:pPr>
              <w:spacing w:before="0" w:after="0" w:line="252" w:lineRule="auto"/>
              <w:jc w:val="center"/>
            </w:pPr>
            <w:r>
              <w:rPr>
                <w:rFonts w:ascii="Calibri" w:hAnsi="Calibri" w:eastAsia="Microsoft YaHei"/>
                <w:b/>
                <w:color w:val="1F4D78"/>
                <w:sz w:val="20"/>
              </w:rPr>
              <w:t>主要类别</w:t>
            </w:r>
          </w:p>
        </w:tc>
        <w:tc>
          <w:tcPr>
            <w:tcW w:type="dxa" w:w="3024"/>
            <w:shd w:fill="F2F4F7"/>
            <w:vAlign w:val="center"/>
          </w:tcPr>
          <w:p>
            <w:pPr>
              <w:spacing w:before="0" w:after="0" w:line="252" w:lineRule="auto"/>
              <w:jc w:val="center"/>
            </w:pPr>
            <w:r>
              <w:rPr>
                <w:rFonts w:ascii="Calibri" w:hAnsi="Calibri" w:eastAsia="Microsoft YaHei"/>
                <w:b/>
                <w:color w:val="1F4D78"/>
                <w:sz w:val="20"/>
              </w:rPr>
              <w:t>整理方式</w:t>
            </w:r>
          </w:p>
        </w:tc>
      </w:tr>
      <w:tr>
        <w:tc>
          <w:tcPr>
            <w:tcW w:type="dxa" w:w="1440"/>
            <w:vAlign w:val="center"/>
          </w:tcPr>
          <w:p>
            <w:pPr>
              <w:spacing w:before="0" w:after="0" w:line="259" w:lineRule="auto"/>
            </w:pPr>
            <w:r>
              <w:rPr>
                <w:rFonts w:ascii="Calibri" w:hAnsi="Calibri" w:eastAsia="Microsoft YaHei"/>
                <w:sz w:val="19"/>
              </w:rPr>
              <w:t>目标检测</w:t>
            </w:r>
          </w:p>
        </w:tc>
        <w:tc>
          <w:tcPr>
            <w:tcW w:type="dxa" w:w="2664"/>
            <w:vAlign w:val="center"/>
          </w:tcPr>
          <w:p>
            <w:pPr>
              <w:spacing w:before="0" w:after="0" w:line="259" w:lineRule="auto"/>
            </w:pPr>
            <w:r>
              <w:rPr>
                <w:rFonts w:ascii="Calibri" w:hAnsi="Calibri" w:eastAsia="Microsoft YaHei"/>
                <w:sz w:val="19"/>
              </w:rPr>
              <w:t>`data/external/objects_combined_v3_split`</w:t>
            </w:r>
          </w:p>
        </w:tc>
        <w:tc>
          <w:tcPr>
            <w:tcW w:type="dxa" w:w="2232"/>
            <w:vAlign w:val="center"/>
          </w:tcPr>
          <w:p>
            <w:pPr>
              <w:spacing w:before="0" w:after="0" w:line="259" w:lineRule="auto"/>
            </w:pPr>
            <w:r>
              <w:rPr>
                <w:rFonts w:ascii="Calibri" w:hAnsi="Calibri" w:eastAsia="Microsoft YaHei"/>
                <w:sz w:val="19"/>
              </w:rPr>
              <w:t>pedestrian, bicycle, car, scooter, roadblock</w:t>
            </w:r>
          </w:p>
        </w:tc>
        <w:tc>
          <w:tcPr>
            <w:tcW w:type="dxa" w:w="3024"/>
            <w:vAlign w:val="center"/>
          </w:tcPr>
          <w:p>
            <w:pPr>
              <w:spacing w:before="0" w:after="0" w:line="259" w:lineRule="auto"/>
            </w:pPr>
            <w:r>
              <w:rPr>
                <w:rFonts w:ascii="Calibri" w:hAnsi="Calibri" w:eastAsia="Microsoft YaHei"/>
                <w:sz w:val="19"/>
              </w:rPr>
              <w:t>合并行人、车辆、自行车、电动车、路障数据，并同步修正 scooter 相关标注。</w:t>
            </w:r>
          </w:p>
        </w:tc>
      </w:tr>
      <w:tr>
        <w:tc>
          <w:tcPr>
            <w:tcW w:type="dxa" w:w="1440"/>
            <w:vAlign w:val="center"/>
          </w:tcPr>
          <w:p>
            <w:pPr>
              <w:spacing w:before="0" w:after="0" w:line="259" w:lineRule="auto"/>
            </w:pPr>
            <w:r>
              <w:rPr>
                <w:rFonts w:ascii="Calibri" w:hAnsi="Calibri" w:eastAsia="Microsoft YaHei"/>
                <w:sz w:val="19"/>
              </w:rPr>
              <w:t>红绿灯识别</w:t>
            </w:r>
          </w:p>
        </w:tc>
        <w:tc>
          <w:tcPr>
            <w:tcW w:type="dxa" w:w="2664"/>
            <w:vAlign w:val="center"/>
          </w:tcPr>
          <w:p>
            <w:pPr>
              <w:spacing w:before="0" w:after="0" w:line="259" w:lineRule="auto"/>
            </w:pPr>
            <w:r>
              <w:rPr>
                <w:rFonts w:ascii="Calibri" w:hAnsi="Calibri" w:eastAsia="Microsoft YaHei"/>
                <w:sz w:val="19"/>
              </w:rPr>
              <w:t>`data/external/traffic_light_combined_v2_split`</w:t>
            </w:r>
          </w:p>
        </w:tc>
        <w:tc>
          <w:tcPr>
            <w:tcW w:type="dxa" w:w="2232"/>
            <w:vAlign w:val="center"/>
          </w:tcPr>
          <w:p>
            <w:pPr>
              <w:spacing w:before="0" w:after="0" w:line="259" w:lineRule="auto"/>
            </w:pPr>
            <w:r>
              <w:rPr>
                <w:rFonts w:ascii="Calibri" w:hAnsi="Calibri" w:eastAsia="Microsoft YaHei"/>
                <w:sz w:val="19"/>
              </w:rPr>
              <w:t>red, yellow, green</w:t>
            </w:r>
          </w:p>
        </w:tc>
        <w:tc>
          <w:tcPr>
            <w:tcW w:type="dxa" w:w="3024"/>
            <w:vAlign w:val="center"/>
          </w:tcPr>
          <w:p>
            <w:pPr>
              <w:spacing w:before="0" w:after="0" w:line="259" w:lineRule="auto"/>
            </w:pPr>
            <w:r>
              <w:rPr>
                <w:rFonts w:ascii="Calibri" w:hAnsi="Calibri" w:eastAsia="Microsoft YaHei"/>
                <w:sz w:val="19"/>
              </w:rPr>
              <w:t>在 Roboflow 红绿灯数据基础上补充小目标、远距离和低对比度样本。</w:t>
            </w:r>
          </w:p>
        </w:tc>
      </w:tr>
      <w:tr>
        <w:tc>
          <w:tcPr>
            <w:tcW w:type="dxa" w:w="1440"/>
            <w:vAlign w:val="center"/>
          </w:tcPr>
          <w:p>
            <w:pPr>
              <w:spacing w:before="0" w:after="0" w:line="259" w:lineRule="auto"/>
            </w:pPr>
            <w:r>
              <w:rPr>
                <w:rFonts w:ascii="Calibri" w:hAnsi="Calibri" w:eastAsia="Microsoft YaHei"/>
                <w:sz w:val="19"/>
              </w:rPr>
              <w:t>人行道识别</w:t>
            </w:r>
          </w:p>
        </w:tc>
        <w:tc>
          <w:tcPr>
            <w:tcW w:type="dxa" w:w="2664"/>
            <w:vAlign w:val="center"/>
          </w:tcPr>
          <w:p>
            <w:pPr>
              <w:spacing w:before="0" w:after="0" w:line="259" w:lineRule="auto"/>
            </w:pPr>
            <w:r>
              <w:rPr>
                <w:rFonts w:ascii="Calibri" w:hAnsi="Calibri" w:eastAsia="Microsoft YaHei"/>
                <w:sz w:val="19"/>
              </w:rPr>
              <w:t>`data/external/roboflow_sidewalk_v1_split`</w:t>
            </w:r>
          </w:p>
        </w:tc>
        <w:tc>
          <w:tcPr>
            <w:tcW w:type="dxa" w:w="2232"/>
            <w:vAlign w:val="center"/>
          </w:tcPr>
          <w:p>
            <w:pPr>
              <w:spacing w:before="0" w:after="0" w:line="259" w:lineRule="auto"/>
            </w:pPr>
            <w:r>
              <w:rPr>
                <w:rFonts w:ascii="Calibri" w:hAnsi="Calibri" w:eastAsia="Microsoft YaHei"/>
                <w:sz w:val="19"/>
              </w:rPr>
              <w:t>sidewalk</w:t>
            </w:r>
          </w:p>
        </w:tc>
        <w:tc>
          <w:tcPr>
            <w:tcW w:type="dxa" w:w="3024"/>
            <w:vAlign w:val="center"/>
          </w:tcPr>
          <w:p>
            <w:pPr>
              <w:spacing w:before="0" w:after="0" w:line="259" w:lineRule="auto"/>
            </w:pPr>
            <w:r>
              <w:rPr>
                <w:rFonts w:ascii="Calibri" w:hAnsi="Calibri" w:eastAsia="Microsoft YaHei"/>
                <w:sz w:val="19"/>
              </w:rPr>
              <w:t>按分割任务训练，运行时映射为 `LaneSeg(mask_id=1)`。</w:t>
            </w:r>
          </w:p>
        </w:tc>
      </w:tr>
      <w:tr>
        <w:tc>
          <w:tcPr>
            <w:tcW w:type="dxa" w:w="1440"/>
            <w:vAlign w:val="center"/>
          </w:tcPr>
          <w:p>
            <w:pPr>
              <w:spacing w:before="0" w:after="0" w:line="259" w:lineRule="auto"/>
            </w:pPr>
            <w:r>
              <w:rPr>
                <w:rFonts w:ascii="Calibri" w:hAnsi="Calibri" w:eastAsia="Microsoft YaHei"/>
                <w:sz w:val="19"/>
              </w:rPr>
              <w:t>危险路况识别</w:t>
            </w:r>
          </w:p>
        </w:tc>
        <w:tc>
          <w:tcPr>
            <w:tcW w:type="dxa" w:w="2664"/>
            <w:vAlign w:val="center"/>
          </w:tcPr>
          <w:p>
            <w:pPr>
              <w:spacing w:before="0" w:after="0" w:line="259" w:lineRule="auto"/>
            </w:pPr>
            <w:r>
              <w:rPr>
                <w:rFonts w:ascii="Calibri" w:hAnsi="Calibri" w:eastAsia="Microsoft YaHei"/>
                <w:sz w:val="19"/>
              </w:rPr>
              <w:t>`data/external/roboflow_hazard_v1_split`</w:t>
            </w:r>
          </w:p>
        </w:tc>
        <w:tc>
          <w:tcPr>
            <w:tcW w:type="dxa" w:w="2232"/>
            <w:vAlign w:val="center"/>
          </w:tcPr>
          <w:p>
            <w:pPr>
              <w:spacing w:before="0" w:after="0" w:line="259" w:lineRule="auto"/>
            </w:pPr>
            <w:r>
              <w:rPr>
                <w:rFonts w:ascii="Calibri" w:hAnsi="Calibri" w:eastAsia="Microsoft YaHei"/>
                <w:sz w:val="19"/>
              </w:rPr>
              <w:t>pothole, curb</w:t>
            </w:r>
          </w:p>
        </w:tc>
        <w:tc>
          <w:tcPr>
            <w:tcW w:type="dxa" w:w="3024"/>
            <w:vAlign w:val="center"/>
          </w:tcPr>
          <w:p>
            <w:pPr>
              <w:spacing w:before="0" w:after="0" w:line="259" w:lineRule="auto"/>
            </w:pPr>
            <w:r>
              <w:rPr>
                <w:rFonts w:ascii="Calibri" w:hAnsi="Calibri" w:eastAsia="Microsoft YaHei"/>
                <w:sz w:val="19"/>
              </w:rPr>
              <w:t>合并 pothole 和 curb 数据，水坑或积水坑洞不新增类别，统一按 pothole 处理。</w:t>
            </w:r>
          </w:p>
        </w:tc>
      </w:tr>
    </w:tbl>
    <w:p/>
    <w:p>
      <w:pPr>
        <w:spacing w:before="0" w:after="120" w:line="276" w:lineRule="auto"/>
      </w:pPr>
      <w:r>
        <w:rPr>
          <w:rFonts w:ascii="Calibri" w:hAnsi="Calibri" w:eastAsia="Microsoft YaHei"/>
          <w:b w:val="0"/>
          <w:sz w:val="22"/>
        </w:rPr>
        <w:t>数据进入训练流程前会先进行 YOLO 格式审计，检查 `data.yaml`、图片与 label 是否对应、类别索引是否越界、空标签是否合理，以及 train/valid/test 是否完整。当原始数据缺少 valid 或 test 时，项目使用 split 脚本重新划分，避免评估集与训练集混用。</w:t>
      </w:r>
    </w:p>
    <w:p>
      <w:pPr>
        <w:pStyle w:val="ListBullet"/>
        <w:spacing w:before="0" w:after="80" w:line="276" w:lineRule="auto"/>
      </w:pPr>
      <w:r>
        <w:rPr>
          <w:rFonts w:ascii="Calibri" w:hAnsi="Calibri" w:eastAsia="Microsoft YaHei"/>
          <w:sz w:val="21"/>
        </w:rPr>
        <w:t>`tools/audit_yolo_dataset.py`：审计 YOLO 数据集结构和标签合法性。</w:t>
      </w:r>
    </w:p>
    <w:p>
      <w:pPr>
        <w:pStyle w:val="ListBullet"/>
        <w:spacing w:before="0" w:after="80" w:line="276" w:lineRule="auto"/>
      </w:pPr>
      <w:r>
        <w:rPr>
          <w:rFonts w:ascii="Calibri" w:hAnsi="Calibri" w:eastAsia="Microsoft YaHei"/>
          <w:sz w:val="21"/>
        </w:rPr>
        <w:t>`tools/split_yolo_dataset.py`：在缺少 valid/test 时重新切分数据。</w:t>
      </w:r>
    </w:p>
    <w:p>
      <w:pPr>
        <w:pStyle w:val="ListBullet"/>
        <w:spacing w:before="0" w:after="80" w:line="276" w:lineRule="auto"/>
      </w:pPr>
      <w:r>
        <w:rPr>
          <w:rFonts w:ascii="Calibri" w:hAnsi="Calibri" w:eastAsia="Microsoft YaHei"/>
          <w:sz w:val="21"/>
        </w:rPr>
        <w:t>`tools/merge_objects_yolo_datasets.py` 与 `tools/merge_hazard_yolo_datasets.py`：把多个来源合并成统一训练源。</w:t>
      </w:r>
    </w:p>
    <w:p>
      <w:pPr>
        <w:spacing w:before="200" w:after="100" w:line="276" w:lineRule="auto"/>
      </w:pPr>
      <w:r>
        <w:rPr>
          <w:rFonts w:ascii="Calibri" w:hAnsi="Calibri" w:eastAsia="Microsoft YaHei"/>
          <w:b/>
          <w:color w:val="2E74B5"/>
          <w:sz w:val="26"/>
        </w:rPr>
        <w:t>4.2 YOLO 训练流程</w:t>
      </w:r>
    </w:p>
    <w:p>
      <w:pPr>
        <w:spacing w:before="0" w:after="120" w:line="276" w:lineRule="auto"/>
      </w:pPr>
      <w:r>
        <w:rPr>
          <w:rFonts w:ascii="Calibri" w:hAnsi="Calibri" w:eastAsia="Microsoft YaHei"/>
          <w:b w:val="0"/>
          <w:sz w:val="22"/>
        </w:rPr>
        <w:t>四个感知任务均采用 Ultralytics YOLO 训练入口。目标检测、红绿灯和危险路况使用 YOLOv8n 检测模型，人行道使用 YOLOv8n-seg 分割模型。正式训练前先进行 3 epoch 左右的 smoke test，用于确认数据集路径、类别数量、依赖环境和输出目录可以跑通；smoke test 正常后再进行 50 epoch 正式训练。</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440"/>
            <w:shd w:fill="F2F4F7"/>
            <w:vAlign w:val="center"/>
          </w:tcPr>
          <w:p>
            <w:pPr>
              <w:spacing w:before="0" w:after="0" w:line="252" w:lineRule="auto"/>
              <w:jc w:val="center"/>
            </w:pPr>
            <w:r>
              <w:rPr>
                <w:rFonts w:ascii="Calibri" w:hAnsi="Calibri" w:eastAsia="Microsoft YaHei"/>
                <w:b/>
                <w:color w:val="1F4D78"/>
                <w:sz w:val="20"/>
              </w:rPr>
              <w:t>任务</w:t>
            </w:r>
          </w:p>
        </w:tc>
        <w:tc>
          <w:tcPr>
            <w:tcW w:type="dxa" w:w="2880"/>
            <w:shd w:fill="F2F4F7"/>
            <w:vAlign w:val="center"/>
          </w:tcPr>
          <w:p>
            <w:pPr>
              <w:spacing w:before="0" w:after="0" w:line="252" w:lineRule="auto"/>
              <w:jc w:val="center"/>
            </w:pPr>
            <w:r>
              <w:rPr>
                <w:rFonts w:ascii="Calibri" w:hAnsi="Calibri" w:eastAsia="Microsoft YaHei"/>
                <w:b/>
                <w:color w:val="1F4D78"/>
                <w:sz w:val="20"/>
              </w:rPr>
              <w:t>训练入口</w:t>
            </w:r>
          </w:p>
        </w:tc>
        <w:tc>
          <w:tcPr>
            <w:tcW w:type="dxa" w:w="2951"/>
            <w:shd w:fill="F2F4F7"/>
            <w:vAlign w:val="center"/>
          </w:tcPr>
          <w:p>
            <w:pPr>
              <w:spacing w:before="0" w:after="0" w:line="252" w:lineRule="auto"/>
              <w:jc w:val="center"/>
            </w:pPr>
            <w:r>
              <w:rPr>
                <w:rFonts w:ascii="Calibri" w:hAnsi="Calibri" w:eastAsia="Microsoft YaHei"/>
                <w:b/>
                <w:color w:val="1F4D78"/>
                <w:sz w:val="20"/>
              </w:rPr>
              <w:t>训练配置</w:t>
            </w:r>
          </w:p>
        </w:tc>
        <w:tc>
          <w:tcPr>
            <w:tcW w:type="dxa" w:w="2088"/>
            <w:shd w:fill="F2F4F7"/>
            <w:vAlign w:val="center"/>
          </w:tcPr>
          <w:p>
            <w:pPr>
              <w:spacing w:before="0" w:after="0" w:line="252" w:lineRule="auto"/>
              <w:jc w:val="center"/>
            </w:pPr>
            <w:r>
              <w:rPr>
                <w:rFonts w:ascii="Calibri" w:hAnsi="Calibri" w:eastAsia="Microsoft YaHei"/>
                <w:b/>
                <w:color w:val="1F4D78"/>
                <w:sz w:val="20"/>
              </w:rPr>
              <w:t>模型类型</w:t>
            </w:r>
          </w:p>
        </w:tc>
      </w:tr>
      <w:tr>
        <w:tc>
          <w:tcPr>
            <w:tcW w:type="dxa" w:w="1440"/>
            <w:vAlign w:val="center"/>
          </w:tcPr>
          <w:p>
            <w:pPr>
              <w:spacing w:before="0" w:after="0" w:line="259" w:lineRule="auto"/>
            </w:pPr>
            <w:r>
              <w:rPr>
                <w:rFonts w:ascii="Calibri" w:hAnsi="Calibri" w:eastAsia="Microsoft YaHei"/>
                <w:sz w:val="19"/>
              </w:rPr>
              <w:t>目标检测</w:t>
            </w:r>
          </w:p>
        </w:tc>
        <w:tc>
          <w:tcPr>
            <w:tcW w:type="dxa" w:w="2880"/>
            <w:vAlign w:val="center"/>
          </w:tcPr>
          <w:p>
            <w:pPr>
              <w:spacing w:before="0" w:after="0" w:line="259" w:lineRule="auto"/>
            </w:pPr>
            <w:r>
              <w:rPr>
                <w:rFonts w:ascii="Calibri" w:hAnsi="Calibri" w:eastAsia="Microsoft YaHei"/>
                <w:sz w:val="19"/>
              </w:rPr>
              <w:t>`tools/train_object_detection_yolo.py`</w:t>
            </w:r>
          </w:p>
        </w:tc>
        <w:tc>
          <w:tcPr>
            <w:tcW w:type="dxa" w:w="2951"/>
            <w:vAlign w:val="center"/>
          </w:tcPr>
          <w:p>
            <w:pPr>
              <w:spacing w:before="0" w:after="0" w:line="259" w:lineRule="auto"/>
            </w:pPr>
            <w:r>
              <w:rPr>
                <w:rFonts w:ascii="Calibri" w:hAnsi="Calibri" w:eastAsia="Microsoft YaHei"/>
                <w:sz w:val="19"/>
              </w:rPr>
              <w:t>`models/training/object_detection_yolo_v3.yaml`</w:t>
            </w:r>
          </w:p>
        </w:tc>
        <w:tc>
          <w:tcPr>
            <w:tcW w:type="dxa" w:w="2088"/>
            <w:vAlign w:val="center"/>
          </w:tcPr>
          <w:p>
            <w:pPr>
              <w:spacing w:before="0" w:after="0" w:line="259" w:lineRule="auto"/>
            </w:pPr>
            <w:r>
              <w:rPr>
                <w:rFonts w:ascii="Calibri" w:hAnsi="Calibri" w:eastAsia="Microsoft YaHei"/>
                <w:sz w:val="19"/>
              </w:rPr>
              <w:t>YOLOv8n detection</w:t>
            </w:r>
          </w:p>
        </w:tc>
      </w:tr>
      <w:tr>
        <w:tc>
          <w:tcPr>
            <w:tcW w:type="dxa" w:w="1440"/>
            <w:vAlign w:val="center"/>
          </w:tcPr>
          <w:p>
            <w:pPr>
              <w:spacing w:before="0" w:after="0" w:line="259" w:lineRule="auto"/>
            </w:pPr>
            <w:r>
              <w:rPr>
                <w:rFonts w:ascii="Calibri" w:hAnsi="Calibri" w:eastAsia="Microsoft YaHei"/>
                <w:sz w:val="19"/>
              </w:rPr>
              <w:t>红绿灯</w:t>
            </w:r>
          </w:p>
        </w:tc>
        <w:tc>
          <w:tcPr>
            <w:tcW w:type="dxa" w:w="2880"/>
            <w:vAlign w:val="center"/>
          </w:tcPr>
          <w:p>
            <w:pPr>
              <w:spacing w:before="0" w:after="0" w:line="259" w:lineRule="auto"/>
            </w:pPr>
            <w:r>
              <w:rPr>
                <w:rFonts w:ascii="Calibri" w:hAnsi="Calibri" w:eastAsia="Microsoft YaHei"/>
                <w:sz w:val="19"/>
              </w:rPr>
              <w:t>`tools/train_traffic_light_yolo.py`</w:t>
            </w:r>
          </w:p>
        </w:tc>
        <w:tc>
          <w:tcPr>
            <w:tcW w:type="dxa" w:w="2951"/>
            <w:vAlign w:val="center"/>
          </w:tcPr>
          <w:p>
            <w:pPr>
              <w:spacing w:before="0" w:after="0" w:line="259" w:lineRule="auto"/>
            </w:pPr>
            <w:r>
              <w:rPr>
                <w:rFonts w:ascii="Calibri" w:hAnsi="Calibri" w:eastAsia="Microsoft YaHei"/>
                <w:sz w:val="19"/>
              </w:rPr>
              <w:t>`models/training/traffic_light_yolo_v2.yaml`</w:t>
            </w:r>
          </w:p>
        </w:tc>
        <w:tc>
          <w:tcPr>
            <w:tcW w:type="dxa" w:w="2088"/>
            <w:vAlign w:val="center"/>
          </w:tcPr>
          <w:p>
            <w:pPr>
              <w:spacing w:before="0" w:after="0" w:line="259" w:lineRule="auto"/>
            </w:pPr>
            <w:r>
              <w:rPr>
                <w:rFonts w:ascii="Calibri" w:hAnsi="Calibri" w:eastAsia="Microsoft YaHei"/>
                <w:sz w:val="19"/>
              </w:rPr>
              <w:t>YOLOv8n detection</w:t>
            </w:r>
          </w:p>
        </w:tc>
      </w:tr>
      <w:tr>
        <w:tc>
          <w:tcPr>
            <w:tcW w:type="dxa" w:w="1440"/>
            <w:vAlign w:val="center"/>
          </w:tcPr>
          <w:p>
            <w:pPr>
              <w:spacing w:before="0" w:after="0" w:line="259" w:lineRule="auto"/>
            </w:pPr>
            <w:r>
              <w:rPr>
                <w:rFonts w:ascii="Calibri" w:hAnsi="Calibri" w:eastAsia="Microsoft YaHei"/>
                <w:sz w:val="19"/>
              </w:rPr>
              <w:t>人行道</w:t>
            </w:r>
          </w:p>
        </w:tc>
        <w:tc>
          <w:tcPr>
            <w:tcW w:type="dxa" w:w="2880"/>
            <w:vAlign w:val="center"/>
          </w:tcPr>
          <w:p>
            <w:pPr>
              <w:spacing w:before="0" w:after="0" w:line="259" w:lineRule="auto"/>
            </w:pPr>
            <w:r>
              <w:rPr>
                <w:rFonts w:ascii="Calibri" w:hAnsi="Calibri" w:eastAsia="Microsoft YaHei"/>
                <w:sz w:val="19"/>
              </w:rPr>
              <w:t>`tools/train_laneseg_yolo.py`</w:t>
            </w:r>
          </w:p>
        </w:tc>
        <w:tc>
          <w:tcPr>
            <w:tcW w:type="dxa" w:w="2951"/>
            <w:vAlign w:val="center"/>
          </w:tcPr>
          <w:p>
            <w:pPr>
              <w:spacing w:before="0" w:after="0" w:line="259" w:lineRule="auto"/>
            </w:pPr>
            <w:r>
              <w:rPr>
                <w:rFonts w:ascii="Calibri" w:hAnsi="Calibri" w:eastAsia="Microsoft YaHei"/>
                <w:sz w:val="19"/>
              </w:rPr>
              <w:t>`models/training/laneseg_yolo_v1.yaml`</w:t>
            </w:r>
          </w:p>
        </w:tc>
        <w:tc>
          <w:tcPr>
            <w:tcW w:type="dxa" w:w="2088"/>
            <w:vAlign w:val="center"/>
          </w:tcPr>
          <w:p>
            <w:pPr>
              <w:spacing w:before="0" w:after="0" w:line="259" w:lineRule="auto"/>
            </w:pPr>
            <w:r>
              <w:rPr>
                <w:rFonts w:ascii="Calibri" w:hAnsi="Calibri" w:eastAsia="Microsoft YaHei"/>
                <w:sz w:val="19"/>
              </w:rPr>
              <w:t>YOLOv8n segmentation</w:t>
            </w:r>
          </w:p>
        </w:tc>
      </w:tr>
      <w:tr>
        <w:tc>
          <w:tcPr>
            <w:tcW w:type="dxa" w:w="1440"/>
            <w:vAlign w:val="center"/>
          </w:tcPr>
          <w:p>
            <w:pPr>
              <w:spacing w:before="0" w:after="0" w:line="259" w:lineRule="auto"/>
            </w:pPr>
            <w:r>
              <w:rPr>
                <w:rFonts w:ascii="Calibri" w:hAnsi="Calibri" w:eastAsia="Microsoft YaHei"/>
                <w:sz w:val="19"/>
              </w:rPr>
              <w:t>危险路况</w:t>
            </w:r>
          </w:p>
        </w:tc>
        <w:tc>
          <w:tcPr>
            <w:tcW w:type="dxa" w:w="2880"/>
            <w:vAlign w:val="center"/>
          </w:tcPr>
          <w:p>
            <w:pPr>
              <w:spacing w:before="0" w:after="0" w:line="259" w:lineRule="auto"/>
            </w:pPr>
            <w:r>
              <w:rPr>
                <w:rFonts w:ascii="Calibri" w:hAnsi="Calibri" w:eastAsia="Microsoft YaHei"/>
                <w:sz w:val="19"/>
              </w:rPr>
              <w:t>`tools/train_hazard_yolo.py`</w:t>
            </w:r>
          </w:p>
        </w:tc>
        <w:tc>
          <w:tcPr>
            <w:tcW w:type="dxa" w:w="2951"/>
            <w:vAlign w:val="center"/>
          </w:tcPr>
          <w:p>
            <w:pPr>
              <w:spacing w:before="0" w:after="0" w:line="259" w:lineRule="auto"/>
            </w:pPr>
            <w:r>
              <w:rPr>
                <w:rFonts w:ascii="Calibri" w:hAnsi="Calibri" w:eastAsia="Microsoft YaHei"/>
                <w:sz w:val="19"/>
              </w:rPr>
              <w:t>`models/training/hazard_yolo_v1.yaml`</w:t>
            </w:r>
          </w:p>
        </w:tc>
        <w:tc>
          <w:tcPr>
            <w:tcW w:type="dxa" w:w="2088"/>
            <w:vAlign w:val="center"/>
          </w:tcPr>
          <w:p>
            <w:pPr>
              <w:spacing w:before="0" w:after="0" w:line="259" w:lineRule="auto"/>
            </w:pPr>
            <w:r>
              <w:rPr>
                <w:rFonts w:ascii="Calibri" w:hAnsi="Calibri" w:eastAsia="Microsoft YaHei"/>
                <w:sz w:val="19"/>
              </w:rPr>
              <w:t>YOLOv8n detection</w:t>
            </w:r>
          </w:p>
        </w:tc>
      </w:tr>
    </w:tbl>
    <w:p/>
    <w:tbl>
      <w:tblPr>
        <w:tblStyle w:val="TableGrid"/>
        <w:tblW w:type="auto" w:w="0"/>
        <w:jc w:val="center"/>
        <w:tblLayout w:type="fixed"/>
        <w:tblLook w:firstColumn="1" w:firstRow="1" w:lastColumn="0" w:lastRow="0" w:noHBand="0" w:noVBand="1" w:val="04A0"/>
      </w:tblPr>
      <w:tblGrid>
        <w:gridCol w:w="9648"/>
      </w:tblGrid>
      <w:tr>
        <w:tc>
          <w:tcPr>
            <w:tcW w:type="dxa" w:w="9360"/>
            <w:shd w:fill="F4F6F9"/>
            <w:vAlign w:val="center"/>
          </w:tcPr>
          <w:p>
            <w:pPr>
              <w:spacing w:before="0" w:after="60" w:line="264" w:lineRule="auto"/>
            </w:pPr>
            <w:r>
              <w:rPr>
                <w:rFonts w:ascii="Calibri" w:hAnsi="Calibri" w:eastAsia="Microsoft YaHei"/>
                <w:b/>
                <w:color w:val="1F4D78"/>
                <w:sz w:val="21"/>
              </w:rPr>
              <w:t>训练流程原则</w:t>
            </w:r>
          </w:p>
          <w:p>
            <w:pPr>
              <w:spacing w:before="0" w:after="0" w:line="264" w:lineRule="auto"/>
            </w:pPr>
            <w:r>
              <w:rPr>
                <w:rFonts w:ascii="Calibri" w:hAnsi="Calibri" w:eastAsia="Microsoft YaHei"/>
                <w:sz w:val="20"/>
              </w:rPr>
              <w:t>训练入口只负责启动训练和保存产物，模型是否可以交付还必须经过 manifest 登记、独立评估和统一 pipeline smoke test。这样可以避免“训练成功但推理链路不可用”的问题。</w:t>
            </w:r>
          </w:p>
        </w:tc>
      </w:tr>
    </w:tbl>
    <w:p>
      <w:pPr>
        <w:spacing w:before="200" w:after="100" w:line="276" w:lineRule="auto"/>
      </w:pPr>
      <w:r>
        <w:rPr>
          <w:rFonts w:ascii="Calibri" w:hAnsi="Calibri" w:eastAsia="Microsoft YaHei"/>
          <w:b/>
          <w:color w:val="2E74B5"/>
          <w:sz w:val="26"/>
        </w:rPr>
        <w:t>4.3 模型登记与权重管理</w:t>
      </w:r>
    </w:p>
    <w:p>
      <w:pPr>
        <w:spacing w:before="0" w:after="120" w:line="276" w:lineRule="auto"/>
      </w:pPr>
      <w:r>
        <w:rPr>
          <w:rFonts w:ascii="Calibri" w:hAnsi="Calibri" w:eastAsia="Microsoft YaHei"/>
          <w:b w:val="0"/>
          <w:sz w:val="22"/>
        </w:rPr>
        <w:t>训练完成后，最佳权重 `best.pt` 不直接在代码中硬编码使用，而是复制到 `models/weights/` 并通过登记脚本生成 manifest。manifest 记录模型 ID、任务类型、类别映射、权重路径、文件大小、sha256 校验值和训练指标。运行时只读取 manifest，因此可以清楚地区分当前部署模型、旧版模型和临时训练产物。</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440"/>
            <w:shd w:fill="F2F4F7"/>
            <w:vAlign w:val="center"/>
          </w:tcPr>
          <w:p>
            <w:pPr>
              <w:spacing w:before="0" w:after="0" w:line="252" w:lineRule="auto"/>
              <w:jc w:val="center"/>
            </w:pPr>
            <w:r>
              <w:rPr>
                <w:rFonts w:ascii="Calibri" w:hAnsi="Calibri" w:eastAsia="Microsoft YaHei"/>
                <w:b/>
                <w:color w:val="1F4D78"/>
                <w:sz w:val="20"/>
              </w:rPr>
              <w:t>任务</w:t>
            </w:r>
          </w:p>
        </w:tc>
        <w:tc>
          <w:tcPr>
            <w:tcW w:type="dxa" w:w="3240"/>
            <w:shd w:fill="F2F4F7"/>
            <w:vAlign w:val="center"/>
          </w:tcPr>
          <w:p>
            <w:pPr>
              <w:spacing w:before="0" w:after="0" w:line="252" w:lineRule="auto"/>
              <w:jc w:val="center"/>
            </w:pPr>
            <w:r>
              <w:rPr>
                <w:rFonts w:ascii="Calibri" w:hAnsi="Calibri" w:eastAsia="Microsoft YaHei"/>
                <w:b/>
                <w:color w:val="1F4D78"/>
                <w:sz w:val="20"/>
              </w:rPr>
              <w:t>登记脚本</w:t>
            </w:r>
          </w:p>
        </w:tc>
        <w:tc>
          <w:tcPr>
            <w:tcW w:type="dxa" w:w="4680"/>
            <w:shd w:fill="F2F4F7"/>
            <w:vAlign w:val="center"/>
          </w:tcPr>
          <w:p>
            <w:pPr>
              <w:spacing w:before="0" w:after="0" w:line="252" w:lineRule="auto"/>
              <w:jc w:val="center"/>
            </w:pPr>
            <w:r>
              <w:rPr>
                <w:rFonts w:ascii="Calibri" w:hAnsi="Calibri" w:eastAsia="Microsoft YaHei"/>
                <w:b/>
                <w:color w:val="1F4D78"/>
                <w:sz w:val="20"/>
              </w:rPr>
              <w:t>当前默认 manifest</w:t>
            </w:r>
          </w:p>
        </w:tc>
      </w:tr>
      <w:tr>
        <w:tc>
          <w:tcPr>
            <w:tcW w:type="dxa" w:w="1440"/>
            <w:vAlign w:val="center"/>
          </w:tcPr>
          <w:p>
            <w:pPr>
              <w:spacing w:before="0" w:after="0" w:line="259" w:lineRule="auto"/>
            </w:pPr>
            <w:r>
              <w:rPr>
                <w:rFonts w:ascii="Calibri" w:hAnsi="Calibri" w:eastAsia="Microsoft YaHei"/>
                <w:sz w:val="19"/>
              </w:rPr>
              <w:t>目标检测</w:t>
            </w:r>
          </w:p>
        </w:tc>
        <w:tc>
          <w:tcPr>
            <w:tcW w:type="dxa" w:w="3240"/>
            <w:vAlign w:val="center"/>
          </w:tcPr>
          <w:p>
            <w:pPr>
              <w:spacing w:before="0" w:after="0" w:line="259" w:lineRule="auto"/>
            </w:pPr>
            <w:r>
              <w:rPr>
                <w:rFonts w:ascii="Calibri" w:hAnsi="Calibri" w:eastAsia="Microsoft YaHei"/>
                <w:sz w:val="19"/>
              </w:rPr>
              <w:t>`tools/register_object_detection_model.py`</w:t>
            </w:r>
          </w:p>
        </w:tc>
        <w:tc>
          <w:tcPr>
            <w:tcW w:type="dxa" w:w="4680"/>
            <w:vAlign w:val="center"/>
          </w:tcPr>
          <w:p>
            <w:pPr>
              <w:spacing w:before="0" w:after="0" w:line="259" w:lineRule="auto"/>
            </w:pPr>
            <w:r>
              <w:rPr>
                <w:rFonts w:ascii="Calibri" w:hAnsi="Calibri" w:eastAsia="Microsoft YaHei"/>
                <w:sz w:val="19"/>
              </w:rPr>
              <w:t>`smartcart_objects_yolov8n_combined_v3_pt_v1.manifest.json`</w:t>
            </w:r>
          </w:p>
        </w:tc>
      </w:tr>
      <w:tr>
        <w:tc>
          <w:tcPr>
            <w:tcW w:type="dxa" w:w="1440"/>
            <w:vAlign w:val="center"/>
          </w:tcPr>
          <w:p>
            <w:pPr>
              <w:spacing w:before="0" w:after="0" w:line="259" w:lineRule="auto"/>
            </w:pPr>
            <w:r>
              <w:rPr>
                <w:rFonts w:ascii="Calibri" w:hAnsi="Calibri" w:eastAsia="Microsoft YaHei"/>
                <w:sz w:val="19"/>
              </w:rPr>
              <w:t>红绿灯</w:t>
            </w:r>
          </w:p>
        </w:tc>
        <w:tc>
          <w:tcPr>
            <w:tcW w:type="dxa" w:w="3240"/>
            <w:vAlign w:val="center"/>
          </w:tcPr>
          <w:p>
            <w:pPr>
              <w:spacing w:before="0" w:after="0" w:line="259" w:lineRule="auto"/>
            </w:pPr>
            <w:r>
              <w:rPr>
                <w:rFonts w:ascii="Calibri" w:hAnsi="Calibri" w:eastAsia="Microsoft YaHei"/>
                <w:sz w:val="19"/>
              </w:rPr>
              <w:t>`tools/register_traffic_light_model.py`</w:t>
            </w:r>
          </w:p>
        </w:tc>
        <w:tc>
          <w:tcPr>
            <w:tcW w:type="dxa" w:w="4680"/>
            <w:vAlign w:val="center"/>
          </w:tcPr>
          <w:p>
            <w:pPr>
              <w:spacing w:before="0" w:after="0" w:line="259" w:lineRule="auto"/>
            </w:pPr>
            <w:r>
              <w:rPr>
                <w:rFonts w:ascii="Calibri" w:hAnsi="Calibri" w:eastAsia="Microsoft YaHei"/>
                <w:sz w:val="19"/>
              </w:rPr>
              <w:t>`smartcart_traffic_light_yolov8n_combined_v2_pt_v1.manifest.json`</w:t>
            </w:r>
          </w:p>
        </w:tc>
      </w:tr>
      <w:tr>
        <w:tc>
          <w:tcPr>
            <w:tcW w:type="dxa" w:w="1440"/>
            <w:vAlign w:val="center"/>
          </w:tcPr>
          <w:p>
            <w:pPr>
              <w:spacing w:before="0" w:after="0" w:line="259" w:lineRule="auto"/>
            </w:pPr>
            <w:r>
              <w:rPr>
                <w:rFonts w:ascii="Calibri" w:hAnsi="Calibri" w:eastAsia="Microsoft YaHei"/>
                <w:sz w:val="19"/>
              </w:rPr>
              <w:t>人行道</w:t>
            </w:r>
          </w:p>
        </w:tc>
        <w:tc>
          <w:tcPr>
            <w:tcW w:type="dxa" w:w="3240"/>
            <w:vAlign w:val="center"/>
          </w:tcPr>
          <w:p>
            <w:pPr>
              <w:spacing w:before="0" w:after="0" w:line="259" w:lineRule="auto"/>
            </w:pPr>
            <w:r>
              <w:rPr>
                <w:rFonts w:ascii="Calibri" w:hAnsi="Calibri" w:eastAsia="Microsoft YaHei"/>
                <w:sz w:val="19"/>
              </w:rPr>
              <w:t>`tools/register_laneseg_model.py`</w:t>
            </w:r>
          </w:p>
        </w:tc>
        <w:tc>
          <w:tcPr>
            <w:tcW w:type="dxa" w:w="4680"/>
            <w:vAlign w:val="center"/>
          </w:tcPr>
          <w:p>
            <w:pPr>
              <w:spacing w:before="0" w:after="0" w:line="259" w:lineRule="auto"/>
            </w:pPr>
            <w:r>
              <w:rPr>
                <w:rFonts w:ascii="Calibri" w:hAnsi="Calibri" w:eastAsia="Microsoft YaHei"/>
                <w:sz w:val="19"/>
              </w:rPr>
              <w:t>`smartcart_laneseg_yolov8n_seg_roboflow_pt_v1.manifest.json`</w:t>
            </w:r>
          </w:p>
        </w:tc>
      </w:tr>
      <w:tr>
        <w:tc>
          <w:tcPr>
            <w:tcW w:type="dxa" w:w="1440"/>
            <w:vAlign w:val="center"/>
          </w:tcPr>
          <w:p>
            <w:pPr>
              <w:spacing w:before="0" w:after="0" w:line="259" w:lineRule="auto"/>
            </w:pPr>
            <w:r>
              <w:rPr>
                <w:rFonts w:ascii="Calibri" w:hAnsi="Calibri" w:eastAsia="Microsoft YaHei"/>
                <w:sz w:val="19"/>
              </w:rPr>
              <w:t>危险路况</w:t>
            </w:r>
          </w:p>
        </w:tc>
        <w:tc>
          <w:tcPr>
            <w:tcW w:type="dxa" w:w="3240"/>
            <w:vAlign w:val="center"/>
          </w:tcPr>
          <w:p>
            <w:pPr>
              <w:spacing w:before="0" w:after="0" w:line="259" w:lineRule="auto"/>
            </w:pPr>
            <w:r>
              <w:rPr>
                <w:rFonts w:ascii="Calibri" w:hAnsi="Calibri" w:eastAsia="Microsoft YaHei"/>
                <w:sz w:val="19"/>
              </w:rPr>
              <w:t>`tools/register_hazard_model.py`</w:t>
            </w:r>
          </w:p>
        </w:tc>
        <w:tc>
          <w:tcPr>
            <w:tcW w:type="dxa" w:w="4680"/>
            <w:vAlign w:val="center"/>
          </w:tcPr>
          <w:p>
            <w:pPr>
              <w:spacing w:before="0" w:after="0" w:line="259" w:lineRule="auto"/>
            </w:pPr>
            <w:r>
              <w:rPr>
                <w:rFonts w:ascii="Calibri" w:hAnsi="Calibri" w:eastAsia="Microsoft YaHei"/>
                <w:sz w:val="19"/>
              </w:rPr>
              <w:t>`smartcart_hazard_yolov8n_roboflow_pt_v1.manifest.json`</w:t>
            </w:r>
          </w:p>
        </w:tc>
      </w:tr>
    </w:tbl>
    <w:p/>
    <w:p>
      <w:pPr>
        <w:spacing w:before="0" w:after="120" w:line="276" w:lineRule="auto"/>
      </w:pPr>
      <w:r>
        <w:rPr>
          <w:rFonts w:ascii="Calibri" w:hAnsi="Calibri" w:eastAsia="Microsoft YaHei"/>
          <w:b w:val="0"/>
          <w:sz w:val="22"/>
        </w:rPr>
        <w:t>`models/weights/` 中的可部署 `.pt` 文件通过 Git LFS 管理。普通 Git 只保存指针文件，真正的权重由 LFS 拉取，既能让远程仓库保留部署模型，又不会把大文件直接塞进普通 Git 历史。部署前必须执行 `git lfs pull`，并使用 `tools/check_model_manifest.py --require-artifact` 检查 manifest 指向的权重是否真实存在。</w:t>
      </w:r>
    </w:p>
    <w:p>
      <w:pPr>
        <w:spacing w:before="200" w:after="100" w:line="276" w:lineRule="auto"/>
      </w:pPr>
      <w:r>
        <w:rPr>
          <w:rFonts w:ascii="Calibri" w:hAnsi="Calibri" w:eastAsia="Microsoft YaHei"/>
          <w:b/>
          <w:color w:val="2E74B5"/>
          <w:sz w:val="26"/>
        </w:rPr>
        <w:t>4.4 评估结果</w:t>
      </w:r>
    </w:p>
    <w:p>
      <w:pPr>
        <w:spacing w:before="0" w:after="120" w:line="276" w:lineRule="auto"/>
      </w:pPr>
      <w:r>
        <w:rPr>
          <w:rFonts w:ascii="Calibri" w:hAnsi="Calibri" w:eastAsia="Microsoft YaHei"/>
          <w:b w:val="0"/>
          <w:sz w:val="22"/>
        </w:rPr>
        <w:t>模型训练完成后，项目分别使用训练 manifest 中的指标和独立 test split 评估结果判断模型是否满足阶段验收。对于当前目标，模型不追求开放道路自动驾驶级别的完美精度，而是要求在低速智能车场景下能稳定输出关键风险类别，并能通过后处理和控制策略降低误检风险。</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440"/>
            <w:shd w:fill="F2F4F7"/>
            <w:vAlign w:val="center"/>
          </w:tcPr>
          <w:p>
            <w:pPr>
              <w:spacing w:before="0" w:after="0" w:line="252" w:lineRule="auto"/>
              <w:jc w:val="center"/>
            </w:pPr>
            <w:r>
              <w:rPr>
                <w:rFonts w:ascii="Calibri" w:hAnsi="Calibri" w:eastAsia="Microsoft YaHei"/>
                <w:b/>
                <w:color w:val="1F4D78"/>
                <w:sz w:val="20"/>
              </w:rPr>
              <w:t>模块</w:t>
            </w:r>
          </w:p>
        </w:tc>
        <w:tc>
          <w:tcPr>
            <w:tcW w:type="dxa" w:w="3960"/>
            <w:shd w:fill="F2F4F7"/>
            <w:vAlign w:val="center"/>
          </w:tcPr>
          <w:p>
            <w:pPr>
              <w:spacing w:before="0" w:after="0" w:line="252" w:lineRule="auto"/>
              <w:jc w:val="center"/>
            </w:pPr>
            <w:r>
              <w:rPr>
                <w:rFonts w:ascii="Calibri" w:hAnsi="Calibri" w:eastAsia="Microsoft YaHei"/>
                <w:b/>
                <w:color w:val="1F4D78"/>
                <w:sz w:val="20"/>
              </w:rPr>
              <w:t>主要评估结果</w:t>
            </w:r>
          </w:p>
        </w:tc>
        <w:tc>
          <w:tcPr>
            <w:tcW w:type="dxa" w:w="3960"/>
            <w:shd w:fill="F2F4F7"/>
            <w:vAlign w:val="center"/>
          </w:tcPr>
          <w:p>
            <w:pPr>
              <w:spacing w:before="0" w:after="0" w:line="252" w:lineRule="auto"/>
              <w:jc w:val="center"/>
            </w:pPr>
            <w:r>
              <w:rPr>
                <w:rFonts w:ascii="Calibri" w:hAnsi="Calibri" w:eastAsia="Microsoft YaHei"/>
                <w:b/>
                <w:color w:val="1F4D78"/>
                <w:sz w:val="20"/>
              </w:rPr>
              <w:t>结论</w:t>
            </w:r>
          </w:p>
        </w:tc>
      </w:tr>
      <w:tr>
        <w:tc>
          <w:tcPr>
            <w:tcW w:type="dxa" w:w="1440"/>
            <w:vAlign w:val="center"/>
          </w:tcPr>
          <w:p>
            <w:pPr>
              <w:spacing w:before="0" w:after="0" w:line="259" w:lineRule="auto"/>
            </w:pPr>
            <w:r>
              <w:rPr>
                <w:rFonts w:ascii="Calibri" w:hAnsi="Calibri" w:eastAsia="Microsoft YaHei"/>
                <w:sz w:val="19"/>
              </w:rPr>
              <w:t>目标检测</w:t>
            </w:r>
          </w:p>
        </w:tc>
        <w:tc>
          <w:tcPr>
            <w:tcW w:type="dxa" w:w="3960"/>
            <w:vAlign w:val="center"/>
          </w:tcPr>
          <w:p>
            <w:pPr>
              <w:spacing w:before="0" w:after="0" w:line="259" w:lineRule="auto"/>
            </w:pPr>
            <w:r>
              <w:rPr>
                <w:rFonts w:ascii="Calibri" w:hAnsi="Calibri" w:eastAsia="Microsoft YaHei"/>
                <w:sz w:val="19"/>
              </w:rPr>
              <w:t>precision 0.92744；recall 0.87087；mAP50 0.92846；独立 test accuracy 0.6958。</w:t>
            </w:r>
          </w:p>
        </w:tc>
        <w:tc>
          <w:tcPr>
            <w:tcW w:type="dxa" w:w="3960"/>
            <w:vAlign w:val="center"/>
          </w:tcPr>
          <w:p>
            <w:pPr>
              <w:spacing w:before="0" w:after="0" w:line="259" w:lineRule="auto"/>
            </w:pPr>
            <w:r>
              <w:rPr>
                <w:rFonts w:ascii="Calibri" w:hAnsi="Calibri" w:eastAsia="Microsoft YaHei"/>
                <w:sz w:val="19"/>
              </w:rPr>
              <w:t>可识别 pedestrian、bicycle、car、scooter、roadblock，scooter 仍有遮挡和小目标误差。</w:t>
            </w:r>
          </w:p>
        </w:tc>
      </w:tr>
      <w:tr>
        <w:tc>
          <w:tcPr>
            <w:tcW w:type="dxa" w:w="1440"/>
            <w:vAlign w:val="center"/>
          </w:tcPr>
          <w:p>
            <w:pPr>
              <w:spacing w:before="0" w:after="0" w:line="259" w:lineRule="auto"/>
            </w:pPr>
            <w:r>
              <w:rPr>
                <w:rFonts w:ascii="Calibri" w:hAnsi="Calibri" w:eastAsia="Microsoft YaHei"/>
                <w:sz w:val="19"/>
              </w:rPr>
              <w:t>红绿灯</w:t>
            </w:r>
          </w:p>
        </w:tc>
        <w:tc>
          <w:tcPr>
            <w:tcW w:type="dxa" w:w="3960"/>
            <w:vAlign w:val="center"/>
          </w:tcPr>
          <w:p>
            <w:pPr>
              <w:spacing w:before="0" w:after="0" w:line="259" w:lineRule="auto"/>
            </w:pPr>
            <w:r>
              <w:rPr>
                <w:rFonts w:ascii="Calibri" w:hAnsi="Calibri" w:eastAsia="Microsoft YaHei"/>
                <w:sz w:val="19"/>
              </w:rPr>
              <w:t>precision 0.86599；recall 0.91106；mAP50 0.90945。</w:t>
            </w:r>
          </w:p>
        </w:tc>
        <w:tc>
          <w:tcPr>
            <w:tcW w:type="dxa" w:w="3960"/>
            <w:vAlign w:val="center"/>
          </w:tcPr>
          <w:p>
            <w:pPr>
              <w:spacing w:before="0" w:after="0" w:line="259" w:lineRule="auto"/>
            </w:pPr>
            <w:r>
              <w:rPr>
                <w:rFonts w:ascii="Calibri" w:hAnsi="Calibri" w:eastAsia="Microsoft YaHei"/>
                <w:sz w:val="19"/>
              </w:rPr>
              <w:t>当前 v2 模型可交付；剩余问题主要是远距离小灯、低对比度和行人灯干扰。</w:t>
            </w:r>
          </w:p>
        </w:tc>
      </w:tr>
      <w:tr>
        <w:tc>
          <w:tcPr>
            <w:tcW w:type="dxa" w:w="1440"/>
            <w:vAlign w:val="center"/>
          </w:tcPr>
          <w:p>
            <w:pPr>
              <w:spacing w:before="0" w:after="0" w:line="259" w:lineRule="auto"/>
            </w:pPr>
            <w:r>
              <w:rPr>
                <w:rFonts w:ascii="Calibri" w:hAnsi="Calibri" w:eastAsia="Microsoft YaHei"/>
                <w:sz w:val="19"/>
              </w:rPr>
              <w:t>人行道</w:t>
            </w:r>
          </w:p>
        </w:tc>
        <w:tc>
          <w:tcPr>
            <w:tcW w:type="dxa" w:w="3960"/>
            <w:vAlign w:val="center"/>
          </w:tcPr>
          <w:p>
            <w:pPr>
              <w:spacing w:before="0" w:after="0" w:line="259" w:lineRule="auto"/>
            </w:pPr>
            <w:r>
              <w:rPr>
                <w:rFonts w:ascii="Calibri" w:hAnsi="Calibri" w:eastAsia="Microsoft YaHei"/>
                <w:sz w:val="19"/>
              </w:rPr>
              <w:t>mask precision 0.96419；mask recall 0.73723；mask mAP50 0.84856。</w:t>
            </w:r>
          </w:p>
        </w:tc>
        <w:tc>
          <w:tcPr>
            <w:tcW w:type="dxa" w:w="3960"/>
            <w:vAlign w:val="center"/>
          </w:tcPr>
          <w:p>
            <w:pPr>
              <w:spacing w:before="0" w:after="0" w:line="259" w:lineRule="auto"/>
            </w:pPr>
            <w:r>
              <w:rPr>
                <w:rFonts w:ascii="Calibri" w:hAnsi="Calibri" w:eastAsia="Microsoft YaHei"/>
                <w:sz w:val="19"/>
              </w:rPr>
              <w:t>可输出 `LaneSeg(mask_id=1)`；若后续做像素级路径规划，需要扩展完整 mask 接口。</w:t>
            </w:r>
          </w:p>
        </w:tc>
      </w:tr>
      <w:tr>
        <w:tc>
          <w:tcPr>
            <w:tcW w:type="dxa" w:w="1440"/>
            <w:vAlign w:val="center"/>
          </w:tcPr>
          <w:p>
            <w:pPr>
              <w:spacing w:before="0" w:after="0" w:line="259" w:lineRule="auto"/>
            </w:pPr>
            <w:r>
              <w:rPr>
                <w:rFonts w:ascii="Calibri" w:hAnsi="Calibri" w:eastAsia="Microsoft YaHei"/>
                <w:sz w:val="19"/>
              </w:rPr>
              <w:t>危险路况</w:t>
            </w:r>
          </w:p>
        </w:tc>
        <w:tc>
          <w:tcPr>
            <w:tcW w:type="dxa" w:w="3960"/>
            <w:vAlign w:val="center"/>
          </w:tcPr>
          <w:p>
            <w:pPr>
              <w:spacing w:before="0" w:after="0" w:line="259" w:lineRule="auto"/>
            </w:pPr>
            <w:r>
              <w:rPr>
                <w:rFonts w:ascii="Calibri" w:hAnsi="Calibri" w:eastAsia="Microsoft YaHei"/>
                <w:sz w:val="19"/>
              </w:rPr>
              <w:t>precision 0.67611；recall 0.71703；mAP50 0.72687。</w:t>
            </w:r>
          </w:p>
        </w:tc>
        <w:tc>
          <w:tcPr>
            <w:tcW w:type="dxa" w:w="3960"/>
            <w:vAlign w:val="center"/>
          </w:tcPr>
          <w:p>
            <w:pPr>
              <w:spacing w:before="0" w:after="0" w:line="259" w:lineRule="auto"/>
            </w:pPr>
            <w:r>
              <w:rPr>
                <w:rFonts w:ascii="Calibri" w:hAnsi="Calibri" w:eastAsia="Microsoft YaHei"/>
                <w:sz w:val="19"/>
              </w:rPr>
              <w:t>可覆盖 pothole 和 curb；实际控制前建议增加 ROI、时序确认和置信度策略。</w:t>
            </w:r>
          </w:p>
        </w:tc>
      </w:tr>
    </w:tbl>
    <w:p/>
    <w:p>
      <w:pPr>
        <w:spacing w:before="0" w:after="120" w:line="276" w:lineRule="auto"/>
      </w:pPr>
      <w:r>
        <w:rPr>
          <w:rFonts w:ascii="Calibri" w:hAnsi="Calibri" w:eastAsia="Microsoft YaHei"/>
          <w:b w:val="0"/>
          <w:sz w:val="22"/>
        </w:rPr>
        <w:t>评估工具会输出错例 JSON、错例图片和人工 review CSV。红绿灯、目标检测和危险路况都已经建立了错误可视化流程，便于判断问题属于缺数据、错标注、阈值策略还是后处理规则。当前阶段已经把影响较大的标注问题和 scooter 数据问题处理到可接受状态，剩余细节可作为后续优化任务。</w:t>
      </w:r>
    </w:p>
    <w:p>
      <w:pPr>
        <w:spacing w:before="200" w:after="100" w:line="276" w:lineRule="auto"/>
      </w:pPr>
      <w:r>
        <w:rPr>
          <w:rFonts w:ascii="Calibri" w:hAnsi="Calibri" w:eastAsia="Microsoft YaHei"/>
          <w:b/>
          <w:color w:val="2E74B5"/>
          <w:sz w:val="26"/>
        </w:rPr>
        <w:t>4.5 树莓派部署流程</w:t>
      </w:r>
    </w:p>
    <w:p>
      <w:pPr>
        <w:spacing w:before="0" w:after="120" w:line="276" w:lineRule="auto"/>
      </w:pPr>
      <w:r>
        <w:rPr>
          <w:rFonts w:ascii="Calibri" w:hAnsi="Calibri" w:eastAsia="Microsoft YaHei"/>
          <w:b w:val="0"/>
          <w:sz w:val="22"/>
        </w:rPr>
        <w:t>目标部署平台为 Raspberry Pi 5，摄像头为 Raspberry Pi Camera Rev 1.3，通过 CSI 排线连接并默认使用 Picamera2 抓帧。部署时先安装系统依赖和 Python 虚拟环境，再拉取 Git LFS 权重，最后执行模型检查、离线 smoke test 和实时可视化验证。</w:t>
      </w:r>
    </w:p>
    <w:p>
      <w:pPr>
        <w:pStyle w:val="ListNumber"/>
        <w:spacing w:before="0" w:after="80" w:line="276" w:lineRule="auto"/>
      </w:pPr>
      <w:r>
        <w:rPr>
          <w:rFonts w:ascii="Calibri" w:hAnsi="Calibri" w:eastAsia="Microsoft YaHei"/>
          <w:sz w:val="21"/>
        </w:rPr>
        <w:t>在 Raspberry Pi 5 上安装 `git-lfs`、`python3-picamera2`、OpenCV、PyTorch、Ultralytics、PyYAML 和串口依赖。</w:t>
      </w:r>
    </w:p>
    <w:p>
      <w:pPr>
        <w:pStyle w:val="ListNumber"/>
        <w:spacing w:before="0" w:after="80" w:line="276" w:lineRule="auto"/>
      </w:pPr>
      <w:r>
        <w:rPr>
          <w:rFonts w:ascii="Calibri" w:hAnsi="Calibri" w:eastAsia="Microsoft YaHei"/>
          <w:sz w:val="21"/>
        </w:rPr>
        <w:t>从远程仓库 `x1710927987/raspberrypi-smart-cart-ai-vision-module` 克隆项目，并执行 `git lfs pull` 拉取 `.pt` 权重。</w:t>
      </w:r>
    </w:p>
    <w:p>
      <w:pPr>
        <w:pStyle w:val="ListNumber"/>
        <w:spacing w:before="0" w:after="80" w:line="276" w:lineRule="auto"/>
      </w:pPr>
      <w:r>
        <w:rPr>
          <w:rFonts w:ascii="Calibri" w:hAnsi="Calibri" w:eastAsia="Microsoft YaHei"/>
          <w:sz w:val="21"/>
        </w:rPr>
        <w:t>检查 `models/weights/` 下四个部署权重是否存在，并运行 `tools/check_model_manifest.py` 验证 manifest。</w:t>
      </w:r>
    </w:p>
    <w:p>
      <w:pPr>
        <w:pStyle w:val="ListNumber"/>
        <w:spacing w:before="0" w:after="80" w:line="276" w:lineRule="auto"/>
      </w:pPr>
      <w:r>
        <w:rPr>
          <w:rFonts w:ascii="Calibri" w:hAnsi="Calibri" w:eastAsia="Microsoft YaHei"/>
          <w:sz w:val="21"/>
        </w:rPr>
        <w:t>使用 `rpicam-hello --list-cameras` 与 Picamera2 抓帧命令确认 Raspberry Pi Camera Rev 1.3 可用。</w:t>
      </w:r>
    </w:p>
    <w:p>
      <w:pPr>
        <w:pStyle w:val="ListNumber"/>
        <w:spacing w:before="0" w:after="80" w:line="276" w:lineRule="auto"/>
      </w:pPr>
      <w:r>
        <w:rPr>
          <w:rFonts w:ascii="Calibri" w:hAnsi="Calibri" w:eastAsia="Microsoft YaHei"/>
          <w:sz w:val="21"/>
        </w:rPr>
        <w:t>先运行统一 pipeline smoke test，再运行实时可视化工具，最后再进入控制主程序或串口联调。</w:t>
      </w:r>
    </w:p>
    <w:tbl>
      <w:tblPr>
        <w:tblStyle w:val="TableGrid"/>
        <w:tblW w:type="auto" w:w="0"/>
        <w:jc w:val="center"/>
        <w:tblLayout w:type="fixed"/>
        <w:tblLook w:firstColumn="1" w:firstRow="1" w:lastColumn="0" w:lastRow="0" w:noHBand="0" w:noVBand="1" w:val="04A0"/>
      </w:tblPr>
      <w:tblGrid>
        <w:gridCol w:w="9648"/>
      </w:tblGrid>
      <w:tr>
        <w:tc>
          <w:tcPr>
            <w:tcW w:type="dxa" w:w="9360"/>
            <w:shd w:fill="F4F6F9"/>
            <w:vAlign w:val="center"/>
          </w:tcPr>
          <w:p>
            <w:pPr>
              <w:spacing w:before="0" w:after="60" w:line="264" w:lineRule="auto"/>
            </w:pPr>
            <w:r>
              <w:rPr>
                <w:rFonts w:ascii="Calibri" w:hAnsi="Calibri" w:eastAsia="Microsoft YaHei"/>
                <w:b/>
                <w:color w:val="1F4D78"/>
                <w:sz w:val="21"/>
              </w:rPr>
              <w:t>CSI 摄像头说明</w:t>
            </w:r>
          </w:p>
          <w:p>
            <w:pPr>
              <w:spacing w:before="0" w:after="0" w:line="264" w:lineRule="auto"/>
            </w:pPr>
            <w:r>
              <w:rPr>
                <w:rFonts w:ascii="Calibri" w:hAnsi="Calibri" w:eastAsia="Microsoft YaHei"/>
                <w:sz w:val="20"/>
              </w:rPr>
              <w:t>当前硬件使用的是 Raspberry Pi Camera Rev 1.3，而不是 USB 摄像头。因此树莓派部署时默认参数应为 `--camera-backend picamera2`。只有在使用 USB 摄像头替代测试时，才切换为 `--camera-backend opencv --camera 0`。</w:t>
            </w:r>
          </w:p>
        </w:tc>
      </w:tr>
    </w:tbl>
    <w:p>
      <w:pPr>
        <w:spacing w:before="200" w:after="100" w:line="276" w:lineRule="auto"/>
      </w:pPr>
      <w:r>
        <w:rPr>
          <w:rFonts w:ascii="Calibri" w:hAnsi="Calibri" w:eastAsia="Microsoft YaHei"/>
          <w:b/>
          <w:color w:val="2E74B5"/>
          <w:sz w:val="26"/>
        </w:rPr>
        <w:t>4.6 Smoke Test 与验收命令</w:t>
      </w:r>
    </w:p>
    <w:p>
      <w:pPr>
        <w:spacing w:before="0" w:after="120" w:line="276" w:lineRule="auto"/>
      </w:pPr>
      <w:r>
        <w:rPr>
          <w:rFonts w:ascii="Calibri" w:hAnsi="Calibri" w:eastAsia="Microsoft YaHei"/>
          <w:b w:val="0"/>
          <w:sz w:val="22"/>
        </w:rPr>
        <w:t>每次替换模型、修改 manifest 或部署到新树莓派后，都应先运行 smoke test。统一 smoke test 会加载四个默认模型，执行真实图片推理，融合为 `PerceptionOutput`，再进行 JSON 序列化和 schema 校验。当前交付记录中，统一 smoke test 状态为 `ok`，四个模块均已被调用，输出可以被运行时契约校验。</w:t>
      </w:r>
    </w:p>
    <w:tbl>
      <w:tblPr>
        <w:tblStyle w:val="TableGrid"/>
        <w:tblW w:type="auto" w:w="0"/>
        <w:jc w:val="center"/>
        <w:tblLayout w:type="fixed"/>
        <w:tblLook w:firstColumn="1" w:firstRow="1" w:lastColumn="0" w:lastRow="0" w:noHBand="0" w:noVBand="1" w:val="04A0"/>
      </w:tblPr>
      <w:tblGrid>
        <w:gridCol w:w="4824"/>
        <w:gridCol w:w="4824"/>
      </w:tblGrid>
      <w:tr>
        <w:tc>
          <w:tcPr>
            <w:tcW w:type="dxa" w:w="2376"/>
            <w:shd w:fill="F2F4F7"/>
            <w:vAlign w:val="center"/>
          </w:tcPr>
          <w:p>
            <w:pPr>
              <w:spacing w:before="0" w:after="0" w:line="252" w:lineRule="auto"/>
              <w:jc w:val="center"/>
            </w:pPr>
            <w:r>
              <w:rPr>
                <w:rFonts w:ascii="Calibri" w:hAnsi="Calibri" w:eastAsia="Microsoft YaHei"/>
                <w:b/>
                <w:color w:val="1F4D78"/>
                <w:sz w:val="20"/>
              </w:rPr>
              <w:t>验收目的</w:t>
            </w:r>
          </w:p>
        </w:tc>
        <w:tc>
          <w:tcPr>
            <w:tcW w:type="dxa" w:w="6983"/>
            <w:shd w:fill="F2F4F7"/>
            <w:vAlign w:val="center"/>
          </w:tcPr>
          <w:p>
            <w:pPr>
              <w:spacing w:before="0" w:after="0" w:line="252" w:lineRule="auto"/>
              <w:jc w:val="center"/>
            </w:pPr>
            <w:r>
              <w:rPr>
                <w:rFonts w:ascii="Calibri" w:hAnsi="Calibri" w:eastAsia="Microsoft YaHei"/>
                <w:b/>
                <w:color w:val="1F4D78"/>
                <w:sz w:val="20"/>
              </w:rPr>
              <w:t>命令</w:t>
            </w:r>
          </w:p>
        </w:tc>
      </w:tr>
      <w:tr>
        <w:tc>
          <w:tcPr>
            <w:tcW w:type="dxa" w:w="2376"/>
            <w:vAlign w:val="center"/>
          </w:tcPr>
          <w:p>
            <w:pPr>
              <w:spacing w:before="0" w:after="0" w:line="259" w:lineRule="auto"/>
            </w:pPr>
            <w:r>
              <w:rPr>
                <w:rFonts w:ascii="Calibri" w:hAnsi="Calibri" w:eastAsia="Microsoft YaHei"/>
                <w:sz w:val="19"/>
              </w:rPr>
              <w:t>检查四模型离线链路</w:t>
            </w:r>
          </w:p>
        </w:tc>
        <w:tc>
          <w:tcPr>
            <w:tcW w:type="dxa" w:w="6983"/>
            <w:vAlign w:val="center"/>
          </w:tcPr>
          <w:p>
            <w:pPr>
              <w:spacing w:before="0" w:after="0" w:line="259" w:lineRule="auto"/>
            </w:pPr>
            <w:r>
              <w:rPr>
                <w:rFonts w:ascii="Calibri" w:hAnsi="Calibri" w:eastAsia="Microsoft YaHei"/>
                <w:sz w:val="19"/>
              </w:rPr>
              <w:t>`python tools/run_perception_pipeline_smoke.py --device cpu`</w:t>
            </w:r>
          </w:p>
        </w:tc>
      </w:tr>
      <w:tr>
        <w:tc>
          <w:tcPr>
            <w:tcW w:type="dxa" w:w="2376"/>
            <w:vAlign w:val="center"/>
          </w:tcPr>
          <w:p>
            <w:pPr>
              <w:spacing w:before="0" w:after="0" w:line="259" w:lineRule="auto"/>
            </w:pPr>
            <w:r>
              <w:rPr>
                <w:rFonts w:ascii="Calibri" w:hAnsi="Calibri" w:eastAsia="Microsoft YaHei"/>
                <w:sz w:val="19"/>
              </w:rPr>
              <w:t>CSI 摄像头实时识别并保存图片</w:t>
            </w:r>
          </w:p>
        </w:tc>
        <w:tc>
          <w:tcPr>
            <w:tcW w:type="dxa" w:w="6983"/>
            <w:vAlign w:val="center"/>
          </w:tcPr>
          <w:p>
            <w:pPr>
              <w:spacing w:before="0" w:after="0" w:line="259" w:lineRule="auto"/>
            </w:pPr>
            <w:r>
              <w:rPr>
                <w:rFonts w:ascii="Calibri" w:hAnsi="Calibri" w:eastAsia="Microsoft YaHei"/>
                <w:sz w:val="19"/>
              </w:rPr>
              <w:t>`python tools/run_perception_live_view.py --camera-backend picamera2 --device cpu --fps 3 --max-frames 10 --no-window --print-json-every 1 --save-dir cache/live_view_frames --save-every 1`</w:t>
            </w:r>
          </w:p>
        </w:tc>
      </w:tr>
      <w:tr>
        <w:tc>
          <w:tcPr>
            <w:tcW w:type="dxa" w:w="2376"/>
            <w:vAlign w:val="center"/>
          </w:tcPr>
          <w:p>
            <w:pPr>
              <w:spacing w:before="0" w:after="0" w:line="259" w:lineRule="auto"/>
            </w:pPr>
            <w:r>
              <w:rPr>
                <w:rFonts w:ascii="Calibri" w:hAnsi="Calibri" w:eastAsia="Microsoft YaHei"/>
                <w:sz w:val="19"/>
              </w:rPr>
              <w:t>打开实时窗口观察标注框</w:t>
            </w:r>
          </w:p>
        </w:tc>
        <w:tc>
          <w:tcPr>
            <w:tcW w:type="dxa" w:w="6983"/>
            <w:vAlign w:val="center"/>
          </w:tcPr>
          <w:p>
            <w:pPr>
              <w:spacing w:before="0" w:after="0" w:line="259" w:lineRule="auto"/>
            </w:pPr>
            <w:r>
              <w:rPr>
                <w:rFonts w:ascii="Calibri" w:hAnsi="Calibri" w:eastAsia="Microsoft YaHei"/>
                <w:sz w:val="19"/>
              </w:rPr>
              <w:t>`python tools/run_perception_live_view.py --camera-backend picamera2 --device cpu --fps 3`</w:t>
            </w:r>
          </w:p>
        </w:tc>
      </w:tr>
      <w:tr>
        <w:tc>
          <w:tcPr>
            <w:tcW w:type="dxa" w:w="2376"/>
            <w:vAlign w:val="center"/>
          </w:tcPr>
          <w:p>
            <w:pPr>
              <w:spacing w:before="0" w:after="0" w:line="259" w:lineRule="auto"/>
            </w:pPr>
            <w:r>
              <w:rPr>
                <w:rFonts w:ascii="Calibri" w:hAnsi="Calibri" w:eastAsia="Microsoft YaHei"/>
                <w:sz w:val="19"/>
              </w:rPr>
              <w:t>控制主程序 mock 串口运行</w:t>
            </w:r>
          </w:p>
        </w:tc>
        <w:tc>
          <w:tcPr>
            <w:tcW w:type="dxa" w:w="6983"/>
            <w:vAlign w:val="center"/>
          </w:tcPr>
          <w:p>
            <w:pPr>
              <w:spacing w:before="0" w:after="0" w:line="259" w:lineRule="auto"/>
            </w:pPr>
            <w:r>
              <w:rPr>
                <w:rFonts w:ascii="Calibri" w:hAnsi="Calibri" w:eastAsia="Microsoft YaHei"/>
                <w:sz w:val="19"/>
              </w:rPr>
              <w:t>`python control/app.py --camera-backend picamera2 --mock-serial --fps 3 --max-frames 10`</w:t>
            </w:r>
          </w:p>
        </w:tc>
      </w:tr>
    </w:tbl>
    <w:p/>
    <w:p>
      <w:pPr>
        <w:spacing w:before="0" w:after="120" w:line="276" w:lineRule="auto"/>
      </w:pPr>
      <w:r>
        <w:rPr>
          <w:rFonts w:ascii="Calibri" w:hAnsi="Calibri" w:eastAsia="Microsoft YaHei"/>
          <w:b w:val="0"/>
          <w:sz w:val="22"/>
        </w:rPr>
        <w:t>在 VNC 环境下运行实时可视化工具时，画面中会显示摄像头实时图像，并对检测到的 objects、traffic light、laneseg 和 hazard 结果进行叠加显示。对于部署验收来说，最重要的是确认颜色通道正常、推理不会报错、输出 JSON 中包含完整字段，并且保存的标注图片能够反映模型实际检测结果。</w:t>
      </w:r>
    </w:p>
    <w:p>
      <w:pPr>
        <w:spacing w:before="300" w:after="140" w:line="276" w:lineRule="auto"/>
      </w:pPr>
      <w:r>
        <w:rPr>
          <w:rFonts w:ascii="Calibri" w:hAnsi="Calibri" w:eastAsia="Microsoft YaHei"/>
          <w:b/>
          <w:color w:val="2E74B5"/>
          <w:sz w:val="32"/>
        </w:rPr>
        <w:t>5. 测试结果、局限与后续工作</w:t>
      </w:r>
    </w:p>
    <w:p>
      <w:pPr>
        <w:spacing w:before="0" w:after="120" w:line="276" w:lineRule="auto"/>
      </w:pPr>
      <w:r>
        <w:rPr>
          <w:rFonts w:ascii="Calibri" w:hAnsi="Calibri" w:eastAsia="Microsoft YaHei"/>
          <w:b w:val="0"/>
          <w:sz w:val="22"/>
        </w:rPr>
        <w:t>经过前述模型训练、登记和部署准备后，感知模块已经形成了可以交付给控制组继续联调的版本。当前验收重点不是单个模型在所有开放场景下达到最优，而是确认四模型可以在同一条感知流水线中加载、推理、融合、序列化，并能在 Raspberry Pi 5 + Raspberry Pi Camera Rev 1.3 的真实摄像头输入下输出带标注的实时画面。</w:t>
      </w:r>
    </w:p>
    <w:p>
      <w:pPr>
        <w:spacing w:before="200" w:after="100" w:line="276" w:lineRule="auto"/>
      </w:pPr>
      <w:r>
        <w:rPr>
          <w:rFonts w:ascii="Calibri" w:hAnsi="Calibri" w:eastAsia="Microsoft YaHei"/>
          <w:b/>
          <w:color w:val="2E74B5"/>
          <w:sz w:val="26"/>
        </w:rPr>
        <w:t>5.1 统一 Smoke Test 结果</w:t>
      </w:r>
    </w:p>
    <w:p>
      <w:pPr>
        <w:spacing w:before="0" w:after="120" w:line="276" w:lineRule="auto"/>
      </w:pPr>
      <w:r>
        <w:rPr>
          <w:rFonts w:ascii="Calibri" w:hAnsi="Calibri" w:eastAsia="Microsoft YaHei"/>
          <w:b w:val="0"/>
          <w:sz w:val="22"/>
        </w:rPr>
        <w:t>统一 smoke test 使用真实模型和真实样本图片，调用 objects、traffic light、laneseg 和 hazard 四个默认子模块，并将输出融合成 `PerceptionOutput`。最新交付记录显示该测试状态为 `ok`，说明模型加载、后处理、融合、JSON 序列化和运行时契约校验均能通过。</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944"/>
            <w:shd w:fill="F2F4F7"/>
            <w:vAlign w:val="center"/>
          </w:tcPr>
          <w:p>
            <w:pPr>
              <w:spacing w:before="0" w:after="0" w:line="252" w:lineRule="auto"/>
              <w:jc w:val="center"/>
            </w:pPr>
            <w:r>
              <w:rPr>
                <w:rFonts w:ascii="Calibri" w:hAnsi="Calibri" w:eastAsia="Microsoft YaHei"/>
                <w:b/>
                <w:color w:val="1F4D78"/>
                <w:sz w:val="20"/>
              </w:rPr>
              <w:t>检查项</w:t>
            </w:r>
          </w:p>
        </w:tc>
        <w:tc>
          <w:tcPr>
            <w:tcW w:type="dxa" w:w="2736"/>
            <w:shd w:fill="F2F4F7"/>
            <w:vAlign w:val="center"/>
          </w:tcPr>
          <w:p>
            <w:pPr>
              <w:spacing w:before="0" w:after="0" w:line="252" w:lineRule="auto"/>
              <w:jc w:val="center"/>
            </w:pPr>
            <w:r>
              <w:rPr>
                <w:rFonts w:ascii="Calibri" w:hAnsi="Calibri" w:eastAsia="Microsoft YaHei"/>
                <w:b/>
                <w:color w:val="1F4D78"/>
                <w:sz w:val="20"/>
              </w:rPr>
              <w:t>结果</w:t>
            </w:r>
          </w:p>
        </w:tc>
        <w:tc>
          <w:tcPr>
            <w:tcW w:type="dxa" w:w="4680"/>
            <w:shd w:fill="F2F4F7"/>
            <w:vAlign w:val="center"/>
          </w:tcPr>
          <w:p>
            <w:pPr>
              <w:spacing w:before="0" w:after="0" w:line="252" w:lineRule="auto"/>
              <w:jc w:val="center"/>
            </w:pPr>
            <w:r>
              <w:rPr>
                <w:rFonts w:ascii="Calibri" w:hAnsi="Calibri" w:eastAsia="Microsoft YaHei"/>
                <w:b/>
                <w:color w:val="1F4D78"/>
                <w:sz w:val="20"/>
              </w:rPr>
              <w:t>说明</w:t>
            </w:r>
          </w:p>
        </w:tc>
      </w:tr>
      <w:tr>
        <w:tc>
          <w:tcPr>
            <w:tcW w:type="dxa" w:w="1944"/>
            <w:vAlign w:val="center"/>
          </w:tcPr>
          <w:p>
            <w:pPr>
              <w:spacing w:before="0" w:after="0" w:line="259" w:lineRule="auto"/>
            </w:pPr>
            <w:r>
              <w:rPr>
                <w:rFonts w:ascii="Calibri" w:hAnsi="Calibri" w:eastAsia="Microsoft YaHei"/>
                <w:sz w:val="19"/>
              </w:rPr>
              <w:t>测试状态</w:t>
            </w:r>
          </w:p>
        </w:tc>
        <w:tc>
          <w:tcPr>
            <w:tcW w:type="dxa" w:w="2736"/>
            <w:vAlign w:val="center"/>
          </w:tcPr>
          <w:p>
            <w:pPr>
              <w:spacing w:before="0" w:after="0" w:line="259" w:lineRule="auto"/>
            </w:pPr>
            <w:r>
              <w:rPr>
                <w:rFonts w:ascii="Calibri" w:hAnsi="Calibri" w:eastAsia="Microsoft YaHei"/>
                <w:sz w:val="19"/>
              </w:rPr>
              <w:t>ok</w:t>
            </w:r>
          </w:p>
        </w:tc>
        <w:tc>
          <w:tcPr>
            <w:tcW w:type="dxa" w:w="4680"/>
            <w:vAlign w:val="center"/>
          </w:tcPr>
          <w:p>
            <w:pPr>
              <w:spacing w:before="0" w:after="0" w:line="259" w:lineRule="auto"/>
            </w:pPr>
            <w:r>
              <w:rPr>
                <w:rFonts w:ascii="Calibri" w:hAnsi="Calibri" w:eastAsia="Microsoft YaHei"/>
                <w:sz w:val="19"/>
              </w:rPr>
              <w:t>统一感知流水线可以完成端到端推理。</w:t>
            </w:r>
          </w:p>
        </w:tc>
      </w:tr>
      <w:tr>
        <w:tc>
          <w:tcPr>
            <w:tcW w:type="dxa" w:w="1944"/>
            <w:vAlign w:val="center"/>
          </w:tcPr>
          <w:p>
            <w:pPr>
              <w:spacing w:before="0" w:after="0" w:line="259" w:lineRule="auto"/>
            </w:pPr>
            <w:r>
              <w:rPr>
                <w:rFonts w:ascii="Calibri" w:hAnsi="Calibri" w:eastAsia="Microsoft YaHei"/>
                <w:sz w:val="19"/>
              </w:rPr>
              <w:t>样本数量</w:t>
            </w:r>
          </w:p>
        </w:tc>
        <w:tc>
          <w:tcPr>
            <w:tcW w:type="dxa" w:w="2736"/>
            <w:vAlign w:val="center"/>
          </w:tcPr>
          <w:p>
            <w:pPr>
              <w:spacing w:before="0" w:after="0" w:line="259" w:lineRule="auto"/>
            </w:pPr>
            <w:r>
              <w:rPr>
                <w:rFonts w:ascii="Calibri" w:hAnsi="Calibri" w:eastAsia="Microsoft YaHei"/>
                <w:sz w:val="19"/>
              </w:rPr>
              <w:t>4</w:t>
            </w:r>
          </w:p>
        </w:tc>
        <w:tc>
          <w:tcPr>
            <w:tcW w:type="dxa" w:w="4680"/>
            <w:vAlign w:val="center"/>
          </w:tcPr>
          <w:p>
            <w:pPr>
              <w:spacing w:before="0" w:after="0" w:line="259" w:lineRule="auto"/>
            </w:pPr>
            <w:r>
              <w:rPr>
                <w:rFonts w:ascii="Calibri" w:hAnsi="Calibri" w:eastAsia="Microsoft YaHei"/>
                <w:sz w:val="19"/>
              </w:rPr>
              <w:t>覆盖 objects、traffic light、sidewalk、hazard 代表样本。</w:t>
            </w:r>
          </w:p>
        </w:tc>
      </w:tr>
      <w:tr>
        <w:tc>
          <w:tcPr>
            <w:tcW w:type="dxa" w:w="1944"/>
            <w:vAlign w:val="center"/>
          </w:tcPr>
          <w:p>
            <w:pPr>
              <w:spacing w:before="0" w:after="0" w:line="259" w:lineRule="auto"/>
            </w:pPr>
            <w:r>
              <w:rPr>
                <w:rFonts w:ascii="Calibri" w:hAnsi="Calibri" w:eastAsia="Microsoft YaHei"/>
                <w:sz w:val="19"/>
              </w:rPr>
              <w:t>调用模块</w:t>
            </w:r>
          </w:p>
        </w:tc>
        <w:tc>
          <w:tcPr>
            <w:tcW w:type="dxa" w:w="2736"/>
            <w:vAlign w:val="center"/>
          </w:tcPr>
          <w:p>
            <w:pPr>
              <w:spacing w:before="0" w:after="0" w:line="259" w:lineRule="auto"/>
            </w:pPr>
            <w:r>
              <w:rPr>
                <w:rFonts w:ascii="Calibri" w:hAnsi="Calibri" w:eastAsia="Microsoft YaHei"/>
                <w:sz w:val="19"/>
              </w:rPr>
              <w:t>objects, traffic_light, laneseg, hazard</w:t>
            </w:r>
          </w:p>
        </w:tc>
        <w:tc>
          <w:tcPr>
            <w:tcW w:type="dxa" w:w="4680"/>
            <w:vAlign w:val="center"/>
          </w:tcPr>
          <w:p>
            <w:pPr>
              <w:spacing w:before="0" w:after="0" w:line="259" w:lineRule="auto"/>
            </w:pPr>
            <w:r>
              <w:rPr>
                <w:rFonts w:ascii="Calibri" w:hAnsi="Calibri" w:eastAsia="Microsoft YaHei"/>
                <w:sz w:val="19"/>
              </w:rPr>
              <w:t>四个默认真实模型均被调用。</w:t>
            </w:r>
          </w:p>
        </w:tc>
      </w:tr>
      <w:tr>
        <w:tc>
          <w:tcPr>
            <w:tcW w:type="dxa" w:w="1944"/>
            <w:vAlign w:val="center"/>
          </w:tcPr>
          <w:p>
            <w:pPr>
              <w:spacing w:before="0" w:after="0" w:line="259" w:lineRule="auto"/>
            </w:pPr>
            <w:r>
              <w:rPr>
                <w:rFonts w:ascii="Calibri" w:hAnsi="Calibri" w:eastAsia="Microsoft YaHei"/>
                <w:sz w:val="19"/>
              </w:rPr>
              <w:t>有效输出</w:t>
            </w:r>
          </w:p>
        </w:tc>
        <w:tc>
          <w:tcPr>
            <w:tcW w:type="dxa" w:w="2736"/>
            <w:vAlign w:val="center"/>
          </w:tcPr>
          <w:p>
            <w:pPr>
              <w:spacing w:before="0" w:after="0" w:line="259" w:lineRule="auto"/>
            </w:pPr>
            <w:r>
              <w:rPr>
                <w:rFonts w:ascii="Calibri" w:hAnsi="Calibri" w:eastAsia="Microsoft YaHei"/>
                <w:sz w:val="19"/>
              </w:rPr>
              <w:t>validated_outputs=4</w:t>
            </w:r>
          </w:p>
        </w:tc>
        <w:tc>
          <w:tcPr>
            <w:tcW w:type="dxa" w:w="4680"/>
            <w:vAlign w:val="center"/>
          </w:tcPr>
          <w:p>
            <w:pPr>
              <w:spacing w:before="0" w:after="0" w:line="259" w:lineRule="auto"/>
            </w:pPr>
            <w:r>
              <w:rPr>
                <w:rFonts w:ascii="Calibri" w:hAnsi="Calibri" w:eastAsia="Microsoft YaHei"/>
                <w:sz w:val="19"/>
              </w:rPr>
              <w:t>所有输出均可序列化并通过运行时结构校验。</w:t>
            </w:r>
          </w:p>
        </w:tc>
      </w:tr>
    </w:tbl>
    <w:p/>
    <w:p>
      <w:pPr>
        <w:spacing w:before="0" w:after="120" w:line="276" w:lineRule="auto"/>
      </w:pPr>
      <w:r>
        <w:rPr>
          <w:rFonts w:ascii="Calibri" w:hAnsi="Calibri" w:eastAsia="Microsoft YaHei"/>
          <w:b w:val="0"/>
          <w:sz w:val="22"/>
        </w:rPr>
        <w:t>从样本结果看，objects 测试图可以输出行人目标，traffic-light 测试图可以同时触发目标、人行道、红绿灯和危险路况字段，sidewalk 测试图可以输出 `LaneSeg(mask_id=1)`，hazard 测试图可以输出 curb。该结果证明当前四模型不是孤立脚本，而是已经被统一 pipeline 接入。</w:t>
      </w:r>
    </w:p>
    <w:p>
      <w:pPr>
        <w:spacing w:before="200" w:after="100" w:line="276" w:lineRule="auto"/>
      </w:pPr>
      <w:r>
        <w:rPr>
          <w:rFonts w:ascii="Calibri" w:hAnsi="Calibri" w:eastAsia="Microsoft YaHei"/>
          <w:b/>
          <w:color w:val="2E74B5"/>
          <w:sz w:val="26"/>
        </w:rPr>
        <w:t>5.2 树莓派实时识别验证</w:t>
      </w:r>
    </w:p>
    <w:p>
      <w:pPr>
        <w:spacing w:before="0" w:after="120" w:line="276" w:lineRule="auto"/>
      </w:pPr>
      <w:r>
        <w:rPr>
          <w:rFonts w:ascii="Calibri" w:hAnsi="Calibri" w:eastAsia="Microsoft YaHei"/>
          <w:b w:val="0"/>
          <w:sz w:val="22"/>
        </w:rPr>
        <w:t>树莓派端验证使用 Raspberry Pi 5 和 Raspberry Pi Camera Rev 1.3。由于该摄像头通过 CSI 排线连接，程序默认使用 Picamera2 后端，而不是 OpenCV 的 USB 摄像头后端。实时验证命令能够从摄像头抓取画面，将帧传入 `PerceptionPipeline`，并把识别框、类别标签、红绿灯状态、人行道和危险路况结果叠加到画面或保存的图片中。</w:t>
      </w:r>
    </w:p>
    <w:tbl>
      <w:tblPr>
        <w:tblStyle w:val="TableGrid"/>
        <w:tblW w:type="auto" w:w="0"/>
        <w:jc w:val="center"/>
        <w:tblLayout w:type="fixed"/>
        <w:tblLook w:firstColumn="1" w:firstRow="1" w:lastColumn="0" w:lastRow="0" w:noHBand="0" w:noVBand="1" w:val="04A0"/>
      </w:tblPr>
      <w:tblGrid>
        <w:gridCol w:w="4824"/>
        <w:gridCol w:w="4824"/>
      </w:tblGrid>
      <w:tr>
        <w:tc>
          <w:tcPr>
            <w:tcW w:type="dxa" w:w="2232"/>
            <w:shd w:fill="F2F4F7"/>
            <w:vAlign w:val="center"/>
          </w:tcPr>
          <w:p>
            <w:pPr>
              <w:spacing w:before="0" w:after="0" w:line="252" w:lineRule="auto"/>
              <w:jc w:val="center"/>
            </w:pPr>
            <w:r>
              <w:rPr>
                <w:rFonts w:ascii="Calibri" w:hAnsi="Calibri" w:eastAsia="Microsoft YaHei"/>
                <w:b/>
                <w:color w:val="1F4D78"/>
                <w:sz w:val="20"/>
              </w:rPr>
              <w:t>验证内容</w:t>
            </w:r>
          </w:p>
        </w:tc>
        <w:tc>
          <w:tcPr>
            <w:tcW w:type="dxa" w:w="7128"/>
            <w:shd w:fill="F2F4F7"/>
            <w:vAlign w:val="center"/>
          </w:tcPr>
          <w:p>
            <w:pPr>
              <w:spacing w:before="0" w:after="0" w:line="252" w:lineRule="auto"/>
              <w:jc w:val="center"/>
            </w:pPr>
            <w:r>
              <w:rPr>
                <w:rFonts w:ascii="Calibri" w:hAnsi="Calibri" w:eastAsia="Microsoft YaHei"/>
                <w:b/>
                <w:color w:val="1F4D78"/>
                <w:sz w:val="20"/>
              </w:rPr>
              <w:t>当前状态</w:t>
            </w:r>
          </w:p>
        </w:tc>
      </w:tr>
      <w:tr>
        <w:tc>
          <w:tcPr>
            <w:tcW w:type="dxa" w:w="2232"/>
            <w:vAlign w:val="center"/>
          </w:tcPr>
          <w:p>
            <w:pPr>
              <w:spacing w:before="0" w:after="0" w:line="259" w:lineRule="auto"/>
            </w:pPr>
            <w:r>
              <w:rPr>
                <w:rFonts w:ascii="Calibri" w:hAnsi="Calibri" w:eastAsia="Microsoft YaHei"/>
                <w:sz w:val="19"/>
              </w:rPr>
              <w:t>CSI 摄像头检测</w:t>
            </w:r>
          </w:p>
        </w:tc>
        <w:tc>
          <w:tcPr>
            <w:tcW w:type="dxa" w:w="7128"/>
            <w:vAlign w:val="center"/>
          </w:tcPr>
          <w:p>
            <w:pPr>
              <w:spacing w:before="0" w:after="0" w:line="259" w:lineRule="auto"/>
            </w:pPr>
            <w:r>
              <w:rPr>
                <w:rFonts w:ascii="Calibri" w:hAnsi="Calibri" w:eastAsia="Microsoft YaHei"/>
                <w:sz w:val="19"/>
              </w:rPr>
              <w:t>`rpicam-hello --list-cameras` 可识别 ov5647 / Camera Rev 1.3。</w:t>
            </w:r>
          </w:p>
        </w:tc>
      </w:tr>
      <w:tr>
        <w:tc>
          <w:tcPr>
            <w:tcW w:type="dxa" w:w="2232"/>
            <w:vAlign w:val="center"/>
          </w:tcPr>
          <w:p>
            <w:pPr>
              <w:spacing w:before="0" w:after="0" w:line="259" w:lineRule="auto"/>
            </w:pPr>
            <w:r>
              <w:rPr>
                <w:rFonts w:ascii="Calibri" w:hAnsi="Calibri" w:eastAsia="Microsoft YaHei"/>
                <w:sz w:val="19"/>
              </w:rPr>
              <w:t>Picamera2 抓帧</w:t>
            </w:r>
          </w:p>
        </w:tc>
        <w:tc>
          <w:tcPr>
            <w:tcW w:type="dxa" w:w="7128"/>
            <w:vAlign w:val="center"/>
          </w:tcPr>
          <w:p>
            <w:pPr>
              <w:spacing w:before="0" w:after="0" w:line="259" w:lineRule="auto"/>
            </w:pPr>
            <w:r>
              <w:rPr>
                <w:rFonts w:ascii="Calibri" w:hAnsi="Calibri" w:eastAsia="Microsoft YaHei"/>
                <w:sz w:val="19"/>
              </w:rPr>
              <w:t>已修正颜色通道问题，实时画面颜色正常。</w:t>
            </w:r>
          </w:p>
        </w:tc>
      </w:tr>
      <w:tr>
        <w:tc>
          <w:tcPr>
            <w:tcW w:type="dxa" w:w="2232"/>
            <w:vAlign w:val="center"/>
          </w:tcPr>
          <w:p>
            <w:pPr>
              <w:spacing w:before="0" w:after="0" w:line="259" w:lineRule="auto"/>
            </w:pPr>
            <w:r>
              <w:rPr>
                <w:rFonts w:ascii="Calibri" w:hAnsi="Calibri" w:eastAsia="Microsoft YaHei"/>
                <w:sz w:val="19"/>
              </w:rPr>
              <w:t>实时标注画面</w:t>
            </w:r>
          </w:p>
        </w:tc>
        <w:tc>
          <w:tcPr>
            <w:tcW w:type="dxa" w:w="7128"/>
            <w:vAlign w:val="center"/>
          </w:tcPr>
          <w:p>
            <w:pPr>
              <w:spacing w:before="0" w:after="0" w:line="259" w:lineRule="auto"/>
            </w:pPr>
            <w:r>
              <w:rPr>
                <w:rFonts w:ascii="Calibri" w:hAnsi="Calibri" w:eastAsia="Microsoft YaHei"/>
                <w:sz w:val="19"/>
              </w:rPr>
              <w:t>`run_perception_live_view.py` 可显示或保存带框选和标签的画面。</w:t>
            </w:r>
          </w:p>
        </w:tc>
      </w:tr>
      <w:tr>
        <w:tc>
          <w:tcPr>
            <w:tcW w:type="dxa" w:w="2232"/>
            <w:vAlign w:val="center"/>
          </w:tcPr>
          <w:p>
            <w:pPr>
              <w:spacing w:before="0" w:after="0" w:line="259" w:lineRule="auto"/>
            </w:pPr>
            <w:r>
              <w:rPr>
                <w:rFonts w:ascii="Calibri" w:hAnsi="Calibri" w:eastAsia="Microsoft YaHei"/>
                <w:sz w:val="19"/>
              </w:rPr>
              <w:t>已观察到类别</w:t>
            </w:r>
          </w:p>
        </w:tc>
        <w:tc>
          <w:tcPr>
            <w:tcW w:type="dxa" w:w="7128"/>
            <w:vAlign w:val="center"/>
          </w:tcPr>
          <w:p>
            <w:pPr>
              <w:spacing w:before="0" w:after="0" w:line="259" w:lineRule="auto"/>
            </w:pPr>
            <w:r>
              <w:rPr>
                <w:rFonts w:ascii="Calibri" w:hAnsi="Calibri" w:eastAsia="Microsoft YaHei"/>
                <w:sz w:val="19"/>
              </w:rPr>
              <w:t>可识别 scooter、pedestrian、roadblock、car 等目标；红绿灯、hazard 和 laneseg 结果已接入可视化链路。</w:t>
            </w:r>
          </w:p>
        </w:tc>
      </w:tr>
      <w:tr>
        <w:tc>
          <w:tcPr>
            <w:tcW w:type="dxa" w:w="2232"/>
            <w:vAlign w:val="center"/>
          </w:tcPr>
          <w:p>
            <w:pPr>
              <w:spacing w:before="0" w:after="0" w:line="259" w:lineRule="auto"/>
            </w:pPr>
            <w:r>
              <w:rPr>
                <w:rFonts w:ascii="Calibri" w:hAnsi="Calibri" w:eastAsia="Microsoft YaHei"/>
                <w:sz w:val="19"/>
              </w:rPr>
              <w:t>串口状态</w:t>
            </w:r>
          </w:p>
        </w:tc>
        <w:tc>
          <w:tcPr>
            <w:tcW w:type="dxa" w:w="7128"/>
            <w:vAlign w:val="center"/>
          </w:tcPr>
          <w:p>
            <w:pPr>
              <w:spacing w:before="0" w:after="0" w:line="259" w:lineRule="auto"/>
            </w:pPr>
            <w:r>
              <w:rPr>
                <w:rFonts w:ascii="Calibri" w:hAnsi="Calibri" w:eastAsia="Microsoft YaHei"/>
                <w:sz w:val="19"/>
              </w:rPr>
              <w:t>小车控制板未连接时使用 `--mock-serial`，不影响视觉链路验收。</w:t>
            </w:r>
          </w:p>
        </w:tc>
      </w:tr>
    </w:tbl>
    <w:p/>
    <w:tbl>
      <w:tblPr>
        <w:tblStyle w:val="TableGrid"/>
        <w:tblW w:type="auto" w:w="0"/>
        <w:jc w:val="center"/>
        <w:tblLayout w:type="fixed"/>
        <w:tblLook w:firstColumn="1" w:firstRow="1" w:lastColumn="0" w:lastRow="0" w:noHBand="0" w:noVBand="1" w:val="04A0"/>
      </w:tblPr>
      <w:tblGrid>
        <w:gridCol w:w="9648"/>
      </w:tblGrid>
      <w:tr>
        <w:tc>
          <w:tcPr>
            <w:tcW w:type="dxa" w:w="9360"/>
            <w:shd w:fill="F4F6F9"/>
            <w:vAlign w:val="center"/>
          </w:tcPr>
          <w:p>
            <w:pPr>
              <w:spacing w:before="0" w:after="60" w:line="264" w:lineRule="auto"/>
            </w:pPr>
            <w:r>
              <w:rPr>
                <w:rFonts w:ascii="Calibri" w:hAnsi="Calibri" w:eastAsia="Microsoft YaHei"/>
                <w:b/>
                <w:color w:val="1F4D78"/>
                <w:sz w:val="21"/>
              </w:rPr>
              <w:t>实时画面验收标准</w:t>
            </w:r>
          </w:p>
          <w:p>
            <w:pPr>
              <w:spacing w:before="0" w:after="0" w:line="264" w:lineRule="auto"/>
            </w:pPr>
            <w:r>
              <w:rPr>
                <w:rFonts w:ascii="Calibri" w:hAnsi="Calibri" w:eastAsia="Microsoft YaHei"/>
                <w:sz w:val="20"/>
              </w:rPr>
              <w:t>实时识别功能的最低验收标准是：画面颜色正常、程序不阻塞崩溃、检测到的目标能够以框和类别标签显示、JSON 输出包含完整 `PerceptionOutput` 字段、保存图片能复现实测结果。</w:t>
            </w:r>
          </w:p>
        </w:tc>
      </w:tr>
    </w:tbl>
    <w:p>
      <w:pPr>
        <w:spacing w:before="200" w:after="100" w:line="276" w:lineRule="auto"/>
      </w:pPr>
      <w:r>
        <w:rPr>
          <w:rFonts w:ascii="Calibri" w:hAnsi="Calibri" w:eastAsia="Microsoft YaHei"/>
          <w:b/>
          <w:color w:val="2E74B5"/>
          <w:sz w:val="26"/>
        </w:rPr>
        <w:t>5.3 树莓派实机调试问题与处理结果</w:t>
      </w:r>
    </w:p>
    <w:p>
      <w:pPr>
        <w:spacing w:before="0" w:after="120" w:line="276" w:lineRule="auto"/>
      </w:pPr>
      <w:r>
        <w:rPr>
          <w:rFonts w:ascii="Calibri" w:hAnsi="Calibri" w:eastAsia="Microsoft YaHei"/>
          <w:b w:val="0"/>
          <w:sz w:val="22"/>
        </w:rPr>
        <w:t>除离线模型评估外，本项目还在树莓派真实硬件上进行了多轮调试。实机调试暴露出的问题与模型训练问题不同，主要集中在摄像头连接、色彩通道、图形界面和串口设备可用性上。这些问题虽然不直接属于模型精度，但会决定视觉模块是否真的能够在目标平台上运行。</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655"/>
            <w:shd w:fill="F2F4F7"/>
            <w:vAlign w:val="center"/>
          </w:tcPr>
          <w:p>
            <w:pPr>
              <w:spacing w:before="0" w:after="0" w:line="252" w:lineRule="auto"/>
              <w:jc w:val="center"/>
            </w:pPr>
            <w:r>
              <w:rPr>
                <w:rFonts w:ascii="Calibri" w:hAnsi="Calibri" w:eastAsia="Microsoft YaHei"/>
                <w:b/>
                <w:color w:val="1F4D78"/>
                <w:sz w:val="20"/>
              </w:rPr>
              <w:t>问题</w:t>
            </w:r>
          </w:p>
        </w:tc>
        <w:tc>
          <w:tcPr>
            <w:tcW w:type="dxa" w:w="2592"/>
            <w:shd w:fill="F2F4F7"/>
            <w:vAlign w:val="center"/>
          </w:tcPr>
          <w:p>
            <w:pPr>
              <w:spacing w:before="0" w:after="0" w:line="252" w:lineRule="auto"/>
              <w:jc w:val="center"/>
            </w:pPr>
            <w:r>
              <w:rPr>
                <w:rFonts w:ascii="Calibri" w:hAnsi="Calibri" w:eastAsia="Microsoft YaHei"/>
                <w:b/>
                <w:color w:val="1F4D78"/>
                <w:sz w:val="20"/>
              </w:rPr>
              <w:t>现象</w:t>
            </w:r>
          </w:p>
        </w:tc>
        <w:tc>
          <w:tcPr>
            <w:tcW w:type="dxa" w:w="2951"/>
            <w:shd w:fill="F2F4F7"/>
            <w:vAlign w:val="center"/>
          </w:tcPr>
          <w:p>
            <w:pPr>
              <w:spacing w:before="0" w:after="0" w:line="252" w:lineRule="auto"/>
              <w:jc w:val="center"/>
            </w:pPr>
            <w:r>
              <w:rPr>
                <w:rFonts w:ascii="Calibri" w:hAnsi="Calibri" w:eastAsia="Microsoft YaHei"/>
                <w:b/>
                <w:color w:val="1F4D78"/>
                <w:sz w:val="20"/>
              </w:rPr>
              <w:t>处理方式</w:t>
            </w:r>
          </w:p>
        </w:tc>
        <w:tc>
          <w:tcPr>
            <w:tcW w:type="dxa" w:w="2160"/>
            <w:shd w:fill="F2F4F7"/>
            <w:vAlign w:val="center"/>
          </w:tcPr>
          <w:p>
            <w:pPr>
              <w:spacing w:before="0" w:after="0" w:line="252" w:lineRule="auto"/>
              <w:jc w:val="center"/>
            </w:pPr>
            <w:r>
              <w:rPr>
                <w:rFonts w:ascii="Calibri" w:hAnsi="Calibri" w:eastAsia="Microsoft YaHei"/>
                <w:b/>
                <w:color w:val="1F4D78"/>
                <w:sz w:val="20"/>
              </w:rPr>
              <w:t>结果</w:t>
            </w:r>
          </w:p>
        </w:tc>
      </w:tr>
      <w:tr>
        <w:tc>
          <w:tcPr>
            <w:tcW w:type="dxa" w:w="1655"/>
            <w:vAlign w:val="center"/>
          </w:tcPr>
          <w:p>
            <w:pPr>
              <w:spacing w:before="0" w:after="0" w:line="259" w:lineRule="auto"/>
            </w:pPr>
            <w:r>
              <w:rPr>
                <w:rFonts w:ascii="Calibri" w:hAnsi="Calibri" w:eastAsia="Microsoft YaHei"/>
                <w:sz w:val="19"/>
              </w:rPr>
              <w:t>CSI 摄像头连接问题</w:t>
            </w:r>
          </w:p>
        </w:tc>
        <w:tc>
          <w:tcPr>
            <w:tcW w:type="dxa" w:w="2592"/>
            <w:vAlign w:val="center"/>
          </w:tcPr>
          <w:p>
            <w:pPr>
              <w:spacing w:before="0" w:after="0" w:line="259" w:lineRule="auto"/>
            </w:pPr>
            <w:r>
              <w:rPr>
                <w:rFonts w:ascii="Calibri" w:hAnsi="Calibri" w:eastAsia="Microsoft YaHei"/>
                <w:sz w:val="19"/>
              </w:rPr>
              <w:t>早期运行 Picamera2 或控制主程序时出现 camera frontend timeout，也出现过检测不到摄像头的排查场景，曾怀疑摄像头未连接或连接不稳定。</w:t>
            </w:r>
          </w:p>
        </w:tc>
        <w:tc>
          <w:tcPr>
            <w:tcW w:type="dxa" w:w="2951"/>
            <w:vAlign w:val="center"/>
          </w:tcPr>
          <w:p>
            <w:pPr>
              <w:spacing w:before="0" w:after="0" w:line="259" w:lineRule="auto"/>
            </w:pPr>
            <w:r>
              <w:rPr>
                <w:rFonts w:ascii="Calibri" w:hAnsi="Calibri" w:eastAsia="Microsoft YaHei"/>
                <w:sz w:val="19"/>
              </w:rPr>
              <w:t>使用 `sudo fuser -v /dev/video* /dev/media*` 排查占用进程，并用 `rpicam-hello --list-cameras` 检查硬件识别状态，同时检查 CSI 排线和接口。</w:t>
            </w:r>
          </w:p>
        </w:tc>
        <w:tc>
          <w:tcPr>
            <w:tcW w:type="dxa" w:w="2160"/>
            <w:vAlign w:val="center"/>
          </w:tcPr>
          <w:p>
            <w:pPr>
              <w:spacing w:before="0" w:after="0" w:line="259" w:lineRule="auto"/>
            </w:pPr>
            <w:r>
              <w:rPr>
                <w:rFonts w:ascii="Calibri" w:hAnsi="Calibri" w:eastAsia="Microsoft YaHei"/>
                <w:sz w:val="19"/>
              </w:rPr>
              <w:t>最终摄像头可被识别为 ov5647 / Raspberry Pi Camera Rev 1.3，说明硬件链路可以工作。</w:t>
            </w:r>
          </w:p>
        </w:tc>
      </w:tr>
      <w:tr>
        <w:tc>
          <w:tcPr>
            <w:tcW w:type="dxa" w:w="1655"/>
            <w:vAlign w:val="center"/>
          </w:tcPr>
          <w:p>
            <w:pPr>
              <w:spacing w:before="0" w:after="0" w:line="259" w:lineRule="auto"/>
            </w:pPr>
            <w:r>
              <w:rPr>
                <w:rFonts w:ascii="Calibri" w:hAnsi="Calibri" w:eastAsia="Microsoft YaHei"/>
                <w:sz w:val="19"/>
              </w:rPr>
              <w:t>摄像头颜色异常</w:t>
            </w:r>
          </w:p>
        </w:tc>
        <w:tc>
          <w:tcPr>
            <w:tcW w:type="dxa" w:w="2592"/>
            <w:vAlign w:val="center"/>
          </w:tcPr>
          <w:p>
            <w:pPr>
              <w:spacing w:before="0" w:after="0" w:line="259" w:lineRule="auto"/>
            </w:pPr>
            <w:r>
              <w:rPr>
                <w:rFonts w:ascii="Calibri" w:hAnsi="Calibri" w:eastAsia="Microsoft YaHei"/>
                <w:sz w:val="19"/>
              </w:rPr>
              <w:t>Picamera2 抓帧后人脸偏蓝，而 `rpicam-hello` 预览颜色正常。</w:t>
            </w:r>
          </w:p>
        </w:tc>
        <w:tc>
          <w:tcPr>
            <w:tcW w:type="dxa" w:w="2951"/>
            <w:vAlign w:val="center"/>
          </w:tcPr>
          <w:p>
            <w:pPr>
              <w:spacing w:before="0" w:after="0" w:line="259" w:lineRule="auto"/>
            </w:pPr>
            <w:r>
              <w:rPr>
                <w:rFonts w:ascii="Calibri" w:hAnsi="Calibri" w:eastAsia="Microsoft YaHei"/>
                <w:sz w:val="19"/>
              </w:rPr>
              <w:t>定位为程序中 RGB/BGR 色彩通道处理不一致，统一 CameraSource 输出 OpenCV BGR 帧。</w:t>
            </w:r>
          </w:p>
        </w:tc>
        <w:tc>
          <w:tcPr>
            <w:tcW w:type="dxa" w:w="2160"/>
            <w:vAlign w:val="center"/>
          </w:tcPr>
          <w:p>
            <w:pPr>
              <w:spacing w:before="0" w:after="0" w:line="259" w:lineRule="auto"/>
            </w:pPr>
            <w:r>
              <w:rPr>
                <w:rFonts w:ascii="Calibri" w:hAnsi="Calibri" w:eastAsia="Microsoft YaHei"/>
                <w:sz w:val="19"/>
              </w:rPr>
              <w:t>修正后实时画面颜色恢复正常，保存图片和窗口显示一致。</w:t>
            </w:r>
          </w:p>
        </w:tc>
      </w:tr>
      <w:tr>
        <w:tc>
          <w:tcPr>
            <w:tcW w:type="dxa" w:w="1655"/>
            <w:vAlign w:val="center"/>
          </w:tcPr>
          <w:p>
            <w:pPr>
              <w:spacing w:before="0" w:after="0" w:line="259" w:lineRule="auto"/>
            </w:pPr>
            <w:r>
              <w:rPr>
                <w:rFonts w:ascii="Calibri" w:hAnsi="Calibri" w:eastAsia="Microsoft YaHei"/>
                <w:sz w:val="19"/>
              </w:rPr>
              <w:t>树莓派桌面环境问题</w:t>
            </w:r>
          </w:p>
        </w:tc>
        <w:tc>
          <w:tcPr>
            <w:tcW w:type="dxa" w:w="2592"/>
            <w:vAlign w:val="center"/>
          </w:tcPr>
          <w:p>
            <w:pPr>
              <w:spacing w:before="0" w:after="0" w:line="259" w:lineRule="auto"/>
            </w:pPr>
            <w:r>
              <w:rPr>
                <w:rFonts w:ascii="Calibri" w:hAnsi="Calibri" w:eastAsia="Microsoft YaHei"/>
                <w:sz w:val="19"/>
              </w:rPr>
              <w:t>其中一块树莓派无法进入可视化桌面，只能进入命令行，导致 VNC 实时画面验证受阻。</w:t>
            </w:r>
          </w:p>
        </w:tc>
        <w:tc>
          <w:tcPr>
            <w:tcW w:type="dxa" w:w="2951"/>
            <w:vAlign w:val="center"/>
          </w:tcPr>
          <w:p>
            <w:pPr>
              <w:spacing w:before="0" w:after="0" w:line="259" w:lineRule="auto"/>
            </w:pPr>
            <w:r>
              <w:rPr>
                <w:rFonts w:ascii="Calibri" w:hAnsi="Calibri" w:eastAsia="Microsoft YaHei"/>
                <w:sz w:val="19"/>
              </w:rPr>
              <w:t>改用另一块可正常进入桌面/VNC 的 Raspberry Pi 5 进行实时可视化测试。</w:t>
            </w:r>
          </w:p>
        </w:tc>
        <w:tc>
          <w:tcPr>
            <w:tcW w:type="dxa" w:w="2160"/>
            <w:vAlign w:val="center"/>
          </w:tcPr>
          <w:p>
            <w:pPr>
              <w:spacing w:before="0" w:after="0" w:line="259" w:lineRule="auto"/>
            </w:pPr>
            <w:r>
              <w:rPr>
                <w:rFonts w:ascii="Calibri" w:hAnsi="Calibri" w:eastAsia="Microsoft YaHei"/>
                <w:sz w:val="19"/>
              </w:rPr>
              <w:t>成功运行 `run_perception_live_view.py`，可看到动态画面、检测框和类别标签。</w:t>
            </w:r>
          </w:p>
        </w:tc>
      </w:tr>
      <w:tr>
        <w:tc>
          <w:tcPr>
            <w:tcW w:type="dxa" w:w="1655"/>
            <w:vAlign w:val="center"/>
          </w:tcPr>
          <w:p>
            <w:pPr>
              <w:spacing w:before="0" w:after="0" w:line="259" w:lineRule="auto"/>
            </w:pPr>
            <w:r>
              <w:rPr>
                <w:rFonts w:ascii="Calibri" w:hAnsi="Calibri" w:eastAsia="Microsoft YaHei"/>
                <w:sz w:val="19"/>
              </w:rPr>
              <w:t>串口设备未连接</w:t>
            </w:r>
          </w:p>
        </w:tc>
        <w:tc>
          <w:tcPr>
            <w:tcW w:type="dxa" w:w="2592"/>
            <w:vAlign w:val="center"/>
          </w:tcPr>
          <w:p>
            <w:pPr>
              <w:spacing w:before="0" w:after="0" w:line="259" w:lineRule="auto"/>
            </w:pPr>
            <w:r>
              <w:rPr>
                <w:rFonts w:ascii="Calibri" w:hAnsi="Calibri" w:eastAsia="Microsoft YaHei"/>
                <w:sz w:val="19"/>
              </w:rPr>
              <w:t>未连接小车控制板时 `/dev/ttyUSB*` 和 `/dev/ttyACM*` 不存在。</w:t>
            </w:r>
          </w:p>
        </w:tc>
        <w:tc>
          <w:tcPr>
            <w:tcW w:type="dxa" w:w="2951"/>
            <w:vAlign w:val="center"/>
          </w:tcPr>
          <w:p>
            <w:pPr>
              <w:spacing w:before="0" w:after="0" w:line="259" w:lineRule="auto"/>
            </w:pPr>
            <w:r>
              <w:rPr>
                <w:rFonts w:ascii="Calibri" w:hAnsi="Calibri" w:eastAsia="Microsoft YaHei"/>
                <w:sz w:val="19"/>
              </w:rPr>
              <w:t>视觉验证阶段使用 `--mock-serial`，先验证真实摄像头、真实模型和真实决策链路。</w:t>
            </w:r>
          </w:p>
        </w:tc>
        <w:tc>
          <w:tcPr>
            <w:tcW w:type="dxa" w:w="2160"/>
            <w:vAlign w:val="center"/>
          </w:tcPr>
          <w:p>
            <w:pPr>
              <w:spacing w:before="0" w:after="0" w:line="259" w:lineRule="auto"/>
            </w:pPr>
            <w:r>
              <w:rPr>
                <w:rFonts w:ascii="Calibri" w:hAnsi="Calibri" w:eastAsia="Microsoft YaHei"/>
                <w:sz w:val="19"/>
              </w:rPr>
              <w:t>串口问题不阻塞视觉模块验收，后续连接下位机后再关闭 mock serial。</w:t>
            </w:r>
          </w:p>
        </w:tc>
      </w:tr>
    </w:tbl>
    <w:p/>
    <w:p>
      <w:pPr>
        <w:spacing w:before="0" w:after="120" w:line="276" w:lineRule="auto"/>
      </w:pPr>
      <w:r>
        <w:rPr>
          <w:rFonts w:ascii="Calibri" w:hAnsi="Calibri" w:eastAsia="Microsoft YaHei"/>
          <w:b w:val="0"/>
          <w:sz w:val="22"/>
        </w:rPr>
        <w:t>最终实机运行结果表明，摄像头动态画面可以实时显示并叠加识别结果，但在 Raspberry Pi 5 CPU 推理条件下画面略有卡顿。模型整体识别速度较快，能够在画面中框选并标注 scooter、pedestrian、roadblock、car 等类别；红绿灯、人行道和危险路况结果也已接入同一可视化链路。与此同时，识别仍存在轻微不稳定，尤其在小目标、遮挡、光照变化和背景复杂时更明显。</w:t>
      </w:r>
    </w:p>
    <w:p>
      <w:pPr>
        <w:spacing w:before="0" w:after="120" w:line="276" w:lineRule="auto"/>
      </w:pPr>
      <w:r>
        <w:rPr>
          <w:rFonts w:ascii="Calibri" w:hAnsi="Calibri" w:eastAsia="Microsoft YaHei"/>
          <w:b w:val="0"/>
          <w:sz w:val="22"/>
        </w:rPr>
        <w:t>造成误识别的原因之一是训练数据规模有限。当前每种识别物的数据量大致在 1000-2000 张以内，能够支持阶段验收和基本演示，但还不足以覆盖所有真实环境变化。因此实测中可能出现将无关物体识别为目标物的情况。后续如果要进入真实道路长期运行，应继续补充场景数据，并在控制层加入 ROI 过滤、多帧确认和保守阈值策略。</w:t>
      </w:r>
    </w:p>
    <w:p>
      <w:pPr>
        <w:spacing w:before="200" w:after="100" w:line="276" w:lineRule="auto"/>
      </w:pPr>
      <w:r>
        <w:rPr>
          <w:rFonts w:ascii="Calibri" w:hAnsi="Calibri" w:eastAsia="Microsoft YaHei"/>
          <w:b/>
          <w:color w:val="2E74B5"/>
          <w:sz w:val="26"/>
        </w:rPr>
        <w:t>5.4 当前局限</w:t>
      </w:r>
    </w:p>
    <w:p>
      <w:pPr>
        <w:spacing w:before="0" w:after="120" w:line="276" w:lineRule="auto"/>
      </w:pPr>
      <w:r>
        <w:rPr>
          <w:rFonts w:ascii="Calibri" w:hAnsi="Calibri" w:eastAsia="Microsoft YaHei"/>
          <w:b w:val="0"/>
          <w:sz w:val="22"/>
        </w:rPr>
        <w:t>当前版本已经适合阶段演示和与控制模块继续联调，但仍然存在一些需要在真实车辆运行前处理的限制。这些限制主要来自模型数据覆盖、树莓派端算力、单帧推理方式以及真实控制板联调尚未完成。</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440"/>
            <w:shd w:fill="F2F4F7"/>
            <w:vAlign w:val="center"/>
          </w:tcPr>
          <w:p>
            <w:pPr>
              <w:spacing w:before="0" w:after="0" w:line="252" w:lineRule="auto"/>
              <w:jc w:val="center"/>
            </w:pPr>
            <w:r>
              <w:rPr>
                <w:rFonts w:ascii="Calibri" w:hAnsi="Calibri" w:eastAsia="Microsoft YaHei"/>
                <w:b/>
                <w:color w:val="1F4D78"/>
                <w:sz w:val="20"/>
              </w:rPr>
              <w:t>类别</w:t>
            </w:r>
          </w:p>
        </w:tc>
        <w:tc>
          <w:tcPr>
            <w:tcW w:type="dxa" w:w="4320"/>
            <w:shd w:fill="F2F4F7"/>
            <w:vAlign w:val="center"/>
          </w:tcPr>
          <w:p>
            <w:pPr>
              <w:spacing w:before="0" w:after="0" w:line="252" w:lineRule="auto"/>
              <w:jc w:val="center"/>
            </w:pPr>
            <w:r>
              <w:rPr>
                <w:rFonts w:ascii="Calibri" w:hAnsi="Calibri" w:eastAsia="Microsoft YaHei"/>
                <w:b/>
                <w:color w:val="1F4D78"/>
                <w:sz w:val="20"/>
              </w:rPr>
              <w:t>局限</w:t>
            </w:r>
          </w:p>
        </w:tc>
        <w:tc>
          <w:tcPr>
            <w:tcW w:type="dxa" w:w="3600"/>
            <w:shd w:fill="F2F4F7"/>
            <w:vAlign w:val="center"/>
          </w:tcPr>
          <w:p>
            <w:pPr>
              <w:spacing w:before="0" w:after="0" w:line="252" w:lineRule="auto"/>
              <w:jc w:val="center"/>
            </w:pPr>
            <w:r>
              <w:rPr>
                <w:rFonts w:ascii="Calibri" w:hAnsi="Calibri" w:eastAsia="Microsoft YaHei"/>
                <w:b/>
                <w:color w:val="1F4D78"/>
                <w:sz w:val="20"/>
              </w:rPr>
              <w:t>影响</w:t>
            </w:r>
          </w:p>
        </w:tc>
      </w:tr>
      <w:tr>
        <w:tc>
          <w:tcPr>
            <w:tcW w:type="dxa" w:w="1440"/>
            <w:vAlign w:val="center"/>
          </w:tcPr>
          <w:p>
            <w:pPr>
              <w:spacing w:before="0" w:after="0" w:line="259" w:lineRule="auto"/>
            </w:pPr>
            <w:r>
              <w:rPr>
                <w:rFonts w:ascii="Calibri" w:hAnsi="Calibri" w:eastAsia="Microsoft YaHei"/>
                <w:sz w:val="19"/>
              </w:rPr>
              <w:t>模型覆盖</w:t>
            </w:r>
          </w:p>
        </w:tc>
        <w:tc>
          <w:tcPr>
            <w:tcW w:type="dxa" w:w="4320"/>
            <w:vAlign w:val="center"/>
          </w:tcPr>
          <w:p>
            <w:pPr>
              <w:spacing w:before="0" w:after="0" w:line="259" w:lineRule="auto"/>
            </w:pPr>
            <w:r>
              <w:rPr>
                <w:rFonts w:ascii="Calibri" w:hAnsi="Calibri" w:eastAsia="Microsoft YaHei"/>
                <w:sz w:val="19"/>
              </w:rPr>
              <w:t>hazard 目前只覆盖 pothole 和 curb；积水坑洞按 pothole 处理，没有单独 water 类。</w:t>
            </w:r>
          </w:p>
        </w:tc>
        <w:tc>
          <w:tcPr>
            <w:tcW w:type="dxa" w:w="3600"/>
            <w:vAlign w:val="center"/>
          </w:tcPr>
          <w:p>
            <w:pPr>
              <w:spacing w:before="0" w:after="0" w:line="259" w:lineRule="auto"/>
            </w:pPr>
            <w:r>
              <w:rPr>
                <w:rFonts w:ascii="Calibri" w:hAnsi="Calibri" w:eastAsia="Microsoft YaHei"/>
                <w:sz w:val="19"/>
              </w:rPr>
              <w:t>可以满足当前验收，但对更复杂路面障碍仍需补数据。</w:t>
            </w:r>
          </w:p>
        </w:tc>
      </w:tr>
      <w:tr>
        <w:tc>
          <w:tcPr>
            <w:tcW w:type="dxa" w:w="1440"/>
            <w:vAlign w:val="center"/>
          </w:tcPr>
          <w:p>
            <w:pPr>
              <w:spacing w:before="0" w:after="0" w:line="259" w:lineRule="auto"/>
            </w:pPr>
            <w:r>
              <w:rPr>
                <w:rFonts w:ascii="Calibri" w:hAnsi="Calibri" w:eastAsia="Microsoft YaHei"/>
                <w:sz w:val="19"/>
              </w:rPr>
              <w:t>小目标与遮挡</w:t>
            </w:r>
          </w:p>
        </w:tc>
        <w:tc>
          <w:tcPr>
            <w:tcW w:type="dxa" w:w="4320"/>
            <w:vAlign w:val="center"/>
          </w:tcPr>
          <w:p>
            <w:pPr>
              <w:spacing w:before="0" w:after="0" w:line="259" w:lineRule="auto"/>
            </w:pPr>
            <w:r>
              <w:rPr>
                <w:rFonts w:ascii="Calibri" w:hAnsi="Calibri" w:eastAsia="Microsoft YaHei"/>
                <w:sz w:val="19"/>
              </w:rPr>
              <w:t>远距离小红绿灯、低对比度红绿灯、密集停放 scooter、遮挡目标仍可能漏检或误检。</w:t>
            </w:r>
          </w:p>
        </w:tc>
        <w:tc>
          <w:tcPr>
            <w:tcW w:type="dxa" w:w="3600"/>
            <w:vAlign w:val="center"/>
          </w:tcPr>
          <w:p>
            <w:pPr>
              <w:spacing w:before="0" w:after="0" w:line="259" w:lineRule="auto"/>
            </w:pPr>
            <w:r>
              <w:rPr>
                <w:rFonts w:ascii="Calibri" w:hAnsi="Calibri" w:eastAsia="Microsoft YaHei"/>
                <w:sz w:val="19"/>
              </w:rPr>
              <w:t>控制策略需要采用保守阈值和多帧确认。</w:t>
            </w:r>
          </w:p>
        </w:tc>
      </w:tr>
      <w:tr>
        <w:tc>
          <w:tcPr>
            <w:tcW w:type="dxa" w:w="1440"/>
            <w:vAlign w:val="center"/>
          </w:tcPr>
          <w:p>
            <w:pPr>
              <w:spacing w:before="0" w:after="0" w:line="259" w:lineRule="auto"/>
            </w:pPr>
            <w:r>
              <w:rPr>
                <w:rFonts w:ascii="Calibri" w:hAnsi="Calibri" w:eastAsia="Microsoft YaHei"/>
                <w:sz w:val="19"/>
              </w:rPr>
              <w:t>分割输出</w:t>
            </w:r>
          </w:p>
        </w:tc>
        <w:tc>
          <w:tcPr>
            <w:tcW w:type="dxa" w:w="4320"/>
            <w:vAlign w:val="center"/>
          </w:tcPr>
          <w:p>
            <w:pPr>
              <w:spacing w:before="0" w:after="0" w:line="259" w:lineRule="auto"/>
            </w:pPr>
            <w:r>
              <w:rPr>
                <w:rFonts w:ascii="Calibri" w:hAnsi="Calibri" w:eastAsia="Microsoft YaHei"/>
                <w:sz w:val="19"/>
              </w:rPr>
              <w:t>laneseg 当前输出轻量级 `LaneSeg(mask_id, conf)`，未把完整像素 mask 传给控制模块。</w:t>
            </w:r>
          </w:p>
        </w:tc>
        <w:tc>
          <w:tcPr>
            <w:tcW w:type="dxa" w:w="3600"/>
            <w:vAlign w:val="center"/>
          </w:tcPr>
          <w:p>
            <w:pPr>
              <w:spacing w:before="0" w:after="0" w:line="259" w:lineRule="auto"/>
            </w:pPr>
            <w:r>
              <w:rPr>
                <w:rFonts w:ascii="Calibri" w:hAnsi="Calibri" w:eastAsia="Microsoft YaHei"/>
                <w:sz w:val="19"/>
              </w:rPr>
              <w:t>可用于区域存在性判断，但不适合直接做精细路径规划。</w:t>
            </w:r>
          </w:p>
        </w:tc>
      </w:tr>
      <w:tr>
        <w:tc>
          <w:tcPr>
            <w:tcW w:type="dxa" w:w="1440"/>
            <w:vAlign w:val="center"/>
          </w:tcPr>
          <w:p>
            <w:pPr>
              <w:spacing w:before="0" w:after="0" w:line="259" w:lineRule="auto"/>
            </w:pPr>
            <w:r>
              <w:rPr>
                <w:rFonts w:ascii="Calibri" w:hAnsi="Calibri" w:eastAsia="Microsoft YaHei"/>
                <w:sz w:val="19"/>
              </w:rPr>
              <w:t>时序策略</w:t>
            </w:r>
          </w:p>
        </w:tc>
        <w:tc>
          <w:tcPr>
            <w:tcW w:type="dxa" w:w="4320"/>
            <w:vAlign w:val="center"/>
          </w:tcPr>
          <w:p>
            <w:pPr>
              <w:spacing w:before="0" w:after="0" w:line="259" w:lineRule="auto"/>
            </w:pPr>
            <w:r>
              <w:rPr>
                <w:rFonts w:ascii="Calibri" w:hAnsi="Calibri" w:eastAsia="Microsoft YaHei"/>
                <w:sz w:val="19"/>
              </w:rPr>
              <w:t>当前 pipeline 主要是单帧感知，没有目标跟踪、时间投票、ROI 过滤和速度估计。</w:t>
            </w:r>
          </w:p>
        </w:tc>
        <w:tc>
          <w:tcPr>
            <w:tcW w:type="dxa" w:w="3600"/>
            <w:vAlign w:val="center"/>
          </w:tcPr>
          <w:p>
            <w:pPr>
              <w:spacing w:before="0" w:after="0" w:line="259" w:lineRule="auto"/>
            </w:pPr>
            <w:r>
              <w:rPr>
                <w:rFonts w:ascii="Calibri" w:hAnsi="Calibri" w:eastAsia="Microsoft YaHei"/>
                <w:sz w:val="19"/>
              </w:rPr>
              <w:t>真实车控制前需要增加稳定性策略，避免一帧误检导致突兀动作。</w:t>
            </w:r>
          </w:p>
        </w:tc>
      </w:tr>
      <w:tr>
        <w:tc>
          <w:tcPr>
            <w:tcW w:type="dxa" w:w="1440"/>
            <w:vAlign w:val="center"/>
          </w:tcPr>
          <w:p>
            <w:pPr>
              <w:spacing w:before="0" w:after="0" w:line="259" w:lineRule="auto"/>
            </w:pPr>
            <w:r>
              <w:rPr>
                <w:rFonts w:ascii="Calibri" w:hAnsi="Calibri" w:eastAsia="Microsoft YaHei"/>
                <w:sz w:val="19"/>
              </w:rPr>
              <w:t>部署性能</w:t>
            </w:r>
          </w:p>
        </w:tc>
        <w:tc>
          <w:tcPr>
            <w:tcW w:type="dxa" w:w="4320"/>
            <w:vAlign w:val="center"/>
          </w:tcPr>
          <w:p>
            <w:pPr>
              <w:spacing w:before="0" w:after="0" w:line="259" w:lineRule="auto"/>
            </w:pPr>
            <w:r>
              <w:rPr>
                <w:rFonts w:ascii="Calibri" w:hAnsi="Calibri" w:eastAsia="Microsoft YaHei"/>
                <w:sz w:val="19"/>
              </w:rPr>
              <w:t>Raspberry Pi 5 CPU 推理可运行，但长时间 FPS、温度、内存和冷启动耗时仍需系统记录。</w:t>
            </w:r>
          </w:p>
        </w:tc>
        <w:tc>
          <w:tcPr>
            <w:tcW w:type="dxa" w:w="3600"/>
            <w:vAlign w:val="center"/>
          </w:tcPr>
          <w:p>
            <w:pPr>
              <w:spacing w:before="0" w:after="0" w:line="259" w:lineRule="auto"/>
            </w:pPr>
            <w:r>
              <w:rPr>
                <w:rFonts w:ascii="Calibri" w:hAnsi="Calibri" w:eastAsia="Microsoft YaHei"/>
                <w:sz w:val="19"/>
              </w:rPr>
              <w:t>后续可能需要降低分辨率、降低频率或导出 ONNX/TFLite/NCNN。</w:t>
            </w:r>
          </w:p>
        </w:tc>
      </w:tr>
      <w:tr>
        <w:tc>
          <w:tcPr>
            <w:tcW w:type="dxa" w:w="1440"/>
            <w:vAlign w:val="center"/>
          </w:tcPr>
          <w:p>
            <w:pPr>
              <w:spacing w:before="0" w:after="0" w:line="259" w:lineRule="auto"/>
            </w:pPr>
            <w:r>
              <w:rPr>
                <w:rFonts w:ascii="Calibri" w:hAnsi="Calibri" w:eastAsia="Microsoft YaHei"/>
                <w:sz w:val="19"/>
              </w:rPr>
              <w:t>硬件联调</w:t>
            </w:r>
          </w:p>
        </w:tc>
        <w:tc>
          <w:tcPr>
            <w:tcW w:type="dxa" w:w="4320"/>
            <w:vAlign w:val="center"/>
          </w:tcPr>
          <w:p>
            <w:pPr>
              <w:spacing w:before="0" w:after="0" w:line="259" w:lineRule="auto"/>
            </w:pPr>
            <w:r>
              <w:rPr>
                <w:rFonts w:ascii="Calibri" w:hAnsi="Calibri" w:eastAsia="Microsoft YaHei"/>
                <w:sz w:val="19"/>
              </w:rPr>
              <w:t>真实串口控制板和电机闭环尚未完成 bench test。</w:t>
            </w:r>
          </w:p>
        </w:tc>
        <w:tc>
          <w:tcPr>
            <w:tcW w:type="dxa" w:w="3600"/>
            <w:vAlign w:val="center"/>
          </w:tcPr>
          <w:p>
            <w:pPr>
              <w:spacing w:before="0" w:after="0" w:line="259" w:lineRule="auto"/>
            </w:pPr>
            <w:r>
              <w:rPr>
                <w:rFonts w:ascii="Calibri" w:hAnsi="Calibri" w:eastAsia="Microsoft YaHei"/>
                <w:sz w:val="19"/>
              </w:rPr>
              <w:t>在接入真实执行器前必须保持 mock serial 或悬空轮测试。</w:t>
            </w:r>
          </w:p>
        </w:tc>
      </w:tr>
    </w:tbl>
    <w:p/>
    <w:p>
      <w:pPr>
        <w:spacing w:before="200" w:after="100" w:line="276" w:lineRule="auto"/>
      </w:pPr>
      <w:r>
        <w:rPr>
          <w:rFonts w:ascii="Calibri" w:hAnsi="Calibri" w:eastAsia="Microsoft YaHei"/>
          <w:b/>
          <w:color w:val="2E74B5"/>
          <w:sz w:val="26"/>
        </w:rPr>
        <w:t>5.5 控制联调计划</w:t>
      </w:r>
    </w:p>
    <w:p>
      <w:pPr>
        <w:spacing w:before="0" w:after="120" w:line="276" w:lineRule="auto"/>
      </w:pPr>
      <w:r>
        <w:rPr>
          <w:rFonts w:ascii="Calibri" w:hAnsi="Calibri" w:eastAsia="Microsoft YaHei"/>
          <w:b w:val="0"/>
          <w:sz w:val="22"/>
        </w:rPr>
        <w:t>下一阶段应由感知组、控制组和硬件组共同完成从“能识别”到“能安全控制”的闭环联调。建议先从无风险的 mock 串口和悬空轮测试开始，逐步过渡到低速实车验证。</w:t>
      </w:r>
    </w:p>
    <w:p>
      <w:pPr>
        <w:pStyle w:val="ListNumber"/>
        <w:spacing w:before="0" w:after="80" w:line="276" w:lineRule="auto"/>
      </w:pPr>
      <w:r>
        <w:rPr>
          <w:rFonts w:ascii="Calibri" w:hAnsi="Calibri" w:eastAsia="Microsoft YaHei"/>
          <w:sz w:val="21"/>
        </w:rPr>
        <w:t>在 Raspberry Pi 5 上运行 10 分钟以上实时识别，记录平均 FPS、最大延迟、CPU 温度和内存占用。</w:t>
      </w:r>
    </w:p>
    <w:p>
      <w:pPr>
        <w:pStyle w:val="ListNumber"/>
        <w:spacing w:before="0" w:after="80" w:line="276" w:lineRule="auto"/>
      </w:pPr>
      <w:r>
        <w:rPr>
          <w:rFonts w:ascii="Calibri" w:hAnsi="Calibri" w:eastAsia="Microsoft YaHei"/>
          <w:sz w:val="21"/>
        </w:rPr>
        <w:t>运行 `control/app.py --camera-backend picamera2 --mock-serial --fps 3`，确认真实摄像头、真实模型、真实决策引擎和 mock 串口可以同时工作。</w:t>
      </w:r>
    </w:p>
    <w:p>
      <w:pPr>
        <w:pStyle w:val="ListNumber"/>
        <w:spacing w:before="0" w:after="80" w:line="276" w:lineRule="auto"/>
      </w:pPr>
      <w:r>
        <w:rPr>
          <w:rFonts w:ascii="Calibri" w:hAnsi="Calibri" w:eastAsia="Microsoft YaHei"/>
          <w:sz w:val="21"/>
        </w:rPr>
        <w:t>连接下位机后先进行 bench test：车轮悬空、低速限幅、急停可用，再关闭 `--mock-serial`。</w:t>
      </w:r>
    </w:p>
    <w:p>
      <w:pPr>
        <w:pStyle w:val="ListNumber"/>
        <w:spacing w:before="0" w:after="80" w:line="276" w:lineRule="auto"/>
      </w:pPr>
      <w:r>
        <w:rPr>
          <w:rFonts w:ascii="Calibri" w:hAnsi="Calibri" w:eastAsia="Microsoft YaHei"/>
          <w:sz w:val="21"/>
        </w:rPr>
        <w:t>根据 `PerceptionOutput` 设计控制阈值，例如行人/车辆停车距离、红灯停车规则、坑洞和马路牙子减速规则。</w:t>
      </w:r>
    </w:p>
    <w:p>
      <w:pPr>
        <w:pStyle w:val="ListNumber"/>
        <w:spacing w:before="0" w:after="80" w:line="276" w:lineRule="auto"/>
      </w:pPr>
      <w:r>
        <w:rPr>
          <w:rFonts w:ascii="Calibri" w:hAnsi="Calibri" w:eastAsia="Microsoft YaHei"/>
          <w:sz w:val="21"/>
        </w:rPr>
        <w:t>在空旷场地进行低速测试，保留日志、实时画面和串口命令，便于回放分析。</w:t>
      </w:r>
    </w:p>
    <w:p>
      <w:pPr>
        <w:spacing w:before="200" w:after="100" w:line="276" w:lineRule="auto"/>
      </w:pPr>
      <w:r>
        <w:rPr>
          <w:rFonts w:ascii="Calibri" w:hAnsi="Calibri" w:eastAsia="Microsoft YaHei"/>
          <w:b/>
          <w:color w:val="2E74B5"/>
          <w:sz w:val="26"/>
        </w:rPr>
        <w:t>5.6 后续优化方向</w:t>
      </w:r>
    </w:p>
    <w:p>
      <w:pPr>
        <w:spacing w:before="0" w:after="120" w:line="276" w:lineRule="auto"/>
      </w:pPr>
      <w:r>
        <w:rPr>
          <w:rFonts w:ascii="Calibri" w:hAnsi="Calibri" w:eastAsia="Microsoft YaHei"/>
          <w:b w:val="0"/>
          <w:sz w:val="22"/>
        </w:rPr>
        <w:t>在阶段验收后，感知算法模块可以从性能、稳定性、类别覆盖和工程可维护性四个方向继续改进。优先级最高的是保证真实车运行安全，其次才是继续追求单帧识别指标。</w:t>
      </w:r>
    </w:p>
    <w:p>
      <w:pPr>
        <w:pStyle w:val="ListBullet"/>
        <w:spacing w:before="0" w:after="80" w:line="276" w:lineRule="auto"/>
      </w:pPr>
      <w:r>
        <w:rPr>
          <w:rFonts w:ascii="Calibri" w:hAnsi="Calibri" w:eastAsia="Microsoft YaHei"/>
          <w:sz w:val="21"/>
        </w:rPr>
        <w:t>性能优化：评估 ONNX、TFLite、NCNN 或量化部署，降低树莓派端 CPU 推理延迟。</w:t>
      </w:r>
    </w:p>
    <w:p>
      <w:pPr>
        <w:pStyle w:val="ListBullet"/>
        <w:spacing w:before="0" w:after="80" w:line="276" w:lineRule="auto"/>
      </w:pPr>
      <w:r>
        <w:rPr>
          <w:rFonts w:ascii="Calibri" w:hAnsi="Calibri" w:eastAsia="Microsoft YaHei"/>
          <w:sz w:val="21"/>
        </w:rPr>
        <w:t>稳定性优化：加入 ROI 过滤、多帧投票、目标跟踪和类别滞回，减少单帧误检对控制命令的影响。</w:t>
      </w:r>
    </w:p>
    <w:p>
      <w:pPr>
        <w:pStyle w:val="ListBullet"/>
        <w:spacing w:before="0" w:after="80" w:line="276" w:lineRule="auto"/>
      </w:pPr>
      <w:r>
        <w:rPr>
          <w:rFonts w:ascii="Calibri" w:hAnsi="Calibri" w:eastAsia="Microsoft YaHei"/>
          <w:sz w:val="21"/>
        </w:rPr>
        <w:t>数据优化：继续补充远距离红绿灯、复杂 scooter、台阶、碎石、轮椅、婴儿车等低速场景样本。</w:t>
      </w:r>
    </w:p>
    <w:p>
      <w:pPr>
        <w:pStyle w:val="ListBullet"/>
        <w:spacing w:before="0" w:after="80" w:line="276" w:lineRule="auto"/>
      </w:pPr>
      <w:r>
        <w:rPr>
          <w:rFonts w:ascii="Calibri" w:hAnsi="Calibri" w:eastAsia="Microsoft YaHei"/>
          <w:sz w:val="21"/>
        </w:rPr>
        <w:t>接口优化：在保持 `PerceptionOutput` 兼容的基础上，为 laneseg 增加可选 mask 或可通行区域多边形。</w:t>
      </w:r>
    </w:p>
    <w:p>
      <w:pPr>
        <w:pStyle w:val="ListBullet"/>
        <w:spacing w:before="0" w:after="80" w:line="276" w:lineRule="auto"/>
      </w:pPr>
      <w:r>
        <w:rPr>
          <w:rFonts w:ascii="Calibri" w:hAnsi="Calibri" w:eastAsia="Microsoft YaHei"/>
          <w:sz w:val="21"/>
        </w:rPr>
        <w:t>日志优化：建立图像帧、模型输出、决策命令和串口帧的统一日志，便于事故复盘和算法迭代。</w:t>
      </w:r>
    </w:p>
    <w:p>
      <w:pPr>
        <w:pStyle w:val="ListBullet"/>
        <w:spacing w:before="0" w:after="80" w:line="276" w:lineRule="auto"/>
      </w:pPr>
      <w:r>
        <w:rPr>
          <w:rFonts w:ascii="Calibri" w:hAnsi="Calibri" w:eastAsia="Microsoft YaHei"/>
          <w:sz w:val="21"/>
        </w:rPr>
        <w:t>资料整理：清理外部数据集 license 记录，保留模型训练、登记、评估和部署命令，保证后续同学可以复现。</w:t>
      </w:r>
    </w:p>
    <w:p>
      <w:pPr>
        <w:spacing w:before="0" w:after="120" w:line="276" w:lineRule="auto"/>
      </w:pPr>
      <w:r>
        <w:rPr>
          <w:rFonts w:ascii="Calibri" w:hAnsi="Calibri" w:eastAsia="Microsoft YaHei"/>
          <w:b w:val="0"/>
          <w:sz w:val="22"/>
        </w:rPr>
        <w:t>综上，当前感知模块已经完成从数据、训练、登记、评估到树莓派实时推理的主要工程链路，可以作为后续控制系统的输入基础。下一阶段工作的重点应放在真实车安全联调、运行性能记录和控制策略的保守化设计上。</w:t>
      </w:r>
    </w:p>
    <w:p>
      <w:pPr>
        <w:spacing w:before="300" w:after="140" w:line="276" w:lineRule="auto"/>
      </w:pPr>
      <w:r>
        <w:rPr>
          <w:rFonts w:ascii="Calibri" w:hAnsi="Calibri" w:eastAsia="Microsoft YaHei"/>
          <w:b/>
          <w:color w:val="2E74B5"/>
          <w:sz w:val="32"/>
        </w:rPr>
        <w:t>附录：后续写作可引用文件</w:t>
      </w:r>
    </w:p>
    <w:tbl>
      <w:tblPr>
        <w:tblStyle w:val="TableGrid"/>
        <w:tblW w:type="auto" w:w="0"/>
        <w:jc w:val="center"/>
        <w:tblLayout w:type="fixed"/>
        <w:tblLook w:firstColumn="1" w:firstRow="1" w:lastColumn="0" w:lastRow="0" w:noHBand="0" w:noVBand="1" w:val="04A0"/>
      </w:tblPr>
      <w:tblGrid>
        <w:gridCol w:w="4824"/>
        <w:gridCol w:w="4824"/>
      </w:tblGrid>
      <w:tr>
        <w:tc>
          <w:tcPr>
            <w:tcW w:type="dxa" w:w="3024"/>
            <w:shd w:fill="F2F4F7"/>
            <w:vAlign w:val="center"/>
          </w:tcPr>
          <w:p>
            <w:pPr>
              <w:spacing w:before="0" w:after="0" w:line="252" w:lineRule="auto"/>
              <w:jc w:val="center"/>
            </w:pPr>
            <w:r>
              <w:rPr>
                <w:rFonts w:ascii="Calibri" w:hAnsi="Calibri" w:eastAsia="Microsoft YaHei"/>
                <w:b/>
                <w:color w:val="1F4D78"/>
                <w:sz w:val="20"/>
              </w:rPr>
              <w:t>文件</w:t>
            </w:r>
          </w:p>
        </w:tc>
        <w:tc>
          <w:tcPr>
            <w:tcW w:type="dxa" w:w="6336"/>
            <w:shd w:fill="F2F4F7"/>
            <w:vAlign w:val="center"/>
          </w:tcPr>
          <w:p>
            <w:pPr>
              <w:spacing w:before="0" w:after="0" w:line="252" w:lineRule="auto"/>
              <w:jc w:val="center"/>
            </w:pPr>
            <w:r>
              <w:rPr>
                <w:rFonts w:ascii="Calibri" w:hAnsi="Calibri" w:eastAsia="Microsoft YaHei"/>
                <w:b/>
                <w:color w:val="1F4D78"/>
                <w:sz w:val="20"/>
              </w:rPr>
              <w:t>用途</w:t>
            </w:r>
          </w:p>
        </w:tc>
      </w:tr>
      <w:tr>
        <w:tc>
          <w:tcPr>
            <w:tcW w:type="dxa" w:w="3024"/>
            <w:vAlign w:val="center"/>
          </w:tcPr>
          <w:p>
            <w:pPr>
              <w:spacing w:before="0" w:after="0" w:line="259" w:lineRule="auto"/>
            </w:pPr>
            <w:r>
              <w:rPr>
                <w:rFonts w:ascii="Calibri" w:hAnsi="Calibri" w:eastAsia="Microsoft YaHei"/>
                <w:sz w:val="19"/>
              </w:rPr>
              <w:t>README.md</w:t>
            </w:r>
          </w:p>
        </w:tc>
        <w:tc>
          <w:tcPr>
            <w:tcW w:type="dxa" w:w="6336"/>
            <w:vAlign w:val="center"/>
          </w:tcPr>
          <w:p>
            <w:pPr>
              <w:spacing w:before="0" w:after="0" w:line="259" w:lineRule="auto"/>
            </w:pPr>
            <w:r>
              <w:rPr>
                <w:rFonts w:ascii="Calibri" w:hAnsi="Calibri" w:eastAsia="Microsoft YaHei"/>
                <w:sz w:val="19"/>
              </w:rPr>
              <w:t>项目概述、默认模型和模型替换验收流程。</w:t>
            </w:r>
          </w:p>
        </w:tc>
      </w:tr>
      <w:tr>
        <w:tc>
          <w:tcPr>
            <w:tcW w:type="dxa" w:w="3024"/>
            <w:vAlign w:val="center"/>
          </w:tcPr>
          <w:p>
            <w:pPr>
              <w:spacing w:before="0" w:after="0" w:line="259" w:lineRule="auto"/>
            </w:pPr>
            <w:r>
              <w:rPr>
                <w:rFonts w:ascii="Calibri" w:hAnsi="Calibri" w:eastAsia="Microsoft YaHei"/>
                <w:sz w:val="19"/>
              </w:rPr>
              <w:t>schema.md</w:t>
            </w:r>
          </w:p>
        </w:tc>
        <w:tc>
          <w:tcPr>
            <w:tcW w:type="dxa" w:w="6336"/>
            <w:vAlign w:val="center"/>
          </w:tcPr>
          <w:p>
            <w:pPr>
              <w:spacing w:before="0" w:after="0" w:line="259" w:lineRule="auto"/>
            </w:pPr>
            <w:r>
              <w:rPr>
                <w:rFonts w:ascii="Calibri" w:hAnsi="Calibri" w:eastAsia="Microsoft YaHei"/>
                <w:sz w:val="19"/>
              </w:rPr>
              <w:t>PerceptionOutput、ControlCommand 和串口协议契约。</w:t>
            </w:r>
          </w:p>
        </w:tc>
      </w:tr>
      <w:tr>
        <w:tc>
          <w:tcPr>
            <w:tcW w:type="dxa" w:w="3024"/>
            <w:vAlign w:val="center"/>
          </w:tcPr>
          <w:p>
            <w:pPr>
              <w:spacing w:before="0" w:after="0" w:line="259" w:lineRule="auto"/>
            </w:pPr>
            <w:r>
              <w:rPr>
                <w:rFonts w:ascii="Calibri" w:hAnsi="Calibri" w:eastAsia="Microsoft YaHei"/>
                <w:sz w:val="19"/>
              </w:rPr>
              <w:t>perception_delivery_report.md</w:t>
            </w:r>
          </w:p>
        </w:tc>
        <w:tc>
          <w:tcPr>
            <w:tcW w:type="dxa" w:w="6336"/>
            <w:vAlign w:val="center"/>
          </w:tcPr>
          <w:p>
            <w:pPr>
              <w:spacing w:before="0" w:after="0" w:line="259" w:lineRule="auto"/>
            </w:pPr>
            <w:r>
              <w:rPr>
                <w:rFonts w:ascii="Calibri" w:hAnsi="Calibri" w:eastAsia="Microsoft YaHei"/>
                <w:sz w:val="19"/>
              </w:rPr>
              <w:t>模型清单、评估指标、局限和交付清单。</w:t>
            </w:r>
          </w:p>
        </w:tc>
      </w:tr>
      <w:tr>
        <w:tc>
          <w:tcPr>
            <w:tcW w:type="dxa" w:w="3024"/>
            <w:vAlign w:val="center"/>
          </w:tcPr>
          <w:p>
            <w:pPr>
              <w:spacing w:before="0" w:after="0" w:line="259" w:lineRule="auto"/>
            </w:pPr>
            <w:r>
              <w:rPr>
                <w:rFonts w:ascii="Calibri" w:hAnsi="Calibri" w:eastAsia="Microsoft YaHei"/>
                <w:sz w:val="19"/>
              </w:rPr>
              <w:t>deployment_guide.md</w:t>
            </w:r>
          </w:p>
        </w:tc>
        <w:tc>
          <w:tcPr>
            <w:tcW w:type="dxa" w:w="6336"/>
            <w:vAlign w:val="center"/>
          </w:tcPr>
          <w:p>
            <w:pPr>
              <w:spacing w:before="0" w:after="0" w:line="259" w:lineRule="auto"/>
            </w:pPr>
            <w:r>
              <w:rPr>
                <w:rFonts w:ascii="Calibri" w:hAnsi="Calibri" w:eastAsia="Microsoft YaHei"/>
                <w:sz w:val="19"/>
              </w:rPr>
              <w:t>Raspberry Pi 5 部署步骤和问题排查。</w:t>
            </w:r>
          </w:p>
        </w:tc>
      </w:tr>
      <w:tr>
        <w:tc>
          <w:tcPr>
            <w:tcW w:type="dxa" w:w="3024"/>
            <w:vAlign w:val="center"/>
          </w:tcPr>
          <w:p>
            <w:pPr>
              <w:spacing w:before="0" w:after="0" w:line="259" w:lineRule="auto"/>
            </w:pPr>
            <w:r>
              <w:rPr>
                <w:rFonts w:ascii="Calibri" w:hAnsi="Calibri" w:eastAsia="Microsoft YaHei"/>
                <w:sz w:val="19"/>
              </w:rPr>
              <w:t>commands.md</w:t>
            </w:r>
          </w:p>
        </w:tc>
        <w:tc>
          <w:tcPr>
            <w:tcW w:type="dxa" w:w="6336"/>
            <w:vAlign w:val="center"/>
          </w:tcPr>
          <w:p>
            <w:pPr>
              <w:spacing w:before="0" w:after="0" w:line="259" w:lineRule="auto"/>
            </w:pPr>
            <w:r>
              <w:rPr>
                <w:rFonts w:ascii="Calibri" w:hAnsi="Calibri" w:eastAsia="Microsoft YaHei"/>
                <w:sz w:val="19"/>
              </w:rPr>
              <w:t>常用命令速查。</w:t>
            </w:r>
          </w:p>
        </w:tc>
      </w:tr>
    </w:tbl>
    <w:p/>
    <w:sectPr w:rsidR="00FC693F" w:rsidRPr="0006063C" w:rsidSect="00034616">
      <w:headerReference w:type="default" r:id="rId9"/>
      <w:footerReference w:type="default" r:id="rId10"/>
      <w:pgSz w:w="12240" w:h="15840"/>
      <w:pgMar w:top="1296" w:right="1296" w:bottom="1296" w:left="1296"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06060"/>
        <w:sz w:val="17"/>
      </w:rPr>
      <w:t>Raspberry Pi 5 / Perception Pipeline / Smart Cart 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606060"/>
        <w:sz w:val="17"/>
      </w:rPr>
      <w:t>AI Vision Control Module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