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52"/>
          <w:szCs w:val="52"/>
        </w:rPr>
      </w:pPr>
      <w:r>
        <w:rPr>
          <w:rFonts w:hint="eastAsia"/>
          <w:sz w:val="52"/>
          <w:szCs w:val="52"/>
        </w:rPr>
        <w:t>泡游网络华为V</w:t>
      </w:r>
      <w:r>
        <w:rPr>
          <w:sz w:val="52"/>
          <w:szCs w:val="52"/>
        </w:rPr>
        <w:t>PN</w:t>
      </w:r>
      <w:r>
        <w:rPr>
          <w:rFonts w:hint="eastAsia"/>
          <w:sz w:val="52"/>
          <w:szCs w:val="52"/>
        </w:rPr>
        <w:t>使用手册</w:t>
      </w:r>
    </w:p>
    <w:p>
      <w:pPr>
        <w:pStyle w:val="2"/>
      </w:pPr>
      <w:r>
        <w:rPr>
          <w:rFonts w:hint="eastAsia"/>
        </w:rPr>
        <w:t>Step1.下载V</w:t>
      </w:r>
      <w:r>
        <w:t>PN</w:t>
      </w:r>
      <w:r>
        <w:rPr>
          <w:rFonts w:hint="eastAsia"/>
        </w:rPr>
        <w:t>客户端</w:t>
      </w:r>
    </w:p>
    <w:p>
      <w:pPr>
        <w:rPr>
          <w:sz w:val="24"/>
        </w:rPr>
      </w:pPr>
      <w:r>
        <w:rPr>
          <w:rFonts w:hint="eastAsia"/>
          <w:sz w:val="24"/>
        </w:rPr>
        <w:t>企业微信微盘下载地址如下：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Secoclient客户端MACOS版64位：</w:t>
      </w:r>
    </w:p>
    <w:p>
      <w:pPr>
        <w:rPr>
          <w:sz w:val="24"/>
        </w:rPr>
      </w:pPr>
      <w:r>
        <w:rPr>
          <w:rFonts w:hint="eastAsia"/>
          <w:sz w:val="24"/>
        </w:rPr>
        <w:t>链接:</w:t>
      </w:r>
      <w:r>
        <w:t xml:space="preserve"> </w:t>
      </w:r>
      <w:r>
        <w:rPr>
          <w:rFonts w:hint="eastAsia"/>
        </w:rPr>
        <w:t>https://drive.weixin.qq.com/s?k=ALEABwefAAYqMUHki8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Secoclient客户端Windows版64位：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链接:https://drive.weixin.qq.com/s?k=ALEABwefAAYSHdc9ME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Secoclient客户端</w:t>
      </w:r>
      <w:r>
        <w:rPr>
          <w:b/>
          <w:bCs/>
          <w:sz w:val="24"/>
        </w:rPr>
        <w:t>L</w:t>
      </w:r>
      <w:r>
        <w:rPr>
          <w:rFonts w:hint="eastAsia"/>
          <w:b/>
          <w:bCs/>
          <w:sz w:val="24"/>
        </w:rPr>
        <w:t>inux版64位：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链接：https://drive.weixin.qq.com/s?k=ALEABwefAAYEiz0kW7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Secoclient客户端</w:t>
      </w: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nd</w:t>
      </w:r>
      <w:r>
        <w:rPr>
          <w:b/>
          <w:bCs/>
          <w:sz w:val="24"/>
        </w:rPr>
        <w:t>roid</w:t>
      </w:r>
      <w:r>
        <w:rPr>
          <w:rFonts w:hint="eastAsia"/>
          <w:b/>
          <w:bCs/>
          <w:sz w:val="24"/>
        </w:rPr>
        <w:t>版：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链接：https://drive.weixin.qq.com/s?k=ALEABwefAAYtksBwVF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Secoclient客户端i</w:t>
      </w:r>
      <w:r>
        <w:rPr>
          <w:b/>
          <w:bCs/>
          <w:sz w:val="24"/>
        </w:rPr>
        <w:t>OS</w:t>
      </w:r>
      <w:r>
        <w:rPr>
          <w:rFonts w:hint="eastAsia"/>
          <w:b/>
          <w:bCs/>
          <w:sz w:val="24"/>
        </w:rPr>
        <w:t>版：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链接：请前往A</w:t>
      </w:r>
      <w:r>
        <w:rPr>
          <w:sz w:val="24"/>
        </w:rPr>
        <w:t xml:space="preserve">PP </w:t>
      </w:r>
      <w:r>
        <w:rPr>
          <w:rFonts w:hint="eastAsia"/>
          <w:sz w:val="24"/>
        </w:rPr>
        <w:t>store搜索 “secoclient”下载安装</w:t>
      </w:r>
    </w:p>
    <w:p>
      <w:pPr>
        <w:pStyle w:val="2"/>
      </w:pPr>
      <w:r>
        <w:rPr>
          <w:rFonts w:hint="eastAsia"/>
        </w:rPr>
        <w:t>Step2.安装VPN客户端（这里以Windows版为例）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（android</w:t>
      </w:r>
      <w:r>
        <w:rPr>
          <w:color w:val="FF0000"/>
          <w:sz w:val="24"/>
        </w:rPr>
        <w:t>/iOS/Macos</w:t>
      </w:r>
      <w:r>
        <w:rPr>
          <w:rFonts w:hint="eastAsia"/>
          <w:color w:val="FF0000"/>
          <w:sz w:val="24"/>
        </w:rPr>
        <w:t>安装后的链接配置与Windows类似，参考即可）</w:t>
      </w:r>
    </w:p>
    <w:p>
      <w:pPr>
        <w:rPr>
          <w:rFonts w:hint="eastAsia"/>
          <w:color w:val="FF0000"/>
        </w:rPr>
      </w:pPr>
    </w:p>
    <w:p>
      <w:pPr>
        <w:rPr>
          <w:sz w:val="24"/>
        </w:rPr>
      </w:pPr>
      <w:r>
        <w:rPr>
          <w:rFonts w:hint="eastAsia"/>
          <w:sz w:val="24"/>
        </w:rPr>
        <w:t>（1）双击“secoclient-win-64-7.0.12.1.exe”安装程序开始安装</w:t>
      </w:r>
    </w:p>
    <w:p>
      <w:pPr>
        <w:rPr>
          <w:rFonts w:hint="eastAsia"/>
        </w:rPr>
      </w:pPr>
      <w:r>
        <w:drawing>
          <wp:inline distT="0" distB="0" distL="114300" distR="114300">
            <wp:extent cx="1971675" cy="20955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（2）点击“下一步”</w:t>
      </w:r>
    </w:p>
    <w:p>
      <w:r>
        <w:drawing>
          <wp:inline distT="0" distB="0" distL="114300" distR="114300">
            <wp:extent cx="5271135" cy="37928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（3）点击“我接受”开始安装</w:t>
      </w:r>
    </w:p>
    <w:p>
      <w:r>
        <w:drawing>
          <wp:inline distT="0" distB="0" distL="114300" distR="114300">
            <wp:extent cx="5272405" cy="38055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选择</w:t>
      </w:r>
      <w:r>
        <w:rPr>
          <w:rFonts w:hint="eastAsia"/>
          <w:color w:val="FF0000"/>
          <w:sz w:val="24"/>
          <w:szCs w:val="24"/>
          <w:lang w:eastAsia="zh-CN"/>
        </w:rPr>
        <w:t>“</w:t>
      </w:r>
      <w:r>
        <w:rPr>
          <w:rFonts w:hint="eastAsia"/>
          <w:color w:val="FF0000"/>
          <w:sz w:val="24"/>
          <w:szCs w:val="24"/>
        </w:rPr>
        <w:t>安装</w:t>
      </w:r>
      <w:r>
        <w:rPr>
          <w:rFonts w:hint="eastAsia"/>
          <w:color w:val="FF0000"/>
          <w:sz w:val="24"/>
          <w:szCs w:val="24"/>
          <w:lang w:eastAsia="zh-CN"/>
        </w:rPr>
        <w:t>”</w:t>
      </w:r>
    </w:p>
    <w:p>
      <w:r>
        <w:rPr>
          <w:rFonts w:hint="eastAsia"/>
        </w:rPr>
        <w:drawing>
          <wp:inline distT="0" distB="0" distL="0" distR="0">
            <wp:extent cx="5267960" cy="2176780"/>
            <wp:effectExtent l="0" t="0" r="508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（4）点击“完成”完成安装</w:t>
      </w:r>
    </w:p>
    <w:p>
      <w:r>
        <w:drawing>
          <wp:inline distT="0" distB="0" distL="114300" distR="114300">
            <wp:extent cx="5271135" cy="3792855"/>
            <wp:effectExtent l="0" t="0" r="57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</w:pPr>
      <w:r>
        <w:rPr>
          <w:rFonts w:hint="eastAsia"/>
        </w:rPr>
        <w:t>Step3.配置并使用VPN客户端</w:t>
      </w:r>
    </w:p>
    <w:p/>
    <w:p>
      <w:pPr>
        <w:rPr>
          <w:sz w:val="24"/>
        </w:rPr>
      </w:pPr>
      <w:r>
        <w:rPr>
          <w:rFonts w:hint="eastAsia"/>
          <w:sz w:val="24"/>
        </w:rPr>
        <w:t>（1）在桌面打开安装好的SecoClient客户端</w:t>
      </w:r>
    </w:p>
    <w:p/>
    <w:p>
      <w:r>
        <w:drawing>
          <wp:inline distT="0" distB="0" distL="114300" distR="114300">
            <wp:extent cx="933450" cy="88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（2）按照如下步骤，新建连接</w:t>
      </w:r>
    </w:p>
    <w:p>
      <w:r>
        <w:drawing>
          <wp:inline distT="0" distB="0" distL="114300" distR="114300">
            <wp:extent cx="3828415" cy="284734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（3）按照如下步骤填好SSL VPN配置参数，然后点击“确定”</w:t>
      </w:r>
    </w:p>
    <w:p>
      <w:r>
        <w:drawing>
          <wp:inline distT="0" distB="0" distL="114300" distR="114300">
            <wp:extent cx="5269865" cy="526986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（4）点击“连接”连接VPN</w:t>
      </w:r>
    </w:p>
    <w:p>
      <w:r>
        <w:drawing>
          <wp:inline distT="0" distB="0" distL="114300" distR="114300">
            <wp:extent cx="3818890" cy="28663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sz w:val="24"/>
        </w:rPr>
      </w:pPr>
      <w:r>
        <w:rPr>
          <w:rFonts w:hint="eastAsia"/>
          <w:sz w:val="24"/>
        </w:rPr>
        <w:t>（5）输入用户名（姓名拼音全拼），初始密码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和账户一起由IT提供</w:t>
      </w:r>
      <w:bookmarkStart w:id="0" w:name="_GoBack"/>
      <w:bookmarkEnd w:id="0"/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，点击登录，初次登录成功后会提示修改密码，</w:t>
      </w:r>
      <w:r>
        <w:rPr>
          <w:rFonts w:hint="eastAsia"/>
          <w:color w:val="FF0000"/>
          <w:sz w:val="24"/>
        </w:rPr>
        <w:t>密码强度需符合下图规则</w:t>
      </w:r>
      <w:r>
        <w:rPr>
          <w:rFonts w:hint="eastAsia"/>
          <w:color w:val="FF0000"/>
          <w:sz w:val="24"/>
          <w:lang w:eastAsia="zh-CN"/>
        </w:rPr>
        <w:t>（</w:t>
      </w:r>
      <w:r>
        <w:rPr>
          <w:rFonts w:hint="eastAsia"/>
          <w:color w:val="FF0000"/>
          <w:sz w:val="24"/>
          <w:lang w:val="en-US" w:eastAsia="zh-CN"/>
        </w:rPr>
        <w:t>特别注意：密码中不能使用“+”特殊字符</w:t>
      </w:r>
      <w:r>
        <w:rPr>
          <w:rFonts w:hint="eastAsia"/>
          <w:color w:val="FF0000"/>
          <w:sz w:val="24"/>
          <w:lang w:eastAsia="zh-CN"/>
        </w:rPr>
        <w:t>）</w:t>
      </w:r>
      <w:r>
        <w:rPr>
          <w:rFonts w:hint="eastAsia"/>
          <w:sz w:val="24"/>
        </w:rPr>
        <w:t>。</w:t>
      </w:r>
    </w:p>
    <w:p>
      <w:r>
        <w:rPr>
          <w:rFonts w:hint="eastAsia"/>
        </w:rPr>
        <w:drawing>
          <wp:inline distT="0" distB="0" distL="114300" distR="114300">
            <wp:extent cx="3048000" cy="2667000"/>
            <wp:effectExtent l="0" t="0" r="0" b="0"/>
            <wp:docPr id="9" name="图片 9" descr="VPN登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VPN登陆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885825"/>
            <wp:effectExtent l="0" t="0" r="825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（6）初次登录会弹出以下警告，点击“更改设置”</w:t>
      </w:r>
    </w:p>
    <w:p>
      <w:r>
        <w:rPr>
          <w:rFonts w:hint="eastAsia"/>
        </w:rPr>
        <w:drawing>
          <wp:inline distT="0" distB="0" distL="114300" distR="114300">
            <wp:extent cx="3444240" cy="2103120"/>
            <wp:effectExtent l="0" t="0" r="3810" b="11430"/>
            <wp:docPr id="11" name="图片 11" descr="VPN警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VPN警告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（7）在“选项”界面中将“阻塞到不可信服务器的连接”取消勾选，点击“应用”，然后点击“确定”</w:t>
      </w:r>
    </w:p>
    <w:p>
      <w:r>
        <w:rPr>
          <w:rFonts w:hint="eastAsia"/>
        </w:rPr>
        <w:drawing>
          <wp:inline distT="0" distB="0" distL="114300" distR="114300">
            <wp:extent cx="3086100" cy="3070860"/>
            <wp:effectExtent l="0" t="0" r="0" b="15240"/>
            <wp:docPr id="12" name="图片 12" descr="VPN选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VPN选项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（8）登录成功后会有如下提示</w:t>
      </w:r>
    </w:p>
    <w:p>
      <w:r>
        <w:rPr>
          <w:rFonts w:hint="eastAsia"/>
        </w:rPr>
        <w:drawing>
          <wp:inline distT="0" distB="0" distL="114300" distR="114300">
            <wp:extent cx="3734435" cy="1531620"/>
            <wp:effectExtent l="0" t="0" r="18415" b="11430"/>
            <wp:docPr id="13" name="图片 13" descr="VPN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VPN成功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</w:pPr>
      <w:r>
        <w:rPr>
          <w:rFonts w:hint="eastAsia"/>
        </w:rPr>
        <w:t>Step4.退出VPN客户端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登录VPN后，没有任何操作，5分钟超时时间过后VPN会自动断开。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手动退出VPN客户端，在任务栏右边的通知区域右键SecoClient图标，点击“断开连接”断开VPN连接，或者点击“退出”，完成VPN客户端退出。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F909"/>
    <w:multiLevelType w:val="singleLevel"/>
    <w:tmpl w:val="5E32F90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ADF"/>
    <w:rsid w:val="00026FA8"/>
    <w:rsid w:val="00131BBD"/>
    <w:rsid w:val="00145ADF"/>
    <w:rsid w:val="00340F2C"/>
    <w:rsid w:val="006043B4"/>
    <w:rsid w:val="04F901FC"/>
    <w:rsid w:val="10AE3352"/>
    <w:rsid w:val="12BE092A"/>
    <w:rsid w:val="14475B67"/>
    <w:rsid w:val="196364A8"/>
    <w:rsid w:val="19823BEF"/>
    <w:rsid w:val="29B12F31"/>
    <w:rsid w:val="2AFF0B23"/>
    <w:rsid w:val="32CD3AD9"/>
    <w:rsid w:val="3BA74002"/>
    <w:rsid w:val="3F307FC0"/>
    <w:rsid w:val="3FF5447A"/>
    <w:rsid w:val="4AAD3487"/>
    <w:rsid w:val="563E0B49"/>
    <w:rsid w:val="564B11F7"/>
    <w:rsid w:val="612635B7"/>
    <w:rsid w:val="62D3755B"/>
    <w:rsid w:val="65CA622E"/>
    <w:rsid w:val="66002EDE"/>
    <w:rsid w:val="6B5447B3"/>
    <w:rsid w:val="6D227B17"/>
    <w:rsid w:val="6DA653CE"/>
    <w:rsid w:val="728C4769"/>
    <w:rsid w:val="73EC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FollowedHyperlink"/>
    <w:basedOn w:val="5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5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201</Words>
  <Characters>1151</Characters>
  <Lines>9</Lines>
  <Paragraphs>2</Paragraphs>
  <TotalTime>12</TotalTime>
  <ScaleCrop>false</ScaleCrop>
  <LinksUpToDate>false</LinksUpToDate>
  <CharactersWithSpaces>1350</CharactersWithSpaces>
  <Application>WPS Office_11.8.6.8697_F1E327BC-269C-435d-A152-05C5408002CA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2022-03-14T08:10:53Z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