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B558D" w14:textId="77777777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1. Мультиплексирование, методы.</w:t>
      </w:r>
    </w:p>
    <w:p w14:paraId="763DADC1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Мультиплексирование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– это процесс образования из нескольких отдельных информационных потоков одного общего (агрегированного) потока для передачи по одному физическому каналу связи. Обратный процесс называется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демультиплексированием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. Устройство, выполняющее мультиплексирование, называется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мультиплексором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373FB369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Основные методы мультиплексирования (согласно файлу):</w:t>
      </w:r>
    </w:p>
    <w:p w14:paraId="21D28502" w14:textId="77777777" w:rsidR="00995CDB" w:rsidRPr="00995CDB" w:rsidRDefault="00995CDB" w:rsidP="00995CDB">
      <w:pPr>
        <w:numPr>
          <w:ilvl w:val="0"/>
          <w:numId w:val="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Частотное разделение каналов (ЧРК) / Frequency Division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Multiplexing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(FDM):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Каждому потоку данных выделяется свой собственный частотный диапазон (полоса) в общем физическом канале. Все потоки передаются одновременно. Недостатки: сложность фильтров, большие полосы непропускания между каналами, неэффективное использование спектра.</w:t>
      </w:r>
    </w:p>
    <w:p w14:paraId="24456A9B" w14:textId="77777777" w:rsidR="00995CDB" w:rsidRPr="00995CDB" w:rsidRDefault="00995CDB" w:rsidP="00995CDB">
      <w:pPr>
        <w:numPr>
          <w:ilvl w:val="0"/>
          <w:numId w:val="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Временное разделение каналов (ВРК) / Time Division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Multiplexing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(TDM):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Каждому потоку данных выделяется определенный промежуток времени (тайм-слот) в общем канале. Потоки передаются по очереди. Основной недостаток — искажения из-за ограниченной полосы частот и взаимные помехи при несовершенной синхронизации.</w:t>
      </w:r>
    </w:p>
    <w:p w14:paraId="16380D00" w14:textId="7F1CB989" w:rsidR="00995CDB" w:rsidRPr="00995CDB" w:rsidRDefault="00995CDB" w:rsidP="00995CDB">
      <w:pPr>
        <w:numPr>
          <w:ilvl w:val="0"/>
          <w:numId w:val="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Волновое мультиплексирование /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Wavelength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Division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Multiplexing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(WDM):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Применяется в волоконно-оптических линиях связи. Каждому потоку данных выделяется своя длина волны (или частота) света (оптическая несущая). Несколько световых сигналов с разными длинами волн передаются по одному волокну одновременно. Это частный случай FDM в оптическом диапазоне.</w:t>
      </w:r>
    </w:p>
    <w:p w14:paraId="4A287C6D" w14:textId="6B3DA6E6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br w:type="page"/>
      </w:r>
    </w:p>
    <w:p w14:paraId="1E3EEBA4" w14:textId="0D9C8F0C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2. Волновое мультиплексирование WDM.</w:t>
      </w:r>
    </w:p>
    <w:p w14:paraId="6EE2A65A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Волновое мультиплексирование WDM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Wavelength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Division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Multiplexing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– это технология (концепция) объединения нескольких потоков данных по одному физическому волоконно-оптическому кабелю за счет использования разных длин волн света.</w:t>
      </w:r>
    </w:p>
    <w:p w14:paraId="0814B83F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Физический принцип: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Лучи света с разными длинами волн не взаимодействуют между собой при распространении по волокну. Основная идея состоит в передаче отдельного потока данных на каждой из длин волн.</w:t>
      </w:r>
    </w:p>
    <w:p w14:paraId="1DECEB95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Ключевые аспекты:</w:t>
      </w:r>
    </w:p>
    <w:p w14:paraId="25166A6E" w14:textId="77777777" w:rsidR="00995CDB" w:rsidRPr="00995CDB" w:rsidRDefault="00995CDB" w:rsidP="00995CDB">
      <w:pPr>
        <w:numPr>
          <w:ilvl w:val="0"/>
          <w:numId w:val="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Окно прозрачности: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Работа WDM ведется в диапазоне 1530-1560 нм (С-диапазон), где обеспечивается минимальное затухание сигнала (до 0.2 дБ/км). Также используются длины волн 850, 1310 и 1550 нм.</w:t>
      </w:r>
    </w:p>
    <w:p w14:paraId="67FDB362" w14:textId="77777777" w:rsidR="00995CDB" w:rsidRPr="00995CDB" w:rsidRDefault="00995CDB" w:rsidP="00995CDB">
      <w:pPr>
        <w:numPr>
          <w:ilvl w:val="0"/>
          <w:numId w:val="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Процесс:</w:t>
      </w:r>
    </w:p>
    <w:p w14:paraId="0AD7A400" w14:textId="77777777" w:rsidR="00995CDB" w:rsidRPr="00995CDB" w:rsidRDefault="00995CDB" w:rsidP="00995CDB">
      <w:pPr>
        <w:numPr>
          <w:ilvl w:val="1"/>
          <w:numId w:val="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i/>
          <w:iCs/>
          <w:sz w:val="16"/>
          <w:szCs w:val="16"/>
          <w:lang w:val="ru-BY" w:eastAsia="ru-BY"/>
        </w:rPr>
        <w:t>Передача: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Независимые входные сигналы (часто предварительно преобразованные на нужную длину волны) объединяются с помощью оптического мультиплексора (системы линз, призм или зеркал) и вводятся в одно оптическое волокно.</w:t>
      </w:r>
    </w:p>
    <w:p w14:paraId="0DBB4EF9" w14:textId="77777777" w:rsidR="00995CDB" w:rsidRPr="00995CDB" w:rsidRDefault="00995CDB" w:rsidP="00995CDB">
      <w:pPr>
        <w:numPr>
          <w:ilvl w:val="1"/>
          <w:numId w:val="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i/>
          <w:iCs/>
          <w:sz w:val="16"/>
          <w:szCs w:val="16"/>
          <w:lang w:val="ru-BY" w:eastAsia="ru-BY"/>
        </w:rPr>
        <w:t>Прием: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На другом конце линии с помощью оптического 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демультиплексора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(сплиттера) суммарный сигнал разделяется обратно на составляющие длины волн, каждая из которых попадает на свой приемник.</w:t>
      </w:r>
    </w:p>
    <w:p w14:paraId="66B6F6A9" w14:textId="09233D62" w:rsidR="00995CDB" w:rsidRPr="00995CDB" w:rsidRDefault="00995CDB" w:rsidP="00995CDB">
      <w:pPr>
        <w:numPr>
          <w:ilvl w:val="0"/>
          <w:numId w:val="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Преимущества (указаны в файле):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Простое наращивание пропускной способности, гибкость транспортных сетей, возможность одновременного усиления всех каналов одним оптическим усилителем.</w:t>
      </w:r>
    </w:p>
    <w:p w14:paraId="011AF183" w14:textId="77777777" w:rsidR="00995CDB" w:rsidRPr="00995CDB" w:rsidRDefault="00995CDB" w:rsidP="00995CDB">
      <w:pPr>
        <w:pStyle w:val="a5"/>
        <w:numPr>
          <w:ilvl w:val="0"/>
          <w:numId w:val="2"/>
        </w:num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br w:type="page"/>
      </w:r>
    </w:p>
    <w:p w14:paraId="2B2C1ABB" w14:textId="061ECD4F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3. Волновое мультиплексирование WDM. Технологии, использование.</w:t>
      </w:r>
    </w:p>
    <w:p w14:paraId="560A4542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Технологии WDM подразделяются на два основных класса:</w:t>
      </w:r>
    </w:p>
    <w:p w14:paraId="630FE032" w14:textId="77777777" w:rsidR="00995CDB" w:rsidRPr="00995CDB" w:rsidRDefault="00995CDB" w:rsidP="00995CDB">
      <w:pPr>
        <w:numPr>
          <w:ilvl w:val="0"/>
          <w:numId w:val="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Грубое (редкое) WDM /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Coarse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WDM (CWDM):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Использует небольшое количество каналов (обычно 8-16) с большим шагом разноса длин волн (обычно 20 нм) в широком диапазоне (примерно 1270-1610 нм). Отличается относительно низкой стоимостью компонентов.</w:t>
      </w:r>
    </w:p>
    <w:p w14:paraId="7318DB97" w14:textId="77777777" w:rsidR="00995CDB" w:rsidRPr="00995CDB" w:rsidRDefault="00995CDB" w:rsidP="00995CDB">
      <w:pPr>
        <w:numPr>
          <w:ilvl w:val="0"/>
          <w:numId w:val="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Плотное WDM /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Dense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WDM (DWDM):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Использует большое количество каналов (до 144 и более) с малым шагом разноса (менее 2 нм, например, 0.8 нм или 0.4 нм), в основном в С-диапазоне (1530-1565 нм). Обеспечивает максимальную пропускную способность.</w:t>
      </w:r>
    </w:p>
    <w:p w14:paraId="1BAD329C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Использование WDM:</w:t>
      </w:r>
    </w:p>
    <w:p w14:paraId="5E7B3CCC" w14:textId="77777777" w:rsidR="00995CDB" w:rsidRPr="00995CDB" w:rsidRDefault="00995CDB" w:rsidP="00995CDB">
      <w:pPr>
        <w:numPr>
          <w:ilvl w:val="0"/>
          <w:numId w:val="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Увеличение пропускной способности волокна (главное приложение):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Позволяет многократно увеличить объем передаваемой информации без прокладки новых кабелей. Например, при скорости 10 Гбит/с на канал и 80 каналах общая емкость волокна достигает 800 Гбит/с, а при 200 каналах — терабитных скоростей.</w:t>
      </w:r>
    </w:p>
    <w:p w14:paraId="38D84BCE" w14:textId="77777777" w:rsidR="00995CDB" w:rsidRPr="00995CDB" w:rsidRDefault="00995CDB" w:rsidP="00995CDB">
      <w:pPr>
        <w:numPr>
          <w:ilvl w:val="0"/>
          <w:numId w:val="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Предоставление услуг "длина волны в аренду":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Оператор связи может предоставить заказчику (например, крупной компании с разнесенными офисами) выделенную длину волны для организации собственного высокоскоростного канала "точка-точка". При этом оператор не зависит от протокола, который использует заказчик.</w:t>
      </w:r>
    </w:p>
    <w:p w14:paraId="33A65BF9" w14:textId="77777777" w:rsidR="00995CDB" w:rsidRPr="00995CDB" w:rsidRDefault="00995CDB" w:rsidP="00995CDB">
      <w:pPr>
        <w:pStyle w:val="a5"/>
        <w:numPr>
          <w:ilvl w:val="0"/>
          <w:numId w:val="4"/>
        </w:num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br w:type="page"/>
      </w:r>
    </w:p>
    <w:p w14:paraId="5CE0F4AD" w14:textId="14219C9F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4. Система передач PDH. Структура кадра.</w:t>
      </w:r>
    </w:p>
    <w:p w14:paraId="3D177EB1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Система передач PDH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Plesiochronous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Digital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Hierarchy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это первичная цифровая система передачи с импульсно-кодовой модуляцией (ИКМ). Базовым элементом является поток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Е1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со скоростью 2.048 Мбит/с.</w:t>
      </w:r>
    </w:p>
    <w:p w14:paraId="49643114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Структура кадра Е1 в PDH (согласно файлу):</w:t>
      </w:r>
    </w:p>
    <w:p w14:paraId="23BBB1DF" w14:textId="77777777" w:rsidR="00995CDB" w:rsidRPr="00995CDB" w:rsidRDefault="00995CDB" w:rsidP="00995CDB">
      <w:pPr>
        <w:numPr>
          <w:ilvl w:val="0"/>
          <w:numId w:val="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Каждый кадр Е1 содержит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256 бит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которые организованы в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32 тайм-слота (канальных интервала, ВИ)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 8 бит каждый.</w:t>
      </w:r>
    </w:p>
    <w:p w14:paraId="72A3772C" w14:textId="77777777" w:rsidR="00995CDB" w:rsidRPr="00995CDB" w:rsidRDefault="00995CDB" w:rsidP="00995CDB">
      <w:pPr>
        <w:numPr>
          <w:ilvl w:val="0"/>
          <w:numId w:val="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Тайм-слот 0 (ВИ 0):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Служебный. Используется для передачи сигналов синхронизации (синхросигнала) и служебной связи.</w:t>
      </w:r>
    </w:p>
    <w:p w14:paraId="041FD7E9" w14:textId="77777777" w:rsidR="00995CDB" w:rsidRPr="00995CDB" w:rsidRDefault="00995CDB" w:rsidP="00995CDB">
      <w:pPr>
        <w:numPr>
          <w:ilvl w:val="0"/>
          <w:numId w:val="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Тайм-слот 16 (ВИ 16):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Служебный. Выделен для передачи сигналов управления и взаимодействия (сигнализации), необходимых для работы коммутируемых сетей. Сигнальная информация для 30 разговорных каналов передается за 15 циклов (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мультикадров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). В нулевом цикле по 16 ВИ передается сверхцикловой синхросигнал.</w:t>
      </w:r>
    </w:p>
    <w:p w14:paraId="34F79B29" w14:textId="18236984" w:rsidR="00995CDB" w:rsidRPr="00995CDB" w:rsidRDefault="00995CDB" w:rsidP="00995CDB">
      <w:pPr>
        <w:numPr>
          <w:ilvl w:val="0"/>
          <w:numId w:val="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Тайм-слоты 1-15 и 17-31 (ВИ 1-15, 17-31):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Пользовательские. На каждый абонентский канал выделяется скорость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64 Кбит/с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которая называется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основной цифровой канал (ОЦК или DS0)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. Таким образом, система ИКМ-30/32 предоставляет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30 каналов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для передачи информации пользователей.</w:t>
      </w:r>
    </w:p>
    <w:p w14:paraId="2193BD47" w14:textId="77777777" w:rsidR="00995CDB" w:rsidRPr="00995CDB" w:rsidRDefault="00995CDB" w:rsidP="00995CDB">
      <w:pPr>
        <w:pStyle w:val="a5"/>
        <w:numPr>
          <w:ilvl w:val="0"/>
          <w:numId w:val="5"/>
        </w:num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br w:type="page"/>
      </w:r>
    </w:p>
    <w:p w14:paraId="14A0CD27" w14:textId="77777777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 xml:space="preserve">5.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Плезиохронная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система передач. Цифровая иерархия. Недостатки системы PDH.</w:t>
      </w:r>
    </w:p>
    <w:p w14:paraId="44AE6C18" w14:textId="4812CF20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Плезиохронная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цифровая иерархия PDH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Plesiochronous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Digital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Hierarchy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иерархия скоростей, в которой для синхронизации цифровых потоков используются генераторы с близкими, но не идентичными частотами ("почти синхронные").</w:t>
      </w:r>
    </w:p>
    <w:p w14:paraId="7275A989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Европейская цифровая иерархия PDH (согласно файлу):</w:t>
      </w:r>
    </w:p>
    <w:p w14:paraId="26F5DE4A" w14:textId="77777777" w:rsidR="00995CDB" w:rsidRPr="00995CDB" w:rsidRDefault="00995CDB" w:rsidP="00995CDB">
      <w:pPr>
        <w:numPr>
          <w:ilvl w:val="0"/>
          <w:numId w:val="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Уровень Е1: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Скорость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2.048 Мбит/с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(32 х 64 Кбит/с). Количество каналов —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30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415D778D" w14:textId="77777777" w:rsidR="00995CDB" w:rsidRPr="00995CDB" w:rsidRDefault="00995CDB" w:rsidP="00995CDB">
      <w:pPr>
        <w:numPr>
          <w:ilvl w:val="0"/>
          <w:numId w:val="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Уровень Е2: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Объединение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4-х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потоков Е1. Скорость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8.448 Мбит/с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. Количество каналов —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120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39C03EAE" w14:textId="77777777" w:rsidR="00995CDB" w:rsidRPr="00995CDB" w:rsidRDefault="00995CDB" w:rsidP="00995CDB">
      <w:pPr>
        <w:numPr>
          <w:ilvl w:val="0"/>
          <w:numId w:val="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Уровень Е3: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Объединение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4-х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потоков Е2. Скорость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34.368 Мбит/с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. Количество каналов —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480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1F31669D" w14:textId="77777777" w:rsidR="00995CDB" w:rsidRPr="00995CDB" w:rsidRDefault="00995CDB" w:rsidP="00995CDB">
      <w:pPr>
        <w:numPr>
          <w:ilvl w:val="0"/>
          <w:numId w:val="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Уровень Е4: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Объединение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4-х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потоков Е3. Скорость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139.264 Мбит/с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. Количество каналов —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1920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453A60DD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Недостатки PDH (согласно файлу):</w:t>
      </w:r>
    </w:p>
    <w:p w14:paraId="6BA2D13A" w14:textId="77777777" w:rsidR="00995CDB" w:rsidRPr="00995CDB" w:rsidRDefault="00995CDB" w:rsidP="00995CDB">
      <w:pPr>
        <w:numPr>
          <w:ilvl w:val="0"/>
          <w:numId w:val="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Затрудненный ввод/вывод потоков: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Чтобы извлечь поток Е1 из потока Е4, необходимо провести последовательное трехступенчатое демультиплексирование (Е4 -&gt; 4xЕ3 -&gt; один Е3 -&gt; 4xЕ2 -&gt; один Е2 -&gt; 4xЕ1 -&gt; нужный Е1). Аналогично сложен и ввод.</w:t>
      </w:r>
    </w:p>
    <w:p w14:paraId="6041A131" w14:textId="77777777" w:rsidR="00995CDB" w:rsidRPr="00995CDB" w:rsidRDefault="00995CDB" w:rsidP="00995CDB">
      <w:pPr>
        <w:numPr>
          <w:ilvl w:val="0"/>
          <w:numId w:val="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Отсутствие развитых средств управления: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Нет встроенных средств сетевого автоматического контроля и управления (ОАМ — 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Operation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Administration 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and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Maintenance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).</w:t>
      </w:r>
    </w:p>
    <w:p w14:paraId="50D1D035" w14:textId="77777777" w:rsidR="00995CDB" w:rsidRPr="00995CDB" w:rsidRDefault="00995CDB" w:rsidP="00995CDB">
      <w:pPr>
        <w:numPr>
          <w:ilvl w:val="0"/>
          <w:numId w:val="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Многоступенчатое восстановление синхронизма: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Требует значительного времени.</w:t>
      </w:r>
    </w:p>
    <w:p w14:paraId="1C2D6151" w14:textId="77777777" w:rsidR="00995CDB" w:rsidRPr="00995CDB" w:rsidRDefault="00995CDB" w:rsidP="00995CDB">
      <w:pPr>
        <w:numPr>
          <w:ilvl w:val="0"/>
          <w:numId w:val="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Наличие трех различных иерархий: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Европейская (Е1-Е5), американская (DS1-DS4) и японская, что усложняет стыковку международных сетей.</w:t>
      </w:r>
    </w:p>
    <w:p w14:paraId="13FB0EA9" w14:textId="77777777" w:rsidR="00995CDB" w:rsidRPr="00995CDB" w:rsidRDefault="00995CDB" w:rsidP="00995CDB">
      <w:pPr>
        <w:numPr>
          <w:ilvl w:val="0"/>
          <w:numId w:val="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Низкая эффективность: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Для мультиплексирования требуется добавлять дополнительные биты для выравнивания скоростей (биты 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stuffing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), что снижает эффективную пропускную способность.</w:t>
      </w:r>
    </w:p>
    <w:p w14:paraId="216E1FA5" w14:textId="77777777" w:rsidR="00995CDB" w:rsidRPr="00995CDB" w:rsidRDefault="00995CDB" w:rsidP="00995CDB">
      <w:pPr>
        <w:numPr>
          <w:ilvl w:val="0"/>
          <w:numId w:val="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Высокая стоимость и сложность: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Построение сетей передачи данных требует большого количества мультиплексоров.</w:t>
      </w:r>
    </w:p>
    <w:p w14:paraId="0DDFEDD9" w14:textId="77777777" w:rsidR="00995CDB" w:rsidRPr="00995CDB" w:rsidRDefault="00995CDB" w:rsidP="00995CDB">
      <w:pPr>
        <w:pStyle w:val="a5"/>
        <w:numPr>
          <w:ilvl w:val="0"/>
          <w:numId w:val="7"/>
        </w:num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br w:type="page"/>
      </w:r>
    </w:p>
    <w:p w14:paraId="18C0C3E7" w14:textId="77777777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6. Система передач SDH. Цель, особенности построения, участки сети.</w:t>
      </w:r>
    </w:p>
    <w:p w14:paraId="362828EB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Система передач SDH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Synchronous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Digital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Hierarchy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синхронная цифровая иерархия, разработанная для преодоления недостатков PDH.</w:t>
      </w:r>
    </w:p>
    <w:p w14:paraId="3DB69B75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Цель: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Создание универсальной, гибкой, надежной и управляемой транспортной ("магистральной") сети для передачи цифровых потоков различной скорости (от единиц Мбит/с до десятков Гбит/с).</w:t>
      </w:r>
    </w:p>
    <w:p w14:paraId="2176BA69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Особенности построения (согласно файлу):</w:t>
      </w:r>
    </w:p>
    <w:p w14:paraId="62DA1EFE" w14:textId="77777777" w:rsidR="00995CDB" w:rsidRPr="00995CDB" w:rsidRDefault="00995CDB" w:rsidP="00995CDB">
      <w:pPr>
        <w:numPr>
          <w:ilvl w:val="0"/>
          <w:numId w:val="8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Синхронная передача: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Все сетевые элементы синхронизированы от общего высокостабильного источника (например, от GPS), что упрощает мультиплексирование и ввод/вывод потоков.</w:t>
      </w:r>
    </w:p>
    <w:p w14:paraId="64E3CFBC" w14:textId="77777777" w:rsidR="00995CDB" w:rsidRPr="00995CDB" w:rsidRDefault="00995CDB" w:rsidP="00995CDB">
      <w:pPr>
        <w:numPr>
          <w:ilvl w:val="0"/>
          <w:numId w:val="8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Принцип контейнерных перевозок: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Передаваемые сигналы помещаются в стандартные контейнеры (например, VC-4, VC-12), с которыми можно выполнять операции независимо от типа передаваемого трафика.</w:t>
      </w:r>
    </w:p>
    <w:p w14:paraId="12A55ADB" w14:textId="77777777" w:rsidR="00995CDB" w:rsidRPr="00995CDB" w:rsidRDefault="00995CDB" w:rsidP="00995CDB">
      <w:pPr>
        <w:numPr>
          <w:ilvl w:val="0"/>
          <w:numId w:val="8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Встроенные средства управления: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Наличие развитых заголовков (SOH, POH) позволяет осуществлять мониторинг, диагностику, контроль ошибок и удаленное управление сетью.</w:t>
      </w:r>
    </w:p>
    <w:p w14:paraId="6C9B4B30" w14:textId="77777777" w:rsidR="00995CDB" w:rsidRPr="00995CDB" w:rsidRDefault="00995CDB" w:rsidP="00995CDB">
      <w:pPr>
        <w:numPr>
          <w:ilvl w:val="0"/>
          <w:numId w:val="8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Гибкая топология: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Поддержка топологий "точка-точка", "цепь", "звезда" и, что наиболее важно, </w:t>
      </w: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"кольцо"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с механизмами самовосстановления.</w:t>
      </w:r>
    </w:p>
    <w:p w14:paraId="1CA06328" w14:textId="77777777" w:rsidR="00995CDB" w:rsidRPr="00995CDB" w:rsidRDefault="00995CDB" w:rsidP="00995CDB">
      <w:pPr>
        <w:numPr>
          <w:ilvl w:val="0"/>
          <w:numId w:val="8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Прямой доступ к вложенным потокам: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Возможность прямого добавления/извлечения низкоскоростных потоков (например, Е1) из высокоскоростного (например, STM-1) без многоступенчатой разборки.</w:t>
      </w:r>
    </w:p>
    <w:p w14:paraId="5008AC9A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Участки сети (согласно файлу):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/>
        <w:t xml:space="preserve">Соединение в сети SDH определяется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путем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Path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который состоит из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каналов (Line)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. Каждый канал, в свою очередь, состоит из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секций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Section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77D27D30" w14:textId="77777777" w:rsidR="00995CDB" w:rsidRPr="00995CDB" w:rsidRDefault="00995CDB" w:rsidP="00995CDB">
      <w:pPr>
        <w:numPr>
          <w:ilvl w:val="0"/>
          <w:numId w:val="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Путь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Path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Участок между двумя оконечными пунктами, где происходит формирование и обработка виртуального контейнера.</w:t>
      </w:r>
    </w:p>
    <w:p w14:paraId="61199432" w14:textId="77777777" w:rsidR="00995CDB" w:rsidRPr="00995CDB" w:rsidRDefault="00995CDB" w:rsidP="00995CDB">
      <w:pPr>
        <w:numPr>
          <w:ilvl w:val="0"/>
          <w:numId w:val="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Канал (Line):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Участок между двумя соседними мультиплексорами (например, между двумя мультиплексорами ввода/вывода).</w:t>
      </w:r>
    </w:p>
    <w:p w14:paraId="2D572273" w14:textId="77777777" w:rsidR="00995CDB" w:rsidRPr="00995CDB" w:rsidRDefault="00995CDB" w:rsidP="00995CDB">
      <w:pPr>
        <w:numPr>
          <w:ilvl w:val="0"/>
          <w:numId w:val="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Секция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Section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Участок между двумя соседними сетевыми элементами (например, между мультиплексором и регенератором, или между двумя регенераторами). Разделяется на регенераторную секцию и 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мультиплексорную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секцию.</w:t>
      </w:r>
    </w:p>
    <w:p w14:paraId="1806B37E" w14:textId="77777777" w:rsidR="00995CDB" w:rsidRPr="00995CDB" w:rsidRDefault="00995CDB" w:rsidP="00995CDB">
      <w:pPr>
        <w:pStyle w:val="a5"/>
        <w:numPr>
          <w:ilvl w:val="0"/>
          <w:numId w:val="9"/>
        </w:num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br w:type="page"/>
      </w:r>
    </w:p>
    <w:p w14:paraId="02D158EB" w14:textId="77777777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7. Система передач SDH. Многоуровневая модель. Базовые элементы сети.</w:t>
      </w:r>
    </w:p>
    <w:p w14:paraId="344CD942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Многоуровневая модель SDH (согласно файлу):</w:t>
      </w:r>
    </w:p>
    <w:p w14:paraId="03378110" w14:textId="77777777" w:rsidR="00995CDB" w:rsidRPr="00995CDB" w:rsidRDefault="00995CDB" w:rsidP="00995CDB">
      <w:pPr>
        <w:numPr>
          <w:ilvl w:val="0"/>
          <w:numId w:val="10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Физический уровень /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Photonic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Layer: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Преобразует электрические сигналы в оптические и обратно. Контролирует параметры оптического сигнала (мощность, длину волны, форму импульса).</w:t>
      </w:r>
    </w:p>
    <w:p w14:paraId="035F0341" w14:textId="77777777" w:rsidR="00995CDB" w:rsidRPr="00995CDB" w:rsidRDefault="00995CDB" w:rsidP="00995CDB">
      <w:pPr>
        <w:numPr>
          <w:ilvl w:val="0"/>
          <w:numId w:val="10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Секционный уровень /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Section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Layer: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Обеспечивает транспортировку модулей STM-N между соседними сетевыми элементами. Делится на:</w:t>
      </w:r>
    </w:p>
    <w:p w14:paraId="6F0C902E" w14:textId="77777777" w:rsidR="00995CDB" w:rsidRPr="00995CDB" w:rsidRDefault="00995CDB" w:rsidP="00995CDB">
      <w:pPr>
        <w:numPr>
          <w:ilvl w:val="1"/>
          <w:numId w:val="10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Регенераторную секцию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Regenerator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Section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)</w:t>
      </w:r>
    </w:p>
    <w:p w14:paraId="5004350E" w14:textId="77777777" w:rsidR="00995CDB" w:rsidRPr="00995CDB" w:rsidRDefault="00995CDB" w:rsidP="00995CDB">
      <w:pPr>
        <w:numPr>
          <w:ilvl w:val="1"/>
          <w:numId w:val="10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proofErr w:type="spellStart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Мультиплексорную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 xml:space="preserve"> секцию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Multiplexer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Section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)</w:t>
      </w:r>
    </w:p>
    <w:p w14:paraId="4C742A7C" w14:textId="77777777" w:rsidR="00995CDB" w:rsidRPr="00995CDB" w:rsidRDefault="00995CDB" w:rsidP="00995CDB">
      <w:pPr>
        <w:numPr>
          <w:ilvl w:val="1"/>
          <w:numId w:val="10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Для управления используется </w:t>
      </w: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секционный заголовок SOH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Section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OverHead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)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, который включает RSOH и MSOH.</w:t>
      </w:r>
    </w:p>
    <w:p w14:paraId="1F8EAD11" w14:textId="77777777" w:rsidR="00995CDB" w:rsidRPr="00995CDB" w:rsidRDefault="00995CDB" w:rsidP="00995CDB">
      <w:pPr>
        <w:numPr>
          <w:ilvl w:val="0"/>
          <w:numId w:val="10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Канальный уровень / Line Layer: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Отвечает за коммутацию сигналов, обнаружение неисправностей и аварийное переключение на резервный путь.</w:t>
      </w:r>
    </w:p>
    <w:p w14:paraId="3F922CBC" w14:textId="77777777" w:rsidR="00995CDB" w:rsidRPr="00995CDB" w:rsidRDefault="00995CDB" w:rsidP="00995CDB">
      <w:pPr>
        <w:numPr>
          <w:ilvl w:val="0"/>
          <w:numId w:val="10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Маршрутный (трактовый) уровень /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Path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Layer: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Отвечает за доставку сигналов конечного пользователя (например, потоков PDH или ATM) от начала до конца пути. Сигналы упаковываются в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виртуальные контейнеры (VC)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которые снабжаются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маршрутным заголовком POH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Path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OverHead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65CAEDAE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Базовые элементы сети SDH (согласно файлу):</w:t>
      </w:r>
    </w:p>
    <w:p w14:paraId="350D0DB2" w14:textId="77777777" w:rsidR="00995CDB" w:rsidRPr="00995CDB" w:rsidRDefault="00995CDB" w:rsidP="00995CDB">
      <w:pPr>
        <w:numPr>
          <w:ilvl w:val="0"/>
          <w:numId w:val="1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Регенератор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Regenerator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Восстанавливает форму и мощность оптического сигнала на протяженных линиях связи.</w:t>
      </w:r>
    </w:p>
    <w:p w14:paraId="50D32534" w14:textId="77777777" w:rsidR="00995CDB" w:rsidRPr="00995CDB" w:rsidRDefault="00995CDB" w:rsidP="00995CDB">
      <w:pPr>
        <w:numPr>
          <w:ilvl w:val="0"/>
          <w:numId w:val="1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Терминальный мультиплексор (Terminal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Multiplexer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, TM):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Устанавливается в начале и конце линейного тракта. Мультиплексирует множество 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трибутарных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потоков (например, Е1) в один агрегатный поток STM-N и выполняет обратную операцию.</w:t>
      </w:r>
    </w:p>
    <w:p w14:paraId="4F4716EE" w14:textId="77777777" w:rsidR="00995CDB" w:rsidRPr="00995CDB" w:rsidRDefault="00995CDB" w:rsidP="00995CDB">
      <w:pPr>
        <w:numPr>
          <w:ilvl w:val="0"/>
          <w:numId w:val="1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Мультиплексор ввода/вывода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Add-Drop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Multiplexer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, ADM):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Ключевой элемент для построения колец. Позволяет добавлять (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add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) локальные потоки в проходящий через узел агрегатный поток STM-N и извлекать (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drop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) из него нужные потоки. Обеспечивает функции самовосстановления кольца.</w:t>
      </w:r>
    </w:p>
    <w:p w14:paraId="75477689" w14:textId="77777777" w:rsidR="00995CDB" w:rsidRPr="00995CDB" w:rsidRDefault="00995CDB" w:rsidP="00995CDB">
      <w:pPr>
        <w:numPr>
          <w:ilvl w:val="0"/>
          <w:numId w:val="1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Кросс-коннектор (Digital Cross-Connect, DXC):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Сложное коммутационное устройство, осуществляющее неблокируемую коммутацию потоков на уровне виртуальных контейнеров (VC) между множеством своих портов.</w:t>
      </w:r>
    </w:p>
    <w:p w14:paraId="77ED0E36" w14:textId="77777777" w:rsidR="00995CDB" w:rsidRPr="00995CDB" w:rsidRDefault="00995CDB" w:rsidP="00995CDB">
      <w:pPr>
        <w:pStyle w:val="a5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br w:type="page"/>
      </w:r>
    </w:p>
    <w:p w14:paraId="519B49F3" w14:textId="77777777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8. Система передач SDH. Структура модуля STM-1.</w:t>
      </w:r>
    </w:p>
    <w:p w14:paraId="4D70C392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Синхронный транспортный модуль STM-1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Synchronous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Transport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Module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level-1)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базовый модуль SDH со скоростью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155.520 Мбит/с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7A0B9F23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Структура (согласно файлу):</w:t>
      </w:r>
    </w:p>
    <w:p w14:paraId="2AE4FF85" w14:textId="77777777" w:rsidR="00995CDB" w:rsidRPr="00995CDB" w:rsidRDefault="00995CDB" w:rsidP="00995CDB">
      <w:pPr>
        <w:numPr>
          <w:ilvl w:val="0"/>
          <w:numId w:val="1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Модуль STM-1 представляет собой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кадр (фрейм)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размером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9 строк по 270 байт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что в сумме составляет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2430 байт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2E2B6A42" w14:textId="77777777" w:rsidR="00995CDB" w:rsidRPr="00995CDB" w:rsidRDefault="00995CDB" w:rsidP="00995CDB">
      <w:pPr>
        <w:numPr>
          <w:ilvl w:val="0"/>
          <w:numId w:val="1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Продолжительность передачи одного кадра —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125 мкс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(частота следования кадров —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8 кГц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), что унаследовано от телефонных систем для удобства передачи голоса.</w:t>
      </w:r>
    </w:p>
    <w:p w14:paraId="529830C1" w14:textId="77777777" w:rsidR="00995CDB" w:rsidRPr="00995CDB" w:rsidRDefault="00995CDB" w:rsidP="00995CDB">
      <w:pPr>
        <w:numPr>
          <w:ilvl w:val="0"/>
          <w:numId w:val="1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Порядок передачи байтов: слева направо и сверху вниз.</w:t>
      </w:r>
    </w:p>
    <w:p w14:paraId="33934098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Компоненты кадра STM-1:</w:t>
      </w:r>
    </w:p>
    <w:p w14:paraId="3321D0F3" w14:textId="77777777" w:rsidR="00995CDB" w:rsidRPr="00995CDB" w:rsidRDefault="00995CDB" w:rsidP="00995CDB">
      <w:pPr>
        <w:numPr>
          <w:ilvl w:val="0"/>
          <w:numId w:val="1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Секционный заголовок SOH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Section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OverHead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Занимает первые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9 колонок (байт)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каждой из 9 строк. Используется для управления, контроля ошибок, синхронизации и служебной связи. Состоит из:</w:t>
      </w:r>
    </w:p>
    <w:p w14:paraId="3359C9ED" w14:textId="77777777" w:rsidR="00995CDB" w:rsidRPr="00995CDB" w:rsidRDefault="00995CDB" w:rsidP="00995CDB">
      <w:pPr>
        <w:numPr>
          <w:ilvl w:val="1"/>
          <w:numId w:val="1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Заголовок регенераторной секции RSOH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Regenerator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Section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OH):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3 строки. Используется между регенераторами.</w:t>
      </w:r>
    </w:p>
    <w:p w14:paraId="16A46629" w14:textId="77777777" w:rsidR="00995CDB" w:rsidRPr="00995CDB" w:rsidRDefault="00995CDB" w:rsidP="00995CDB">
      <w:pPr>
        <w:numPr>
          <w:ilvl w:val="1"/>
          <w:numId w:val="1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Заголовок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мультиплексорной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секции MSOH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Multiplexer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Section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OH):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6 строк (с 4-й по 9-ю). Используется между мультиплексорами.</w:t>
      </w:r>
    </w:p>
    <w:p w14:paraId="3BEFFD4D" w14:textId="77777777" w:rsidR="00995CDB" w:rsidRPr="00995CDB" w:rsidRDefault="00995CDB" w:rsidP="00995CDB">
      <w:pPr>
        <w:numPr>
          <w:ilvl w:val="0"/>
          <w:numId w:val="1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Указатель AU PTR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Administrative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Unit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Pointer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Занимает 9 байт в 4-й строке (после RSOH). Это ключевой элемент синхронной системы. Указывает начало полезной нагрузки (виртуального контейнера) внутри кадра, что позволяет компенсировать незначительные расхождения в скоростях и облегчает доступ к вложенным потокам.</w:t>
      </w:r>
    </w:p>
    <w:p w14:paraId="00D5349D" w14:textId="77777777" w:rsidR="00995CDB" w:rsidRPr="00995CDB" w:rsidRDefault="00995CDB" w:rsidP="00995CDB">
      <w:pPr>
        <w:numPr>
          <w:ilvl w:val="0"/>
          <w:numId w:val="1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Область полезной нагрузки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Payload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Занимает оставшиеся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9 строк x 261 колонку = 2349 байт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. В эту область помещается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виртуальный контейнер VC-4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(или другие структуры), который и несет информацию пользователя.</w:t>
      </w:r>
    </w:p>
    <w:p w14:paraId="0E502303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Пропускная способность: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9 строк * 270 байт/строка * 8 бит/байт * 8000 кадр/с =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155 520 000 бит/с = 155.52 Мбит/с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7E6BF549" w14:textId="77777777" w:rsidR="00995CDB" w:rsidRDefault="00995CDB" w:rsidP="00995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br w:type="page"/>
      </w:r>
    </w:p>
    <w:p w14:paraId="335BD181" w14:textId="77777777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9. Система передач SDH. Формирование модуля STM-1 при различных загрузках.</w:t>
      </w:r>
    </w:p>
    <w:p w14:paraId="648115AB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Формирование STM-1 основано на принципе "контейнерных перевозок" и иерархии вложения.</w:t>
      </w:r>
    </w:p>
    <w:p w14:paraId="47293479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Пример формирования с потоком Е1 (2.048 Мбит/с):</w:t>
      </w:r>
    </w:p>
    <w:p w14:paraId="12CEE4F8" w14:textId="77777777" w:rsidR="00995CDB" w:rsidRPr="00995CDB" w:rsidRDefault="00995CDB" w:rsidP="00995CDB">
      <w:pPr>
        <w:numPr>
          <w:ilvl w:val="0"/>
          <w:numId w:val="1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Контейнер С-12: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 него помещается цифровой сигнал Е1. С-12 — это "коробка" для полезной нагрузки.</w:t>
      </w:r>
    </w:p>
    <w:p w14:paraId="2632BDDC" w14:textId="77777777" w:rsidR="00995CDB" w:rsidRPr="00995CDB" w:rsidRDefault="00995CDB" w:rsidP="00995CDB">
      <w:pPr>
        <w:numPr>
          <w:ilvl w:val="0"/>
          <w:numId w:val="1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Виртуальный контейнер VC-12: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К С-12 добавляется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маршрутный заголовок POH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Path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OverHead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, формируя VC-12. POH сопровождает VC-12 на всем пути.</w:t>
      </w:r>
    </w:p>
    <w:p w14:paraId="03AA6A81" w14:textId="77777777" w:rsidR="00995CDB" w:rsidRPr="00995CDB" w:rsidRDefault="00995CDB" w:rsidP="00995CDB">
      <w:pPr>
        <w:numPr>
          <w:ilvl w:val="0"/>
          <w:numId w:val="1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Трибутарный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блок TU-12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Tributary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Unit):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К VC-12 добавляется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указатель TU PTR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, образуя TU-12. Указатель позволяет выровнять скорость VC-12 относительно скорости STM-1.</w:t>
      </w:r>
    </w:p>
    <w:p w14:paraId="3BC49893" w14:textId="77777777" w:rsidR="00995CDB" w:rsidRPr="00995CDB" w:rsidRDefault="00995CDB" w:rsidP="00995CDB">
      <w:pPr>
        <w:numPr>
          <w:ilvl w:val="0"/>
          <w:numId w:val="1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Группа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трибутарных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блоков TUG-2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Tributary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Unit Group):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Три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блока TU-12 мультиплексируются в группу TUG-2.</w:t>
      </w:r>
    </w:p>
    <w:p w14:paraId="001E24B6" w14:textId="77777777" w:rsidR="00995CDB" w:rsidRPr="00995CDB" w:rsidRDefault="00995CDB" w:rsidP="00995CDB">
      <w:pPr>
        <w:numPr>
          <w:ilvl w:val="0"/>
          <w:numId w:val="1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Группа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трибутарных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блоков TUG-3: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Семь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групп TUG-2 мультиплексируются в одну группу TUG-3.</w:t>
      </w:r>
    </w:p>
    <w:p w14:paraId="1F72FD69" w14:textId="77777777" w:rsidR="00995CDB" w:rsidRPr="00995CDB" w:rsidRDefault="00995CDB" w:rsidP="00995CDB">
      <w:pPr>
        <w:numPr>
          <w:ilvl w:val="0"/>
          <w:numId w:val="1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Виртуальный контейнер VC-4: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Три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группы TUG-3 объединяются и помещаются в контейнер VC-4.</w:t>
      </w:r>
    </w:p>
    <w:p w14:paraId="19706DD4" w14:textId="77777777" w:rsidR="00995CDB" w:rsidRPr="00995CDB" w:rsidRDefault="00995CDB" w:rsidP="00995CDB">
      <w:pPr>
        <w:numPr>
          <w:ilvl w:val="0"/>
          <w:numId w:val="1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Административный блок AU-4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Administrative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Unit):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К VC-4 добавляется указатель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AU PTR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, образуя AU-4.</w:t>
      </w:r>
    </w:p>
    <w:p w14:paraId="09322739" w14:textId="77777777" w:rsidR="00995CDB" w:rsidRPr="00995CDB" w:rsidRDefault="00995CDB" w:rsidP="00995CDB">
      <w:pPr>
        <w:numPr>
          <w:ilvl w:val="0"/>
          <w:numId w:val="1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Синхронный транспортный модуль STM-1: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AU-4 помещается в область полезной нагрузки кадра STM-1, к которому добавляется секционный заголовок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SOH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64177AF0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Итог: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 один модуль STM-1 можно разместить: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3 (TUG-3) x 7 (TUG-2) x 3 (TU-12) = 63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потока Е1 (VC-12).</w:t>
      </w:r>
    </w:p>
    <w:p w14:paraId="73D44318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Формирование с потоком Е4 (139.264 Мбит/с):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/>
        <w:t xml:space="preserve">Поток Е4 (VC-4 в PDH) проще всего упаковать в STM-1. Он напрямую (или с минимальной адаптацией) помещается в контейнер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С-4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который затем преобразуется в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VC-4 -&gt; AU-4 -&gt; STM-1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311EDDDD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Вывод: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Благодаря системе указателей и гибкой структуре вложения, модуль STM-1 может быть сформирован для передачи множества низкоскоростных потоков (63xЕ1) или одного высокоскоростного потока (1xЕ4), а также любых их комбинаций в рамках доступной емкости.</w:t>
      </w:r>
    </w:p>
    <w:p w14:paraId="07A0A904" w14:textId="77777777" w:rsidR="00995CDB" w:rsidRDefault="00995CDB" w:rsidP="00995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br w:type="page"/>
      </w:r>
    </w:p>
    <w:p w14:paraId="083241BA" w14:textId="77777777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10. Система передач SDH. Цифровая иерархия.</w:t>
      </w:r>
    </w:p>
    <w:p w14:paraId="0B103944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Синхронная цифровая иерархия SDH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Synchronous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Digital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Hierarchy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строится путем побайтового синхронного мультиплексирования базового модуля STM-1.</w:t>
      </w:r>
    </w:p>
    <w:p w14:paraId="08719E21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Иерархия скоростей SDH (согласно файлу):</w:t>
      </w:r>
    </w:p>
    <w:p w14:paraId="09CC02DA" w14:textId="77777777" w:rsidR="00995CDB" w:rsidRPr="00995CDB" w:rsidRDefault="00995CDB" w:rsidP="00995CDB">
      <w:pPr>
        <w:numPr>
          <w:ilvl w:val="0"/>
          <w:numId w:val="1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STM-1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Synchronous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Transport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Module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level-1):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Базовый уровень. Скорость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155.520 Мбит/с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729614C6" w14:textId="77777777" w:rsidR="00995CDB" w:rsidRPr="00995CDB" w:rsidRDefault="00995CDB" w:rsidP="00995CDB">
      <w:pPr>
        <w:numPr>
          <w:ilvl w:val="0"/>
          <w:numId w:val="1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STM-4: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Образуется путем мультиплексирования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4-х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модулей STM-1. Скорость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4 x 155.52 = 622.080 Мбит/с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02A7D6E3" w14:textId="77777777" w:rsidR="00995CDB" w:rsidRPr="00995CDB" w:rsidRDefault="00995CDB" w:rsidP="00995CDB">
      <w:pPr>
        <w:numPr>
          <w:ilvl w:val="0"/>
          <w:numId w:val="1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STM-16: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Образуется путем мультиплексирования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4-х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модулей STM-4 (или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16-ти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STM-1). Скорость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2488.320 Мбит/с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(≈2.5 Гбит/с).</w:t>
      </w:r>
    </w:p>
    <w:p w14:paraId="7BEB65C1" w14:textId="77777777" w:rsidR="00995CDB" w:rsidRPr="00995CDB" w:rsidRDefault="00995CDB" w:rsidP="00995CDB">
      <w:pPr>
        <w:numPr>
          <w:ilvl w:val="0"/>
          <w:numId w:val="1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STM-64: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Образуется путем мультиплексирования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4-х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модулей STM-16. Скорость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9953.280 Мбит/с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(≈10 Гбит/с).</w:t>
      </w:r>
    </w:p>
    <w:p w14:paraId="10AB8C2A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Принцип: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Каждый следующий уровень иерархии получается простым побайтовым чередованием N потоков предыдущего уровня. Это обеспечивает простоту мультиплексирования/демультиплексирования и прямую доступность вложенных низкоскоростных потоков в высокоскоростном.</w:t>
      </w:r>
    </w:p>
    <w:p w14:paraId="19D7D70D" w14:textId="77777777" w:rsidR="00995CDB" w:rsidRDefault="00995CDB" w:rsidP="00995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br w:type="page"/>
      </w:r>
    </w:p>
    <w:p w14:paraId="202CD2CB" w14:textId="77777777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11. Система передач SDH. Топологии сетей. Схемы резервирования.</w:t>
      </w:r>
    </w:p>
    <w:p w14:paraId="729F7DAD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Топологии сетей SDH (согласно файлу):</w:t>
      </w:r>
    </w:p>
    <w:p w14:paraId="6BA53E12" w14:textId="77777777" w:rsidR="00995CDB" w:rsidRPr="00995CDB" w:rsidRDefault="00995CDB" w:rsidP="00995CDB">
      <w:pPr>
        <w:numPr>
          <w:ilvl w:val="0"/>
          <w:numId w:val="16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Точка-точка (Point-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to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-Point):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Простейшая топология из двух терминальных мультиплексоров (TM), соединенных напрямую (возможно, через регенераторы). Используется для высокоскоростных магистральных каналов.</w:t>
      </w:r>
    </w:p>
    <w:p w14:paraId="3D4B2BDB" w14:textId="77777777" w:rsidR="00995CDB" w:rsidRPr="00995CDB" w:rsidRDefault="00995CDB" w:rsidP="00995CDB">
      <w:pPr>
        <w:numPr>
          <w:ilvl w:val="0"/>
          <w:numId w:val="16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Последовательная линейная цепь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Linear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Chain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):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Цепочка мультиплексоров ввода/вывода (ADM), соединенных последовательно. Позволяет добавлять/извлекать трафик в промежуточных пунктах.</w:t>
      </w:r>
    </w:p>
    <w:p w14:paraId="07DE3905" w14:textId="77777777" w:rsidR="00995CDB" w:rsidRPr="00995CDB" w:rsidRDefault="00995CDB" w:rsidP="00995CDB">
      <w:pPr>
        <w:numPr>
          <w:ilvl w:val="0"/>
          <w:numId w:val="16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Звезда (Star):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Центральный узел (кросс-коннектор DXC) распределяет трафик между множеством удаленных узлов.</w:t>
      </w:r>
    </w:p>
    <w:p w14:paraId="733E1ABA" w14:textId="77777777" w:rsidR="00995CDB" w:rsidRPr="00995CDB" w:rsidRDefault="00995CDB" w:rsidP="00995CDB">
      <w:pPr>
        <w:numPr>
          <w:ilvl w:val="0"/>
          <w:numId w:val="16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Кольцо (Ring):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Наиболее популярная топология для городских и региональных сетей. Мультиплексоры ADM соединяются в замкнутое кольцо. Обеспечивает высокую надежность и способность к </w:t>
      </w: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самовосстановлению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при авариях.</w:t>
      </w:r>
    </w:p>
    <w:p w14:paraId="30944E54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Схемы резервирования (согласно файлу):</w:t>
      </w:r>
    </w:p>
    <w:p w14:paraId="448DB0A0" w14:textId="77777777" w:rsidR="00995CDB" w:rsidRPr="00995CDB" w:rsidRDefault="00995CDB" w:rsidP="00995CDB">
      <w:pPr>
        <w:numPr>
          <w:ilvl w:val="0"/>
          <w:numId w:val="1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Линейная защита:</w:t>
      </w:r>
    </w:p>
    <w:p w14:paraId="0ABDC83D" w14:textId="77777777" w:rsidR="00995CDB" w:rsidRPr="00995CDB" w:rsidRDefault="00995CDB" w:rsidP="00995CDB">
      <w:pPr>
        <w:numPr>
          <w:ilvl w:val="1"/>
          <w:numId w:val="17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Защита 1+1: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Для каждой рабочей линии существует выделенная резервная линия. Весь трафик одновременно передается по обеим. При аварии рабочей линии приемник мгновенно переключается на резервную. Обеспечивает наивысшую скорость восстановления (&lt;50 мс).</w:t>
      </w:r>
    </w:p>
    <w:p w14:paraId="2DB78508" w14:textId="77777777" w:rsidR="00995CDB" w:rsidRPr="00995CDB" w:rsidRDefault="00995CDB" w:rsidP="00995CDB">
      <w:pPr>
        <w:numPr>
          <w:ilvl w:val="1"/>
          <w:numId w:val="17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Защита 1:N: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Одна резервная линия защищает несколько (N) рабочих линий. Резервная линия может использоваться для передачи низкоприоритетного трафика.</w:t>
      </w:r>
    </w:p>
    <w:p w14:paraId="74775893" w14:textId="77777777" w:rsidR="00995CDB" w:rsidRPr="00995CDB" w:rsidRDefault="00995CDB" w:rsidP="00995CDB">
      <w:pPr>
        <w:numPr>
          <w:ilvl w:val="0"/>
          <w:numId w:val="1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Кольцевая защита (механизмы самовосстановления):</w:t>
      </w:r>
    </w:p>
    <w:p w14:paraId="218DE2FC" w14:textId="77777777" w:rsidR="00995CDB" w:rsidRPr="00995CDB" w:rsidRDefault="00995CDB" w:rsidP="00995CDB">
      <w:pPr>
        <w:numPr>
          <w:ilvl w:val="1"/>
          <w:numId w:val="1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В кольцах с однонаправленной передачей (USR):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Данные передаются по кольцу только в одном направлении (например, по часовой стрелке). Второе волокно используется как резервное с противоположным направлением. При обрыве узлы, смежные с обрывом, переключают трафик на резервное волокно, образуя новое кольцо.</w:t>
      </w:r>
    </w:p>
    <w:p w14:paraId="5B49A075" w14:textId="77777777" w:rsidR="00995CDB" w:rsidRPr="00995CDB" w:rsidRDefault="00995CDB" w:rsidP="00995CDB">
      <w:pPr>
        <w:numPr>
          <w:ilvl w:val="1"/>
          <w:numId w:val="1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В кольцах с двунаправленной передачей (BLSR):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Оба волокна используются для передачи рабочего трафика, но в противоположных направлениях. Каждый трактовый путь использует кратчайший маршрут. При аварии трафик перенаправляется в обход поврежденного участка по другому полукольцу. Более эффективно использует полосу пропускания кольца.</w:t>
      </w:r>
    </w:p>
    <w:p w14:paraId="0D94EE3F" w14:textId="77777777" w:rsidR="00995CDB" w:rsidRPr="00995CDB" w:rsidRDefault="00995CDB" w:rsidP="00995CDB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br w:type="page"/>
      </w:r>
    </w:p>
    <w:p w14:paraId="329D8A36" w14:textId="77777777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12. Оптическая система передач WDM. Состав и назначение элементов сети.</w:t>
      </w:r>
    </w:p>
    <w:p w14:paraId="60CC0E0F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Оптическая система передач WDM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состоит из элементов, обеспечивающих формирование, передачу, усиление и разделение многоволнового сигнала.</w:t>
      </w:r>
    </w:p>
    <w:p w14:paraId="0F444A7E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Состав и назначение элементов (обобщено из файла):</w:t>
      </w:r>
    </w:p>
    <w:p w14:paraId="49EA6C9C" w14:textId="77777777" w:rsidR="00995CDB" w:rsidRPr="00995CDB" w:rsidRDefault="00995CDB" w:rsidP="00995CDB">
      <w:pPr>
        <w:numPr>
          <w:ilvl w:val="0"/>
          <w:numId w:val="1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Транспондер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Transponder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, иногда обозначается как ОП — оптический передатчик):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Не описано прямо в файле, но подразумевается. </w:t>
      </w:r>
      <w:r w:rsidRPr="00995CDB">
        <w:rPr>
          <w:rFonts w:ascii="Times New Roman" w:eastAsia="Times New Roman" w:hAnsi="Times New Roman" w:cs="Times New Roman"/>
          <w:i/>
          <w:iCs/>
          <w:sz w:val="16"/>
          <w:szCs w:val="16"/>
          <w:lang w:val="ru-BY" w:eastAsia="ru-BY"/>
        </w:rPr>
        <w:t>Назначение: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Принимает входной клиентский сигнал (например, STM-16, Ethernet) на стандартной длине волны (1310 нм или 850 нм) и преобразует его в сигнал на строго заданной длине волны, используемой в системе WDM (например, в С-диапазоне). Выполняет функции 3R-регенерации (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Reshaping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Retiming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Regenerating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).</w:t>
      </w:r>
    </w:p>
    <w:p w14:paraId="41557649" w14:textId="77777777" w:rsidR="00995CDB" w:rsidRPr="00995CDB" w:rsidRDefault="00995CDB" w:rsidP="00995CDB">
      <w:pPr>
        <w:numPr>
          <w:ilvl w:val="0"/>
          <w:numId w:val="1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Оптический мультиплексор (Optical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Multiplexer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, OM):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</w:t>
      </w:r>
      <w:r w:rsidRPr="00995CDB">
        <w:rPr>
          <w:rFonts w:ascii="Times New Roman" w:eastAsia="Times New Roman" w:hAnsi="Times New Roman" w:cs="Times New Roman"/>
          <w:i/>
          <w:iCs/>
          <w:sz w:val="16"/>
          <w:szCs w:val="16"/>
          <w:lang w:val="ru-BY" w:eastAsia="ru-BY"/>
        </w:rPr>
        <w:t>Назначение: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Объединяет несколько оптических сигналов с разными длинами волн (λ1, λ2, … 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λn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) в один суммарный сигнал и вводит его в одно оптическое волокно.</w:t>
      </w:r>
    </w:p>
    <w:p w14:paraId="06A7B1A7" w14:textId="77777777" w:rsidR="00995CDB" w:rsidRPr="00995CDB" w:rsidRDefault="00995CDB" w:rsidP="00995CDB">
      <w:pPr>
        <w:numPr>
          <w:ilvl w:val="0"/>
          <w:numId w:val="1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Оптический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демультиплексор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(Optical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Demultiplexer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</w:t>
      </w:r>
      <w:r w:rsidRPr="00995CDB">
        <w:rPr>
          <w:rFonts w:ascii="Times New Roman" w:eastAsia="Times New Roman" w:hAnsi="Times New Roman" w:cs="Times New Roman"/>
          <w:i/>
          <w:iCs/>
          <w:sz w:val="16"/>
          <w:szCs w:val="16"/>
          <w:lang w:val="ru-BY" w:eastAsia="ru-BY"/>
        </w:rPr>
        <w:t>Назначение: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Выполняет обратную операцию — разделяет входящий суммарный многоволновой сигнал обратно на отдельные сигналы по длинам волн и направляет их на соответствующие приемники.</w:t>
      </w:r>
    </w:p>
    <w:p w14:paraId="6A57130E" w14:textId="77777777" w:rsidR="00995CDB" w:rsidRPr="00995CDB" w:rsidRDefault="00995CDB" w:rsidP="00995CDB">
      <w:pPr>
        <w:numPr>
          <w:ilvl w:val="0"/>
          <w:numId w:val="1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Оптический усилитель (Optical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Amplifier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, OA/OУ):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</w:t>
      </w:r>
      <w:r w:rsidRPr="00995CDB">
        <w:rPr>
          <w:rFonts w:ascii="Times New Roman" w:eastAsia="Times New Roman" w:hAnsi="Times New Roman" w:cs="Times New Roman"/>
          <w:i/>
          <w:iCs/>
          <w:sz w:val="16"/>
          <w:szCs w:val="16"/>
          <w:lang w:val="ru-BY" w:eastAsia="ru-BY"/>
        </w:rPr>
        <w:t>Назначение: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Усиливает оптический сигнал (все длины волн одновременно) без преобразования в электрическую форму. Компенсирует затухание сигнала в волокне. Основной тип — усилитель на волокне, легированном эрбием (EDFA), работающий в диапазоне 1530-1565 нм.</w:t>
      </w:r>
    </w:p>
    <w:p w14:paraId="2982F38D" w14:textId="77777777" w:rsidR="00995CDB" w:rsidRPr="00995CDB" w:rsidRDefault="00995CDB" w:rsidP="00995CDB">
      <w:pPr>
        <w:numPr>
          <w:ilvl w:val="0"/>
          <w:numId w:val="1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Оптическое волокно (Optical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Fiber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Физическая среда передачи. В системах WDM используются 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одномодовые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волокна с низким затуханием и малой дисперсией.</w:t>
      </w:r>
    </w:p>
    <w:p w14:paraId="1FC63E8B" w14:textId="77777777" w:rsidR="00995CDB" w:rsidRPr="00995CDB" w:rsidRDefault="00995CDB" w:rsidP="00995CDB">
      <w:pPr>
        <w:numPr>
          <w:ilvl w:val="0"/>
          <w:numId w:val="1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Оптический кросс-коннектор (Optical Cross-Connect, OXC):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</w:t>
      </w:r>
      <w:r w:rsidRPr="00995CDB">
        <w:rPr>
          <w:rFonts w:ascii="Times New Roman" w:eastAsia="Times New Roman" w:hAnsi="Times New Roman" w:cs="Times New Roman"/>
          <w:i/>
          <w:iCs/>
          <w:sz w:val="16"/>
          <w:szCs w:val="16"/>
          <w:lang w:val="ru-BY" w:eastAsia="ru-BY"/>
        </w:rPr>
        <w:t>Упоминается косвенно.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</w:t>
      </w:r>
      <w:r w:rsidRPr="00995CDB">
        <w:rPr>
          <w:rFonts w:ascii="Times New Roman" w:eastAsia="Times New Roman" w:hAnsi="Times New Roman" w:cs="Times New Roman"/>
          <w:i/>
          <w:iCs/>
          <w:sz w:val="16"/>
          <w:szCs w:val="16"/>
          <w:lang w:val="ru-BY" w:eastAsia="ru-BY"/>
        </w:rPr>
        <w:t>Назначение: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Устройство для коммутации целых длин волн (оптических каналов) между разными портами. Основа построения полностью оптических транспортных сетей.</w:t>
      </w:r>
    </w:p>
    <w:p w14:paraId="61983A41" w14:textId="77777777" w:rsidR="00995CDB" w:rsidRPr="00995CDB" w:rsidRDefault="00995CDB" w:rsidP="00995CDB">
      <w:pPr>
        <w:pStyle w:val="a5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br w:type="page"/>
      </w:r>
    </w:p>
    <w:p w14:paraId="135A1791" w14:textId="77777777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13. Пример построения транспортной сети с использованием СП SDH и WDM.</w:t>
      </w:r>
    </w:p>
    <w:p w14:paraId="0246CA94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В файле приведен пример поэтапного построения телекоммуникационной сети в городе и области.</w:t>
      </w:r>
    </w:p>
    <w:p w14:paraId="70D64C61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Фаза 1: Городское SDH-кольцо.</w:t>
      </w:r>
    </w:p>
    <w:p w14:paraId="683D236B" w14:textId="77777777" w:rsidR="00995CDB" w:rsidRPr="00995CDB" w:rsidRDefault="00995CDB" w:rsidP="00995CDB">
      <w:pPr>
        <w:numPr>
          <w:ilvl w:val="0"/>
          <w:numId w:val="19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Основа: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Построено волоконно-оптическое кольцо на базе 16-волоконного кабеля.</w:t>
      </w:r>
    </w:p>
    <w:p w14:paraId="0C84AC4C" w14:textId="77777777" w:rsidR="00995CDB" w:rsidRPr="00995CDB" w:rsidRDefault="00995CDB" w:rsidP="00995CDB">
      <w:pPr>
        <w:numPr>
          <w:ilvl w:val="0"/>
          <w:numId w:val="19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Оборудование: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Узловые мультиплексоры ввода/вывода (МВВ/ADM) уровня STM-1.</w:t>
      </w:r>
    </w:p>
    <w:p w14:paraId="58D28CB7" w14:textId="77777777" w:rsidR="00995CDB" w:rsidRPr="00995CDB" w:rsidRDefault="00995CDB" w:rsidP="00995CDB">
      <w:pPr>
        <w:numPr>
          <w:ilvl w:val="0"/>
          <w:numId w:val="19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Подключения: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К кольцу подключены цифровые АТС, выносные концентраторы (ВК) и узлы сети передачи данных (СПД).</w:t>
      </w:r>
    </w:p>
    <w:p w14:paraId="206D2FA9" w14:textId="77777777" w:rsidR="00995CDB" w:rsidRPr="00995CDB" w:rsidRDefault="00995CDB" w:rsidP="00995CDB">
      <w:pPr>
        <w:numPr>
          <w:ilvl w:val="0"/>
          <w:numId w:val="19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Нагрузка: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Телефонный трафик между АТС, позже добавлен трафик сотовой связи (NMT-450, GSM).</w:t>
      </w:r>
    </w:p>
    <w:p w14:paraId="17CA1E72" w14:textId="77777777" w:rsidR="00995CDB" w:rsidRPr="00995CDB" w:rsidRDefault="00995CDB" w:rsidP="00995CDB">
      <w:pPr>
        <w:numPr>
          <w:ilvl w:val="0"/>
          <w:numId w:val="19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Развитие: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Кольцо модернизируется (STM-4, STM-16), строится второе кольцо.</w:t>
      </w:r>
    </w:p>
    <w:p w14:paraId="3FFEA9CC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Фаза 2: Областная магистраль.</w:t>
      </w:r>
    </w:p>
    <w:p w14:paraId="27C4BB4C" w14:textId="77777777" w:rsidR="00995CDB" w:rsidRPr="00995CDB" w:rsidRDefault="00995CDB" w:rsidP="00995CDB">
      <w:pPr>
        <w:numPr>
          <w:ilvl w:val="0"/>
          <w:numId w:val="20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Основа: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Комбинация ВОЛС и цифровых радиорелейных линий (ЦРРЛ).</w:t>
      </w:r>
    </w:p>
    <w:p w14:paraId="41521153" w14:textId="77777777" w:rsidR="00995CDB" w:rsidRPr="00995CDB" w:rsidRDefault="00995CDB" w:rsidP="00995CDB">
      <w:pPr>
        <w:numPr>
          <w:ilvl w:val="0"/>
          <w:numId w:val="20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Топология: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Последовательная цепь (магистраль), соединяющая МВВ в районных центрах. Планируется охват двумя полукольцами для резервирования и обслуживания других районов.</w:t>
      </w:r>
    </w:p>
    <w:p w14:paraId="046F7845" w14:textId="77777777" w:rsidR="00995CDB" w:rsidRPr="00995CDB" w:rsidRDefault="00995CDB" w:rsidP="00995CDB">
      <w:pPr>
        <w:numPr>
          <w:ilvl w:val="0"/>
          <w:numId w:val="20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Потребители: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Аналогично городскому кольцу (АТС, узлы СПД, сотовой связи).</w:t>
      </w:r>
    </w:p>
    <w:p w14:paraId="43659DBF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Фаза 3: Применение WDM для увеличения пропускной способности.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/>
        <w:t>Для радикального увеличения пропускной способности без прокладки новых кабелей применяется технология WDM поверх SDH.</w:t>
      </w:r>
    </w:p>
    <w:p w14:paraId="2C618872" w14:textId="77777777" w:rsidR="00995CDB" w:rsidRPr="00995CDB" w:rsidRDefault="00995CDB" w:rsidP="00995CDB">
      <w:pPr>
        <w:numPr>
          <w:ilvl w:val="0"/>
          <w:numId w:val="2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Принцип (согласно файлу):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МВВ собирает цифровые потоки (например, STM-64). Оптические передатчики (ОП) преобразуют их в оптические сигналы на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разных длинах волн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34BC5202" w14:textId="77777777" w:rsidR="00995CDB" w:rsidRPr="00995CDB" w:rsidRDefault="00995CDB" w:rsidP="00995CDB">
      <w:pPr>
        <w:numPr>
          <w:ilvl w:val="0"/>
          <w:numId w:val="2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Объединение: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Оптический мультиплексор WDM объединяет до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80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таких световых потоков в один.</w:t>
      </w:r>
    </w:p>
    <w:p w14:paraId="37A2F357" w14:textId="77777777" w:rsidR="00995CDB" w:rsidRPr="00995CDB" w:rsidRDefault="00995CDB" w:rsidP="00995CDB">
      <w:pPr>
        <w:numPr>
          <w:ilvl w:val="0"/>
          <w:numId w:val="2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Передача: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Объединенный сигнал передается по одному волокну с использованием оптических усилителей (ОУ).</w:t>
      </w:r>
    </w:p>
    <w:p w14:paraId="015E1791" w14:textId="77777777" w:rsidR="00995CDB" w:rsidRPr="00995CDB" w:rsidRDefault="00995CDB" w:rsidP="00995CDB">
      <w:pPr>
        <w:numPr>
          <w:ilvl w:val="0"/>
          <w:numId w:val="2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Разделение: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На приемной стороне 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демультиплексор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WDM разделяет сигнал обратно на отдельные потоки.</w:t>
      </w:r>
    </w:p>
    <w:p w14:paraId="11BAC9AE" w14:textId="77777777" w:rsidR="00995CDB" w:rsidRPr="00995CDB" w:rsidRDefault="00995CDB" w:rsidP="00995CDB">
      <w:pPr>
        <w:numPr>
          <w:ilvl w:val="0"/>
          <w:numId w:val="2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Итоговая емкость: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80 потоков STM-64 (10 Гбит/с) дают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800 Гбит/с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на одно волокно. Учитывая, что в кабеле много волокон, общая емкость становится колоссальной.</w:t>
      </w:r>
    </w:p>
    <w:p w14:paraId="2BD4D414" w14:textId="77777777" w:rsidR="00995CDB" w:rsidRPr="00995CDB" w:rsidRDefault="00995CDB" w:rsidP="00995CDB">
      <w:pPr>
        <w:pStyle w:val="a5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br w:type="page"/>
      </w:r>
    </w:p>
    <w:p w14:paraId="45D7CDF0" w14:textId="77777777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14. Технология АТМ. Уровни модели АТМ - AAL, ATM, физический.</w:t>
      </w:r>
    </w:p>
    <w:p w14:paraId="0304383C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Эталонная модель ATM (B-ISDN/ATM) включает три уровня:</w:t>
      </w:r>
    </w:p>
    <w:p w14:paraId="53EE0EE4" w14:textId="77777777" w:rsidR="00995CDB" w:rsidRPr="00995CDB" w:rsidRDefault="00995CDB" w:rsidP="00995CDB">
      <w:pPr>
        <w:numPr>
          <w:ilvl w:val="0"/>
          <w:numId w:val="2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Уровень адаптации ATM (ATM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Adaptation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Layer, AAL):</w:t>
      </w:r>
    </w:p>
    <w:p w14:paraId="6EBE2A67" w14:textId="77777777" w:rsidR="00995CDB" w:rsidRPr="00995CDB" w:rsidRDefault="00995CDB" w:rsidP="00995CDB">
      <w:pPr>
        <w:numPr>
          <w:ilvl w:val="1"/>
          <w:numId w:val="2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i/>
          <w:iCs/>
          <w:sz w:val="16"/>
          <w:szCs w:val="16"/>
          <w:lang w:val="ru-BY" w:eastAsia="ru-BY"/>
        </w:rPr>
        <w:t>Назначение: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Адаптирует различные типы трафика (голос, видео, данные) к формату, пригодному для передачи на уровне ATM. Преобразует информацию пользователя в блоки по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48 байт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(полезная нагрузка ячейки).</w:t>
      </w:r>
    </w:p>
    <w:p w14:paraId="106D9FA4" w14:textId="77777777" w:rsidR="00995CDB" w:rsidRPr="00995CDB" w:rsidRDefault="00995CDB" w:rsidP="00995CDB">
      <w:pPr>
        <w:numPr>
          <w:ilvl w:val="1"/>
          <w:numId w:val="2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i/>
          <w:iCs/>
          <w:sz w:val="16"/>
          <w:szCs w:val="16"/>
          <w:lang w:val="ru-BY" w:eastAsia="ru-BY"/>
        </w:rPr>
        <w:t>Структура: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Состоит из двух подуровней:</w:t>
      </w:r>
    </w:p>
    <w:p w14:paraId="5892118C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Подуровень конвергенции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Convergence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Sublayer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, CS):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Подготавливает данные (например, выравнивает скорость, обрабатывает временные метки).</w:t>
      </w:r>
    </w:p>
    <w:p w14:paraId="76B7FFD2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Подуровень сегментации и сборки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Segmentation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and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Reassembly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Sublayer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, SAR):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Разбивает данные на сегменты по 48 байт для передачи и собирает их обратно на приеме.</w:t>
      </w:r>
    </w:p>
    <w:p w14:paraId="0BDE24F0" w14:textId="77777777" w:rsidR="00995CDB" w:rsidRPr="00995CDB" w:rsidRDefault="00995CDB" w:rsidP="00995CDB">
      <w:pPr>
        <w:numPr>
          <w:ilvl w:val="1"/>
          <w:numId w:val="2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i/>
          <w:iCs/>
          <w:sz w:val="16"/>
          <w:szCs w:val="16"/>
          <w:lang w:val="ru-BY" w:eastAsia="ru-BY"/>
        </w:rPr>
        <w:t>Типы: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Существуют разные классы AAL (AAL1, AAL2, AAL3/4, AAL5) для разных типов трафика (CBR, VBR, ABR, UBR).</w:t>
      </w:r>
    </w:p>
    <w:p w14:paraId="643BB239" w14:textId="77777777" w:rsidR="00995CDB" w:rsidRPr="00995CDB" w:rsidRDefault="00995CDB" w:rsidP="00995CDB">
      <w:pPr>
        <w:numPr>
          <w:ilvl w:val="0"/>
          <w:numId w:val="2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Уровень ATM (ATM Layer):</w:t>
      </w:r>
    </w:p>
    <w:p w14:paraId="613126E5" w14:textId="77777777" w:rsidR="00995CDB" w:rsidRPr="00995CDB" w:rsidRDefault="00995CDB" w:rsidP="00995CDB">
      <w:pPr>
        <w:numPr>
          <w:ilvl w:val="1"/>
          <w:numId w:val="22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i/>
          <w:iCs/>
          <w:sz w:val="14"/>
          <w:szCs w:val="14"/>
          <w:lang w:val="ru-BY" w:eastAsia="ru-BY"/>
        </w:rPr>
        <w:t>Назначение: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Занимается коммутацией и мультиплексированием ячеек. Принимает 48-байтовые блоки от AAL, добавляет к ним </w:t>
      </w: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5-байтовый заголовок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, формируя </w:t>
      </w: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53-байтовую ячейку ATM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.</w:t>
      </w:r>
    </w:p>
    <w:p w14:paraId="35AE1880" w14:textId="77777777" w:rsidR="00995CDB" w:rsidRPr="00995CDB" w:rsidRDefault="00995CDB" w:rsidP="00995CDB">
      <w:pPr>
        <w:numPr>
          <w:ilvl w:val="1"/>
          <w:numId w:val="22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i/>
          <w:iCs/>
          <w:sz w:val="14"/>
          <w:szCs w:val="14"/>
          <w:lang w:val="ru-BY" w:eastAsia="ru-BY"/>
        </w:rPr>
        <w:t>Функции: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Коммутация ячеек по идентификаторам VPI/VCI, мультиплексирование ячеек от разных источников в один поток, управление трафиком и качеством обслуживания (</w:t>
      </w:r>
      <w:proofErr w:type="spellStart"/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QoS</w:t>
      </w:r>
      <w:proofErr w:type="spellEnd"/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).</w:t>
      </w:r>
    </w:p>
    <w:p w14:paraId="72EEC342" w14:textId="77777777" w:rsidR="00995CDB" w:rsidRPr="00995CDB" w:rsidRDefault="00995CDB" w:rsidP="00995CDB">
      <w:pPr>
        <w:numPr>
          <w:ilvl w:val="0"/>
          <w:numId w:val="2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Физический уровень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Physical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Layer):</w:t>
      </w:r>
    </w:p>
    <w:p w14:paraId="4CC5B63C" w14:textId="77777777" w:rsidR="00995CDB" w:rsidRPr="00995CDB" w:rsidRDefault="00995CDB" w:rsidP="00995CDB">
      <w:pPr>
        <w:numPr>
          <w:ilvl w:val="1"/>
          <w:numId w:val="2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i/>
          <w:iCs/>
          <w:sz w:val="16"/>
          <w:szCs w:val="16"/>
          <w:lang w:val="ru-BY" w:eastAsia="ru-BY"/>
        </w:rPr>
        <w:t>Назначение: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Передача битов ячеек по физической среде.</w:t>
      </w:r>
    </w:p>
    <w:p w14:paraId="57ECEDFE" w14:textId="77777777" w:rsidR="00995CDB" w:rsidRPr="00995CDB" w:rsidRDefault="00995CDB" w:rsidP="00995CDB">
      <w:pPr>
        <w:numPr>
          <w:ilvl w:val="1"/>
          <w:numId w:val="2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i/>
          <w:iCs/>
          <w:sz w:val="16"/>
          <w:szCs w:val="16"/>
          <w:lang w:val="ru-BY" w:eastAsia="ru-BY"/>
        </w:rPr>
        <w:t>Структура: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Состоит из двух подуровней:</w:t>
      </w:r>
    </w:p>
    <w:p w14:paraId="37730D14" w14:textId="77777777" w:rsidR="00995CDB" w:rsidRPr="00995CDB" w:rsidRDefault="00995CDB" w:rsidP="00995CDB">
      <w:pPr>
        <w:numPr>
          <w:ilvl w:val="2"/>
          <w:numId w:val="22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Подуровень согласования со средой передачи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Transmission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Convergence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Sublayer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, TC):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Генерирует и проверяет контрольную сумму заголовка (HEC), устанавливает границы ячеек в потоке бит, вставляет/удаляет "пустые" ячейки для выравнивания скорости.</w:t>
      </w:r>
    </w:p>
    <w:p w14:paraId="53C99001" w14:textId="77777777" w:rsidR="00995CDB" w:rsidRPr="00995CDB" w:rsidRDefault="00995CDB" w:rsidP="00995CDB">
      <w:pPr>
        <w:numPr>
          <w:ilvl w:val="2"/>
          <w:numId w:val="22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*</w:t>
      </w:r>
      <w:r w:rsidRPr="00995CDB">
        <w:rPr>
          <w:rFonts w:ascii="Times New Roman" w:eastAsia="Times New Roman" w:hAnsi="Times New Roman" w:cs="Times New Roman"/>
          <w:i/>
          <w:iCs/>
          <w:sz w:val="14"/>
          <w:szCs w:val="14"/>
          <w:lang w:val="ru-BY" w:eastAsia="ru-BY"/>
        </w:rPr>
        <w:t>Подуровень, зависящий от среды (</w:t>
      </w:r>
      <w:proofErr w:type="spellStart"/>
      <w:r w:rsidRPr="00995CDB">
        <w:rPr>
          <w:rFonts w:ascii="Times New Roman" w:eastAsia="Times New Roman" w:hAnsi="Times New Roman" w:cs="Times New Roman"/>
          <w:i/>
          <w:iCs/>
          <w:sz w:val="14"/>
          <w:szCs w:val="14"/>
          <w:lang w:val="ru-BY" w:eastAsia="ru-BY"/>
        </w:rPr>
        <w:t>Physical</w:t>
      </w:r>
      <w:proofErr w:type="spellEnd"/>
      <w:r w:rsidRPr="00995CDB">
        <w:rPr>
          <w:rFonts w:ascii="Times New Roman" w:eastAsia="Times New Roman" w:hAnsi="Times New Roman" w:cs="Times New Roman"/>
          <w:i/>
          <w:iCs/>
          <w:sz w:val="14"/>
          <w:szCs w:val="14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i/>
          <w:iCs/>
          <w:sz w:val="14"/>
          <w:szCs w:val="14"/>
          <w:lang w:val="ru-BY" w:eastAsia="ru-BY"/>
        </w:rPr>
        <w:t>Medium</w:t>
      </w:r>
      <w:proofErr w:type="spellEnd"/>
      <w:r w:rsidRPr="00995CDB">
        <w:rPr>
          <w:rFonts w:ascii="Times New Roman" w:eastAsia="Times New Roman" w:hAnsi="Times New Roman" w:cs="Times New Roman"/>
          <w:i/>
          <w:iCs/>
          <w:sz w:val="14"/>
          <w:szCs w:val="14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i/>
          <w:iCs/>
          <w:sz w:val="14"/>
          <w:szCs w:val="14"/>
          <w:lang w:val="ru-BY" w:eastAsia="ru-BY"/>
        </w:rPr>
        <w:t>Dependent</w:t>
      </w:r>
      <w:proofErr w:type="spellEnd"/>
      <w:r w:rsidRPr="00995CDB">
        <w:rPr>
          <w:rFonts w:ascii="Times New Roman" w:eastAsia="Times New Roman" w:hAnsi="Times New Roman" w:cs="Times New Roman"/>
          <w:i/>
          <w:iCs/>
          <w:sz w:val="14"/>
          <w:szCs w:val="14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i/>
          <w:iCs/>
          <w:sz w:val="14"/>
          <w:szCs w:val="14"/>
          <w:lang w:val="ru-BY" w:eastAsia="ru-BY"/>
        </w:rPr>
        <w:t>Sublayer</w:t>
      </w:r>
      <w:proofErr w:type="spellEnd"/>
      <w:r w:rsidRPr="00995CDB">
        <w:rPr>
          <w:rFonts w:ascii="Times New Roman" w:eastAsia="Times New Roman" w:hAnsi="Times New Roman" w:cs="Times New Roman"/>
          <w:i/>
          <w:iCs/>
          <w:sz w:val="14"/>
          <w:szCs w:val="14"/>
          <w:lang w:val="ru-BY" w:eastAsia="ru-BY"/>
        </w:rPr>
        <w:t>, PMD):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Непосредственно отвечает за передачу и прием оптических/электрических сигналов, кодирование, синхронизацию.</w:t>
      </w:r>
    </w:p>
    <w:p w14:paraId="5030A98F" w14:textId="77777777" w:rsidR="00995CDB" w:rsidRPr="00995CDB" w:rsidRDefault="00995CDB" w:rsidP="00995CDB">
      <w:pPr>
        <w:pStyle w:val="a5"/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br w:type="page"/>
      </w:r>
    </w:p>
    <w:p w14:paraId="76A66B19" w14:textId="77777777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15. Технология АТМ. Характеристика сети. Применение. Уровни.</w:t>
      </w:r>
    </w:p>
    <w:p w14:paraId="69679E22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Характеристика сети ATM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Asynchronous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Transfer Mode):</w:t>
      </w:r>
    </w:p>
    <w:p w14:paraId="472A6886" w14:textId="77777777" w:rsidR="00995CDB" w:rsidRPr="00995CDB" w:rsidRDefault="00995CDB" w:rsidP="00995CDB">
      <w:pPr>
        <w:numPr>
          <w:ilvl w:val="0"/>
          <w:numId w:val="2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Технология коммутации ячеек: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Передача данных короткими пакетами фиксированной длины (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53 байта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: 5 байт заголовок, 48 байт полезная нагрузка).</w:t>
      </w:r>
    </w:p>
    <w:p w14:paraId="40F8C548" w14:textId="77777777" w:rsidR="00995CDB" w:rsidRPr="00995CDB" w:rsidRDefault="00995CDB" w:rsidP="00995CDB">
      <w:pPr>
        <w:numPr>
          <w:ilvl w:val="0"/>
          <w:numId w:val="2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Ориентирована на установление соединения: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Перед передачей данных устанавливается виртуальное соединение (PVC или SVC).</w:t>
      </w:r>
    </w:p>
    <w:p w14:paraId="22B52483" w14:textId="77777777" w:rsidR="00995CDB" w:rsidRPr="00995CDB" w:rsidRDefault="00995CDB" w:rsidP="00995CDB">
      <w:pPr>
        <w:numPr>
          <w:ilvl w:val="0"/>
          <w:numId w:val="2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Гарантированное качество обслуживания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QoS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Может обеспечивать различные параметры 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QoS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(задержка, джиттер, вероятность потерь) для разных типов трафика (голос, видео, данные) благодаря сложным механизмам управления трафиком.</w:t>
      </w:r>
    </w:p>
    <w:p w14:paraId="1A4688C3" w14:textId="77777777" w:rsidR="00995CDB" w:rsidRPr="00995CDB" w:rsidRDefault="00995CDB" w:rsidP="00995CDB">
      <w:pPr>
        <w:numPr>
          <w:ilvl w:val="0"/>
          <w:numId w:val="2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Асинхронный режим: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Ячейки передаются по мере необходимости, а не в строго закрепленные тайм-слоты, как в TDM.</w:t>
      </w:r>
    </w:p>
    <w:p w14:paraId="1EF96C25" w14:textId="77777777" w:rsidR="00995CDB" w:rsidRPr="00995CDB" w:rsidRDefault="00995CDB" w:rsidP="00995CDB">
      <w:pPr>
        <w:numPr>
          <w:ilvl w:val="0"/>
          <w:numId w:val="2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Интеграция услуг: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Единая технология для передачи голоса, видео и данных.</w:t>
      </w:r>
    </w:p>
    <w:p w14:paraId="61B68FF8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Применение (согласно файлу и доп. поиску):</w:t>
      </w:r>
    </w:p>
    <w:p w14:paraId="33BE16B4" w14:textId="77777777" w:rsidR="00995CDB" w:rsidRPr="00995CDB" w:rsidRDefault="00995CDB" w:rsidP="00995CDB">
      <w:pPr>
        <w:numPr>
          <w:ilvl w:val="0"/>
          <w:numId w:val="2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Магистральные высокоскоростные сети: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Как публичные (операторские), так и частные (корпоративные). Первоначальная цель — создание глобальной сети (World-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wide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ATM 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network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).</w:t>
      </w:r>
    </w:p>
    <w:p w14:paraId="1E79C9AA" w14:textId="77777777" w:rsidR="00995CDB" w:rsidRPr="00995CDB" w:rsidRDefault="00995CDB" w:rsidP="00995CDB">
      <w:pPr>
        <w:numPr>
          <w:ilvl w:val="0"/>
          <w:numId w:val="2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Согласование с SDH: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Ячейки ATM могут инкапсулироваться в контейнеры SDH (например, VC-4) для передачи по транспортным сетям.</w:t>
      </w:r>
    </w:p>
    <w:p w14:paraId="413A432B" w14:textId="77777777" w:rsidR="00995CDB" w:rsidRPr="00995CDB" w:rsidRDefault="00995CDB" w:rsidP="00995CDB">
      <w:pPr>
        <w:numPr>
          <w:ilvl w:val="0"/>
          <w:numId w:val="2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Магистральная технология для мобильных сетей: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Использовалась в ядре сетей GSM, GPRS, UMTS для передачи трафика между контроллерами базовых станций (BSC) и центрами коммутации (MSC).</w:t>
      </w:r>
    </w:p>
    <w:p w14:paraId="732F9C3D" w14:textId="77777777" w:rsidR="00995CDB" w:rsidRPr="00995CDB" w:rsidRDefault="00995CDB" w:rsidP="00995CDB">
      <w:pPr>
        <w:numPr>
          <w:ilvl w:val="0"/>
          <w:numId w:val="2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Локальные и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кампусные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сети (ATM LAN):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До появления Gigabit Ethernet рассматривалась как высокоскоростная технология для объединения сегментов сети.</w:t>
      </w:r>
    </w:p>
    <w:p w14:paraId="0489C547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Уровни: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См. подробный ответ на вопрос 14 (AAL, ATM, Физический).</w:t>
      </w:r>
    </w:p>
    <w:p w14:paraId="62F72CA7" w14:textId="77777777" w:rsidR="00995CDB" w:rsidRDefault="00995CDB" w:rsidP="00995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br w:type="page"/>
      </w:r>
    </w:p>
    <w:p w14:paraId="3461E4AC" w14:textId="77777777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16. Технология АТМ. Характеристика сети. Интерфейсы UNI, NNI.</w:t>
      </w:r>
    </w:p>
    <w:p w14:paraId="2A8E76F3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Интерфейсы ATM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определяют точки взаимодействия в сети и различаются форматом заголовка ячейки.</w:t>
      </w:r>
    </w:p>
    <w:p w14:paraId="3676014C" w14:textId="77777777" w:rsidR="00995CDB" w:rsidRPr="00995CDB" w:rsidRDefault="00995CDB" w:rsidP="00995CDB">
      <w:pPr>
        <w:numPr>
          <w:ilvl w:val="0"/>
          <w:numId w:val="2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Интерфейс "пользователь-сеть" (User-Network Interface, UNI):</w:t>
      </w:r>
    </w:p>
    <w:p w14:paraId="681CA336" w14:textId="77777777" w:rsidR="00995CDB" w:rsidRPr="00995CDB" w:rsidRDefault="00995CDB" w:rsidP="00995CDB">
      <w:pPr>
        <w:numPr>
          <w:ilvl w:val="1"/>
          <w:numId w:val="2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i/>
          <w:iCs/>
          <w:sz w:val="16"/>
          <w:szCs w:val="16"/>
          <w:lang w:val="ru-BY" w:eastAsia="ru-BY"/>
        </w:rPr>
        <w:t>Определение: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Интерфейс между оконечным оборудованием пользователя ATM (ATM-DTE) и коммутатором сети ATM (ATM-DCE). Также используется между оборудованием частной сети ATM и коммутатором публичной сети.</w:t>
      </w:r>
    </w:p>
    <w:p w14:paraId="2DAE5052" w14:textId="77777777" w:rsidR="00995CDB" w:rsidRPr="00995CDB" w:rsidRDefault="00995CDB" w:rsidP="00995CDB">
      <w:pPr>
        <w:numPr>
          <w:ilvl w:val="1"/>
          <w:numId w:val="2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i/>
          <w:iCs/>
          <w:sz w:val="16"/>
          <w:szCs w:val="16"/>
          <w:lang w:val="ru-BY" w:eastAsia="ru-BY"/>
        </w:rPr>
        <w:t>Особенности заголовка (согласно файлу):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 заголовке ячейки UNI поле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Идентификатор виртуального пути (VPI)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имеет длину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8 бит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а поле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Управление потоком (GFC —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Generic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Flow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Control)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занимает 4 бита (в файле не расшифровано, но указано в структуре).</w:t>
      </w:r>
    </w:p>
    <w:p w14:paraId="134C1D61" w14:textId="77777777" w:rsidR="00995CDB" w:rsidRPr="00995CDB" w:rsidRDefault="00995CDB" w:rsidP="00995CDB">
      <w:pPr>
        <w:numPr>
          <w:ilvl w:val="0"/>
          <w:numId w:val="2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Интерфейс "сеть-сеть" (Network-Network Interface, NNI):</w:t>
      </w:r>
    </w:p>
    <w:p w14:paraId="6A0FBF91" w14:textId="77777777" w:rsidR="00995CDB" w:rsidRPr="00995CDB" w:rsidRDefault="00995CDB" w:rsidP="00995CDB">
      <w:pPr>
        <w:numPr>
          <w:ilvl w:val="1"/>
          <w:numId w:val="2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i/>
          <w:iCs/>
          <w:sz w:val="16"/>
          <w:szCs w:val="16"/>
          <w:lang w:val="ru-BY" w:eastAsia="ru-BY"/>
        </w:rPr>
        <w:t>Определение: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Интерфейс между двумя коммутаторами (ATM-DCE) в одной сети (частной или публичной).</w:t>
      </w:r>
    </w:p>
    <w:p w14:paraId="793519C1" w14:textId="77777777" w:rsidR="00995CDB" w:rsidRPr="00995CDB" w:rsidRDefault="00995CDB" w:rsidP="00995CDB">
      <w:pPr>
        <w:numPr>
          <w:ilvl w:val="1"/>
          <w:numId w:val="2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i/>
          <w:iCs/>
          <w:sz w:val="16"/>
          <w:szCs w:val="16"/>
          <w:lang w:val="ru-BY" w:eastAsia="ru-BY"/>
        </w:rPr>
        <w:t>Особенности заголовка (согласно файлу):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 заголовке ячейки NNI поле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VPI расширено до 12 бит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за счет битов, которые в UNI отводились под поле GFC. Это позволяет адресовать больше виртуальных путей внутри сети оператора. Поле GFC в NNI отсутствует.</w:t>
      </w:r>
    </w:p>
    <w:p w14:paraId="6181640A" w14:textId="77777777" w:rsidR="00995CDB" w:rsidRPr="00995CDB" w:rsidRDefault="00995CDB" w:rsidP="00995CDB">
      <w:pPr>
        <w:pStyle w:val="a5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br w:type="page"/>
      </w:r>
    </w:p>
    <w:p w14:paraId="0529F987" w14:textId="77777777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17. Технология АТМ. Формат заголовка ячейки. Передача ячеек.</w:t>
      </w:r>
    </w:p>
    <w:p w14:paraId="36565FA0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Формат заголовка ячейки ATM (53 байта: 5 заголовок + 48 данные):</w:t>
      </w:r>
    </w:p>
    <w:p w14:paraId="2A9F3DB7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Заголовок (5 байт = 40 бит) содержит следующие поля (общая структура согласно файлу, детализация из поиска):</w:t>
      </w:r>
    </w:p>
    <w:p w14:paraId="3A0F5EFC" w14:textId="77777777" w:rsidR="00995CDB" w:rsidRPr="00995CDB" w:rsidRDefault="00995CDB" w:rsidP="00995CDB">
      <w:pPr>
        <w:numPr>
          <w:ilvl w:val="0"/>
          <w:numId w:val="2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Идентификатор виртуального пути (Virtual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Path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Identifier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, VPI):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8 бит (UNI) или 12 бит (NNI). Определяет виртуальный путь.</w:t>
      </w:r>
    </w:p>
    <w:p w14:paraId="7ABBCAA7" w14:textId="77777777" w:rsidR="00995CDB" w:rsidRPr="00995CDB" w:rsidRDefault="00995CDB" w:rsidP="00995CDB">
      <w:pPr>
        <w:numPr>
          <w:ilvl w:val="0"/>
          <w:numId w:val="2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Идентификатор виртуального канала (Virtual Channel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Identifier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, VCI):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16 бит. Определяет виртуальный канал в рамках виртуального пути.</w:t>
      </w:r>
    </w:p>
    <w:p w14:paraId="115A5218" w14:textId="77777777" w:rsidR="00995CDB" w:rsidRPr="00995CDB" w:rsidRDefault="00995CDB" w:rsidP="00995CDB">
      <w:pPr>
        <w:numPr>
          <w:ilvl w:val="0"/>
          <w:numId w:val="2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Указатель типа полезной нагрузки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Payload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Type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Identifier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, PTI):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3 бита (в файле — "Тип полезной нагрузки"). Указывает тип данных в ячейке (пользовательские/управляющие, наличие перегрузки).</w:t>
      </w:r>
    </w:p>
    <w:p w14:paraId="510C2C13" w14:textId="77777777" w:rsidR="00995CDB" w:rsidRPr="00995CDB" w:rsidRDefault="00995CDB" w:rsidP="00995CDB">
      <w:pPr>
        <w:numPr>
          <w:ilvl w:val="0"/>
          <w:numId w:val="2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Признак потери значимости ячейки (Cell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Loss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Priority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, CLP):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1 бит. Указывает приоритет ячейки. Ячейки с CLP=1 могут быть отброшены первыми при перегрузке.</w:t>
      </w:r>
    </w:p>
    <w:p w14:paraId="5B03A812" w14:textId="77777777" w:rsidR="00995CDB" w:rsidRPr="00995CDB" w:rsidRDefault="00995CDB" w:rsidP="00995CDB">
      <w:pPr>
        <w:numPr>
          <w:ilvl w:val="0"/>
          <w:numId w:val="2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Контрольная сумма заголовка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Header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Error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Control, HEC):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8 бит. Поле для обнаружения и коррекции ошибок в заголовке.</w:t>
      </w:r>
    </w:p>
    <w:p w14:paraId="3653AC35" w14:textId="77777777" w:rsidR="00995CDB" w:rsidRPr="00995CDB" w:rsidRDefault="00995CDB" w:rsidP="00995CDB">
      <w:pPr>
        <w:numPr>
          <w:ilvl w:val="0"/>
          <w:numId w:val="2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Управление потоком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Generic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Flow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Control, GFC):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4 бита.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Только для UNI.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Предназначено для управления потоком на интерфейсе пользователя. В NNI эти биты отдаются под расширение VPI.</w:t>
      </w:r>
    </w:p>
    <w:p w14:paraId="430235C9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Передача ячеек:</w:t>
      </w:r>
    </w:p>
    <w:p w14:paraId="46D63344" w14:textId="77777777" w:rsidR="00995CDB" w:rsidRPr="00995CDB" w:rsidRDefault="00995CDB" w:rsidP="00995CDB">
      <w:pPr>
        <w:numPr>
          <w:ilvl w:val="0"/>
          <w:numId w:val="27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Ячейки передаются </w:t>
      </w: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асинхронно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. Нет привязки к фиксированным временным позициям (тайм-слотам) как в TDM.</w:t>
      </w:r>
    </w:p>
    <w:p w14:paraId="227989FA" w14:textId="77777777" w:rsidR="00995CDB" w:rsidRPr="00995CDB" w:rsidRDefault="00995CDB" w:rsidP="00995CDB">
      <w:pPr>
        <w:numPr>
          <w:ilvl w:val="0"/>
          <w:numId w:val="27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Передача осуществляется на основе </w:t>
      </w: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статистического мультиплексирования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: ячейки от разных источников (виртуальных каналов) ставятся в очередь и передаются по мере освобождения физической среды.</w:t>
      </w:r>
    </w:p>
    <w:p w14:paraId="2BAF003B" w14:textId="77777777" w:rsidR="00995CDB" w:rsidRPr="00995CDB" w:rsidRDefault="00995CDB" w:rsidP="00995CDB">
      <w:pPr>
        <w:numPr>
          <w:ilvl w:val="0"/>
          <w:numId w:val="27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Если у источника нет данных для передачи, канал не простаивает "вхолостую", как в TDM, а может использоваться для передачи ячеек от других источников. "Пустые" ячейки не передаются.</w:t>
      </w:r>
    </w:p>
    <w:p w14:paraId="73A8AB0D" w14:textId="77777777" w:rsidR="00995CDB" w:rsidRPr="00995CDB" w:rsidRDefault="00995CDB" w:rsidP="00995CDB">
      <w:pPr>
        <w:numPr>
          <w:ilvl w:val="0"/>
          <w:numId w:val="27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Принцип ATM-мультиплексирования (из файла):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Мультиплексор размещает полученную информацию в очереди (буфер) и обслуживает ее в соответствии с заданной стратегией, которая определяет порядок считывания ячеек и обеспечивает различное качество обслуживания (</w:t>
      </w:r>
      <w:proofErr w:type="spellStart"/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QoS</w:t>
      </w:r>
      <w:proofErr w:type="spellEnd"/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).</w:t>
      </w:r>
    </w:p>
    <w:p w14:paraId="3E2E5614" w14:textId="77777777" w:rsidR="00995CDB" w:rsidRPr="00995CDB" w:rsidRDefault="00995CDB" w:rsidP="00995CDB">
      <w:pPr>
        <w:pStyle w:val="a5"/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br w:type="page"/>
      </w:r>
    </w:p>
    <w:p w14:paraId="28B706D6" w14:textId="77777777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18. Технология АТМ. Передача ячеек. Понятие VCI, VPI.</w:t>
      </w:r>
    </w:p>
    <w:p w14:paraId="108E15FD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Передача ячеек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 сети ATM осуществляется по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виртуальным соединениям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которые идентифицируются двумя полями в заголовке ячейки: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VPI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VCI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35EE4102" w14:textId="77777777" w:rsidR="00995CDB" w:rsidRPr="00995CDB" w:rsidRDefault="00995CDB" w:rsidP="00995CDB">
      <w:pPr>
        <w:numPr>
          <w:ilvl w:val="0"/>
          <w:numId w:val="2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Виртуальный канал (Virtual Channel, VC):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Логическое однонаправленное соединение для передачи потока ячеек между двумя конечными точками. Все ячейки одного VC следуют одним маршрутом.</w:t>
      </w:r>
    </w:p>
    <w:p w14:paraId="1040C91D" w14:textId="77777777" w:rsidR="00995CDB" w:rsidRPr="00995CDB" w:rsidRDefault="00995CDB" w:rsidP="00995CDB">
      <w:pPr>
        <w:numPr>
          <w:ilvl w:val="0"/>
          <w:numId w:val="2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Идентификатор виртуального канала (Virtual Channel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Identifier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, VCI):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16-битное числовое значение в заголовке ячейки, которое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локально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(в рамках одного линка/соединения) идентифицирует конкретный виртуальный канал.</w:t>
      </w:r>
    </w:p>
    <w:p w14:paraId="207019C8" w14:textId="77777777" w:rsidR="00995CDB" w:rsidRPr="00995CDB" w:rsidRDefault="00995CDB" w:rsidP="00995CDB">
      <w:pPr>
        <w:numPr>
          <w:ilvl w:val="0"/>
          <w:numId w:val="2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Виртуальный путь (Virtual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Path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, VP):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Логическое объединение группы виртуальных каналов (VC), которые имеют общую часть маршрута между двумя точками. VP можно представить как "трубу", внутри которой протекают несколько "ручейков"-VC.</w:t>
      </w:r>
    </w:p>
    <w:p w14:paraId="0799C2A2" w14:textId="77777777" w:rsidR="00995CDB" w:rsidRPr="00995CDB" w:rsidRDefault="00995CDB" w:rsidP="00995CDB">
      <w:pPr>
        <w:numPr>
          <w:ilvl w:val="0"/>
          <w:numId w:val="2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Идентификатор виртуального пути (Virtual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Path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Identifier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, VPI):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8-битное (UNI) или 12-битное (NNI) значение в заголовке ячейки, которое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локально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идентифицирует виртуальный путь.</w:t>
      </w:r>
    </w:p>
    <w:p w14:paraId="30CC8470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Принцип работы: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/>
        <w:t xml:space="preserve">Комбинация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VPI/VCI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однозначно определяет виртуальное соединение на конкретном интерфейсе (порту) коммутатора. При установлении соединения каждый коммутатор на пути настраивает таблицу коммутации, которая связывает входящий интерфейс и входящую пару VPI/VCI с исходящим интерфейсом и новой парой VPI/VCI.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/>
        <w:t xml:space="preserve">Когда ячейка поступает на коммутатор, он смотрит на ее VPI/VCI, находит соответствующую запись в таблице и пересылает ячейку в указанный порт,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заменяя значения VPI/VCI в заголовке на новые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. Таким образом, VPI/VCI имеют только локальное значение на каждом участке (линке) соединения. Это техника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коммутации с заменой меток (Label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Swapping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1D5D0BF0" w14:textId="77777777" w:rsidR="00995CDB" w:rsidRDefault="00995CDB" w:rsidP="00995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br w:type="page"/>
      </w:r>
    </w:p>
    <w:p w14:paraId="31019062" w14:textId="77777777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19. Технология АТМ. Принцип коммутации виртуальных каналов.</w:t>
      </w:r>
    </w:p>
    <w:p w14:paraId="240CD552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Принцип коммутации в ATM основан на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технике виртуальных каналов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 использовании таблиц коммутации.</w:t>
      </w:r>
    </w:p>
    <w:p w14:paraId="1B607CD7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Основные шаги:</w:t>
      </w:r>
    </w:p>
    <w:p w14:paraId="5FA1F39C" w14:textId="77777777" w:rsidR="00995CDB" w:rsidRPr="00995CDB" w:rsidRDefault="00995CDB" w:rsidP="00995CDB">
      <w:pPr>
        <w:numPr>
          <w:ilvl w:val="0"/>
          <w:numId w:val="2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Установление соединения: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Перед передачей данных между конечными узлами устанавливается виртуальное соединение (PVC — постоянное, настраивается администратором, или SVC — коммутируемое, устанавливается по сигнализации). В процессе установки определяется маршрут через сеть, и на каждом коммутаторе этого маршрута создается запись в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таблице коммутации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630B87A7" w14:textId="77777777" w:rsidR="00995CDB" w:rsidRPr="00995CDB" w:rsidRDefault="00995CDB" w:rsidP="00995CDB">
      <w:pPr>
        <w:numPr>
          <w:ilvl w:val="0"/>
          <w:numId w:val="2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Содержание таблицы коммутации: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Каждая запись содержит соответствие: </w:t>
      </w:r>
      <w:r w:rsidRPr="00995CDB">
        <w:rPr>
          <w:rFonts w:ascii="Courier New" w:eastAsia="Times New Roman" w:hAnsi="Courier New" w:cs="Courier New"/>
          <w:sz w:val="16"/>
          <w:szCs w:val="16"/>
          <w:lang w:val="ru-BY" w:eastAsia="ru-BY"/>
        </w:rPr>
        <w:t>[Входной порт, Входной VPI/VCI] -&gt; [Выходной порт, Выходной VPI/VCI]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4C6005A8" w14:textId="77777777" w:rsidR="00995CDB" w:rsidRPr="00995CDB" w:rsidRDefault="00995CDB" w:rsidP="00995CDB">
      <w:pPr>
        <w:numPr>
          <w:ilvl w:val="0"/>
          <w:numId w:val="2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Процесс коммутации (согласно примеру из файла):</w:t>
      </w:r>
    </w:p>
    <w:p w14:paraId="1AC5DEC4" w14:textId="77777777" w:rsidR="00995CDB" w:rsidRPr="00995CDB" w:rsidRDefault="00995CDB" w:rsidP="00995CDB">
      <w:pPr>
        <w:numPr>
          <w:ilvl w:val="1"/>
          <w:numId w:val="29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Ячейка прибывает на конкретный входной порт коммутатора (например, порт 5) с определенными значениями VPI/VCI в заголовке (например, VCI=12).</w:t>
      </w:r>
    </w:p>
    <w:p w14:paraId="33FFCBC9" w14:textId="77777777" w:rsidR="00995CDB" w:rsidRPr="00995CDB" w:rsidRDefault="00995CDB" w:rsidP="00995CDB">
      <w:pPr>
        <w:numPr>
          <w:ilvl w:val="1"/>
          <w:numId w:val="29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Коммутатор анализирует входной порт и значения VPI/VCI.</w:t>
      </w:r>
    </w:p>
    <w:p w14:paraId="7739BBE7" w14:textId="77777777" w:rsidR="00995CDB" w:rsidRPr="00995CDB" w:rsidRDefault="00995CDB" w:rsidP="00995CDB">
      <w:pPr>
        <w:numPr>
          <w:ilvl w:val="1"/>
          <w:numId w:val="29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Он ищет соответствующую запись в таблице коммутации для порта 5 и VCI=12.</w:t>
      </w:r>
    </w:p>
    <w:p w14:paraId="7CEA7D9B" w14:textId="77777777" w:rsidR="00995CDB" w:rsidRPr="00995CDB" w:rsidRDefault="00995CDB" w:rsidP="00995CDB">
      <w:pPr>
        <w:numPr>
          <w:ilvl w:val="1"/>
          <w:numId w:val="29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В найденной записи указано, что ячейку нужно отправить, например, в выходной порт 1 и заменить VCI на новое значение (например, 17).</w:t>
      </w:r>
    </w:p>
    <w:p w14:paraId="4AE1AAB4" w14:textId="77777777" w:rsidR="00995CDB" w:rsidRPr="00995CDB" w:rsidRDefault="00995CDB" w:rsidP="00995CDB">
      <w:pPr>
        <w:numPr>
          <w:ilvl w:val="1"/>
          <w:numId w:val="29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Коммутатор перезаписывает поля VPI/VCI в заголовке ячейки и отправляет ее в указанный выходной порт.</w:t>
      </w:r>
    </w:p>
    <w:p w14:paraId="4E5E9DEC" w14:textId="77777777" w:rsidR="00995CDB" w:rsidRPr="00995CDB" w:rsidRDefault="00995CDB" w:rsidP="00995CDB">
      <w:pPr>
        <w:numPr>
          <w:ilvl w:val="0"/>
          <w:numId w:val="2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Преимущества такого подхода (из файла):</w:t>
      </w:r>
    </w:p>
    <w:p w14:paraId="1EDD3B1B" w14:textId="77777777" w:rsidR="00995CDB" w:rsidRPr="00995CDB" w:rsidRDefault="00995CDB" w:rsidP="00995CDB">
      <w:pPr>
        <w:numPr>
          <w:ilvl w:val="1"/>
          <w:numId w:val="2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Высокая скорость: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Коммутация осуществляется 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аппаратно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 короткой и фиксированной метке (VPI/VCI), а не по длинному адресу.</w:t>
      </w:r>
    </w:p>
    <w:p w14:paraId="28314284" w14:textId="77777777" w:rsidR="00995CDB" w:rsidRPr="00995CDB" w:rsidRDefault="00995CDB" w:rsidP="00995CDB">
      <w:pPr>
        <w:numPr>
          <w:ilvl w:val="1"/>
          <w:numId w:val="2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Гарантированная последовательность ячеек: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Все ячейки одного соединения следуют одним путем.</w:t>
      </w:r>
    </w:p>
    <w:p w14:paraId="04D19547" w14:textId="77777777" w:rsidR="00995CDB" w:rsidRPr="00995CDB" w:rsidRDefault="00995CDB" w:rsidP="00995CDB">
      <w:pPr>
        <w:numPr>
          <w:ilvl w:val="1"/>
          <w:numId w:val="2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Поддержка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QoS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Стратегии обслуживания очередей в коммутаторах могут учитывать приоритеты, заданные для виртуальных каналов.</w:t>
      </w:r>
    </w:p>
    <w:p w14:paraId="775877AB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Типы коммутаторов (упомянуты в файле):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пространственные и временные, с общей внутренней средой или с общей памятью.</w:t>
      </w:r>
    </w:p>
    <w:p w14:paraId="2681F491" w14:textId="77777777" w:rsidR="00995CDB" w:rsidRDefault="00995CDB" w:rsidP="00995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br w:type="page"/>
      </w:r>
    </w:p>
    <w:p w14:paraId="17F3C1C7" w14:textId="77777777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20. Система передач OTN. Значение сетей OTN.</w:t>
      </w:r>
    </w:p>
    <w:p w14:paraId="7D5D9D12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Оптические транспортные сети OTN (Optical Transport Network)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это стандартизированная (ITU-T G.709) технология, предназначенная для построения магистральных и городских оптических транспортных сетей нового поколения.</w:t>
      </w:r>
    </w:p>
    <w:p w14:paraId="0B5FBB12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Значение сетей OTN:</w:t>
      </w:r>
    </w:p>
    <w:p w14:paraId="72985B02" w14:textId="77777777" w:rsidR="00995CDB" w:rsidRPr="00995CDB" w:rsidRDefault="00995CDB" w:rsidP="00995CDB">
      <w:pPr>
        <w:numPr>
          <w:ilvl w:val="0"/>
          <w:numId w:val="30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Эволюция SDH/WDM: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OTN призвана совместить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гибкость и управляемость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технологий типа SDH/SONET с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колоссальной пропускной способностью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, предоставляемой системами плотного волнового мультиплексирования (DWDM).</w:t>
      </w:r>
    </w:p>
    <w:p w14:paraId="59E841C7" w14:textId="77777777" w:rsidR="00995CDB" w:rsidRPr="00995CDB" w:rsidRDefault="00995CDB" w:rsidP="00995CDB">
      <w:pPr>
        <w:numPr>
          <w:ilvl w:val="0"/>
          <w:numId w:val="30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Управляемость в DWDM-сетях: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Решает ключевую проблему классических DWDM-систем — недостаточный контроль и мониторинг передаваемого трафика. OTN вводит мощные функции эксплуатации, администрирования и технического обслуживания (OAM — 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Operation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Administration 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and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Maintenance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) на оптическом уровне.</w:t>
      </w:r>
    </w:p>
    <w:p w14:paraId="3E30586B" w14:textId="77777777" w:rsidR="00995CDB" w:rsidRPr="00995CDB" w:rsidRDefault="00995CDB" w:rsidP="00995CDB">
      <w:pPr>
        <w:numPr>
          <w:ilvl w:val="0"/>
          <w:numId w:val="30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Цифровая оболочка (Digital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Wrapper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OTN создает "цифровую упаковку" для клиентских сигналов (Ethernet, SDH, Fibre Channel и др.), позволяя прозрачно передавать их по длинам волн с контролем ошибок, мониторингом и возможностью регенерации.</w:t>
      </w:r>
    </w:p>
    <w:p w14:paraId="5FBCD4A4" w14:textId="77777777" w:rsidR="00995CDB" w:rsidRPr="00995CDB" w:rsidRDefault="00995CDB" w:rsidP="00995CDB">
      <w:pPr>
        <w:numPr>
          <w:ilvl w:val="0"/>
          <w:numId w:val="30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Поддержка высоких скоростей: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Является единственным протоколом оптических транспортных сетей, изначально рассчитанным на скорости свыше 40 Гбит/с (100G, 200G, 400G и выше).</w:t>
      </w:r>
    </w:p>
    <w:p w14:paraId="6A367443" w14:textId="77777777" w:rsidR="00995CDB" w:rsidRPr="00995CDB" w:rsidRDefault="00995CDB" w:rsidP="00995CDB">
      <w:pPr>
        <w:numPr>
          <w:ilvl w:val="0"/>
          <w:numId w:val="30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Фундамент для интеллектуальных оптических сетей: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OTN, в сочетании с плоскостью управления (GMPLS/ASON), позволяет создавать автоматически коммутируемые, самовосстанавливающиеся и 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виртуализированные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оптические сети.</w:t>
      </w:r>
    </w:p>
    <w:p w14:paraId="356EDEA8" w14:textId="77777777" w:rsidR="00995CDB" w:rsidRPr="00995CDB" w:rsidRDefault="00995CDB" w:rsidP="00995CDB">
      <w:pPr>
        <w:pStyle w:val="a5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br w:type="page"/>
      </w:r>
    </w:p>
    <w:p w14:paraId="461722A1" w14:textId="77777777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21. Система передач OTN. Основные преимущества сети OTN.</w:t>
      </w:r>
    </w:p>
    <w:p w14:paraId="009850BC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Основные преимущества сети OTN (согласно файлу):</w:t>
      </w:r>
    </w:p>
    <w:p w14:paraId="6E5DF265" w14:textId="77777777" w:rsidR="00995CDB" w:rsidRPr="00995CDB" w:rsidRDefault="00995CDB" w:rsidP="00995CDB">
      <w:pPr>
        <w:numPr>
          <w:ilvl w:val="0"/>
          <w:numId w:val="3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Передача разнородного трафика: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На базе одной сети передаются данные, голос и видео, причем многие сервисы подключаются напрямую, без промежуточных преобразователей.</w:t>
      </w:r>
    </w:p>
    <w:p w14:paraId="2528EC14" w14:textId="77777777" w:rsidR="00995CDB" w:rsidRPr="00995CDB" w:rsidRDefault="00995CDB" w:rsidP="00995CDB">
      <w:pPr>
        <w:numPr>
          <w:ilvl w:val="0"/>
          <w:numId w:val="3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Высокая надежность (кольцевая топология):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Используется двойное кольцо с автоматическим переключением при аварии за 50–120 мс.</w:t>
      </w:r>
    </w:p>
    <w:p w14:paraId="2DF58320" w14:textId="77777777" w:rsidR="00995CDB" w:rsidRPr="00995CDB" w:rsidRDefault="00995CDB" w:rsidP="00995CDB">
      <w:pPr>
        <w:numPr>
          <w:ilvl w:val="0"/>
          <w:numId w:val="3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Гарантированная полоса пропускания: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Для каждого приложения выделяется свой сегмент (полоса), что предотвращает взаимное влияние трафика и обеспечивает информационную безопасность между сегментами.</w:t>
      </w:r>
    </w:p>
    <w:p w14:paraId="3EB41D85" w14:textId="77777777" w:rsidR="00995CDB" w:rsidRPr="00995CDB" w:rsidRDefault="00995CDB" w:rsidP="00995CDB">
      <w:pPr>
        <w:numPr>
          <w:ilvl w:val="0"/>
          <w:numId w:val="3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Простота эксплуатации: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Интуитивно понятное конфигурирование и управление, не требующее глубоких знаний IP-сетей. Конфигурирование и администрирование возможно из любого узла.</w:t>
      </w:r>
    </w:p>
    <w:p w14:paraId="1EDD4851" w14:textId="77777777" w:rsidR="00995CDB" w:rsidRPr="00995CDB" w:rsidRDefault="00995CDB" w:rsidP="00995CDB">
      <w:pPr>
        <w:numPr>
          <w:ilvl w:val="0"/>
          <w:numId w:val="3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Широкий набор интерфейсов: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Поддержка огромного количества интерфейсов (включая специализированные, например, для видео DVB-ASI) для прямого подключения сервисов.</w:t>
      </w:r>
    </w:p>
    <w:p w14:paraId="2A2C0C77" w14:textId="77777777" w:rsidR="00995CDB" w:rsidRPr="00995CDB" w:rsidRDefault="00995CDB" w:rsidP="00995CDB">
      <w:pPr>
        <w:numPr>
          <w:ilvl w:val="0"/>
          <w:numId w:val="3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Одношаговая архитектура: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Узел OTN — это одношаговый мультиплексор, упрощающий проектирование и развертывание по сравнению с иерархическими структурами SDH.</w:t>
      </w:r>
    </w:p>
    <w:p w14:paraId="76E6FE2E" w14:textId="77777777" w:rsidR="00995CDB" w:rsidRPr="00995CDB" w:rsidRDefault="00995CDB" w:rsidP="00995CDB">
      <w:pPr>
        <w:numPr>
          <w:ilvl w:val="0"/>
          <w:numId w:val="3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Легкое масштабирование: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Возможность добавления узлов и интерфейсов "на лету" без остановки сети. Замена процессорных модулей для увеличения скорости магистрали занимает секунды.</w:t>
      </w:r>
    </w:p>
    <w:p w14:paraId="16B21975" w14:textId="77777777" w:rsidR="00995CDB" w:rsidRPr="00995CDB" w:rsidRDefault="00995CDB" w:rsidP="00995CDB">
      <w:pPr>
        <w:numPr>
          <w:ilvl w:val="0"/>
          <w:numId w:val="3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Большие расстояния: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Поддержка длинных пролетов (более 80 км) без регенераторов и большого количества узлов в кольце.</w:t>
      </w:r>
    </w:p>
    <w:p w14:paraId="498762F6" w14:textId="77777777" w:rsidR="00995CDB" w:rsidRPr="00995CDB" w:rsidRDefault="00995CDB" w:rsidP="00995CDB">
      <w:pPr>
        <w:numPr>
          <w:ilvl w:val="0"/>
          <w:numId w:val="3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Оптимизация для видео: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Прямая поддержка аналогового и IP-видео, возможность динамической коммутации видеоканалов.</w:t>
      </w:r>
    </w:p>
    <w:p w14:paraId="69EC5FD1" w14:textId="77777777" w:rsidR="00995CDB" w:rsidRPr="00995CDB" w:rsidRDefault="00995CDB" w:rsidP="00995CDB">
      <w:pPr>
        <w:numPr>
          <w:ilvl w:val="0"/>
          <w:numId w:val="3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Совместимость с другими сетями: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Наличие стандартных магистральных интерфейсов (STM-4, STM-16, STM-64) для стыковки с существующими сетями SDH и WDM.</w:t>
      </w:r>
    </w:p>
    <w:p w14:paraId="1D1BEDBF" w14:textId="77777777" w:rsidR="00995CDB" w:rsidRPr="00995CDB" w:rsidRDefault="00995CDB" w:rsidP="00995CDB">
      <w:pPr>
        <w:pStyle w:val="a5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br w:type="page"/>
      </w:r>
    </w:p>
    <w:p w14:paraId="2C24B6B5" w14:textId="77777777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22. Структура сети OTN. Оптический транспортный модуль OTM.</w:t>
      </w:r>
    </w:p>
    <w:p w14:paraId="1782192B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Оптический транспортный модуль OTM (Optical Transport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Module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это структура, передаваемая по оптическому линейному интерфейсу. Он состоит из цифровой и аналоговой (линейной) частей.</w:t>
      </w:r>
    </w:p>
    <w:p w14:paraId="750C512C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Цифровая часть OTM (иерархия "контейнеров"):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/>
        <w:t>OTN использует иерархию контейнеров для упаковки клиентских сигналов:</w:t>
      </w:r>
    </w:p>
    <w:p w14:paraId="7492FAEB" w14:textId="77777777" w:rsidR="00995CDB" w:rsidRPr="00995CDB" w:rsidRDefault="00995CDB" w:rsidP="00995CDB">
      <w:pPr>
        <w:numPr>
          <w:ilvl w:val="0"/>
          <w:numId w:val="3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Блок полезной нагрузки оптического канала (Optical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channel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Payload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Unit, OPU-k):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Контейнер самого нижнего уровня. Инкапсулирует клиентский сигнал (Ethernet, SDH и др.) и выравнивает его скорость. Индекс 'k' (1,2,3,4) определяет скорость.</w:t>
      </w:r>
    </w:p>
    <w:p w14:paraId="45B105FA" w14:textId="77777777" w:rsidR="00995CDB" w:rsidRPr="00995CDB" w:rsidRDefault="00995CDB" w:rsidP="00995CDB">
      <w:pPr>
        <w:numPr>
          <w:ilvl w:val="0"/>
          <w:numId w:val="3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Блок данных оптического канала (Optical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channel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Data Unit, ODU-k):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Формируется добавлением к OPU-k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заголовка пути (ODU OH)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 ODU — это основная единица для операций мультиплексирования, мониторинга и защиты в OTN. ODU передается от начала до конца пути.</w:t>
      </w:r>
    </w:p>
    <w:p w14:paraId="333F245C" w14:textId="77777777" w:rsidR="00995CDB" w:rsidRPr="00995CDB" w:rsidRDefault="00995CDB" w:rsidP="00995CDB">
      <w:pPr>
        <w:numPr>
          <w:ilvl w:val="0"/>
          <w:numId w:val="3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Транспортный блок оптического канала (Optical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channel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Transport Unit, OTU-k):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Формируется добавлением к ODU-k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заголовка секции (OTU OH)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 поля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прямой коррекции ошибок (FEC —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Forward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Error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Correction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 OTU — это электрический сигнал, который передается в пределах одной секции (между соседними узлами, выполняющими 3R-регенерацию). FEC позволяет исправлять ошибки, улучшая дальность связи.</w:t>
      </w:r>
    </w:p>
    <w:p w14:paraId="18629D6A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Линейная часть OTM (аналоговая передача):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/>
        <w:t xml:space="preserve">Преобразованный в оптическую форму сигнал OTU становится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оптическим каналом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OCh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 Далее:</w:t>
      </w:r>
    </w:p>
    <w:p w14:paraId="1A3DA3A2" w14:textId="77777777" w:rsidR="00995CDB" w:rsidRPr="00995CDB" w:rsidRDefault="00995CDB" w:rsidP="00995CDB">
      <w:pPr>
        <w:numPr>
          <w:ilvl w:val="0"/>
          <w:numId w:val="3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Несколько 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OCh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объединяются в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секцию оптического мультиплексирования (Optical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Multiplexer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Section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, OMS)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49BB3333" w14:textId="77777777" w:rsidR="00995CDB" w:rsidRPr="00995CDB" w:rsidRDefault="00995CDB" w:rsidP="00995CDB">
      <w:pPr>
        <w:numPr>
          <w:ilvl w:val="0"/>
          <w:numId w:val="3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OMS вместе с заголовком секции передачи формирует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секцию оптической передачи (Optical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Transmission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Section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, OTS)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2DA811F5" w14:textId="77777777" w:rsidR="00995CDB" w:rsidRPr="00995CDB" w:rsidRDefault="00995CDB" w:rsidP="00995CDB">
      <w:pPr>
        <w:numPr>
          <w:ilvl w:val="0"/>
          <w:numId w:val="3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OTS — это собственно сигнал, передаваемый по волокну между усилителями или другими линейными устройствами.</w:t>
      </w:r>
    </w:p>
    <w:p w14:paraId="23C5A318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Итак, OTM = (OPU -&gt; ODU -&gt; OTU -&gt;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OCh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 + (OMS -&gt; OTS).</w:t>
      </w:r>
    </w:p>
    <w:p w14:paraId="729065F1" w14:textId="77777777" w:rsidR="00995CDB" w:rsidRDefault="00995CDB" w:rsidP="00995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br w:type="page"/>
      </w:r>
    </w:p>
    <w:p w14:paraId="700EA74F" w14:textId="77777777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23. Система передач OTN. Архитектура OTN.</w:t>
      </w:r>
    </w:p>
    <w:p w14:paraId="7D35687F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Архитектура OTN строится на многоуровневой модели, аналогичной SDH, но на более высоких скоростях и с акцентом на оптический транспорт.</w:t>
      </w:r>
    </w:p>
    <w:p w14:paraId="04F6D86F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Ключевые архитектурные элементы и слои (обобщение из файла и G.709):</w:t>
      </w:r>
    </w:p>
    <w:p w14:paraId="0CD9DD63" w14:textId="77777777" w:rsidR="00995CDB" w:rsidRPr="00995CDB" w:rsidRDefault="00995CDB" w:rsidP="00995CDB">
      <w:pPr>
        <w:numPr>
          <w:ilvl w:val="0"/>
          <w:numId w:val="3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Клиентский слой (Client Layer):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Верхний уровень. Это сервисы, которые транспортируются сетью OTN (Ethernet, SDH/SONET, Fibre Channel, IP/MPLS и др.).</w:t>
      </w:r>
    </w:p>
    <w:p w14:paraId="1D0EE83F" w14:textId="77777777" w:rsidR="00995CDB" w:rsidRPr="00995CDB" w:rsidRDefault="00995CDB" w:rsidP="00995CDB">
      <w:pPr>
        <w:numPr>
          <w:ilvl w:val="0"/>
          <w:numId w:val="3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Слой оптического канала (Optical Channel,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OCh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Основной логический транспортный слой. Отвечает за сквозную передачу клиентского сигнала от источника до получателя с заданным качеством. Включает в себя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электрическую область обработки (ODU/OTU)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оптическую область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OCh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5FF08516" w14:textId="77777777" w:rsidR="00995CDB" w:rsidRPr="00995CDB" w:rsidRDefault="00995CDB" w:rsidP="00995CDB">
      <w:pPr>
        <w:numPr>
          <w:ilvl w:val="0"/>
          <w:numId w:val="3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Слой оптического мультиплексора (Optical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Multiplex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Section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, OMS):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Обеспечивает агрегацию (мультиплексирование) нескольких оптических каналов (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OCh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) разной длины волны в групповой оптический сигнал (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OMSn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) и его демультиплексирование.</w:t>
      </w:r>
    </w:p>
    <w:p w14:paraId="292E92C8" w14:textId="77777777" w:rsidR="00995CDB" w:rsidRPr="00995CDB" w:rsidRDefault="00995CDB" w:rsidP="00995CDB">
      <w:pPr>
        <w:numPr>
          <w:ilvl w:val="0"/>
          <w:numId w:val="3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Слой оптической передачи (Optical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Transmission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Section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, OTS):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Отвечает за передачу группового оптического сигнала по одному волокну между линейными оптическими усилителями или другими устройствами, работающими на уровне мощности и длины волны.</w:t>
      </w:r>
    </w:p>
    <w:p w14:paraId="7AC1CACF" w14:textId="77777777" w:rsidR="00995CDB" w:rsidRPr="00995CDB" w:rsidRDefault="00995CDB" w:rsidP="00995CDB">
      <w:pPr>
        <w:numPr>
          <w:ilvl w:val="0"/>
          <w:numId w:val="3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Физический слой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Physical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Media Layer):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Собственно оптическое волокно.</w:t>
      </w:r>
    </w:p>
    <w:p w14:paraId="778E6454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Архитектурные преимущества:</w:t>
      </w:r>
    </w:p>
    <w:p w14:paraId="2CABD18B" w14:textId="77777777" w:rsidR="00995CDB" w:rsidRPr="00995CDB" w:rsidRDefault="00995CDB" w:rsidP="00995CDB">
      <w:pPr>
        <w:numPr>
          <w:ilvl w:val="0"/>
          <w:numId w:val="3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Разделение клиентского и транспортного уровней: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Независимость скорости и протокола клиента от транспортной инфраструктуры.</w:t>
      </w:r>
    </w:p>
    <w:p w14:paraId="5692920B" w14:textId="77777777" w:rsidR="00995CDB" w:rsidRPr="00995CDB" w:rsidRDefault="00995CDB" w:rsidP="00995CDB">
      <w:pPr>
        <w:numPr>
          <w:ilvl w:val="0"/>
          <w:numId w:val="3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Многоуровневый мониторинг: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Наличие ODU OH (сквозной мониторинг пути) и OTU OH (мониторинг секции) позволяет точно локализовать неисправности.</w:t>
      </w:r>
    </w:p>
    <w:p w14:paraId="4FF993F3" w14:textId="77777777" w:rsidR="00995CDB" w:rsidRPr="00995CDB" w:rsidRDefault="00995CDB" w:rsidP="00995CDB">
      <w:pPr>
        <w:numPr>
          <w:ilvl w:val="0"/>
          <w:numId w:val="3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Встроенная коррекция ошибок (FEC):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Повышает дальность и надежность связи.</w:t>
      </w:r>
    </w:p>
    <w:p w14:paraId="34ADB6F5" w14:textId="77777777" w:rsidR="00995CDB" w:rsidRPr="00995CDB" w:rsidRDefault="00995CDB" w:rsidP="00995CDB">
      <w:pPr>
        <w:numPr>
          <w:ilvl w:val="0"/>
          <w:numId w:val="3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Поддержка прозрачности: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Возможность транспортировки любых клиентских сигналов в их "родном" формате.</w:t>
      </w:r>
    </w:p>
    <w:p w14:paraId="668DC269" w14:textId="77777777" w:rsidR="00995CDB" w:rsidRPr="00995CDB" w:rsidRDefault="00995CDB" w:rsidP="00995CDB">
      <w:pPr>
        <w:pStyle w:val="a5"/>
        <w:numPr>
          <w:ilvl w:val="0"/>
          <w:numId w:val="3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br w:type="page"/>
      </w:r>
    </w:p>
    <w:p w14:paraId="07509B24" w14:textId="77777777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24. Система передач OTN. Иерархия уплотнения, скоростей OTN.</w:t>
      </w:r>
    </w:p>
    <w:p w14:paraId="3A5C6827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OTN имеет четко определенную иерархию скоростей, обозначаемую индексом </w:t>
      </w: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k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0614833A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Иерархия скоростей OTN (согласно файлу и ITU-T G.709):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654"/>
        <w:gridCol w:w="2580"/>
      </w:tblGrid>
      <w:tr w:rsidR="00995CDB" w:rsidRPr="00995CDB" w14:paraId="74AA32B7" w14:textId="77777777" w:rsidTr="00995C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B007D" w14:textId="77777777" w:rsidR="00995CDB" w:rsidRPr="00995CDB" w:rsidRDefault="00995CDB" w:rsidP="00995CDB">
            <w:pPr>
              <w:spacing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Название блока</w:t>
            </w:r>
          </w:p>
        </w:tc>
        <w:tc>
          <w:tcPr>
            <w:tcW w:w="0" w:type="auto"/>
            <w:vAlign w:val="center"/>
            <w:hideMark/>
          </w:tcPr>
          <w:p w14:paraId="474EB2FF" w14:textId="77777777" w:rsidR="00995CDB" w:rsidRPr="00995CDB" w:rsidRDefault="00995CDB" w:rsidP="00995CDB">
            <w:pPr>
              <w:spacing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Приблизительная скорость (Гбит/с)</w:t>
            </w:r>
          </w:p>
        </w:tc>
        <w:tc>
          <w:tcPr>
            <w:tcW w:w="0" w:type="auto"/>
            <w:vAlign w:val="center"/>
            <w:hideMark/>
          </w:tcPr>
          <w:p w14:paraId="3135B695" w14:textId="77777777" w:rsidR="00995CDB" w:rsidRPr="00995CDB" w:rsidRDefault="00995CDB" w:rsidP="00995CDB">
            <w:pPr>
              <w:spacing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Оптимизировано для передачи</w:t>
            </w:r>
          </w:p>
        </w:tc>
      </w:tr>
      <w:tr w:rsidR="00995CDB" w:rsidRPr="00995CDB" w14:paraId="537802B4" w14:textId="77777777" w:rsidTr="00995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8659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OTU1</w:t>
            </w:r>
          </w:p>
        </w:tc>
        <w:tc>
          <w:tcPr>
            <w:tcW w:w="0" w:type="auto"/>
            <w:vAlign w:val="center"/>
            <w:hideMark/>
          </w:tcPr>
          <w:p w14:paraId="04F6E585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2.66</w:t>
            </w:r>
          </w:p>
        </w:tc>
        <w:tc>
          <w:tcPr>
            <w:tcW w:w="0" w:type="auto"/>
            <w:vAlign w:val="center"/>
            <w:hideMark/>
          </w:tcPr>
          <w:p w14:paraId="0ECFC2FC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SDH STM-16 / SONET OC-48</w:t>
            </w:r>
          </w:p>
        </w:tc>
      </w:tr>
      <w:tr w:rsidR="00995CDB" w:rsidRPr="00995CDB" w14:paraId="574009AE" w14:textId="77777777" w:rsidTr="00995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CA655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OTU2</w:t>
            </w:r>
          </w:p>
        </w:tc>
        <w:tc>
          <w:tcPr>
            <w:tcW w:w="0" w:type="auto"/>
            <w:vAlign w:val="center"/>
            <w:hideMark/>
          </w:tcPr>
          <w:p w14:paraId="0655D6C9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10.70</w:t>
            </w:r>
          </w:p>
        </w:tc>
        <w:tc>
          <w:tcPr>
            <w:tcW w:w="0" w:type="auto"/>
            <w:vAlign w:val="center"/>
            <w:hideMark/>
          </w:tcPr>
          <w:p w14:paraId="261D9092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SDH STM-64 / SONET OC-192 или 10GbE (в формате WAN PHY)</w:t>
            </w:r>
          </w:p>
        </w:tc>
      </w:tr>
      <w:tr w:rsidR="00995CDB" w:rsidRPr="00995CDB" w14:paraId="1A90417D" w14:textId="77777777" w:rsidTr="00995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02D7B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OTU2e</w:t>
            </w:r>
          </w:p>
        </w:tc>
        <w:tc>
          <w:tcPr>
            <w:tcW w:w="0" w:type="auto"/>
            <w:vAlign w:val="center"/>
            <w:hideMark/>
          </w:tcPr>
          <w:p w14:paraId="3D9D9649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11.09</w:t>
            </w:r>
          </w:p>
        </w:tc>
        <w:tc>
          <w:tcPr>
            <w:tcW w:w="0" w:type="auto"/>
            <w:vAlign w:val="center"/>
            <w:hideMark/>
          </w:tcPr>
          <w:p w14:paraId="619B36C0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10GbE в формате LAN PHY (на полной скорости 10.3 Гбит/с)</w:t>
            </w:r>
          </w:p>
        </w:tc>
      </w:tr>
      <w:tr w:rsidR="00995CDB" w:rsidRPr="00995CDB" w14:paraId="57EA1729" w14:textId="77777777" w:rsidTr="00995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D14CE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OTU3</w:t>
            </w:r>
          </w:p>
        </w:tc>
        <w:tc>
          <w:tcPr>
            <w:tcW w:w="0" w:type="auto"/>
            <w:vAlign w:val="center"/>
            <w:hideMark/>
          </w:tcPr>
          <w:p w14:paraId="7B83E5BE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43.01</w:t>
            </w:r>
          </w:p>
        </w:tc>
        <w:tc>
          <w:tcPr>
            <w:tcW w:w="0" w:type="auto"/>
            <w:vAlign w:val="center"/>
            <w:hideMark/>
          </w:tcPr>
          <w:p w14:paraId="0E11B219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SDH STM-256 / SONET OC-768 или 40GbE</w:t>
            </w:r>
          </w:p>
        </w:tc>
      </w:tr>
      <w:tr w:rsidR="00995CDB" w:rsidRPr="00995CDB" w14:paraId="7C1695DF" w14:textId="77777777" w:rsidTr="00995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774EF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OTU3e2</w:t>
            </w:r>
          </w:p>
        </w:tc>
        <w:tc>
          <w:tcPr>
            <w:tcW w:w="0" w:type="auto"/>
            <w:vAlign w:val="center"/>
            <w:hideMark/>
          </w:tcPr>
          <w:p w14:paraId="499DC406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44.58</w:t>
            </w:r>
          </w:p>
        </w:tc>
        <w:tc>
          <w:tcPr>
            <w:tcW w:w="0" w:type="auto"/>
            <w:vAlign w:val="center"/>
            <w:hideMark/>
          </w:tcPr>
          <w:p w14:paraId="4475F3CB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Для передачи до четырех сигналов OTU2e</w:t>
            </w:r>
          </w:p>
        </w:tc>
      </w:tr>
      <w:tr w:rsidR="00995CDB" w:rsidRPr="00995CDB" w14:paraId="018294B3" w14:textId="77777777" w:rsidTr="00995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09822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OTU4</w:t>
            </w:r>
          </w:p>
        </w:tc>
        <w:tc>
          <w:tcPr>
            <w:tcW w:w="0" w:type="auto"/>
            <w:vAlign w:val="center"/>
            <w:hideMark/>
          </w:tcPr>
          <w:p w14:paraId="2558F73E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111.81</w:t>
            </w:r>
          </w:p>
        </w:tc>
        <w:tc>
          <w:tcPr>
            <w:tcW w:w="0" w:type="auto"/>
            <w:vAlign w:val="center"/>
            <w:hideMark/>
          </w:tcPr>
          <w:p w14:paraId="6111C36A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100GbE</w:t>
            </w:r>
          </w:p>
        </w:tc>
      </w:tr>
      <w:tr w:rsidR="00995CDB" w:rsidRPr="00995CDB" w14:paraId="4DDFCA1C" w14:textId="77777777" w:rsidTr="00995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4CAE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ODU0</w:t>
            </w:r>
          </w:p>
        </w:tc>
        <w:tc>
          <w:tcPr>
            <w:tcW w:w="0" w:type="auto"/>
            <w:vAlign w:val="center"/>
            <w:hideMark/>
          </w:tcPr>
          <w:p w14:paraId="597D64C9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1.25</w:t>
            </w:r>
          </w:p>
        </w:tc>
        <w:tc>
          <w:tcPr>
            <w:tcW w:w="0" w:type="auto"/>
            <w:vAlign w:val="center"/>
            <w:hideMark/>
          </w:tcPr>
          <w:p w14:paraId="3A90537E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1GbE</w:t>
            </w:r>
          </w:p>
        </w:tc>
      </w:tr>
      <w:tr w:rsidR="00995CDB" w:rsidRPr="00995CDB" w14:paraId="2AF66237" w14:textId="77777777" w:rsidTr="00995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7D00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ODU1</w:t>
            </w:r>
          </w:p>
        </w:tc>
        <w:tc>
          <w:tcPr>
            <w:tcW w:w="0" w:type="auto"/>
            <w:vAlign w:val="center"/>
            <w:hideMark/>
          </w:tcPr>
          <w:p w14:paraId="0D1D20E6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~2.5</w:t>
            </w:r>
          </w:p>
        </w:tc>
        <w:tc>
          <w:tcPr>
            <w:tcW w:w="0" w:type="auto"/>
            <w:vAlign w:val="center"/>
            <w:hideMark/>
          </w:tcPr>
          <w:p w14:paraId="3183DE5D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Соответствует OTU1, но без FEC и OH секции.</w:t>
            </w:r>
          </w:p>
        </w:tc>
      </w:tr>
      <w:tr w:rsidR="00995CDB" w:rsidRPr="00995CDB" w14:paraId="7BF83945" w14:textId="77777777" w:rsidTr="00995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95F2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ODU2</w:t>
            </w:r>
          </w:p>
        </w:tc>
        <w:tc>
          <w:tcPr>
            <w:tcW w:w="0" w:type="auto"/>
            <w:vAlign w:val="center"/>
            <w:hideMark/>
          </w:tcPr>
          <w:p w14:paraId="4EDF4712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~10</w:t>
            </w:r>
          </w:p>
        </w:tc>
        <w:tc>
          <w:tcPr>
            <w:tcW w:w="0" w:type="auto"/>
            <w:vAlign w:val="center"/>
            <w:hideMark/>
          </w:tcPr>
          <w:p w14:paraId="66B6556E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Соответствует OTU2.</w:t>
            </w:r>
          </w:p>
        </w:tc>
      </w:tr>
      <w:tr w:rsidR="00995CDB" w:rsidRPr="00995CDB" w14:paraId="752A93FF" w14:textId="77777777" w:rsidTr="00995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A03E0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ODU2e</w:t>
            </w:r>
          </w:p>
        </w:tc>
        <w:tc>
          <w:tcPr>
            <w:tcW w:w="0" w:type="auto"/>
            <w:vAlign w:val="center"/>
            <w:hideMark/>
          </w:tcPr>
          <w:p w14:paraId="0733934D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~10.4</w:t>
            </w:r>
          </w:p>
        </w:tc>
        <w:tc>
          <w:tcPr>
            <w:tcW w:w="0" w:type="auto"/>
            <w:vAlign w:val="center"/>
            <w:hideMark/>
          </w:tcPr>
          <w:p w14:paraId="60A6AC3D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Соответствует OTU2e.</w:t>
            </w:r>
          </w:p>
        </w:tc>
      </w:tr>
      <w:tr w:rsidR="00995CDB" w:rsidRPr="00995CDB" w14:paraId="09651F81" w14:textId="77777777" w:rsidTr="00995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C96CB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ODU3</w:t>
            </w:r>
          </w:p>
        </w:tc>
        <w:tc>
          <w:tcPr>
            <w:tcW w:w="0" w:type="auto"/>
            <w:vAlign w:val="center"/>
            <w:hideMark/>
          </w:tcPr>
          <w:p w14:paraId="2FB1DF03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~40</w:t>
            </w:r>
          </w:p>
        </w:tc>
        <w:tc>
          <w:tcPr>
            <w:tcW w:w="0" w:type="auto"/>
            <w:vAlign w:val="center"/>
            <w:hideMark/>
          </w:tcPr>
          <w:p w14:paraId="55C533E8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Соответствует OTU3.</w:t>
            </w:r>
          </w:p>
        </w:tc>
      </w:tr>
      <w:tr w:rsidR="00995CDB" w:rsidRPr="00995CDB" w14:paraId="2817FD55" w14:textId="77777777" w:rsidTr="00995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651A3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ODU4</w:t>
            </w:r>
          </w:p>
        </w:tc>
        <w:tc>
          <w:tcPr>
            <w:tcW w:w="0" w:type="auto"/>
            <w:vAlign w:val="center"/>
            <w:hideMark/>
          </w:tcPr>
          <w:p w14:paraId="61268F6A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~112</w:t>
            </w:r>
          </w:p>
        </w:tc>
        <w:tc>
          <w:tcPr>
            <w:tcW w:w="0" w:type="auto"/>
            <w:vAlign w:val="center"/>
            <w:hideMark/>
          </w:tcPr>
          <w:p w14:paraId="1F58AE00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Соответствует OTU4.</w:t>
            </w:r>
          </w:p>
        </w:tc>
      </w:tr>
      <w:tr w:rsidR="00995CDB" w:rsidRPr="00995CDB" w14:paraId="3388F216" w14:textId="77777777" w:rsidTr="00995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E7CB9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proofErr w:type="spellStart"/>
            <w:r w:rsidRPr="00995CD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ODUflex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38CB1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Переменная</w:t>
            </w:r>
          </w:p>
        </w:tc>
        <w:tc>
          <w:tcPr>
            <w:tcW w:w="0" w:type="auto"/>
            <w:vAlign w:val="center"/>
            <w:hideMark/>
          </w:tcPr>
          <w:p w14:paraId="5E9920B7" w14:textId="77777777" w:rsidR="00995CDB" w:rsidRPr="00995CDB" w:rsidRDefault="00995CDB" w:rsidP="00995CDB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995CDB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Гибкий контейнер для любых клиентских скоростей (например, 40GbE, 10x10GbE, SAN-протоколы).</w:t>
            </w:r>
          </w:p>
        </w:tc>
      </w:tr>
    </w:tbl>
    <w:p w14:paraId="27BBF529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Иерархия уплотнения (мультиплексирования):</w:t>
      </w: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br/>
      </w:r>
      <w:proofErr w:type="spellStart"/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ODUk</w:t>
      </w:r>
      <w:proofErr w:type="spellEnd"/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могут мультиплексироваться в контейнеры более высокого порядка.</w:t>
      </w:r>
    </w:p>
    <w:p w14:paraId="70B8DE17" w14:textId="77777777" w:rsidR="00995CDB" w:rsidRPr="00995CDB" w:rsidRDefault="00995CDB" w:rsidP="00995CDB">
      <w:pPr>
        <w:numPr>
          <w:ilvl w:val="0"/>
          <w:numId w:val="36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Примеры из файла: 4 блока ODU1 можно уплотнить в один OPU2. OPU3 может содержать 4 блока ODU2, 16 блоков ODU1 или их комбинацию.</w:t>
      </w:r>
    </w:p>
    <w:p w14:paraId="7F2CFB08" w14:textId="77777777" w:rsidR="00995CDB" w:rsidRPr="00995CDB" w:rsidRDefault="00995CDB" w:rsidP="00995CDB">
      <w:pPr>
        <w:numPr>
          <w:ilvl w:val="0"/>
          <w:numId w:val="36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Это позволяет эффективно "упаковывать" множество низкоскоростных потоков в один высокоскоростной оптический канал.</w:t>
      </w:r>
    </w:p>
    <w:p w14:paraId="48A0C11D" w14:textId="77777777" w:rsidR="00995CDB" w:rsidRPr="00995CDB" w:rsidRDefault="00995CDB" w:rsidP="00995CDB">
      <w:pPr>
        <w:pStyle w:val="a5"/>
        <w:numPr>
          <w:ilvl w:val="0"/>
          <w:numId w:val="3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br w:type="page"/>
      </w:r>
    </w:p>
    <w:p w14:paraId="7BA76AA6" w14:textId="77777777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25. Система передач OTN. Основные возможности OTN.</w:t>
      </w:r>
    </w:p>
    <w:p w14:paraId="60B34F2D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Основные возможности OTN (согласно файлу):</w:t>
      </w:r>
    </w:p>
    <w:p w14:paraId="59F14857" w14:textId="77777777" w:rsidR="00995CDB" w:rsidRPr="00995CDB" w:rsidRDefault="00995CDB" w:rsidP="00995CDB">
      <w:pPr>
        <w:numPr>
          <w:ilvl w:val="0"/>
          <w:numId w:val="3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Уплотнение и коммутация на высоких скоростях (40G/100G и выше):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Обеспечивает эффективную транспортную инфраструктуру для современных и будущих высокоскоростных сервисов.</w:t>
      </w:r>
    </w:p>
    <w:p w14:paraId="18710707" w14:textId="77777777" w:rsidR="00995CDB" w:rsidRPr="00995CDB" w:rsidRDefault="00995CDB" w:rsidP="00995CDB">
      <w:pPr>
        <w:numPr>
          <w:ilvl w:val="0"/>
          <w:numId w:val="3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Повышение пропускной способности сети: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Позволяет масштабировать сети до терабитных скоростей, используя существующую волоконную инфраструктуру (за счет DWDM и эффективного уплотнения).</w:t>
      </w:r>
    </w:p>
    <w:p w14:paraId="43274DB7" w14:textId="77777777" w:rsidR="00995CDB" w:rsidRPr="00995CDB" w:rsidRDefault="00995CDB" w:rsidP="00995CDB">
      <w:pPr>
        <w:numPr>
          <w:ilvl w:val="0"/>
          <w:numId w:val="3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Расширенный мониторинг услуг: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Включает функцию мониторинга тандемных соединений (TCM), позволяющую контролировать качество услуги при прохождении через несколько доменов (например, разных операторов).</w:t>
      </w:r>
    </w:p>
    <w:p w14:paraId="55DD4BD5" w14:textId="77777777" w:rsidR="00995CDB" w:rsidRPr="00995CDB" w:rsidRDefault="00995CDB" w:rsidP="00995CDB">
      <w:pPr>
        <w:numPr>
          <w:ilvl w:val="0"/>
          <w:numId w:val="3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Эффективное ядро без потерь: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Детерминированный характер OTN (в отличие от статистического IP) обеспечивает предсказуемую производительность и отсутствие потерь пакетов из-за перегрузок в ядре сети. Агрегация пакетного трафика происходит на границе.</w:t>
      </w:r>
    </w:p>
    <w:p w14:paraId="25B308DE" w14:textId="77777777" w:rsidR="00995CDB" w:rsidRPr="00995CDB" w:rsidRDefault="00995CDB" w:rsidP="00995CDB">
      <w:pPr>
        <w:numPr>
          <w:ilvl w:val="0"/>
          <w:numId w:val="3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Разгрузка IP/MPLS-маршрутизаторов: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OTN может перенаправлять транзитный трафик в обход маршрутизаторов ядра, снижая их загрузку, капитальные и операционные расходы. Позволяет оптимизировать архитектуру сети.</w:t>
      </w:r>
    </w:p>
    <w:p w14:paraId="6067E1FF" w14:textId="77777777" w:rsidR="00995CDB" w:rsidRPr="00995CDB" w:rsidRDefault="00995CDB" w:rsidP="00995CDB">
      <w:pPr>
        <w:numPr>
          <w:ilvl w:val="0"/>
          <w:numId w:val="3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Интеллектуальная плоскость управления: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Совместимость с ASON/GMPLS для автоматического установления соединений, восстановления, управления топологией и предоставления услуг.</w:t>
      </w:r>
    </w:p>
    <w:p w14:paraId="05B4AD3F" w14:textId="77777777" w:rsidR="00995CDB" w:rsidRPr="00995CDB" w:rsidRDefault="00995CDB" w:rsidP="00995CDB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br w:type="page"/>
      </w:r>
    </w:p>
    <w:p w14:paraId="0C55DA11" w14:textId="77777777" w:rsidR="00995CDB" w:rsidRPr="00995CDB" w:rsidRDefault="00995CDB" w:rsidP="00995CDB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26. Система передач OTN. Основные возможности плоскости управления OTN.</w:t>
      </w:r>
    </w:p>
    <w:p w14:paraId="549B7D44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Плоскость управления (например, на базе ASON или GMPLS) превращает OTN из статической транспортной сети в интеллектуальную и динамическую инфраструктуру.</w:t>
      </w:r>
    </w:p>
    <w:p w14:paraId="6C21714B" w14:textId="77777777" w:rsidR="00995CDB" w:rsidRPr="00995CDB" w:rsidRDefault="00995CDB" w:rsidP="00995CDB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Основные возможности (согласно файлу):</w:t>
      </w:r>
    </w:p>
    <w:p w14:paraId="5A04310C" w14:textId="77777777" w:rsidR="00995CDB" w:rsidRPr="00995CDB" w:rsidRDefault="00995CDB" w:rsidP="00995CDB">
      <w:pPr>
        <w:numPr>
          <w:ilvl w:val="0"/>
          <w:numId w:val="3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Автоматизация сетевых операций:</w:t>
      </w:r>
    </w:p>
    <w:p w14:paraId="6DDA7B4A" w14:textId="77777777" w:rsidR="00995CDB" w:rsidRPr="00995CDB" w:rsidRDefault="00995CDB" w:rsidP="00995CDB">
      <w:pPr>
        <w:numPr>
          <w:ilvl w:val="1"/>
          <w:numId w:val="3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Автоматическое управление соединениями: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Установление, модификация и разъединение оптических каналов (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OCh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) и 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суб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-оптических каналов (ODU) по запросу.</w:t>
      </w:r>
    </w:p>
    <w:p w14:paraId="71B8AF3B" w14:textId="77777777" w:rsidR="00995CDB" w:rsidRPr="00995CDB" w:rsidRDefault="00995CDB" w:rsidP="00995CDB">
      <w:pPr>
        <w:numPr>
          <w:ilvl w:val="1"/>
          <w:numId w:val="3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Автоматическое обнаружение: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Обнаружение топологии сети, соседних узлов и доступных ресурсов.</w:t>
      </w:r>
    </w:p>
    <w:p w14:paraId="55275342" w14:textId="77777777" w:rsidR="00995CDB" w:rsidRPr="00995CDB" w:rsidRDefault="00995CDB" w:rsidP="00995CDB">
      <w:pPr>
        <w:numPr>
          <w:ilvl w:val="1"/>
          <w:numId w:val="3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Автоматическое восстановление: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Автоматическое переключение трафика на резервные маршруты при авариях. Поддержка различных схем восстановления с разным временем (50 мс, 250 мс и т.д.).</w:t>
      </w:r>
    </w:p>
    <w:p w14:paraId="60B1E94F" w14:textId="77777777" w:rsidR="00995CDB" w:rsidRPr="00995CDB" w:rsidRDefault="00995CDB" w:rsidP="00995CDB">
      <w:pPr>
        <w:numPr>
          <w:ilvl w:val="0"/>
          <w:numId w:val="3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Классы обслуживания (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CoS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) с гарантированной доступностью: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Позволяет настраивать услуги с разными уровнями защиты (например, 1+1, без защиты), временем восстановления и устойчивостью к множественным сбоям, в соответствии с SLA.</w:t>
      </w:r>
    </w:p>
    <w:p w14:paraId="24506FD7" w14:textId="77777777" w:rsidR="00995CDB" w:rsidRPr="00995CDB" w:rsidRDefault="00995CDB" w:rsidP="00995CDB">
      <w:pPr>
        <w:numPr>
          <w:ilvl w:val="0"/>
          <w:numId w:val="3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Измерение задержки в реальном времени: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Критично для услуг </w:t>
      </w:r>
      <w:proofErr w:type="spellStart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межЦОД</w:t>
      </w:r>
      <w:proofErr w:type="spellEnd"/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-связи и финансовых приложений, где задержка строго регламентирована.</w:t>
      </w:r>
    </w:p>
    <w:p w14:paraId="3CDF5369" w14:textId="77777777" w:rsidR="00995CDB" w:rsidRPr="00995CDB" w:rsidRDefault="00995CDB" w:rsidP="00995CDB">
      <w:pPr>
        <w:numPr>
          <w:ilvl w:val="0"/>
          <w:numId w:val="3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Динамическая инфраструктура (Network </w:t>
      </w:r>
      <w:proofErr w:type="spellStart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as</w:t>
      </w:r>
      <w:proofErr w:type="spellEnd"/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a Service):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Взаимодействие с системами верхнего уровня (например, оркестраторами облаков) для предоставления транспортных ресурсов "по требованию" или "по расписанию" (например, для миграции виртуальных машин или резервного копирования больших данных).</w:t>
      </w:r>
    </w:p>
    <w:p w14:paraId="5E8FC7D9" w14:textId="77777777" w:rsidR="00995CDB" w:rsidRPr="00995CDB" w:rsidRDefault="00995CDB" w:rsidP="00995CDB">
      <w:pPr>
        <w:numPr>
          <w:ilvl w:val="0"/>
          <w:numId w:val="3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995CDB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Оптические виртуальные частные сети (O-VPN):</w:t>
      </w:r>
      <w:r w:rsidRPr="00995CDB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Позволяет оператору виртуально сегментировать свою физическую сеть, предоставляя заказчикам (например, крупным предприятиям) изолированные, безопасные виртуальные сети с возможностью самостоятельного управления выделенными им соединениями и полосой пропускания через защищенный веб-портал.</w:t>
      </w:r>
    </w:p>
    <w:p w14:paraId="0B4C8688" w14:textId="77777777" w:rsidR="00F342F4" w:rsidRPr="00995CDB" w:rsidRDefault="00F342F4" w:rsidP="00995CDB">
      <w:pPr>
        <w:spacing w:after="20"/>
        <w:rPr>
          <w:sz w:val="16"/>
          <w:szCs w:val="16"/>
          <w:lang w:val="ru-BY"/>
        </w:rPr>
      </w:pPr>
    </w:p>
    <w:sectPr w:rsidR="00F342F4" w:rsidRPr="00995CDB" w:rsidSect="00995CDB">
      <w:pgSz w:w="5953" w:h="8391" w:code="70"/>
      <w:pgMar w:top="426" w:right="425" w:bottom="142" w:left="4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6526F"/>
    <w:multiLevelType w:val="multilevel"/>
    <w:tmpl w:val="45704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56F79"/>
    <w:multiLevelType w:val="multilevel"/>
    <w:tmpl w:val="A5FC4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8066B"/>
    <w:multiLevelType w:val="multilevel"/>
    <w:tmpl w:val="D276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36E42"/>
    <w:multiLevelType w:val="multilevel"/>
    <w:tmpl w:val="436CF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D2F61"/>
    <w:multiLevelType w:val="multilevel"/>
    <w:tmpl w:val="CD4C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D600D"/>
    <w:multiLevelType w:val="multilevel"/>
    <w:tmpl w:val="2F70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B3F35"/>
    <w:multiLevelType w:val="multilevel"/>
    <w:tmpl w:val="3D12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76FF9"/>
    <w:multiLevelType w:val="multilevel"/>
    <w:tmpl w:val="E8F4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A697F"/>
    <w:multiLevelType w:val="multilevel"/>
    <w:tmpl w:val="F3C09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BC557B"/>
    <w:multiLevelType w:val="multilevel"/>
    <w:tmpl w:val="43D24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A6A51"/>
    <w:multiLevelType w:val="multilevel"/>
    <w:tmpl w:val="EEB66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B54496"/>
    <w:multiLevelType w:val="multilevel"/>
    <w:tmpl w:val="0414D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E85752"/>
    <w:multiLevelType w:val="multilevel"/>
    <w:tmpl w:val="6BB2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37111"/>
    <w:multiLevelType w:val="multilevel"/>
    <w:tmpl w:val="DCD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F6CF2"/>
    <w:multiLevelType w:val="multilevel"/>
    <w:tmpl w:val="ADCCF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1B392B"/>
    <w:multiLevelType w:val="multilevel"/>
    <w:tmpl w:val="AD6CA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BF14DD"/>
    <w:multiLevelType w:val="multilevel"/>
    <w:tmpl w:val="30604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D71F85"/>
    <w:multiLevelType w:val="multilevel"/>
    <w:tmpl w:val="E7122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1A3329"/>
    <w:multiLevelType w:val="multilevel"/>
    <w:tmpl w:val="D2FCB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2F4A70"/>
    <w:multiLevelType w:val="multilevel"/>
    <w:tmpl w:val="BA16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D0012C"/>
    <w:multiLevelType w:val="multilevel"/>
    <w:tmpl w:val="23C0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111E8"/>
    <w:multiLevelType w:val="multilevel"/>
    <w:tmpl w:val="4058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7C3B4F"/>
    <w:multiLevelType w:val="multilevel"/>
    <w:tmpl w:val="1D44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6B0A01"/>
    <w:multiLevelType w:val="multilevel"/>
    <w:tmpl w:val="0836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645C8C"/>
    <w:multiLevelType w:val="multilevel"/>
    <w:tmpl w:val="5C4E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BF639F"/>
    <w:multiLevelType w:val="multilevel"/>
    <w:tmpl w:val="3CEA2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FD6816"/>
    <w:multiLevelType w:val="multilevel"/>
    <w:tmpl w:val="D200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6B5D24"/>
    <w:multiLevelType w:val="multilevel"/>
    <w:tmpl w:val="EB723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8A039D"/>
    <w:multiLevelType w:val="multilevel"/>
    <w:tmpl w:val="92CE8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295E86"/>
    <w:multiLevelType w:val="multilevel"/>
    <w:tmpl w:val="0C044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234371"/>
    <w:multiLevelType w:val="multilevel"/>
    <w:tmpl w:val="08EA6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F76455"/>
    <w:multiLevelType w:val="multilevel"/>
    <w:tmpl w:val="9590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6200C1"/>
    <w:multiLevelType w:val="multilevel"/>
    <w:tmpl w:val="54C6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E07E6A"/>
    <w:multiLevelType w:val="multilevel"/>
    <w:tmpl w:val="08BE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992121"/>
    <w:multiLevelType w:val="multilevel"/>
    <w:tmpl w:val="41DA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681DC0"/>
    <w:multiLevelType w:val="multilevel"/>
    <w:tmpl w:val="14BE1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1C1F65"/>
    <w:multiLevelType w:val="multilevel"/>
    <w:tmpl w:val="55F6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827E25"/>
    <w:multiLevelType w:val="multilevel"/>
    <w:tmpl w:val="4C82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933531">
    <w:abstractNumId w:val="33"/>
  </w:num>
  <w:num w:numId="2" w16cid:durableId="1821189968">
    <w:abstractNumId w:val="26"/>
  </w:num>
  <w:num w:numId="3" w16cid:durableId="1751803669">
    <w:abstractNumId w:val="1"/>
  </w:num>
  <w:num w:numId="4" w16cid:durableId="1424765471">
    <w:abstractNumId w:val="18"/>
  </w:num>
  <w:num w:numId="5" w16cid:durableId="2044011440">
    <w:abstractNumId w:val="2"/>
  </w:num>
  <w:num w:numId="6" w16cid:durableId="1110323084">
    <w:abstractNumId w:val="23"/>
  </w:num>
  <w:num w:numId="7" w16cid:durableId="971056220">
    <w:abstractNumId w:val="32"/>
  </w:num>
  <w:num w:numId="8" w16cid:durableId="423116289">
    <w:abstractNumId w:val="21"/>
  </w:num>
  <w:num w:numId="9" w16cid:durableId="1662738093">
    <w:abstractNumId w:val="22"/>
  </w:num>
  <w:num w:numId="10" w16cid:durableId="1327245472">
    <w:abstractNumId w:val="16"/>
  </w:num>
  <w:num w:numId="11" w16cid:durableId="1057631597">
    <w:abstractNumId w:val="30"/>
  </w:num>
  <w:num w:numId="12" w16cid:durableId="1918634393">
    <w:abstractNumId w:val="7"/>
  </w:num>
  <w:num w:numId="13" w16cid:durableId="1707562849">
    <w:abstractNumId w:val="8"/>
  </w:num>
  <w:num w:numId="14" w16cid:durableId="1814521673">
    <w:abstractNumId w:val="9"/>
  </w:num>
  <w:num w:numId="15" w16cid:durableId="668142951">
    <w:abstractNumId w:val="5"/>
  </w:num>
  <w:num w:numId="16" w16cid:durableId="1586761805">
    <w:abstractNumId w:val="15"/>
  </w:num>
  <w:num w:numId="17" w16cid:durableId="104665819">
    <w:abstractNumId w:val="35"/>
  </w:num>
  <w:num w:numId="18" w16cid:durableId="458840578">
    <w:abstractNumId w:val="10"/>
  </w:num>
  <w:num w:numId="19" w16cid:durableId="898396700">
    <w:abstractNumId w:val="13"/>
  </w:num>
  <w:num w:numId="20" w16cid:durableId="1755584896">
    <w:abstractNumId w:val="6"/>
  </w:num>
  <w:num w:numId="21" w16cid:durableId="1732656488">
    <w:abstractNumId w:val="37"/>
  </w:num>
  <w:num w:numId="22" w16cid:durableId="1979531739">
    <w:abstractNumId w:val="11"/>
  </w:num>
  <w:num w:numId="23" w16cid:durableId="527332525">
    <w:abstractNumId w:val="12"/>
  </w:num>
  <w:num w:numId="24" w16cid:durableId="1542984864">
    <w:abstractNumId w:val="0"/>
  </w:num>
  <w:num w:numId="25" w16cid:durableId="1891065797">
    <w:abstractNumId w:val="29"/>
  </w:num>
  <w:num w:numId="26" w16cid:durableId="1292327675">
    <w:abstractNumId w:val="19"/>
  </w:num>
  <w:num w:numId="27" w16cid:durableId="574095464">
    <w:abstractNumId w:val="20"/>
  </w:num>
  <w:num w:numId="28" w16cid:durableId="1072040576">
    <w:abstractNumId w:val="4"/>
  </w:num>
  <w:num w:numId="29" w16cid:durableId="145248781">
    <w:abstractNumId w:val="17"/>
  </w:num>
  <w:num w:numId="30" w16cid:durableId="1918787508">
    <w:abstractNumId w:val="3"/>
  </w:num>
  <w:num w:numId="31" w16cid:durableId="1490248262">
    <w:abstractNumId w:val="14"/>
  </w:num>
  <w:num w:numId="32" w16cid:durableId="1630671867">
    <w:abstractNumId w:val="25"/>
  </w:num>
  <w:num w:numId="33" w16cid:durableId="1106972226">
    <w:abstractNumId w:val="36"/>
  </w:num>
  <w:num w:numId="34" w16cid:durableId="558053812">
    <w:abstractNumId w:val="31"/>
  </w:num>
  <w:num w:numId="35" w16cid:durableId="1551726542">
    <w:abstractNumId w:val="34"/>
  </w:num>
  <w:num w:numId="36" w16cid:durableId="2019653165">
    <w:abstractNumId w:val="24"/>
  </w:num>
  <w:num w:numId="37" w16cid:durableId="1902207095">
    <w:abstractNumId w:val="28"/>
  </w:num>
  <w:num w:numId="38" w16cid:durableId="185664894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78F"/>
    <w:rsid w:val="002805A1"/>
    <w:rsid w:val="00995CDB"/>
    <w:rsid w:val="009B0F46"/>
    <w:rsid w:val="00D1378F"/>
    <w:rsid w:val="00F3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6EE01"/>
  <w15:chartTrackingRefBased/>
  <w15:docId w15:val="{DC72D2D8-FDCA-4C86-90BE-F8972917B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95C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95CDB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styleId="a3">
    <w:name w:val="Strong"/>
    <w:basedOn w:val="a0"/>
    <w:uiPriority w:val="22"/>
    <w:qFormat/>
    <w:rsid w:val="00995CDB"/>
    <w:rPr>
      <w:b/>
      <w:bCs/>
    </w:rPr>
  </w:style>
  <w:style w:type="paragraph" w:customStyle="1" w:styleId="ds-markdown-paragraph">
    <w:name w:val="ds-markdown-paragraph"/>
    <w:basedOn w:val="a"/>
    <w:rsid w:val="00995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4">
    <w:name w:val="Emphasis"/>
    <w:basedOn w:val="a0"/>
    <w:uiPriority w:val="20"/>
    <w:qFormat/>
    <w:rsid w:val="00995CDB"/>
    <w:rPr>
      <w:i/>
      <w:iCs/>
    </w:rPr>
  </w:style>
  <w:style w:type="character" w:styleId="HTML">
    <w:name w:val="HTML Code"/>
    <w:basedOn w:val="a0"/>
    <w:uiPriority w:val="99"/>
    <w:semiHidden/>
    <w:unhideWhenUsed/>
    <w:rsid w:val="00995CDB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995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9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26</Pages>
  <Words>6044</Words>
  <Characters>34457</Characters>
  <Application>Microsoft Office Word</Application>
  <DocSecurity>0</DocSecurity>
  <Lines>287</Lines>
  <Paragraphs>80</Paragraphs>
  <ScaleCrop>false</ScaleCrop>
  <Company/>
  <LinksUpToDate>false</LinksUpToDate>
  <CharactersWithSpaces>40421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x1eb_admin</dc:creator>
  <cp:keywords/>
  <dc:description/>
  <cp:lastModifiedBy>x1eb_admin</cp:lastModifiedBy>
  <cp:revision>2</cp:revision>
  <cp:lastPrinted>2026-01-14T22:20:00Z</cp:lastPrinted>
  <dcterms:created xsi:type="dcterms:W3CDTF">2026-01-14T21:55:00Z</dcterms:created>
  <dcterms:modified xsi:type="dcterms:W3CDTF">2026-01-14T22:21:00Z</dcterms:modified>
</cp:coreProperties>
</file>