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3FAFB" w14:textId="4E23FC75" w:rsidR="00FF5286" w:rsidRPr="00FF5286" w:rsidRDefault="00FF5286" w:rsidP="00FF5286">
      <w:pPr>
        <w:rPr>
          <w:rFonts w:ascii="Cascadia Code" w:hAnsi="Cascadia Code"/>
          <w:sz w:val="22"/>
          <w:szCs w:val="22"/>
        </w:rPr>
      </w:pPr>
      <w:r w:rsidRPr="00FF5286">
        <w:rPr>
          <w:rFonts w:ascii="Cascadia Code" w:hAnsi="Cascadia Code"/>
          <w:sz w:val="22"/>
          <w:szCs w:val="22"/>
        </w:rPr>
        <w:t xml:space="preserve">Summarized viewpoints regarding the use of using namespace </w:t>
      </w:r>
      <w:proofErr w:type="gramStart"/>
      <w:r w:rsidRPr="00FF5286">
        <w:rPr>
          <w:rFonts w:ascii="Cascadia Code" w:hAnsi="Cascadia Code"/>
          <w:sz w:val="22"/>
          <w:szCs w:val="22"/>
        </w:rPr>
        <w:t>std;.</w:t>
      </w:r>
      <w:proofErr w:type="gramEnd"/>
    </w:p>
    <w:p w14:paraId="2B4A3865"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1. For Using namespace std</w:t>
      </w:r>
    </w:p>
    <w:p w14:paraId="596248D7"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Arguments:</w:t>
      </w:r>
    </w:p>
    <w:p w14:paraId="2A914B41" w14:textId="77777777" w:rsidR="00FF5286" w:rsidRPr="00FF5286" w:rsidRDefault="00FF5286" w:rsidP="00FF5286">
      <w:pPr>
        <w:numPr>
          <w:ilvl w:val="0"/>
          <w:numId w:val="14"/>
        </w:numPr>
        <w:rPr>
          <w:rFonts w:ascii="Cascadia Code" w:hAnsi="Cascadia Code"/>
          <w:sz w:val="22"/>
          <w:szCs w:val="22"/>
        </w:rPr>
      </w:pPr>
      <w:r w:rsidRPr="00FF5286">
        <w:rPr>
          <w:rFonts w:ascii="Cascadia Code" w:hAnsi="Cascadia Code"/>
          <w:sz w:val="22"/>
          <w:szCs w:val="22"/>
        </w:rPr>
        <w:t>Convenience and Readability:</w:t>
      </w:r>
    </w:p>
    <w:p w14:paraId="2300CCB7" w14:textId="77777777" w:rsidR="00FF5286" w:rsidRPr="00FF5286" w:rsidRDefault="00FF5286" w:rsidP="00FF5286">
      <w:pPr>
        <w:numPr>
          <w:ilvl w:val="1"/>
          <w:numId w:val="14"/>
        </w:numPr>
        <w:rPr>
          <w:rFonts w:ascii="Cascadia Code" w:hAnsi="Cascadia Code"/>
          <w:sz w:val="22"/>
          <w:szCs w:val="22"/>
        </w:rPr>
      </w:pPr>
      <w:r w:rsidRPr="00FF5286">
        <w:rPr>
          <w:rFonts w:ascii="Cascadia Code" w:hAnsi="Cascadia Code"/>
          <w:sz w:val="22"/>
          <w:szCs w:val="22"/>
        </w:rPr>
        <w:t>One user commented, “For small projects or quick scripts, using namespace std; can make the code cleaner and easier to read without the clutter of </w:t>
      </w:r>
      <w:proofErr w:type="gramStart"/>
      <w:r w:rsidRPr="00FF5286">
        <w:rPr>
          <w:rFonts w:ascii="Cascadia Code" w:hAnsi="Cascadia Code"/>
          <w:sz w:val="22"/>
          <w:szCs w:val="22"/>
        </w:rPr>
        <w:t>std::</w:t>
      </w:r>
      <w:proofErr w:type="gramEnd"/>
      <w:r w:rsidRPr="00FF5286">
        <w:rPr>
          <w:rFonts w:ascii="Cascadia Code" w:hAnsi="Cascadia Code"/>
          <w:sz w:val="22"/>
          <w:szCs w:val="22"/>
        </w:rPr>
        <w:t> everywhere.”</w:t>
      </w:r>
    </w:p>
    <w:p w14:paraId="70BA429F" w14:textId="77777777" w:rsidR="00FF5286" w:rsidRPr="00FF5286" w:rsidRDefault="00FF5286" w:rsidP="00FF5286">
      <w:pPr>
        <w:numPr>
          <w:ilvl w:val="1"/>
          <w:numId w:val="14"/>
        </w:numPr>
        <w:rPr>
          <w:rFonts w:ascii="Cascadia Code" w:hAnsi="Cascadia Code"/>
          <w:sz w:val="22"/>
          <w:szCs w:val="22"/>
        </w:rPr>
      </w:pPr>
      <w:r w:rsidRPr="00FF5286">
        <w:rPr>
          <w:rFonts w:ascii="Cascadia Code" w:hAnsi="Cascadia Code"/>
          <w:sz w:val="22"/>
          <w:szCs w:val="22"/>
        </w:rPr>
        <w:t>Another mentioned, “It saves time and reduces the amount of typing, which is especially useful in educational settings or when writing simple examples.”</w:t>
      </w:r>
    </w:p>
    <w:p w14:paraId="349ACC2B"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Pros:</w:t>
      </w:r>
    </w:p>
    <w:p w14:paraId="31975195" w14:textId="77777777" w:rsidR="00FF5286" w:rsidRPr="00FF5286" w:rsidRDefault="00FF5286" w:rsidP="00FF5286">
      <w:pPr>
        <w:numPr>
          <w:ilvl w:val="0"/>
          <w:numId w:val="15"/>
        </w:numPr>
        <w:rPr>
          <w:rFonts w:ascii="Cascadia Code" w:hAnsi="Cascadia Code"/>
          <w:sz w:val="22"/>
          <w:szCs w:val="22"/>
        </w:rPr>
      </w:pPr>
      <w:r w:rsidRPr="00FF5286">
        <w:rPr>
          <w:rFonts w:ascii="Cascadia Code" w:hAnsi="Cascadia Code"/>
          <w:sz w:val="22"/>
          <w:szCs w:val="22"/>
        </w:rPr>
        <w:t>Simplifies code writing and reading.</w:t>
      </w:r>
    </w:p>
    <w:p w14:paraId="1521914E" w14:textId="77777777" w:rsidR="00FF5286" w:rsidRPr="00FF5286" w:rsidRDefault="00FF5286" w:rsidP="00FF5286">
      <w:pPr>
        <w:numPr>
          <w:ilvl w:val="0"/>
          <w:numId w:val="15"/>
        </w:numPr>
        <w:rPr>
          <w:rFonts w:ascii="Cascadia Code" w:hAnsi="Cascadia Code"/>
          <w:sz w:val="22"/>
          <w:szCs w:val="22"/>
        </w:rPr>
      </w:pPr>
      <w:r w:rsidRPr="00FF5286">
        <w:rPr>
          <w:rFonts w:ascii="Cascadia Code" w:hAnsi="Cascadia Code"/>
          <w:sz w:val="22"/>
          <w:szCs w:val="22"/>
        </w:rPr>
        <w:t>Useful in small, contained projects where namespace conflicts are unlikely.</w:t>
      </w:r>
    </w:p>
    <w:p w14:paraId="43D01E73"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Cons:</w:t>
      </w:r>
    </w:p>
    <w:p w14:paraId="222CF5B3" w14:textId="77777777" w:rsidR="00FF5286" w:rsidRPr="00FF5286" w:rsidRDefault="00FF5286" w:rsidP="00FF5286">
      <w:pPr>
        <w:numPr>
          <w:ilvl w:val="0"/>
          <w:numId w:val="16"/>
        </w:numPr>
        <w:rPr>
          <w:rFonts w:ascii="Cascadia Code" w:hAnsi="Cascadia Code"/>
          <w:sz w:val="22"/>
          <w:szCs w:val="22"/>
        </w:rPr>
      </w:pPr>
      <w:r w:rsidRPr="00FF5286">
        <w:rPr>
          <w:rFonts w:ascii="Cascadia Code" w:hAnsi="Cascadia Code"/>
          <w:sz w:val="22"/>
          <w:szCs w:val="22"/>
        </w:rPr>
        <w:t>Can lead to name conflicts, especially in larger projects or when integrating multiple libraries.</w:t>
      </w:r>
    </w:p>
    <w:p w14:paraId="31DA984A" w14:textId="77777777" w:rsidR="00FF5286" w:rsidRPr="00FF5286" w:rsidRDefault="00FF5286" w:rsidP="00FF5286">
      <w:pPr>
        <w:numPr>
          <w:ilvl w:val="0"/>
          <w:numId w:val="16"/>
        </w:numPr>
        <w:rPr>
          <w:rFonts w:ascii="Cascadia Code" w:hAnsi="Cascadia Code"/>
          <w:sz w:val="22"/>
          <w:szCs w:val="22"/>
        </w:rPr>
      </w:pPr>
      <w:r w:rsidRPr="00FF5286">
        <w:rPr>
          <w:rFonts w:ascii="Cascadia Code" w:hAnsi="Cascadia Code"/>
          <w:sz w:val="22"/>
          <w:szCs w:val="22"/>
        </w:rPr>
        <w:t>Reduces clarity about where certain functions or objects are coming from.</w:t>
      </w:r>
    </w:p>
    <w:p w14:paraId="2A111491"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2. Against Using namespace std</w:t>
      </w:r>
    </w:p>
    <w:p w14:paraId="6C4ED5AA"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Arguments:</w:t>
      </w:r>
    </w:p>
    <w:p w14:paraId="2767D68B" w14:textId="77777777" w:rsidR="00FF5286" w:rsidRPr="00FF5286" w:rsidRDefault="00FF5286" w:rsidP="00FF5286">
      <w:pPr>
        <w:numPr>
          <w:ilvl w:val="0"/>
          <w:numId w:val="17"/>
        </w:numPr>
        <w:rPr>
          <w:rFonts w:ascii="Cascadia Code" w:hAnsi="Cascadia Code"/>
          <w:sz w:val="22"/>
          <w:szCs w:val="22"/>
        </w:rPr>
      </w:pPr>
      <w:r w:rsidRPr="00FF5286">
        <w:rPr>
          <w:rFonts w:ascii="Cascadia Code" w:hAnsi="Cascadia Code"/>
          <w:sz w:val="22"/>
          <w:szCs w:val="22"/>
        </w:rPr>
        <w:t>Name Conflicts and Global Scope Pollution:</w:t>
      </w:r>
    </w:p>
    <w:p w14:paraId="559E48AB" w14:textId="60F4B4BB" w:rsidR="00FF5286" w:rsidRPr="00FF5286" w:rsidRDefault="00FF5286" w:rsidP="00FF5286">
      <w:pPr>
        <w:numPr>
          <w:ilvl w:val="1"/>
          <w:numId w:val="17"/>
        </w:numPr>
        <w:rPr>
          <w:rFonts w:ascii="Cascadia Code" w:hAnsi="Cascadia Code"/>
          <w:sz w:val="22"/>
          <w:szCs w:val="22"/>
        </w:rPr>
      </w:pPr>
      <w:r w:rsidRPr="00FF5286">
        <w:rPr>
          <w:rFonts w:ascii="Cascadia Code" w:hAnsi="Cascadia Code"/>
          <w:sz w:val="22"/>
          <w:szCs w:val="22"/>
        </w:rPr>
        <w:t xml:space="preserve">A user pointed out, “Using namespace std; in header files is a bad idea because it can cause name conflicts and unexpected </w:t>
      </w:r>
      <w:r w:rsidR="00D840B3" w:rsidRPr="00FF5286">
        <w:rPr>
          <w:rFonts w:ascii="Cascadia Code" w:hAnsi="Cascadia Code"/>
          <w:sz w:val="22"/>
          <w:szCs w:val="22"/>
        </w:rPr>
        <w:t>behaviours</w:t>
      </w:r>
      <w:r w:rsidRPr="00FF5286">
        <w:rPr>
          <w:rFonts w:ascii="Cascadia Code" w:hAnsi="Cascadia Code"/>
          <w:sz w:val="22"/>
          <w:szCs w:val="22"/>
        </w:rPr>
        <w:t xml:space="preserve"> in larger projects.”</w:t>
      </w:r>
    </w:p>
    <w:p w14:paraId="3456AE79" w14:textId="77777777" w:rsidR="00FF5286" w:rsidRPr="00FF5286" w:rsidRDefault="00FF5286" w:rsidP="00FF5286">
      <w:pPr>
        <w:numPr>
          <w:ilvl w:val="1"/>
          <w:numId w:val="17"/>
        </w:numPr>
        <w:rPr>
          <w:rFonts w:ascii="Cascadia Code" w:hAnsi="Cascadia Code"/>
          <w:sz w:val="22"/>
          <w:szCs w:val="22"/>
        </w:rPr>
      </w:pPr>
      <w:r w:rsidRPr="00FF5286">
        <w:rPr>
          <w:rFonts w:ascii="Cascadia Code" w:hAnsi="Cascadia Code"/>
          <w:sz w:val="22"/>
          <w:szCs w:val="22"/>
        </w:rPr>
        <w:t>Another comment stated, “It’s considered bad practice because it pollutes the global namespace and can lead to hard-to-debug issues.”</w:t>
      </w:r>
    </w:p>
    <w:p w14:paraId="7C703670"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Pros:</w:t>
      </w:r>
    </w:p>
    <w:p w14:paraId="77E568C3" w14:textId="77777777" w:rsidR="00FF5286" w:rsidRPr="00FF5286" w:rsidRDefault="00FF5286" w:rsidP="00FF5286">
      <w:pPr>
        <w:numPr>
          <w:ilvl w:val="0"/>
          <w:numId w:val="18"/>
        </w:numPr>
        <w:rPr>
          <w:rFonts w:ascii="Cascadia Code" w:hAnsi="Cascadia Code"/>
          <w:sz w:val="22"/>
          <w:szCs w:val="22"/>
        </w:rPr>
      </w:pPr>
      <w:r w:rsidRPr="00FF5286">
        <w:rPr>
          <w:rFonts w:ascii="Cascadia Code" w:hAnsi="Cascadia Code"/>
          <w:sz w:val="22"/>
          <w:szCs w:val="22"/>
        </w:rPr>
        <w:t>Avoids potential name conflicts and ambiguities.</w:t>
      </w:r>
    </w:p>
    <w:p w14:paraId="36F0E745" w14:textId="77777777" w:rsidR="00FF5286" w:rsidRPr="00FF5286" w:rsidRDefault="00FF5286" w:rsidP="00FF5286">
      <w:pPr>
        <w:numPr>
          <w:ilvl w:val="0"/>
          <w:numId w:val="18"/>
        </w:numPr>
        <w:rPr>
          <w:rFonts w:ascii="Cascadia Code" w:hAnsi="Cascadia Code"/>
          <w:sz w:val="22"/>
          <w:szCs w:val="22"/>
        </w:rPr>
      </w:pPr>
      <w:r w:rsidRPr="00FF5286">
        <w:rPr>
          <w:rFonts w:ascii="Cascadia Code" w:hAnsi="Cascadia Code"/>
          <w:sz w:val="22"/>
          <w:szCs w:val="22"/>
        </w:rPr>
        <w:t>Keeps the global namespace clean and manageable.</w:t>
      </w:r>
    </w:p>
    <w:p w14:paraId="52E5013B" w14:textId="77777777" w:rsidR="00FF5286" w:rsidRPr="00FF5286" w:rsidRDefault="00FF5286" w:rsidP="00FF5286">
      <w:pPr>
        <w:numPr>
          <w:ilvl w:val="0"/>
          <w:numId w:val="18"/>
        </w:numPr>
        <w:rPr>
          <w:rFonts w:ascii="Cascadia Code" w:hAnsi="Cascadia Code"/>
          <w:sz w:val="22"/>
          <w:szCs w:val="22"/>
        </w:rPr>
      </w:pPr>
      <w:r w:rsidRPr="00FF5286">
        <w:rPr>
          <w:rFonts w:ascii="Cascadia Code" w:hAnsi="Cascadia Code"/>
          <w:sz w:val="22"/>
          <w:szCs w:val="22"/>
        </w:rPr>
        <w:t>Encourages explicit and clear code.</w:t>
      </w:r>
    </w:p>
    <w:p w14:paraId="366D12FE"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Cons:</w:t>
      </w:r>
    </w:p>
    <w:p w14:paraId="117E7CF5" w14:textId="77777777" w:rsidR="00FF5286" w:rsidRPr="00FF5286" w:rsidRDefault="00FF5286" w:rsidP="00FF5286">
      <w:pPr>
        <w:numPr>
          <w:ilvl w:val="0"/>
          <w:numId w:val="19"/>
        </w:numPr>
        <w:rPr>
          <w:rFonts w:ascii="Cascadia Code" w:hAnsi="Cascadia Code"/>
          <w:sz w:val="22"/>
          <w:szCs w:val="22"/>
        </w:rPr>
      </w:pPr>
      <w:r w:rsidRPr="00FF5286">
        <w:rPr>
          <w:rFonts w:ascii="Cascadia Code" w:hAnsi="Cascadia Code"/>
          <w:sz w:val="22"/>
          <w:szCs w:val="22"/>
        </w:rPr>
        <w:lastRenderedPageBreak/>
        <w:t>Requires more typing and can make the code look cluttered with </w:t>
      </w:r>
      <w:proofErr w:type="gramStart"/>
      <w:r w:rsidRPr="00FF5286">
        <w:rPr>
          <w:rFonts w:ascii="Cascadia Code" w:hAnsi="Cascadia Code"/>
          <w:sz w:val="22"/>
          <w:szCs w:val="22"/>
        </w:rPr>
        <w:t>std::</w:t>
      </w:r>
      <w:proofErr w:type="gramEnd"/>
      <w:r w:rsidRPr="00FF5286">
        <w:rPr>
          <w:rFonts w:ascii="Cascadia Code" w:hAnsi="Cascadia Code"/>
          <w:sz w:val="22"/>
          <w:szCs w:val="22"/>
        </w:rPr>
        <w:t> prefixes.</w:t>
      </w:r>
    </w:p>
    <w:p w14:paraId="3C8C7EF2" w14:textId="77777777" w:rsidR="00FF5286" w:rsidRPr="00FF5286" w:rsidRDefault="00FF5286" w:rsidP="00FF5286">
      <w:pPr>
        <w:numPr>
          <w:ilvl w:val="0"/>
          <w:numId w:val="19"/>
        </w:numPr>
        <w:rPr>
          <w:rFonts w:ascii="Cascadia Code" w:hAnsi="Cascadia Code"/>
          <w:sz w:val="22"/>
          <w:szCs w:val="22"/>
        </w:rPr>
      </w:pPr>
      <w:r w:rsidRPr="00FF5286">
        <w:rPr>
          <w:rFonts w:ascii="Cascadia Code" w:hAnsi="Cascadia Code"/>
          <w:sz w:val="22"/>
          <w:szCs w:val="22"/>
        </w:rPr>
        <w:t>Might be seen as overly cautious in small, simple projects.</w:t>
      </w:r>
    </w:p>
    <w:p w14:paraId="74EEEFBD"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3. Compromise</w:t>
      </w:r>
    </w:p>
    <w:p w14:paraId="0D702019"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Arguments:</w:t>
      </w:r>
    </w:p>
    <w:p w14:paraId="218C0B11" w14:textId="77777777" w:rsidR="00FF5286" w:rsidRPr="00FF5286" w:rsidRDefault="00FF5286" w:rsidP="00FF5286">
      <w:pPr>
        <w:numPr>
          <w:ilvl w:val="0"/>
          <w:numId w:val="20"/>
        </w:numPr>
        <w:rPr>
          <w:rFonts w:ascii="Cascadia Code" w:hAnsi="Cascadia Code"/>
          <w:sz w:val="22"/>
          <w:szCs w:val="22"/>
        </w:rPr>
      </w:pPr>
      <w:r w:rsidRPr="00FF5286">
        <w:rPr>
          <w:rFonts w:ascii="Cascadia Code" w:hAnsi="Cascadia Code"/>
          <w:sz w:val="22"/>
          <w:szCs w:val="22"/>
        </w:rPr>
        <w:t>Local Scope Usage and Selective Using Declarations:</w:t>
      </w:r>
    </w:p>
    <w:p w14:paraId="1491568E" w14:textId="77777777" w:rsidR="00FF5286" w:rsidRPr="00FF5286" w:rsidRDefault="00FF5286" w:rsidP="00FF5286">
      <w:pPr>
        <w:numPr>
          <w:ilvl w:val="1"/>
          <w:numId w:val="20"/>
        </w:numPr>
        <w:rPr>
          <w:rFonts w:ascii="Cascadia Code" w:hAnsi="Cascadia Code"/>
          <w:sz w:val="22"/>
          <w:szCs w:val="22"/>
        </w:rPr>
      </w:pPr>
      <w:r w:rsidRPr="00FF5286">
        <w:rPr>
          <w:rFonts w:ascii="Cascadia Code" w:hAnsi="Cascadia Code"/>
          <w:sz w:val="22"/>
          <w:szCs w:val="22"/>
        </w:rPr>
        <w:t>One user suggested, “A good compromise is to use using namespace std; within a limited scope, such as inside functions or classes, to balance convenience and safety.”</w:t>
      </w:r>
    </w:p>
    <w:p w14:paraId="26B25516" w14:textId="77777777" w:rsidR="00FF5286" w:rsidRPr="00FF5286" w:rsidRDefault="00FF5286" w:rsidP="00FF5286">
      <w:pPr>
        <w:numPr>
          <w:ilvl w:val="1"/>
          <w:numId w:val="20"/>
        </w:numPr>
        <w:rPr>
          <w:rFonts w:ascii="Cascadia Code" w:hAnsi="Cascadia Code"/>
          <w:sz w:val="22"/>
          <w:szCs w:val="22"/>
        </w:rPr>
      </w:pPr>
      <w:r w:rsidRPr="00FF5286">
        <w:rPr>
          <w:rFonts w:ascii="Cascadia Code" w:hAnsi="Cascadia Code"/>
          <w:sz w:val="22"/>
          <w:szCs w:val="22"/>
        </w:rPr>
        <w:t xml:space="preserve">Another comment recommended, “Instead of using namespace </w:t>
      </w:r>
      <w:proofErr w:type="gramStart"/>
      <w:r w:rsidRPr="00FF5286">
        <w:rPr>
          <w:rFonts w:ascii="Cascadia Code" w:hAnsi="Cascadia Code"/>
          <w:sz w:val="22"/>
          <w:szCs w:val="22"/>
        </w:rPr>
        <w:t>std;,</w:t>
      </w:r>
      <w:proofErr w:type="gramEnd"/>
      <w:r w:rsidRPr="00FF5286">
        <w:rPr>
          <w:rFonts w:ascii="Cascadia Code" w:hAnsi="Cascadia Code"/>
          <w:sz w:val="22"/>
          <w:szCs w:val="22"/>
        </w:rPr>
        <w:t xml:space="preserve"> use specific declarations like using </w:t>
      </w:r>
      <w:proofErr w:type="gramStart"/>
      <w:r w:rsidRPr="00FF5286">
        <w:rPr>
          <w:rFonts w:ascii="Cascadia Code" w:hAnsi="Cascadia Code"/>
          <w:sz w:val="22"/>
          <w:szCs w:val="22"/>
        </w:rPr>
        <w:t>std::</w:t>
      </w:r>
      <w:proofErr w:type="spellStart"/>
      <w:proofErr w:type="gramEnd"/>
      <w:r w:rsidRPr="00FF5286">
        <w:rPr>
          <w:rFonts w:ascii="Cascadia Code" w:hAnsi="Cascadia Code"/>
          <w:sz w:val="22"/>
          <w:szCs w:val="22"/>
        </w:rPr>
        <w:t>cout</w:t>
      </w:r>
      <w:proofErr w:type="spellEnd"/>
      <w:r w:rsidRPr="00FF5286">
        <w:rPr>
          <w:rFonts w:ascii="Cascadia Code" w:hAnsi="Cascadia Code"/>
          <w:sz w:val="22"/>
          <w:szCs w:val="22"/>
        </w:rPr>
        <w:t>; to limit the scope of imported names.”</w:t>
      </w:r>
    </w:p>
    <w:p w14:paraId="2276FC1E"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Pros:</w:t>
      </w:r>
    </w:p>
    <w:p w14:paraId="49B2DD8B" w14:textId="77777777" w:rsidR="00FF5286" w:rsidRPr="00FF5286" w:rsidRDefault="00FF5286" w:rsidP="00FF5286">
      <w:pPr>
        <w:numPr>
          <w:ilvl w:val="0"/>
          <w:numId w:val="21"/>
        </w:numPr>
        <w:rPr>
          <w:rFonts w:ascii="Cascadia Code" w:hAnsi="Cascadia Code"/>
          <w:sz w:val="22"/>
          <w:szCs w:val="22"/>
        </w:rPr>
      </w:pPr>
      <w:r w:rsidRPr="00FF5286">
        <w:rPr>
          <w:rFonts w:ascii="Cascadia Code" w:hAnsi="Cascadia Code"/>
          <w:sz w:val="22"/>
          <w:szCs w:val="22"/>
        </w:rPr>
        <w:t>Balances convenience and safety.</w:t>
      </w:r>
    </w:p>
    <w:p w14:paraId="6DEA04BF" w14:textId="77777777" w:rsidR="00FF5286" w:rsidRPr="00FF5286" w:rsidRDefault="00FF5286" w:rsidP="00FF5286">
      <w:pPr>
        <w:numPr>
          <w:ilvl w:val="0"/>
          <w:numId w:val="21"/>
        </w:numPr>
        <w:rPr>
          <w:rFonts w:ascii="Cascadia Code" w:hAnsi="Cascadia Code"/>
          <w:sz w:val="22"/>
          <w:szCs w:val="22"/>
        </w:rPr>
      </w:pPr>
      <w:r w:rsidRPr="00FF5286">
        <w:rPr>
          <w:rFonts w:ascii="Cascadia Code" w:hAnsi="Cascadia Code"/>
          <w:sz w:val="22"/>
          <w:szCs w:val="22"/>
        </w:rPr>
        <w:t>Reduces the risk of name conflicts while still simplifying code in local scopes.</w:t>
      </w:r>
    </w:p>
    <w:p w14:paraId="45C4F8C4"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Cons:</w:t>
      </w:r>
    </w:p>
    <w:p w14:paraId="308847E7" w14:textId="77777777" w:rsidR="00FF5286" w:rsidRPr="00FF5286" w:rsidRDefault="00FF5286" w:rsidP="00FF5286">
      <w:pPr>
        <w:numPr>
          <w:ilvl w:val="0"/>
          <w:numId w:val="22"/>
        </w:numPr>
        <w:rPr>
          <w:rFonts w:ascii="Cascadia Code" w:hAnsi="Cascadia Code"/>
          <w:sz w:val="22"/>
          <w:szCs w:val="22"/>
        </w:rPr>
      </w:pPr>
      <w:r w:rsidRPr="00FF5286">
        <w:rPr>
          <w:rFonts w:ascii="Cascadia Code" w:hAnsi="Cascadia Code"/>
          <w:sz w:val="22"/>
          <w:szCs w:val="22"/>
        </w:rPr>
        <w:t xml:space="preserve">Still requires some additional typing compared to a full using namespace </w:t>
      </w:r>
      <w:proofErr w:type="gramStart"/>
      <w:r w:rsidRPr="00FF5286">
        <w:rPr>
          <w:rFonts w:ascii="Cascadia Code" w:hAnsi="Cascadia Code"/>
          <w:sz w:val="22"/>
          <w:szCs w:val="22"/>
        </w:rPr>
        <w:t>std;.</w:t>
      </w:r>
      <w:proofErr w:type="gramEnd"/>
    </w:p>
    <w:p w14:paraId="773B3471" w14:textId="77777777" w:rsidR="00FF5286" w:rsidRPr="00FF5286" w:rsidRDefault="00FF5286" w:rsidP="00FF5286">
      <w:pPr>
        <w:numPr>
          <w:ilvl w:val="0"/>
          <w:numId w:val="22"/>
        </w:numPr>
        <w:rPr>
          <w:rFonts w:ascii="Cascadia Code" w:hAnsi="Cascadia Code"/>
          <w:sz w:val="22"/>
          <w:szCs w:val="22"/>
        </w:rPr>
      </w:pPr>
      <w:r w:rsidRPr="00FF5286">
        <w:rPr>
          <w:rFonts w:ascii="Cascadia Code" w:hAnsi="Cascadia Code"/>
          <w:sz w:val="22"/>
          <w:szCs w:val="22"/>
        </w:rPr>
        <w:t>Needs careful management to ensure it is only used in appropriate scopes.</w:t>
      </w:r>
    </w:p>
    <w:p w14:paraId="3557D6DA"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4. Out of Point</w:t>
      </w:r>
    </w:p>
    <w:p w14:paraId="05DA3028"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Arguments:</w:t>
      </w:r>
    </w:p>
    <w:p w14:paraId="1E762289" w14:textId="77777777" w:rsidR="00FF5286" w:rsidRPr="00FF5286" w:rsidRDefault="00FF5286" w:rsidP="00FF5286">
      <w:pPr>
        <w:numPr>
          <w:ilvl w:val="0"/>
          <w:numId w:val="23"/>
        </w:numPr>
        <w:rPr>
          <w:rFonts w:ascii="Cascadia Code" w:hAnsi="Cascadia Code"/>
          <w:sz w:val="22"/>
          <w:szCs w:val="22"/>
        </w:rPr>
      </w:pPr>
      <w:r w:rsidRPr="00FF5286">
        <w:rPr>
          <w:rFonts w:ascii="Cascadia Code" w:hAnsi="Cascadia Code"/>
          <w:sz w:val="22"/>
          <w:szCs w:val="22"/>
        </w:rPr>
        <w:t>Additional Insights and Alternative Perspectives:</w:t>
      </w:r>
    </w:p>
    <w:p w14:paraId="3517977E" w14:textId="77777777" w:rsidR="00FF5286" w:rsidRPr="00FF5286" w:rsidRDefault="00FF5286" w:rsidP="00FF5286">
      <w:pPr>
        <w:numPr>
          <w:ilvl w:val="1"/>
          <w:numId w:val="23"/>
        </w:numPr>
        <w:rPr>
          <w:rFonts w:ascii="Cascadia Code" w:hAnsi="Cascadia Code"/>
          <w:sz w:val="22"/>
          <w:szCs w:val="22"/>
        </w:rPr>
      </w:pPr>
      <w:r w:rsidRPr="00FF5286">
        <w:rPr>
          <w:rFonts w:ascii="Cascadia Code" w:hAnsi="Cascadia Code"/>
          <w:sz w:val="22"/>
          <w:szCs w:val="22"/>
        </w:rPr>
        <w:t>Some comments provided related advice or personal anecdotes, such as, “In my experience, avoiding using namespace std; has saved me from many debugging headaches in large codebases.”</w:t>
      </w:r>
    </w:p>
    <w:p w14:paraId="651B9FAD" w14:textId="77777777" w:rsidR="00FF5286" w:rsidRPr="00FF5286" w:rsidRDefault="00FF5286" w:rsidP="00FF5286">
      <w:pPr>
        <w:numPr>
          <w:ilvl w:val="1"/>
          <w:numId w:val="23"/>
        </w:numPr>
        <w:rPr>
          <w:rFonts w:ascii="Cascadia Code" w:hAnsi="Cascadia Code"/>
          <w:sz w:val="22"/>
          <w:szCs w:val="22"/>
        </w:rPr>
      </w:pPr>
      <w:r w:rsidRPr="00FF5286">
        <w:rPr>
          <w:rFonts w:ascii="Cascadia Code" w:hAnsi="Cascadia Code"/>
          <w:sz w:val="22"/>
          <w:szCs w:val="22"/>
        </w:rPr>
        <w:t>Another user shared, “While it might be acceptable in small projects, it’s generally discouraged in professional environments.”</w:t>
      </w:r>
    </w:p>
    <w:p w14:paraId="6FC9A70E"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Pros:</w:t>
      </w:r>
    </w:p>
    <w:p w14:paraId="261AC3EA" w14:textId="77777777" w:rsidR="00FF5286" w:rsidRPr="00FF5286" w:rsidRDefault="00FF5286" w:rsidP="00FF5286">
      <w:pPr>
        <w:numPr>
          <w:ilvl w:val="0"/>
          <w:numId w:val="24"/>
        </w:numPr>
        <w:rPr>
          <w:rFonts w:ascii="Cascadia Code" w:hAnsi="Cascadia Code"/>
          <w:sz w:val="22"/>
          <w:szCs w:val="22"/>
        </w:rPr>
      </w:pPr>
      <w:r w:rsidRPr="00FF5286">
        <w:rPr>
          <w:rFonts w:ascii="Cascadia Code" w:hAnsi="Cascadia Code"/>
          <w:sz w:val="22"/>
          <w:szCs w:val="22"/>
        </w:rPr>
        <w:t>Can offer additional insights or alternative perspectives.</w:t>
      </w:r>
    </w:p>
    <w:p w14:paraId="6BDABD59" w14:textId="77777777" w:rsidR="00FF5286" w:rsidRPr="00FF5286" w:rsidRDefault="00FF5286" w:rsidP="00FF5286">
      <w:pPr>
        <w:numPr>
          <w:ilvl w:val="0"/>
          <w:numId w:val="24"/>
        </w:numPr>
        <w:rPr>
          <w:rFonts w:ascii="Cascadia Code" w:hAnsi="Cascadia Code"/>
          <w:sz w:val="22"/>
          <w:szCs w:val="22"/>
        </w:rPr>
      </w:pPr>
      <w:r w:rsidRPr="00FF5286">
        <w:rPr>
          <w:rFonts w:ascii="Cascadia Code" w:hAnsi="Cascadia Code"/>
          <w:sz w:val="22"/>
          <w:szCs w:val="22"/>
        </w:rPr>
        <w:t>Sometimes provides useful tips or best practices.</w:t>
      </w:r>
    </w:p>
    <w:p w14:paraId="419EFB43"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Cons:</w:t>
      </w:r>
    </w:p>
    <w:p w14:paraId="0B1A23F7" w14:textId="77777777" w:rsidR="00FF5286" w:rsidRPr="00FF5286" w:rsidRDefault="00FF5286" w:rsidP="00FF5286">
      <w:pPr>
        <w:numPr>
          <w:ilvl w:val="0"/>
          <w:numId w:val="25"/>
        </w:numPr>
        <w:rPr>
          <w:rFonts w:ascii="Cascadia Code" w:hAnsi="Cascadia Code"/>
          <w:sz w:val="22"/>
          <w:szCs w:val="22"/>
        </w:rPr>
      </w:pPr>
      <w:r w:rsidRPr="00FF5286">
        <w:rPr>
          <w:rFonts w:ascii="Cascadia Code" w:hAnsi="Cascadia Code"/>
          <w:sz w:val="22"/>
          <w:szCs w:val="22"/>
        </w:rPr>
        <w:lastRenderedPageBreak/>
        <w:t>May distract from the main discussion.</w:t>
      </w:r>
    </w:p>
    <w:p w14:paraId="04E2806B" w14:textId="77777777" w:rsidR="00FF5286" w:rsidRPr="00FF5286" w:rsidRDefault="00FF5286" w:rsidP="00FF5286">
      <w:pPr>
        <w:numPr>
          <w:ilvl w:val="0"/>
          <w:numId w:val="25"/>
        </w:numPr>
        <w:rPr>
          <w:rFonts w:ascii="Cascadia Code" w:hAnsi="Cascadia Code"/>
          <w:sz w:val="22"/>
          <w:szCs w:val="22"/>
        </w:rPr>
      </w:pPr>
      <w:r w:rsidRPr="00FF5286">
        <w:rPr>
          <w:rFonts w:ascii="Cascadia Code" w:hAnsi="Cascadia Code"/>
          <w:sz w:val="22"/>
          <w:szCs w:val="22"/>
        </w:rPr>
        <w:t>Can introduce confusion if not clearly related to the primary topic.</w:t>
      </w:r>
    </w:p>
    <w:p w14:paraId="00653981" w14:textId="77777777" w:rsidR="00FF5286" w:rsidRPr="00FF5286" w:rsidRDefault="00FF5286" w:rsidP="00FF5286">
      <w:pPr>
        <w:rPr>
          <w:rFonts w:ascii="Cascadia Code" w:hAnsi="Cascadia Code"/>
          <w:sz w:val="22"/>
          <w:szCs w:val="22"/>
        </w:rPr>
      </w:pPr>
      <w:r w:rsidRPr="00FF5286">
        <w:rPr>
          <w:rFonts w:ascii="Cascadia Code" w:hAnsi="Cascadia Code"/>
          <w:sz w:val="22"/>
          <w:szCs w:val="22"/>
        </w:rPr>
        <w:t>Comments Insights</w:t>
      </w:r>
    </w:p>
    <w:p w14:paraId="465BB8EB" w14:textId="77777777" w:rsidR="00FF5286" w:rsidRPr="00FF5286" w:rsidRDefault="00FF5286" w:rsidP="00FF5286">
      <w:pPr>
        <w:numPr>
          <w:ilvl w:val="0"/>
          <w:numId w:val="26"/>
        </w:numPr>
        <w:rPr>
          <w:rFonts w:ascii="Cascadia Code" w:hAnsi="Cascadia Code"/>
          <w:sz w:val="22"/>
          <w:szCs w:val="22"/>
        </w:rPr>
      </w:pPr>
      <w:r w:rsidRPr="00FF5286">
        <w:rPr>
          <w:rFonts w:ascii="Cascadia Code" w:hAnsi="Cascadia Code"/>
          <w:sz w:val="22"/>
          <w:szCs w:val="22"/>
        </w:rPr>
        <w:t>Scope Limitation: Many comments emphasize the importance of limiting the scope of using namespace std; to avoid global namespace pollution. For example, “Using it in a local scope, like within a function, can mitigate many of the risks.”</w:t>
      </w:r>
    </w:p>
    <w:p w14:paraId="47D1EBE9" w14:textId="77777777" w:rsidR="00FF5286" w:rsidRPr="00FF5286" w:rsidRDefault="00FF5286" w:rsidP="00FF5286">
      <w:pPr>
        <w:numPr>
          <w:ilvl w:val="0"/>
          <w:numId w:val="26"/>
        </w:numPr>
        <w:rPr>
          <w:rFonts w:ascii="Cascadia Code" w:hAnsi="Cascadia Code"/>
          <w:sz w:val="22"/>
          <w:szCs w:val="22"/>
        </w:rPr>
      </w:pPr>
      <w:r w:rsidRPr="00FF5286">
        <w:rPr>
          <w:rFonts w:ascii="Cascadia Code" w:hAnsi="Cascadia Code"/>
          <w:sz w:val="22"/>
          <w:szCs w:val="22"/>
        </w:rPr>
        <w:t>Best Practices: Several comments highlight that while it might be acceptable in small projects, it is generally discouraged in professional environments. One user noted, “In professional codebases, it’s better to be explicit to avoid any potential issues.”</w:t>
      </w:r>
    </w:p>
    <w:p w14:paraId="5B541805" w14:textId="77777777" w:rsidR="00FF5286" w:rsidRPr="00FF5286" w:rsidRDefault="00FF5286" w:rsidP="00FF5286">
      <w:pPr>
        <w:numPr>
          <w:ilvl w:val="0"/>
          <w:numId w:val="26"/>
        </w:numPr>
        <w:rPr>
          <w:rFonts w:ascii="Cascadia Code" w:hAnsi="Cascadia Code"/>
          <w:sz w:val="22"/>
          <w:szCs w:val="22"/>
        </w:rPr>
      </w:pPr>
      <w:r w:rsidRPr="00FF5286">
        <w:rPr>
          <w:rFonts w:ascii="Cascadia Code" w:hAnsi="Cascadia Code"/>
          <w:sz w:val="22"/>
          <w:szCs w:val="22"/>
        </w:rPr>
        <w:t>Specific Use Cases: Some comments suggest using </w:t>
      </w:r>
      <w:proofErr w:type="spellStart"/>
      <w:r w:rsidRPr="00FF5286">
        <w:rPr>
          <w:rFonts w:ascii="Cascadia Code" w:hAnsi="Cascadia Code"/>
          <w:sz w:val="22"/>
          <w:szCs w:val="22"/>
        </w:rPr>
        <w:t>using</w:t>
      </w:r>
      <w:proofErr w:type="spellEnd"/>
      <w:r w:rsidRPr="00FF5286">
        <w:rPr>
          <w:rFonts w:ascii="Cascadia Code" w:hAnsi="Cascadia Code"/>
          <w:sz w:val="22"/>
          <w:szCs w:val="22"/>
        </w:rPr>
        <w:t xml:space="preserve"> namespace std; in specific scenarios, like educational purposes or quick scripts, where the risk of conflicts is minimal. “For teaching purposes, it can make examples simpler and more focused on the concept being taught.”</w:t>
      </w:r>
    </w:p>
    <w:p w14:paraId="4933A2FC" w14:textId="77777777" w:rsidR="00FF5286" w:rsidRDefault="00FF5286" w:rsidP="00FF5286">
      <w:pPr>
        <w:rPr>
          <w:rFonts w:ascii="Cascadia Code" w:hAnsi="Cascadia Code"/>
          <w:sz w:val="22"/>
          <w:szCs w:val="22"/>
        </w:rPr>
      </w:pPr>
    </w:p>
    <w:p w14:paraId="7D24BDDA" w14:textId="40135C98" w:rsidR="009017FA" w:rsidRDefault="009017FA" w:rsidP="00FF5286">
      <w:pPr>
        <w:rPr>
          <w:rFonts w:ascii="Cascadia Code" w:hAnsi="Cascadia Code"/>
          <w:sz w:val="22"/>
          <w:szCs w:val="22"/>
        </w:rPr>
      </w:pPr>
      <w:r>
        <w:rPr>
          <w:rFonts w:ascii="Cascadia Code" w:hAnsi="Cascadia Code"/>
          <w:sz w:val="22"/>
          <w:szCs w:val="22"/>
        </w:rPr>
        <w:t>In sho</w:t>
      </w:r>
      <w:r w:rsidR="003B3C28">
        <w:rPr>
          <w:rFonts w:ascii="Cascadia Code" w:hAnsi="Cascadia Code"/>
          <w:sz w:val="22"/>
          <w:szCs w:val="22"/>
        </w:rPr>
        <w:t>rt:</w:t>
      </w:r>
    </w:p>
    <w:p w14:paraId="0D828B95" w14:textId="31F45AF9" w:rsidR="00BE53EC" w:rsidRDefault="00BE53EC" w:rsidP="00FF5286">
      <w:pPr>
        <w:rPr>
          <w:rFonts w:ascii="Cascadia Code" w:hAnsi="Cascadia Code"/>
          <w:sz w:val="22"/>
          <w:szCs w:val="22"/>
        </w:rPr>
      </w:pPr>
      <w:r>
        <w:rPr>
          <w:rFonts w:ascii="Cascadia Code" w:hAnsi="Cascadia Code"/>
          <w:sz w:val="22"/>
          <w:szCs w:val="22"/>
        </w:rPr>
        <w:t xml:space="preserve">Personally, I feel that why this namespace even exist in the first place is to reduce the painful repetition of typing </w:t>
      </w:r>
      <w:proofErr w:type="gramStart"/>
      <w:r>
        <w:rPr>
          <w:rFonts w:ascii="Cascadia Code" w:hAnsi="Cascadia Code"/>
          <w:sz w:val="22"/>
          <w:szCs w:val="22"/>
        </w:rPr>
        <w:t>std::</w:t>
      </w:r>
      <w:r w:rsidR="00386AEB">
        <w:rPr>
          <w:rFonts w:ascii="Cascadia Code" w:hAnsi="Cascadia Code"/>
          <w:sz w:val="22"/>
          <w:szCs w:val="22"/>
        </w:rPr>
        <w:t>.</w:t>
      </w:r>
      <w:proofErr w:type="gramEnd"/>
      <w:r w:rsidR="00386AEB">
        <w:rPr>
          <w:rFonts w:ascii="Cascadia Code" w:hAnsi="Cascadia Code"/>
          <w:sz w:val="22"/>
          <w:szCs w:val="22"/>
        </w:rPr>
        <w:t xml:space="preserve"> </w:t>
      </w:r>
      <w:proofErr w:type="gramStart"/>
      <w:r w:rsidR="00386AEB">
        <w:rPr>
          <w:rFonts w:ascii="Cascadia Code" w:hAnsi="Cascadia Code"/>
          <w:sz w:val="22"/>
          <w:szCs w:val="22"/>
        </w:rPr>
        <w:t>However</w:t>
      </w:r>
      <w:proofErr w:type="gramEnd"/>
      <w:r w:rsidR="00386AEB">
        <w:rPr>
          <w:rFonts w:ascii="Cascadia Code" w:hAnsi="Cascadia Code"/>
          <w:sz w:val="22"/>
          <w:szCs w:val="22"/>
        </w:rPr>
        <w:t xml:space="preserve"> when you start to have more complex codes or when you </w:t>
      </w:r>
      <w:r w:rsidR="00411E69">
        <w:rPr>
          <w:rFonts w:ascii="Cascadia Code" w:hAnsi="Cascadia Code"/>
          <w:sz w:val="22"/>
          <w:szCs w:val="22"/>
        </w:rPr>
        <w:t>must</w:t>
      </w:r>
      <w:r w:rsidR="00386AEB">
        <w:rPr>
          <w:rFonts w:ascii="Cascadia Code" w:hAnsi="Cascadia Code"/>
          <w:sz w:val="22"/>
          <w:szCs w:val="22"/>
        </w:rPr>
        <w:t xml:space="preserve"> s</w:t>
      </w:r>
      <w:r w:rsidR="00921571">
        <w:rPr>
          <w:rFonts w:ascii="Cascadia Code" w:hAnsi="Cascadia Code"/>
          <w:sz w:val="22"/>
          <w:szCs w:val="22"/>
        </w:rPr>
        <w:t xml:space="preserve">hare your code, </w:t>
      </w:r>
      <w:proofErr w:type="gramStart"/>
      <w:r w:rsidR="00921571">
        <w:rPr>
          <w:rFonts w:ascii="Cascadia Code" w:hAnsi="Cascadia Code"/>
          <w:sz w:val="22"/>
          <w:szCs w:val="22"/>
        </w:rPr>
        <w:t>std::</w:t>
      </w:r>
      <w:proofErr w:type="gramEnd"/>
      <w:r w:rsidR="00921571">
        <w:rPr>
          <w:rFonts w:ascii="Cascadia Code" w:hAnsi="Cascadia Code"/>
          <w:sz w:val="22"/>
          <w:szCs w:val="22"/>
        </w:rPr>
        <w:t xml:space="preserve"> makes it more readable and reduce compiler errors.</w:t>
      </w:r>
    </w:p>
    <w:p w14:paraId="40042684" w14:textId="77777777" w:rsidR="00921571" w:rsidRDefault="00921571" w:rsidP="00FF5286">
      <w:pPr>
        <w:rPr>
          <w:rFonts w:ascii="Cascadia Code" w:hAnsi="Cascadia Code"/>
          <w:sz w:val="22"/>
          <w:szCs w:val="22"/>
        </w:rPr>
      </w:pPr>
    </w:p>
    <w:p w14:paraId="0044DBC5" w14:textId="6E71DD79" w:rsidR="003B3C28" w:rsidRDefault="003B3C28" w:rsidP="00FF5286">
      <w:pPr>
        <w:rPr>
          <w:rFonts w:ascii="Cascadia Code" w:hAnsi="Cascadia Code"/>
          <w:sz w:val="22"/>
          <w:szCs w:val="22"/>
        </w:rPr>
      </w:pPr>
      <w:r>
        <w:rPr>
          <w:rFonts w:ascii="Cascadia Code" w:hAnsi="Cascadia Code"/>
          <w:sz w:val="22"/>
          <w:szCs w:val="22"/>
        </w:rPr>
        <w:t xml:space="preserve">For personal use, can use </w:t>
      </w:r>
      <w:proofErr w:type="gramStart"/>
      <w:r>
        <w:rPr>
          <w:rFonts w:ascii="Cascadia Code" w:hAnsi="Cascadia Code"/>
          <w:sz w:val="22"/>
          <w:szCs w:val="22"/>
        </w:rPr>
        <w:t>std::</w:t>
      </w:r>
      <w:proofErr w:type="gramEnd"/>
      <w:r>
        <w:rPr>
          <w:rFonts w:ascii="Cascadia Code" w:hAnsi="Cascadia Code"/>
          <w:sz w:val="22"/>
          <w:szCs w:val="22"/>
        </w:rPr>
        <w:t xml:space="preserve"> namespace.</w:t>
      </w:r>
    </w:p>
    <w:p w14:paraId="3BB95B33" w14:textId="36DFF9CA" w:rsidR="003B3C28" w:rsidRDefault="003B3C28" w:rsidP="00FF5286">
      <w:pPr>
        <w:rPr>
          <w:rFonts w:ascii="Cascadia Code" w:hAnsi="Cascadia Code"/>
          <w:sz w:val="22"/>
          <w:szCs w:val="22"/>
        </w:rPr>
      </w:pPr>
      <w:r>
        <w:rPr>
          <w:rFonts w:ascii="Cascadia Code" w:hAnsi="Cascadia Code"/>
          <w:sz w:val="22"/>
          <w:szCs w:val="22"/>
        </w:rPr>
        <w:t>For professional use, stick to the conve</w:t>
      </w:r>
      <w:r w:rsidR="00D230CB">
        <w:rPr>
          <w:rFonts w:ascii="Cascadia Code" w:hAnsi="Cascadia Code"/>
          <w:sz w:val="22"/>
          <w:szCs w:val="22"/>
        </w:rPr>
        <w:t xml:space="preserve">ntions for the ease or merging and sharing of files so that the </w:t>
      </w:r>
      <w:r w:rsidR="003B4389">
        <w:rPr>
          <w:rFonts w:ascii="Cascadia Code" w:hAnsi="Cascadia Code"/>
          <w:sz w:val="22"/>
          <w:szCs w:val="22"/>
        </w:rPr>
        <w:t>compiler</w:t>
      </w:r>
      <w:r w:rsidR="00E367C5">
        <w:rPr>
          <w:rFonts w:ascii="Cascadia Code" w:hAnsi="Cascadia Code"/>
          <w:sz w:val="22"/>
          <w:szCs w:val="22"/>
        </w:rPr>
        <w:t xml:space="preserve"> can interpret the code easily and not calling the wrong functions.</w:t>
      </w:r>
      <w:r w:rsidR="00877EC9">
        <w:rPr>
          <w:rFonts w:ascii="Cascadia Code" w:hAnsi="Cascadia Code"/>
          <w:sz w:val="22"/>
          <w:szCs w:val="22"/>
        </w:rPr>
        <w:t xml:space="preserve"> (because boost &amp; std have a lot of overlaps)</w:t>
      </w:r>
      <w:r w:rsidR="002E538E">
        <w:rPr>
          <w:rFonts w:ascii="Cascadia Code" w:hAnsi="Cascadia Code"/>
          <w:sz w:val="22"/>
          <w:szCs w:val="22"/>
        </w:rPr>
        <w:t>.</w:t>
      </w:r>
    </w:p>
    <w:p w14:paraId="611AB53F" w14:textId="6027C205" w:rsidR="00E367C5" w:rsidRDefault="00E367C5" w:rsidP="00FF5286">
      <w:pPr>
        <w:rPr>
          <w:rFonts w:ascii="Cascadia Code" w:hAnsi="Cascadia Code"/>
          <w:sz w:val="22"/>
          <w:szCs w:val="22"/>
        </w:rPr>
      </w:pPr>
      <w:r>
        <w:rPr>
          <w:rFonts w:ascii="Cascadia Code" w:hAnsi="Cascadia Code"/>
          <w:sz w:val="22"/>
          <w:szCs w:val="22"/>
        </w:rPr>
        <w:t>Do not use in global</w:t>
      </w:r>
      <w:r w:rsidR="002E538E">
        <w:rPr>
          <w:rFonts w:ascii="Cascadia Code" w:hAnsi="Cascadia Code"/>
          <w:sz w:val="22"/>
          <w:szCs w:val="22"/>
        </w:rPr>
        <w:t xml:space="preserve"> </w:t>
      </w:r>
      <w:r w:rsidR="00BE53EC">
        <w:rPr>
          <w:rFonts w:ascii="Cascadia Code" w:hAnsi="Cascadia Code"/>
          <w:sz w:val="22"/>
          <w:szCs w:val="22"/>
        </w:rPr>
        <w:t xml:space="preserve">scope and </w:t>
      </w:r>
      <w:r w:rsidR="002E538E">
        <w:rPr>
          <w:rFonts w:ascii="Cascadia Code" w:hAnsi="Cascadia Code"/>
          <w:sz w:val="22"/>
          <w:szCs w:val="22"/>
        </w:rPr>
        <w:t>in header files.</w:t>
      </w:r>
    </w:p>
    <w:p w14:paraId="7618A88F" w14:textId="77777777" w:rsidR="009B3732" w:rsidRDefault="009B3732" w:rsidP="00FF5286">
      <w:pPr>
        <w:rPr>
          <w:rFonts w:ascii="Cascadia Code" w:hAnsi="Cascadia Code"/>
          <w:sz w:val="22"/>
          <w:szCs w:val="22"/>
        </w:rPr>
      </w:pPr>
    </w:p>
    <w:p w14:paraId="589184CF" w14:textId="77777777" w:rsidR="009B3732" w:rsidRDefault="009B3732" w:rsidP="00FF5286">
      <w:pPr>
        <w:rPr>
          <w:rFonts w:ascii="Cascadia Code" w:hAnsi="Cascadia Code"/>
          <w:sz w:val="22"/>
          <w:szCs w:val="22"/>
        </w:rPr>
      </w:pPr>
    </w:p>
    <w:p w14:paraId="7533F11E" w14:textId="70ADEA74" w:rsidR="009B3732" w:rsidRPr="00FF5286" w:rsidRDefault="009B3732" w:rsidP="00FF5286">
      <w:pPr>
        <w:rPr>
          <w:rFonts w:ascii="Cascadia Code" w:hAnsi="Cascadia Code"/>
          <w:sz w:val="22"/>
          <w:szCs w:val="22"/>
        </w:rPr>
      </w:pPr>
      <w:r>
        <w:rPr>
          <w:rFonts w:ascii="Cascadia Code" w:hAnsi="Cascadia Code"/>
          <w:sz w:val="22"/>
          <w:szCs w:val="22"/>
        </w:rPr>
        <w:t>typedef</w:t>
      </w:r>
    </w:p>
    <w:sectPr w:rsidR="009B3732" w:rsidRPr="00FF5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scadia Code">
    <w:panose1 w:val="020B0609020000020004"/>
    <w:charset w:val="00"/>
    <w:family w:val="modern"/>
    <w:pitch w:val="fixed"/>
    <w:sig w:usb0="A1002AFF" w:usb1="4000F9FB" w:usb2="0004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B4A"/>
    <w:multiLevelType w:val="multilevel"/>
    <w:tmpl w:val="738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620B"/>
    <w:multiLevelType w:val="multilevel"/>
    <w:tmpl w:val="380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735A"/>
    <w:multiLevelType w:val="multilevel"/>
    <w:tmpl w:val="276A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243D1"/>
    <w:multiLevelType w:val="multilevel"/>
    <w:tmpl w:val="BF9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B67"/>
    <w:multiLevelType w:val="multilevel"/>
    <w:tmpl w:val="AD2E2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22E21"/>
    <w:multiLevelType w:val="multilevel"/>
    <w:tmpl w:val="DAF6C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91DA9"/>
    <w:multiLevelType w:val="multilevel"/>
    <w:tmpl w:val="41B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A562C"/>
    <w:multiLevelType w:val="multilevel"/>
    <w:tmpl w:val="4824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06511"/>
    <w:multiLevelType w:val="multilevel"/>
    <w:tmpl w:val="ED0EB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23ABC"/>
    <w:multiLevelType w:val="multilevel"/>
    <w:tmpl w:val="D616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426B7"/>
    <w:multiLevelType w:val="multilevel"/>
    <w:tmpl w:val="F1D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B5A5F"/>
    <w:multiLevelType w:val="multilevel"/>
    <w:tmpl w:val="8A52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27A25"/>
    <w:multiLevelType w:val="multilevel"/>
    <w:tmpl w:val="505E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27CD1"/>
    <w:multiLevelType w:val="multilevel"/>
    <w:tmpl w:val="4F7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27DA1"/>
    <w:multiLevelType w:val="multilevel"/>
    <w:tmpl w:val="AB7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F650A0"/>
    <w:multiLevelType w:val="multilevel"/>
    <w:tmpl w:val="A59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838B3"/>
    <w:multiLevelType w:val="multilevel"/>
    <w:tmpl w:val="C75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772CD"/>
    <w:multiLevelType w:val="multilevel"/>
    <w:tmpl w:val="EF0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D517D"/>
    <w:multiLevelType w:val="multilevel"/>
    <w:tmpl w:val="E92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025A6"/>
    <w:multiLevelType w:val="multilevel"/>
    <w:tmpl w:val="F15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9D5BF3"/>
    <w:multiLevelType w:val="multilevel"/>
    <w:tmpl w:val="784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16AE3"/>
    <w:multiLevelType w:val="multilevel"/>
    <w:tmpl w:val="B7E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F5036"/>
    <w:multiLevelType w:val="multilevel"/>
    <w:tmpl w:val="F252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D1E50"/>
    <w:multiLevelType w:val="multilevel"/>
    <w:tmpl w:val="15D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601969"/>
    <w:multiLevelType w:val="multilevel"/>
    <w:tmpl w:val="FDF0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72294"/>
    <w:multiLevelType w:val="multilevel"/>
    <w:tmpl w:val="948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924603">
    <w:abstractNumId w:val="13"/>
  </w:num>
  <w:num w:numId="2" w16cid:durableId="684021228">
    <w:abstractNumId w:val="6"/>
  </w:num>
  <w:num w:numId="3" w16cid:durableId="1593707243">
    <w:abstractNumId w:val="25"/>
  </w:num>
  <w:num w:numId="4" w16cid:durableId="1330133212">
    <w:abstractNumId w:val="2"/>
  </w:num>
  <w:num w:numId="5" w16cid:durableId="596209137">
    <w:abstractNumId w:val="10"/>
  </w:num>
  <w:num w:numId="6" w16cid:durableId="170678316">
    <w:abstractNumId w:val="1"/>
  </w:num>
  <w:num w:numId="7" w16cid:durableId="1924801744">
    <w:abstractNumId w:val="15"/>
  </w:num>
  <w:num w:numId="8" w16cid:durableId="954485581">
    <w:abstractNumId w:val="23"/>
  </w:num>
  <w:num w:numId="9" w16cid:durableId="1646735181">
    <w:abstractNumId w:val="0"/>
  </w:num>
  <w:num w:numId="10" w16cid:durableId="1820223123">
    <w:abstractNumId w:val="14"/>
  </w:num>
  <w:num w:numId="11" w16cid:durableId="288515597">
    <w:abstractNumId w:val="24"/>
  </w:num>
  <w:num w:numId="12" w16cid:durableId="1089694118">
    <w:abstractNumId w:val="17"/>
  </w:num>
  <w:num w:numId="13" w16cid:durableId="897205681">
    <w:abstractNumId w:val="19"/>
  </w:num>
  <w:num w:numId="14" w16cid:durableId="854730606">
    <w:abstractNumId w:val="9"/>
  </w:num>
  <w:num w:numId="15" w16cid:durableId="1505776811">
    <w:abstractNumId w:val="22"/>
  </w:num>
  <w:num w:numId="16" w16cid:durableId="540939979">
    <w:abstractNumId w:val="21"/>
  </w:num>
  <w:num w:numId="17" w16cid:durableId="1693527541">
    <w:abstractNumId w:val="4"/>
  </w:num>
  <w:num w:numId="18" w16cid:durableId="1564833154">
    <w:abstractNumId w:val="12"/>
  </w:num>
  <w:num w:numId="19" w16cid:durableId="558245113">
    <w:abstractNumId w:val="20"/>
  </w:num>
  <w:num w:numId="20" w16cid:durableId="781457162">
    <w:abstractNumId w:val="8"/>
  </w:num>
  <w:num w:numId="21" w16cid:durableId="1013530333">
    <w:abstractNumId w:val="7"/>
  </w:num>
  <w:num w:numId="22" w16cid:durableId="2022663004">
    <w:abstractNumId w:val="18"/>
  </w:num>
  <w:num w:numId="23" w16cid:durableId="405689123">
    <w:abstractNumId w:val="5"/>
  </w:num>
  <w:num w:numId="24" w16cid:durableId="1537235411">
    <w:abstractNumId w:val="11"/>
  </w:num>
  <w:num w:numId="25" w16cid:durableId="1958825819">
    <w:abstractNumId w:val="16"/>
  </w:num>
  <w:num w:numId="26" w16cid:durableId="1857383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86"/>
    <w:rsid w:val="002E538E"/>
    <w:rsid w:val="00386AEB"/>
    <w:rsid w:val="003B3C28"/>
    <w:rsid w:val="003B4389"/>
    <w:rsid w:val="00411E69"/>
    <w:rsid w:val="00640BE0"/>
    <w:rsid w:val="00877EC9"/>
    <w:rsid w:val="009017FA"/>
    <w:rsid w:val="00921571"/>
    <w:rsid w:val="009B3732"/>
    <w:rsid w:val="009C6E33"/>
    <w:rsid w:val="00BE53EC"/>
    <w:rsid w:val="00D230CB"/>
    <w:rsid w:val="00D840B3"/>
    <w:rsid w:val="00DE7B3E"/>
    <w:rsid w:val="00E367C5"/>
    <w:rsid w:val="00F45D45"/>
    <w:rsid w:val="00FF528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3912"/>
  <w15:chartTrackingRefBased/>
  <w15:docId w15:val="{500ED08E-D69F-4DC5-ADB7-62C0F66F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286"/>
    <w:rPr>
      <w:rFonts w:eastAsiaTheme="majorEastAsia" w:cstheme="majorBidi"/>
      <w:color w:val="272727" w:themeColor="text1" w:themeTint="D8"/>
    </w:rPr>
  </w:style>
  <w:style w:type="paragraph" w:styleId="Title">
    <w:name w:val="Title"/>
    <w:basedOn w:val="Normal"/>
    <w:next w:val="Normal"/>
    <w:link w:val="TitleChar"/>
    <w:uiPriority w:val="10"/>
    <w:qFormat/>
    <w:rsid w:val="00FF5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286"/>
    <w:pPr>
      <w:spacing w:before="160"/>
      <w:jc w:val="center"/>
    </w:pPr>
    <w:rPr>
      <w:i/>
      <w:iCs/>
      <w:color w:val="404040" w:themeColor="text1" w:themeTint="BF"/>
    </w:rPr>
  </w:style>
  <w:style w:type="character" w:customStyle="1" w:styleId="QuoteChar">
    <w:name w:val="Quote Char"/>
    <w:basedOn w:val="DefaultParagraphFont"/>
    <w:link w:val="Quote"/>
    <w:uiPriority w:val="29"/>
    <w:rsid w:val="00FF5286"/>
    <w:rPr>
      <w:i/>
      <w:iCs/>
      <w:color w:val="404040" w:themeColor="text1" w:themeTint="BF"/>
    </w:rPr>
  </w:style>
  <w:style w:type="paragraph" w:styleId="ListParagraph">
    <w:name w:val="List Paragraph"/>
    <w:basedOn w:val="Normal"/>
    <w:uiPriority w:val="34"/>
    <w:qFormat/>
    <w:rsid w:val="00FF5286"/>
    <w:pPr>
      <w:ind w:left="720"/>
      <w:contextualSpacing/>
    </w:pPr>
  </w:style>
  <w:style w:type="character" w:styleId="IntenseEmphasis">
    <w:name w:val="Intense Emphasis"/>
    <w:basedOn w:val="DefaultParagraphFont"/>
    <w:uiPriority w:val="21"/>
    <w:qFormat/>
    <w:rsid w:val="00FF5286"/>
    <w:rPr>
      <w:i/>
      <w:iCs/>
      <w:color w:val="0F4761" w:themeColor="accent1" w:themeShade="BF"/>
    </w:rPr>
  </w:style>
  <w:style w:type="paragraph" w:styleId="IntenseQuote">
    <w:name w:val="Intense Quote"/>
    <w:basedOn w:val="Normal"/>
    <w:next w:val="Normal"/>
    <w:link w:val="IntenseQuoteChar"/>
    <w:uiPriority w:val="30"/>
    <w:qFormat/>
    <w:rsid w:val="00FF5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286"/>
    <w:rPr>
      <w:i/>
      <w:iCs/>
      <w:color w:val="0F4761" w:themeColor="accent1" w:themeShade="BF"/>
    </w:rPr>
  </w:style>
  <w:style w:type="character" w:styleId="IntenseReference">
    <w:name w:val="Intense Reference"/>
    <w:basedOn w:val="DefaultParagraphFont"/>
    <w:uiPriority w:val="32"/>
    <w:qFormat/>
    <w:rsid w:val="00FF5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21669">
      <w:bodyDiv w:val="1"/>
      <w:marLeft w:val="0"/>
      <w:marRight w:val="0"/>
      <w:marTop w:val="0"/>
      <w:marBottom w:val="0"/>
      <w:divBdr>
        <w:top w:val="none" w:sz="0" w:space="0" w:color="auto"/>
        <w:left w:val="none" w:sz="0" w:space="0" w:color="auto"/>
        <w:bottom w:val="none" w:sz="0" w:space="0" w:color="auto"/>
        <w:right w:val="none" w:sz="0" w:space="0" w:color="auto"/>
      </w:divBdr>
      <w:divsChild>
        <w:div w:id="1833835669">
          <w:marLeft w:val="0"/>
          <w:marRight w:val="0"/>
          <w:marTop w:val="0"/>
          <w:marBottom w:val="0"/>
          <w:divBdr>
            <w:top w:val="none" w:sz="0" w:space="0" w:color="auto"/>
            <w:left w:val="none" w:sz="0" w:space="0" w:color="auto"/>
            <w:bottom w:val="none" w:sz="0" w:space="0" w:color="auto"/>
            <w:right w:val="none" w:sz="0" w:space="0" w:color="auto"/>
          </w:divBdr>
          <w:divsChild>
            <w:div w:id="15084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4506">
      <w:bodyDiv w:val="1"/>
      <w:marLeft w:val="0"/>
      <w:marRight w:val="0"/>
      <w:marTop w:val="0"/>
      <w:marBottom w:val="0"/>
      <w:divBdr>
        <w:top w:val="none" w:sz="0" w:space="0" w:color="auto"/>
        <w:left w:val="none" w:sz="0" w:space="0" w:color="auto"/>
        <w:bottom w:val="none" w:sz="0" w:space="0" w:color="auto"/>
        <w:right w:val="none" w:sz="0" w:space="0" w:color="auto"/>
      </w:divBdr>
      <w:divsChild>
        <w:div w:id="1375497388">
          <w:marLeft w:val="0"/>
          <w:marRight w:val="0"/>
          <w:marTop w:val="0"/>
          <w:marBottom w:val="0"/>
          <w:divBdr>
            <w:top w:val="none" w:sz="0" w:space="0" w:color="auto"/>
            <w:left w:val="none" w:sz="0" w:space="0" w:color="auto"/>
            <w:bottom w:val="none" w:sz="0" w:space="0" w:color="auto"/>
            <w:right w:val="none" w:sz="0" w:space="0" w:color="auto"/>
          </w:divBdr>
          <w:divsChild>
            <w:div w:id="71450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1899">
      <w:bodyDiv w:val="1"/>
      <w:marLeft w:val="0"/>
      <w:marRight w:val="0"/>
      <w:marTop w:val="0"/>
      <w:marBottom w:val="0"/>
      <w:divBdr>
        <w:top w:val="none" w:sz="0" w:space="0" w:color="auto"/>
        <w:left w:val="none" w:sz="0" w:space="0" w:color="auto"/>
        <w:bottom w:val="none" w:sz="0" w:space="0" w:color="auto"/>
        <w:right w:val="none" w:sz="0" w:space="0" w:color="auto"/>
      </w:divBdr>
      <w:divsChild>
        <w:div w:id="1406337349">
          <w:marLeft w:val="0"/>
          <w:marRight w:val="0"/>
          <w:marTop w:val="0"/>
          <w:marBottom w:val="0"/>
          <w:divBdr>
            <w:top w:val="none" w:sz="0" w:space="0" w:color="auto"/>
            <w:left w:val="none" w:sz="0" w:space="0" w:color="auto"/>
            <w:bottom w:val="none" w:sz="0" w:space="0" w:color="auto"/>
            <w:right w:val="none" w:sz="0" w:space="0" w:color="auto"/>
          </w:divBdr>
          <w:divsChild>
            <w:div w:id="16006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413726">
      <w:bodyDiv w:val="1"/>
      <w:marLeft w:val="0"/>
      <w:marRight w:val="0"/>
      <w:marTop w:val="0"/>
      <w:marBottom w:val="0"/>
      <w:divBdr>
        <w:top w:val="none" w:sz="0" w:space="0" w:color="auto"/>
        <w:left w:val="none" w:sz="0" w:space="0" w:color="auto"/>
        <w:bottom w:val="none" w:sz="0" w:space="0" w:color="auto"/>
        <w:right w:val="none" w:sz="0" w:space="0" w:color="auto"/>
      </w:divBdr>
      <w:divsChild>
        <w:div w:id="340623247">
          <w:marLeft w:val="0"/>
          <w:marRight w:val="0"/>
          <w:marTop w:val="0"/>
          <w:marBottom w:val="0"/>
          <w:divBdr>
            <w:top w:val="none" w:sz="0" w:space="0" w:color="auto"/>
            <w:left w:val="none" w:sz="0" w:space="0" w:color="auto"/>
            <w:bottom w:val="none" w:sz="0" w:space="0" w:color="auto"/>
            <w:right w:val="none" w:sz="0" w:space="0" w:color="auto"/>
          </w:divBdr>
          <w:divsChild>
            <w:div w:id="18556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79978">
      <w:bodyDiv w:val="1"/>
      <w:marLeft w:val="0"/>
      <w:marRight w:val="0"/>
      <w:marTop w:val="0"/>
      <w:marBottom w:val="0"/>
      <w:divBdr>
        <w:top w:val="none" w:sz="0" w:space="0" w:color="auto"/>
        <w:left w:val="none" w:sz="0" w:space="0" w:color="auto"/>
        <w:bottom w:val="none" w:sz="0" w:space="0" w:color="auto"/>
        <w:right w:val="none" w:sz="0" w:space="0" w:color="auto"/>
      </w:divBdr>
      <w:divsChild>
        <w:div w:id="1939170503">
          <w:marLeft w:val="0"/>
          <w:marRight w:val="0"/>
          <w:marTop w:val="0"/>
          <w:marBottom w:val="0"/>
          <w:divBdr>
            <w:top w:val="none" w:sz="0" w:space="0" w:color="auto"/>
            <w:left w:val="none" w:sz="0" w:space="0" w:color="auto"/>
            <w:bottom w:val="none" w:sz="0" w:space="0" w:color="auto"/>
            <w:right w:val="none" w:sz="0" w:space="0" w:color="auto"/>
          </w:divBdr>
          <w:divsChild>
            <w:div w:id="8064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0177">
      <w:bodyDiv w:val="1"/>
      <w:marLeft w:val="0"/>
      <w:marRight w:val="0"/>
      <w:marTop w:val="0"/>
      <w:marBottom w:val="0"/>
      <w:divBdr>
        <w:top w:val="none" w:sz="0" w:space="0" w:color="auto"/>
        <w:left w:val="none" w:sz="0" w:space="0" w:color="auto"/>
        <w:bottom w:val="none" w:sz="0" w:space="0" w:color="auto"/>
        <w:right w:val="none" w:sz="0" w:space="0" w:color="auto"/>
      </w:divBdr>
      <w:divsChild>
        <w:div w:id="1806502912">
          <w:marLeft w:val="0"/>
          <w:marRight w:val="0"/>
          <w:marTop w:val="0"/>
          <w:marBottom w:val="0"/>
          <w:divBdr>
            <w:top w:val="none" w:sz="0" w:space="0" w:color="auto"/>
            <w:left w:val="none" w:sz="0" w:space="0" w:color="auto"/>
            <w:bottom w:val="none" w:sz="0" w:space="0" w:color="auto"/>
            <w:right w:val="none" w:sz="0" w:space="0" w:color="auto"/>
          </w:divBdr>
          <w:divsChild>
            <w:div w:id="3564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A193CDAFEDA442BD5988E84295E71A" ma:contentTypeVersion="5" ma:contentTypeDescription="Create a new document." ma:contentTypeScope="" ma:versionID="799f9b836e45c2e94dbcfd825639e65f">
  <xsd:schema xmlns:xsd="http://www.w3.org/2001/XMLSchema" xmlns:xs="http://www.w3.org/2001/XMLSchema" xmlns:p="http://schemas.microsoft.com/office/2006/metadata/properties" xmlns:ns3="4d9d8f52-9601-46e0-a9ea-761ed236023f" targetNamespace="http://schemas.microsoft.com/office/2006/metadata/properties" ma:root="true" ma:fieldsID="bf35dcb10ddc021b8c794333115a77eb" ns3:_="">
    <xsd:import namespace="4d9d8f52-9601-46e0-a9ea-761ed23602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9d8f52-9601-46e0-a9ea-761ed23602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8BFAB8-9D35-4FB5-83CF-6F365051C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9d8f52-9601-46e0-a9ea-761ed2360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48D350-3AC9-45BB-83AB-F106C991639A}">
  <ds:schemaRefs>
    <ds:schemaRef ds:uri="http://schemas.microsoft.com/sharepoint/v3/contenttype/forms"/>
  </ds:schemaRefs>
</ds:datastoreItem>
</file>

<file path=customXml/itemProps3.xml><?xml version="1.0" encoding="utf-8"?>
<ds:datastoreItem xmlns:ds="http://schemas.openxmlformats.org/officeDocument/2006/customXml" ds:itemID="{FC74D303-7B03-42A9-9C50-2AAD471831E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683</Words>
  <Characters>3409</Characters>
  <Application>Microsoft Office Word</Application>
  <DocSecurity>0</DocSecurity>
  <Lines>142</Lines>
  <Paragraphs>131</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Xinyi</dc:creator>
  <cp:keywords/>
  <dc:description/>
  <cp:lastModifiedBy>Huang Xinyi</cp:lastModifiedBy>
  <cp:revision>15</cp:revision>
  <dcterms:created xsi:type="dcterms:W3CDTF">2024-08-18T15:29:00Z</dcterms:created>
  <dcterms:modified xsi:type="dcterms:W3CDTF">2026-01-21T07:15:00Z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43ec3a-92eb-434b-bfcd-dd5fcd578c71_Enabled">
    <vt:lpwstr>true</vt:lpwstr>
  </property>
  <property fmtid="{D5CDD505-2E9C-101B-9397-08002B2CF9AE}" pid="3" name="MSIP_Label_a043ec3a-92eb-434b-bfcd-dd5fcd578c71_SetDate">
    <vt:lpwstr>2024-08-18T15:35:19Z</vt:lpwstr>
  </property>
  <property fmtid="{D5CDD505-2E9C-101B-9397-08002B2CF9AE}" pid="4" name="MSIP_Label_a043ec3a-92eb-434b-bfcd-dd5fcd578c71_Method">
    <vt:lpwstr>Privileged</vt:lpwstr>
  </property>
  <property fmtid="{D5CDD505-2E9C-101B-9397-08002B2CF9AE}" pid="5" name="MSIP_Label_a043ec3a-92eb-434b-bfcd-dd5fcd578c71_Name">
    <vt:lpwstr>Group_Unrestricted</vt:lpwstr>
  </property>
  <property fmtid="{D5CDD505-2E9C-101B-9397-08002B2CF9AE}" pid="6" name="MSIP_Label_a043ec3a-92eb-434b-bfcd-dd5fcd578c71_SiteId">
    <vt:lpwstr>82fac8d8-49c2-492d-9f67-7d9e5b66144e</vt:lpwstr>
  </property>
  <property fmtid="{D5CDD505-2E9C-101B-9397-08002B2CF9AE}" pid="7" name="MSIP_Label_a043ec3a-92eb-434b-bfcd-dd5fcd578c71_ActionId">
    <vt:lpwstr>05978b3b-d79c-42d4-b1a4-424cd8dbcf36</vt:lpwstr>
  </property>
  <property fmtid="{D5CDD505-2E9C-101B-9397-08002B2CF9AE}" pid="8" name="MSIP_Label_a043ec3a-92eb-434b-bfcd-dd5fcd578c71_ContentBits">
    <vt:lpwstr>0</vt:lpwstr>
  </property>
  <property fmtid="{D5CDD505-2E9C-101B-9397-08002B2CF9AE}" pid="9" name="ContentTypeId">
    <vt:lpwstr>0x0101005DA193CDAFEDA442BD5988E84295E71A</vt:lpwstr>
  </property>
</Properties>
</file>