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Data Type:</w:t>
      </w:r>
    </w:p>
    <w:p w14:paraId="00000002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Numeric types (kiểu số):</w:t>
      </w:r>
    </w:p>
    <w:p w14:paraId="00000003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TINYINT: số nguyên từ 0 đến 255</w:t>
      </w:r>
    </w:p>
    <w:p w14:paraId="00000004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SMALLINT: số nguyên nhỏ (-32.768 đến 32.767)</w:t>
      </w:r>
    </w:p>
    <w:p w14:paraId="00000005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INT or INTEGER: số nguyên lớn (-2.147.483.648 đến 2.147.483.647)</w:t>
      </w:r>
    </w:p>
    <w:p w14:paraId="00000006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BIGINT: số nguyên rất lớn</w:t>
      </w:r>
    </w:p>
    <w:p w14:paraId="00000007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DECIMAL(p, s) or NUMERIC(p, s): số thập phân với p tổng số chữ và s chữ số phần thập phân</w:t>
      </w:r>
    </w:p>
    <w:p w14:paraId="00000008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FLOAT(n): số thực dùng cho số lớn hoặc nhỏ hơn, có độ chính xác đôi khi không hoàn hảo</w:t>
      </w:r>
    </w:p>
    <w:p w14:paraId="00000009" w14:textId="77777777" w:rsidR="00A77FDB" w:rsidRDefault="00A77F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Phân biệt CHAR, VARCHAR:</w:t>
      </w:r>
    </w:p>
    <w:p w14:paraId="0000000B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CHAR</w:t>
      </w:r>
    </w:p>
    <w:p w14:paraId="0000000C" w14:textId="77777777" w:rsidR="00A77FDB" w:rsidRDefault="00000000">
      <w:pP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Lưu trữ chuỗi ký tự có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độ dài cố định</w:t>
      </w:r>
    </w:p>
    <w:p w14:paraId="0000000D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Nếu chuỗi ngắn hơn độ dài khai báo, phần còn lại sẽ được điền bằng khoảng trắng</w:t>
      </w:r>
    </w:p>
    <w:p w14:paraId="0000000E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VARCHAR</w:t>
      </w:r>
    </w:p>
    <w:p w14:paraId="0000000F" w14:textId="77777777" w:rsidR="00A77FDB" w:rsidRDefault="00000000">
      <w:pP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Lưu trữ chuỗi ký tự có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độ dài thay đổi</w:t>
      </w:r>
    </w:p>
    <w:p w14:paraId="00000010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Chỉ sử dụng không gian lưu trữ cần thiết cho dữ liệu</w:t>
      </w:r>
    </w:p>
    <w:p w14:paraId="00000011" w14:textId="77777777" w:rsidR="00A77FDB" w:rsidRDefault="00000000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Ví dụ:</w:t>
      </w:r>
    </w:p>
    <w:p w14:paraId="00000012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INSERT INTO stores (store_name) VALUES ('BikeStore');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3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→ Có thể dùng CHAR(20) </w:t>
      </w:r>
    </w:p>
    <w:p w14:paraId="00000014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INSERT INTO customers(email) VALUES ('abcdefg2342343@gmail.com');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5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→ Có thể dùng VARCHAR(20) vì customer có thể thay đổi thông tin</w:t>
      </w:r>
    </w:p>
    <w:p w14:paraId="00000016" w14:textId="77777777" w:rsidR="00A77FDB" w:rsidRDefault="00A77F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Sự chuyển đổi giữa các kiểu dữ liệu:</w:t>
      </w:r>
    </w:p>
    <w:p w14:paraId="00000018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CAST</w:t>
      </w:r>
    </w:p>
    <w:p w14:paraId="00000019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Chuyển đổi kiểu dữ liệu</w:t>
      </w:r>
    </w:p>
    <w:p w14:paraId="0000001A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CONVERT</w:t>
      </w:r>
    </w:p>
    <w:p w14:paraId="0000001B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Tương tự CAST nhưng có thêm tùy chọn định dạng, chỉ hỗ trợ trong SQL Server</w:t>
      </w:r>
    </w:p>
    <w:p w14:paraId="0000001C" w14:textId="77777777" w:rsidR="00A77FDB" w:rsidRDefault="00000000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Ví dụ:</w:t>
      </w:r>
    </w:p>
    <w:p w14:paraId="0000001D" w14:textId="77777777" w:rsidR="00A77FDB" w:rsidRDefault="00000000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SELECT CAST(123 AS VARCHAR);</w:t>
      </w:r>
    </w:p>
    <w:p w14:paraId="0000001E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Chuyển số 123 thành chuỗi ‘123’</w:t>
      </w:r>
    </w:p>
    <w:p w14:paraId="0000001F" w14:textId="77777777" w:rsidR="00A77FDB" w:rsidRDefault="00000000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SELECT CONVERT(VARCHAR, GETDATE(), 103);</w:t>
      </w:r>
    </w:p>
    <w:p w14:paraId="00000020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→ Chuyển ngày hiện tại sang định dạng ‘dd/MM/yyyy’</w:t>
      </w:r>
    </w:p>
    <w:p w14:paraId="00000021" w14:textId="77777777" w:rsidR="00A77FDB" w:rsidRDefault="00A77F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4. Phân biệt TRUNCATE, DROP và DELETE:</w:t>
      </w:r>
    </w:p>
    <w:p w14:paraId="00000023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TRUNCATE</w:t>
      </w:r>
    </w:p>
    <w:p w14:paraId="00000024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Xóa tất cả dữ liệu trong bảng nhưng giữ lại cấu trúc bảng</w:t>
      </w:r>
    </w:p>
    <w:p w14:paraId="00000025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DROP</w:t>
      </w:r>
    </w:p>
    <w:p w14:paraId="00000026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Xóa cả bảng lẫn dữ liệu</w:t>
      </w:r>
    </w:p>
    <w:p w14:paraId="00000027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DELETE</w:t>
      </w:r>
    </w:p>
    <w:p w14:paraId="00000028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Xóa dữ liệu theo điều kiện, giữ lại cấu trúc bảng</w:t>
      </w:r>
    </w:p>
    <w:p w14:paraId="00000029" w14:textId="77777777" w:rsidR="00A77FDB" w:rsidRDefault="00000000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Ví dụ:</w:t>
      </w:r>
    </w:p>
    <w:p w14:paraId="0000002A" w14:textId="77777777" w:rsidR="00A77FDB" w:rsidRDefault="00000000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TRUNCATE TABLE Orders;</w:t>
      </w:r>
    </w:p>
    <w:p w14:paraId="0000002B" w14:textId="77777777" w:rsidR="00A77FDB" w:rsidRDefault="00000000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lastRenderedPageBreak/>
        <w:t>DROP TABLE Stocks;</w:t>
      </w:r>
    </w:p>
    <w:p w14:paraId="0000002C" w14:textId="77777777" w:rsidR="00A77FDB" w:rsidRDefault="00000000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DELETE FROM Customers WHERE City=’Tokyo’;</w:t>
      </w:r>
    </w:p>
    <w:p w14:paraId="0000002D" w14:textId="77777777" w:rsidR="00A77FDB" w:rsidRDefault="00A77FDB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</w:p>
    <w:p w14:paraId="0000002E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5. Phân biệt IDENTITY và SEQUENCE:</w:t>
      </w:r>
    </w:p>
    <w:p w14:paraId="0000002F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IDENTITY</w:t>
      </w:r>
    </w:p>
    <w:p w14:paraId="00000030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Tự động tăng giá trị trong một cột dành cho một bảng</w:t>
      </w:r>
    </w:p>
    <w:p w14:paraId="00000031" w14:textId="77777777" w:rsidR="00A77FD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SEQUENCE</w:t>
      </w:r>
    </w:p>
    <w:p w14:paraId="00000032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Tạo chuỗi số có thể được sử dụng trong nhiều bảng</w:t>
      </w:r>
    </w:p>
    <w:p w14:paraId="00000033" w14:textId="77777777" w:rsidR="00A77FDB" w:rsidRDefault="00000000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Ví dụ:</w:t>
      </w:r>
    </w:p>
    <w:p w14:paraId="00000034" w14:textId="77777777" w:rsidR="00A77FDB" w:rsidRDefault="00000000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CREATE TABLE Orders(</w:t>
      </w:r>
    </w:p>
    <w:p w14:paraId="00000035" w14:textId="77777777" w:rsidR="00A77FDB" w:rsidRDefault="00000000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ab/>
        <w:t>orderID INT IDENTITY(1, 1) PRIMARY KEY,</w:t>
      </w:r>
    </w:p>
    <w:p w14:paraId="00000036" w14:textId="77777777" w:rsidR="00A77FDB" w:rsidRDefault="00000000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ab/>
        <w:t>customerID INT,</w:t>
      </w:r>
    </w:p>
    <w:p w14:paraId="00000037" w14:textId="77777777" w:rsidR="00A77FDB" w:rsidRDefault="00000000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ab/>
        <w:t>orderDate DATE</w:t>
      </w:r>
    </w:p>
    <w:p w14:paraId="00000038" w14:textId="77777777" w:rsidR="00A77FDB" w:rsidRDefault="00000000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);</w:t>
      </w:r>
    </w:p>
    <w:p w14:paraId="00000039" w14:textId="77777777" w:rsidR="00A77FDB" w:rsidRDefault="00000000">
      <w:p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CREATE SEQUENCE  seqTransactionID START WITH 1 INCREMENT BY 1;</w:t>
      </w:r>
    </w:p>
    <w:p w14:paraId="0000003A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→ Có thể dùng </w:t>
      </w:r>
      <w:r>
        <w:rPr>
          <w:rFonts w:ascii="Times New Roman" w:eastAsia="Times New Roman" w:hAnsi="Times New Roman" w:cs="Times New Roman"/>
          <w:sz w:val="24"/>
          <w:szCs w:val="24"/>
        </w:rPr>
        <w:t>seqTransactionID để quản lý cả Orders và Invoices</w:t>
      </w:r>
    </w:p>
    <w:p w14:paraId="0000003B" w14:textId="77777777" w:rsidR="00A77FDB" w:rsidRDefault="00A77F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A77FDB" w:rsidRPr="00D23A49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3A49">
        <w:rPr>
          <w:rFonts w:ascii="Times New Roman" w:eastAsia="Times New Roman" w:hAnsi="Times New Roman" w:cs="Times New Roman"/>
          <w:b/>
          <w:bCs/>
          <w:sz w:val="24"/>
          <w:szCs w:val="24"/>
        </w:rPr>
        <w:t>6. Constraint in SQL?</w:t>
      </w:r>
    </w:p>
    <w:p w14:paraId="0000003D" w14:textId="77777777" w:rsidR="00A77FDB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Constraint là các ràng buộc trên cột nhằm bảo vệ tính toàn vẹn dữ liệu. Một số constraint phổ biến:</w:t>
      </w:r>
    </w:p>
    <w:p w14:paraId="218AE47D" w14:textId="761345E3" w:rsidR="00D23A49" w:rsidRDefault="00D23A4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23A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 NOT NULL: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Không cho phép giá trị Null</w:t>
      </w:r>
    </w:p>
    <w:p w14:paraId="4E05AD00" w14:textId="52DEC6A0" w:rsidR="00D23A49" w:rsidRDefault="00D23A4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23A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 UNIQUE: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Đảm bảo giá trị duy nhất</w:t>
      </w:r>
    </w:p>
    <w:p w14:paraId="31E21391" w14:textId="1174941E" w:rsidR="00D23A49" w:rsidRDefault="00D23A4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23A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 PRIMARY KEY: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Định danh duy nhất cho một hàng</w:t>
      </w:r>
    </w:p>
    <w:p w14:paraId="3F997A3F" w14:textId="1589FD9C" w:rsidR="00D23A49" w:rsidRDefault="00D23A4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23A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 FOREIGN KEY: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Tạo liên kết giữa các bảng</w:t>
      </w:r>
    </w:p>
    <w:p w14:paraId="627C5BFA" w14:textId="01389B63" w:rsidR="00D23A49" w:rsidRDefault="00D23A4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23A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 CHECK: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Kiểm tra giá trị theo điều kiện</w:t>
      </w:r>
    </w:p>
    <w:p w14:paraId="7129C3A4" w14:textId="6EBB5BAF" w:rsidR="00D23A49" w:rsidRDefault="00D23A4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23A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 DEFAULT: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Giá trị mặc định khi không cung cấp dữ liệu</w:t>
      </w:r>
    </w:p>
    <w:p w14:paraId="3C3184B1" w14:textId="1B797755" w:rsidR="00D23A49" w:rsidRDefault="00D23A4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Ví dụ:</w:t>
      </w:r>
    </w:p>
    <w:p w14:paraId="4661C37E" w14:textId="2D19DC33" w:rsidR="00D23A49" w:rsidRPr="00D23A49" w:rsidRDefault="00D23A49">
      <w:pPr>
        <w:rPr>
          <w:rFonts w:ascii="Times New Roman" w:eastAsia="Times New Roman" w:hAnsi="Times New Roman" w:cs="Times New Roman"/>
          <w:color w:val="76923C" w:themeColor="accent3" w:themeShade="BF"/>
          <w:sz w:val="24"/>
          <w:szCs w:val="24"/>
          <w:lang w:val="en-US"/>
        </w:rPr>
      </w:pPr>
      <w:r w:rsidRPr="00D23A49">
        <w:rPr>
          <w:rFonts w:ascii="Times New Roman" w:eastAsia="Times New Roman" w:hAnsi="Times New Roman" w:cs="Times New Roman"/>
          <w:color w:val="76923C" w:themeColor="accent3" w:themeShade="BF"/>
          <w:sz w:val="24"/>
          <w:szCs w:val="24"/>
          <w:lang w:val="en-US"/>
        </w:rPr>
        <w:t>ALTER TABLE Orders</w:t>
      </w:r>
    </w:p>
    <w:p w14:paraId="20A14DD5" w14:textId="11706AF8" w:rsidR="00D23A49" w:rsidRPr="00D23A49" w:rsidRDefault="00D23A49">
      <w:pPr>
        <w:rPr>
          <w:rFonts w:ascii="Times New Roman" w:eastAsia="Times New Roman" w:hAnsi="Times New Roman" w:cs="Times New Roman"/>
          <w:color w:val="76923C" w:themeColor="accent3" w:themeShade="BF"/>
          <w:sz w:val="24"/>
          <w:szCs w:val="24"/>
          <w:lang w:val="en-US"/>
        </w:rPr>
      </w:pPr>
      <w:r w:rsidRPr="00D23A49">
        <w:rPr>
          <w:rFonts w:ascii="Times New Roman" w:eastAsia="Times New Roman" w:hAnsi="Times New Roman" w:cs="Times New Roman"/>
          <w:color w:val="76923C" w:themeColor="accent3" w:themeShade="BF"/>
          <w:sz w:val="24"/>
          <w:szCs w:val="24"/>
          <w:lang w:val="en-US"/>
        </w:rPr>
        <w:t>ADD CONSTRAINT fkCustomer FOREIGN KEY (customerID) REFERENCES Customers(customerID);</w:t>
      </w:r>
    </w:p>
    <w:sectPr w:rsidR="00D23A49" w:rsidRPr="00D23A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FAFA9DC1-6A7C-440B-A3FC-AC7B4B701F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22FD2E-253A-498E-B643-90CBD5C036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46C59A-1E34-48E1-B0C3-14C2766E015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FDB"/>
    <w:rsid w:val="00A77FDB"/>
    <w:rsid w:val="00B3771C"/>
    <w:rsid w:val="00D2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2D1DEA"/>
  <w15:docId w15:val="{D349D2A4-9D0D-4769-B1EB-D6D1A2D0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PHẠM TUẤN ANH</cp:lastModifiedBy>
  <cp:revision>2</cp:revision>
  <dcterms:created xsi:type="dcterms:W3CDTF">2025-07-14T14:23:00Z</dcterms:created>
  <dcterms:modified xsi:type="dcterms:W3CDTF">2025-07-14T14:29:00Z</dcterms:modified>
</cp:coreProperties>
</file>