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562E7"/>
    <w:p w14:paraId="07F4290F"/>
    <w:p w14:paraId="595B7575"/>
    <w:p w14:paraId="18481DC7">
      <w:pPr>
        <w:jc w:val="center"/>
      </w:pPr>
      <w:r>
        <w:rPr>
          <w:b/>
          <w:sz w:val="36"/>
        </w:rPr>
        <w:t>信息科学与工程学院</w:t>
      </w:r>
    </w:p>
    <w:p w14:paraId="145AC442"/>
    <w:p w14:paraId="26D61860">
      <w:pPr>
        <w:jc w:val="center"/>
      </w:pPr>
      <w:r>
        <w:rPr>
          <w:b/>
          <w:sz w:val="44"/>
        </w:rPr>
        <w:t>课程设计报告</w:t>
      </w:r>
    </w:p>
    <w:p w14:paraId="133366AD"/>
    <w:p w14:paraId="3CE27ECC">
      <w:pPr>
        <w:jc w:val="center"/>
      </w:pPr>
      <w:r>
        <w:rPr>
          <w:sz w:val="28"/>
        </w:rPr>
        <w:t>(团队设计报告)</w:t>
      </w:r>
    </w:p>
    <w:p w14:paraId="23202124"/>
    <w:p w14:paraId="1E0662F5"/>
    <w:p w14:paraId="2D4184FB">
      <w:pPr>
        <w:jc w:val="center"/>
      </w:pPr>
      <w:r>
        <w:rPr>
          <w:sz w:val="28"/>
        </w:rPr>
        <w:t>项    目：局域网多屏联动游鱼动画系统</w:t>
      </w:r>
    </w:p>
    <w:p w14:paraId="086A079D">
      <w:pPr>
        <w:jc w:val="center"/>
      </w:pPr>
      <w:r>
        <w:rPr>
          <w:sz w:val="28"/>
        </w:rPr>
        <w:t>课程名称：专业综合实践与训练</w:t>
      </w:r>
    </w:p>
    <w:p w14:paraId="2A8AD95C">
      <w:pPr>
        <w:jc w:val="center"/>
      </w:pPr>
      <w:r>
        <w:rPr>
          <w:sz w:val="28"/>
        </w:rPr>
        <w:t>专业班级：计算机科学与技术23级</w:t>
      </w:r>
    </w:p>
    <w:p w14:paraId="1596368D">
      <w:pPr>
        <w:jc w:val="center"/>
      </w:pPr>
      <w:r>
        <w:rPr>
          <w:sz w:val="28"/>
        </w:rPr>
        <w:t>团队名称：FishNet</w:t>
      </w:r>
    </w:p>
    <w:p w14:paraId="55ABD65D">
      <w:pPr>
        <w:jc w:val="center"/>
      </w:pPr>
      <w:r>
        <w:rPr>
          <w:sz w:val="28"/>
        </w:rPr>
        <w:t>团队成员：张三（组长）、李四、王五</w:t>
      </w:r>
    </w:p>
    <w:p w14:paraId="5D82379A">
      <w:pPr>
        <w:jc w:val="center"/>
      </w:pPr>
      <w:r>
        <w:rPr>
          <w:sz w:val="28"/>
        </w:rPr>
        <w:t>指导教师：</w:t>
      </w:r>
    </w:p>
    <w:p w14:paraId="5607A93C"/>
    <w:p w14:paraId="45F79F16"/>
    <w:p w14:paraId="05305DA5">
      <w:pPr>
        <w:jc w:val="center"/>
      </w:pPr>
      <w:r>
        <w:rPr>
          <w:sz w:val="28"/>
        </w:rPr>
        <w:t>2026 年 6 月</w:t>
      </w:r>
    </w:p>
    <w:p w14:paraId="05AD6BA4">
      <w:r>
        <w:br w:type="page"/>
      </w:r>
    </w:p>
    <w:p w14:paraId="68244D3B">
      <w:pPr>
        <w:jc w:val="center"/>
      </w:pPr>
      <w:r>
        <w:rPr>
          <w:b/>
          <w:sz w:val="36"/>
        </w:rPr>
        <w:t>目  录</w:t>
      </w:r>
    </w:p>
    <w:p w14:paraId="0EB9E4D5"/>
    <w:p w14:paraId="4E92E2AF">
      <w:r>
        <w:t>1  系统可行性分析</w:t>
      </w:r>
    </w:p>
    <w:p w14:paraId="4447A2E5">
      <w:r>
        <w:t xml:space="preserve">    1.1  技术可行性</w:t>
      </w:r>
    </w:p>
    <w:p w14:paraId="3AE76429">
      <w:r>
        <w:t xml:space="preserve">    1.2  操作可行性</w:t>
      </w:r>
    </w:p>
    <w:p w14:paraId="25A8386F">
      <w:r>
        <w:t>2  需求分析</w:t>
      </w:r>
    </w:p>
    <w:p w14:paraId="3A72017D">
      <w:r>
        <w:t xml:space="preserve">    2.1  功能需求</w:t>
      </w:r>
    </w:p>
    <w:p w14:paraId="1D7694CB">
      <w:r>
        <w:t xml:space="preserve">    2.2  非功能需求</w:t>
      </w:r>
    </w:p>
    <w:p w14:paraId="3F4722E3">
      <w:r>
        <w:t>3  系统分工</w:t>
      </w:r>
    </w:p>
    <w:p w14:paraId="6070DF7D">
      <w:r>
        <w:t>4  详细设计</w:t>
      </w:r>
    </w:p>
    <w:p w14:paraId="5118EB36">
      <w:r>
        <w:t xml:space="preserve">    4.1  系统架构设计</w:t>
      </w:r>
    </w:p>
    <w:p w14:paraId="1BDE8254">
      <w:r>
        <w:t xml:space="preserve">    4.2  通信协议设计</w:t>
      </w:r>
    </w:p>
    <w:p w14:paraId="7D4FA3C8">
      <w:r>
        <w:t xml:space="preserve">    4.3  组网与拓扑管理</w:t>
      </w:r>
    </w:p>
    <w:p w14:paraId="73E39E63">
      <w:r>
        <w:t xml:space="preserve">    4.4  跨屏传输机制</w:t>
      </w:r>
    </w:p>
    <w:p w14:paraId="38B14C35">
      <w:r>
        <w:t xml:space="preserve">    4.5  精灵同步机制</w:t>
      </w:r>
    </w:p>
    <w:p w14:paraId="3A30E3CB">
      <w:r>
        <w:t>5  系统实现</w:t>
      </w:r>
    </w:p>
    <w:p w14:paraId="3FD197E0">
      <w:r>
        <w:t xml:space="preserve">    5.1  关键模块实现</w:t>
      </w:r>
    </w:p>
    <w:p w14:paraId="68B10BF9">
      <w:r>
        <w:t xml:space="preserve">    5.2  帧率优化历程</w:t>
      </w:r>
    </w:p>
    <w:p w14:paraId="37379298">
      <w:r>
        <w:t>6  系统测试</w:t>
      </w:r>
    </w:p>
    <w:p w14:paraId="3FC01BD4">
      <w:r>
        <w:t xml:space="preserve">    6.1  测试环境</w:t>
      </w:r>
    </w:p>
    <w:p w14:paraId="6142BE0F">
      <w:r>
        <w:t xml:space="preserve">    6.2  功能测试用例</w:t>
      </w:r>
    </w:p>
    <w:p w14:paraId="5FFB6475">
      <w:r>
        <w:t xml:space="preserve">    6.3  性能测试</w:t>
      </w:r>
    </w:p>
    <w:p w14:paraId="6723EC26">
      <w:r>
        <w:t>7  总结</w:t>
      </w:r>
    </w:p>
    <w:p w14:paraId="4DE834C7">
      <w:r>
        <w:t xml:space="preserve">    7.1  遇到的困难与解决</w:t>
      </w:r>
    </w:p>
    <w:p w14:paraId="6C15D2C0">
      <w:r>
        <w:t xml:space="preserve">    7.2  不足与展望</w:t>
      </w:r>
    </w:p>
    <w:p w14:paraId="39BBC40B">
      <w:r>
        <w:br w:type="page"/>
      </w:r>
    </w:p>
    <w:p w14:paraId="1E675EF4">
      <w:pPr>
        <w:pStyle w:val="3"/>
      </w:pPr>
      <w:r>
        <w:rPr>
          <w:color w:val="000000"/>
        </w:rPr>
        <w:t>1  系统可行性分析</w:t>
      </w:r>
    </w:p>
    <w:p w14:paraId="1904C10B">
      <w:pPr>
        <w:pStyle w:val="4"/>
      </w:pPr>
      <w:r>
        <w:rPr>
          <w:color w:val="000000"/>
        </w:rPr>
        <w:t>1.1  技术可行性</w:t>
      </w:r>
    </w:p>
    <w:p w14:paraId="17FB9A1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本项目使用 Python 3.13 作为开发语言，pygame 2.6 作为图形渲染框架，基于 UDP Socket 实现局域网通信。Python 跨平台兼容性好，pygame 提供完善的 2D 渲染 API，UDP 广播通信适合局域网内的组网发现。相关技术成熟稳定，无技术风险。</w:t>
      </w:r>
    </w:p>
    <w:p w14:paraId="0EDC7265">
      <w:pPr>
        <w:pStyle w:val="4"/>
      </w:pPr>
      <w:r>
        <w:rPr>
          <w:color w:val="000000"/>
        </w:rPr>
        <w:t>1.2  操作可行性</w:t>
      </w:r>
    </w:p>
    <w:p w14:paraId="6E55F89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用户通过双击 run.bat 启动程序，终端输入预期组网主机数后自动弹出游鱼窗口。窗口内可通过鼠标点击配置面板调节鱼的数量、速度、背景类型、跨屏开关等。按 F 切换全屏，按 Tab 打开设置面板。操作简单直观，无需专业知识。</w:t>
      </w:r>
    </w:p>
    <w:p w14:paraId="72B3556E">
      <w:r>
        <w:br w:type="page"/>
      </w:r>
    </w:p>
    <w:p w14:paraId="338D4483">
      <w:pPr>
        <w:pStyle w:val="3"/>
      </w:pPr>
      <w:r>
        <w:rPr>
          <w:color w:val="000000"/>
        </w:rPr>
        <w:t>2  需求分析</w:t>
      </w:r>
    </w:p>
    <w:p w14:paraId="68318C66">
      <w:pPr>
        <w:pStyle w:val="4"/>
      </w:pPr>
      <w:r>
        <w:rPr>
          <w:color w:val="000000"/>
        </w:rPr>
        <w:t>2.1  功能需求</w:t>
      </w:r>
    </w:p>
    <w:p w14:paraId="3FAF913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(1) 局域网多机组网：多台连接同一 WiFi 的电脑自动发现彼此，形成线性拓扑。</w:t>
      </w:r>
    </w:p>
    <w:p w14:paraId="7016A99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(2) 跨屏游鱼传输：鱼游到屏幕边缘后平滑过渡到相邻主机的显示器上继续游动。</w:t>
      </w:r>
    </w:p>
    <w:p w14:paraId="39A7386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(3) 断联检测：当某台主机关闭窗口或断网时，其他主机应识别到主机数变化并更新显示。</w:t>
      </w:r>
    </w:p>
    <w:p w14:paraId="0016817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(4) 精灵同步：一台主机导入新的鱼精灵后，其他主机自动同步获取。</w:t>
      </w:r>
    </w:p>
    <w:p w14:paraId="4AB3AF2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(5) 全屏支持：支持窗口模式和全屏模式，全屏适应不同分辨率和 DPI 缩放。</w:t>
      </w:r>
    </w:p>
    <w:p w14:paraId="038A506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(6) 多媒体验：支持背景渐变/图片/视频，支持背景音乐播放。</w:t>
      </w:r>
    </w:p>
    <w:p w14:paraId="3AA76F93">
      <w:pPr>
        <w:pStyle w:val="4"/>
      </w:pPr>
      <w:r>
        <w:rPr>
          <w:color w:val="000000"/>
        </w:rPr>
        <w:t>2.2  非功能需求</w:t>
      </w:r>
    </w:p>
    <w:p w14:paraId="64BDF2C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(1) 帧率稳定：在组网运行期间应保持稳定的帧率，不能随时间逐渐降低。</w:t>
      </w:r>
    </w:p>
    <w:p w14:paraId="0695DFE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(2) 去中心化：任意主机先启动后启动皆可成功组网，不依赖特定主机作为服务端。</w:t>
      </w:r>
    </w:p>
    <w:p w14:paraId="1C80474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(3) 网络效率：心跳通信不应对帧率产生影响，广播频率应最小化。</w:t>
      </w:r>
    </w:p>
    <w:p w14:paraId="089B461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(4) 可扩展性：支持 2-10 台主机灵活组网，支持自定义预期组网数量。</w:t>
      </w:r>
    </w:p>
    <w:p w14:paraId="6ECEC0F5">
      <w:r>
        <w:br w:type="page"/>
      </w:r>
    </w:p>
    <w:p w14:paraId="24E070DB">
      <w:pPr>
        <w:pStyle w:val="3"/>
      </w:pPr>
      <w:r>
        <w:rPr>
          <w:color w:val="000000"/>
        </w:rPr>
        <w:t>3  系统分工</w:t>
      </w:r>
    </w:p>
    <w:p w14:paraId="132E6C9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本小组共三人，分工如下：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5F1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272F08F">
            <w:pPr>
              <w:spacing w:after="0" w:line="240" w:lineRule="auto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w="2158" w:type="dxa"/>
          </w:tcPr>
          <w:p w14:paraId="508C3FC0">
            <w:pPr>
              <w:spacing w:after="0" w:line="240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158" w:type="dxa"/>
          </w:tcPr>
          <w:p w14:paraId="585848D4">
            <w:pPr>
              <w:spacing w:after="0" w:line="240" w:lineRule="auto"/>
            </w:pPr>
            <w:r>
              <w:rPr>
                <w:b/>
                <w:sz w:val="20"/>
              </w:rPr>
              <w:t>负责模块</w:t>
            </w:r>
          </w:p>
        </w:tc>
        <w:tc>
          <w:tcPr>
            <w:tcW w:w="2158" w:type="dxa"/>
          </w:tcPr>
          <w:p w14:paraId="3C3C9217">
            <w:pPr>
              <w:spacing w:after="0" w:line="240" w:lineRule="auto"/>
            </w:pPr>
            <w:r>
              <w:rPr>
                <w:b/>
                <w:sz w:val="20"/>
              </w:rPr>
              <w:t>主要工作</w:t>
            </w:r>
          </w:p>
        </w:tc>
      </w:tr>
      <w:tr w14:paraId="66D7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6DC248C">
            <w:pPr>
              <w:spacing w:after="0" w:line="240" w:lineRule="auto"/>
            </w:pPr>
            <w:r>
              <w:rPr>
                <w:sz w:val="18"/>
              </w:rPr>
              <w:t>张三</w:t>
            </w:r>
          </w:p>
        </w:tc>
        <w:tc>
          <w:tcPr>
            <w:tcW w:w="2158" w:type="dxa"/>
          </w:tcPr>
          <w:p w14:paraId="22C0AADE">
            <w:pPr>
              <w:spacing w:after="0" w:line="240" w:lineRule="auto"/>
            </w:pPr>
            <w:r>
              <w:rPr>
                <w:sz w:val="18"/>
              </w:rPr>
              <w:t>组长 / 核心开发</w:t>
            </w:r>
          </w:p>
        </w:tc>
        <w:tc>
          <w:tcPr>
            <w:tcW w:w="2158" w:type="dxa"/>
          </w:tcPr>
          <w:p w14:paraId="630A948F">
            <w:pPr>
              <w:spacing w:after="0" w:line="240" w:lineRule="auto"/>
            </w:pPr>
            <w:r>
              <w:rPr>
                <w:sz w:val="18"/>
              </w:rPr>
              <w:t>网络层、组网协议</w:t>
            </w:r>
          </w:p>
        </w:tc>
        <w:tc>
          <w:tcPr>
            <w:tcW w:w="2158" w:type="dxa"/>
          </w:tcPr>
          <w:p w14:paraId="3FE62B7F">
            <w:pPr>
              <w:spacing w:after="0" w:line="240" w:lineRule="auto"/>
            </w:pPr>
            <w:r>
              <w:rPr>
                <w:sz w:val="18"/>
              </w:rPr>
              <w:t>UDP通信协议设计与实现、HostRegistry拓扑管理、心跳与发现机制、帧率优化、跨屏传输桥接逻辑</w:t>
            </w:r>
          </w:p>
        </w:tc>
      </w:tr>
      <w:tr w14:paraId="2BC4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13D65B5">
            <w:pPr>
              <w:spacing w:after="0" w:line="240" w:lineRule="auto"/>
            </w:pPr>
            <w:r>
              <w:rPr>
                <w:sz w:val="18"/>
              </w:rPr>
              <w:t>李四</w:t>
            </w:r>
          </w:p>
        </w:tc>
        <w:tc>
          <w:tcPr>
            <w:tcW w:w="2158" w:type="dxa"/>
          </w:tcPr>
          <w:p w14:paraId="2354B909">
            <w:pPr>
              <w:spacing w:after="0" w:line="240" w:lineRule="auto"/>
            </w:pPr>
            <w:r>
              <w:rPr>
                <w:sz w:val="18"/>
              </w:rPr>
              <w:t>开发</w:t>
            </w:r>
          </w:p>
        </w:tc>
        <w:tc>
          <w:tcPr>
            <w:tcW w:w="2158" w:type="dxa"/>
          </w:tcPr>
          <w:p w14:paraId="07A2A4CA">
            <w:pPr>
              <w:spacing w:after="0" w:line="240" w:lineRule="auto"/>
            </w:pPr>
            <w:r>
              <w:rPr>
                <w:sz w:val="18"/>
              </w:rPr>
              <w:t>渲染层、精灵系统</w:t>
            </w:r>
          </w:p>
        </w:tc>
        <w:tc>
          <w:tcPr>
            <w:tcW w:w="2158" w:type="dxa"/>
          </w:tcPr>
          <w:p w14:paraId="4F22052F">
            <w:pPr>
              <w:spacing w:after="0" w:line="240" w:lineRule="auto"/>
            </w:pPr>
            <w:r>
              <w:rPr>
                <w:sz w:val="18"/>
              </w:rPr>
              <w:t>SpriteManager精灵管理、SpriteSyncManager同步、BackgroundManager背景、Renderer渲染器、性能缓存优化</w:t>
            </w:r>
          </w:p>
        </w:tc>
      </w:tr>
      <w:tr w14:paraId="550D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3982A56">
            <w:pPr>
              <w:spacing w:after="0" w:line="240" w:lineRule="auto"/>
            </w:pPr>
            <w:r>
              <w:rPr>
                <w:sz w:val="18"/>
              </w:rPr>
              <w:t>王五</w:t>
            </w:r>
          </w:p>
        </w:tc>
        <w:tc>
          <w:tcPr>
            <w:tcW w:w="2158" w:type="dxa"/>
          </w:tcPr>
          <w:p w14:paraId="5D5C13F3">
            <w:pPr>
              <w:spacing w:after="0" w:line="240" w:lineRule="auto"/>
            </w:pPr>
            <w:r>
              <w:rPr>
                <w:sz w:val="18"/>
              </w:rPr>
              <w:t>开发 / 测试</w:t>
            </w:r>
          </w:p>
        </w:tc>
        <w:tc>
          <w:tcPr>
            <w:tcW w:w="2158" w:type="dxa"/>
          </w:tcPr>
          <w:p w14:paraId="1981700B">
            <w:pPr>
              <w:spacing w:after="0" w:line="240" w:lineRule="auto"/>
            </w:pPr>
            <w:r>
              <w:rPr>
                <w:sz w:val="18"/>
              </w:rPr>
              <w:t>UI层、全屏适配、测试</w:t>
            </w:r>
          </w:p>
        </w:tc>
        <w:tc>
          <w:tcPr>
            <w:tcW w:w="2158" w:type="dxa"/>
          </w:tcPr>
          <w:p w14:paraId="0BC052D4">
            <w:pPr>
              <w:spacing w:after="0" w:line="240" w:lineRule="auto"/>
            </w:pPr>
            <w:r>
              <w:rPr>
                <w:sz w:val="18"/>
              </w:rPr>
              <w:t>ConfigPanel配置面板、AudioManager音频、全屏DPI适配、系统测试用例编写与执行、文档撰写</w:t>
            </w:r>
          </w:p>
        </w:tc>
      </w:tr>
    </w:tbl>
    <w:p w14:paraId="3A1ACEB1"/>
    <w:p w14:paraId="12D917DB">
      <w:r>
        <w:br w:type="page"/>
      </w:r>
    </w:p>
    <w:p w14:paraId="6F4B4705">
      <w:pPr>
        <w:pStyle w:val="3"/>
      </w:pPr>
      <w:r>
        <w:rPr>
          <w:color w:val="000000"/>
        </w:rPr>
        <w:t>4  详细设计</w:t>
      </w:r>
    </w:p>
    <w:p w14:paraId="2E053EA0">
      <w:pPr>
        <w:pStyle w:val="4"/>
      </w:pPr>
      <w:r>
        <w:rPr>
          <w:color w:val="000000"/>
        </w:rPr>
        <w:t>4.1  系统架构设计</w:t>
      </w:r>
    </w:p>
    <w:p w14:paraId="28746769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系统采用模块化架构，分为网络层、业务逻辑层和渲染层三层。</w:t>
      </w:r>
    </w:p>
    <w:p w14:paraId="3F640C3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网络层（NetworkManager / HostRegistry）：负责 UDP 收发、主机注册表维护、消息打包/解包。运行在独立线程中，避免阻塞主渲染循环。</w:t>
      </w:r>
    </w:p>
    <w:p w14:paraId="2C3DB54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业务逻辑层（Fish / message）：负责鱼实体物理计算、跨屏传输判断、通信协议编解码。</w:t>
      </w:r>
    </w:p>
    <w:p w14:paraId="5EA1112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渲染层（Renderer / SpriteManager / BackgroundManager / ConfigPanel）：负责鱼精灵渲染、背景绘制、HUD 显示、配置面板交互。</w:t>
      </w:r>
    </w:p>
    <w:p w14:paraId="6E6FEC9D">
      <w:pPr>
        <w:pStyle w:val="4"/>
      </w:pPr>
      <w:r>
        <w:rPr>
          <w:color w:val="000000"/>
        </w:rPr>
        <w:t>4.2  通信协议设计</w:t>
      </w:r>
    </w:p>
    <w:p w14:paraId="6639CB3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系统采用自定义二进制协议，基于 UDP 传输。所有消息统一包含 8 字节头部（类型1B + 发送者ID 1B + 时间戳4B + 负载长度2B），后接变长负载。</w:t>
      </w:r>
    </w:p>
    <w:p w14:paraId="7EF6AA8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消息类型共 9 种：HELLO(0x01) 用于发现握手，ACK(0x02) 响应握手，HEARTBEAT(0x03) 保活与精灵类型同步，TOPOLOGY(0x04) 拓扑信息广播，TRANSFER(0x05) 跨屏传输鱼数据，GOODBYE(0x06) 断联通知，SPRITE_PING(0x07) / SPRITE_REQ(0x08) / SPRITE_CHUNK(0x09) 用于精灵同步。</w:t>
      </w:r>
    </w:p>
    <w:p w14:paraId="7DE25581">
      <w:pPr>
        <w:pStyle w:val="4"/>
      </w:pPr>
      <w:r>
        <w:rPr>
          <w:color w:val="000000"/>
        </w:rPr>
        <w:t>4.3  组网与拓扑管理</w:t>
      </w:r>
    </w:p>
    <w:p w14:paraId="3C4D2AF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HostRegistry 维护一个以 "IP:port" 为键的主机注册表，每台主机同时记录自报 IP 和可达 IP（UDP 实际来源地址），以兼容多网卡环境。</w:t>
      </w:r>
    </w:p>
    <w:p w14:paraId="6446293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拓扑采用线性条带模型：所有主机按键的字典序排列，每台主机只与左右邻居交互。rebuild_topology() 在每个帧循环中调用，实时更新拓扑。</w:t>
      </w:r>
    </w:p>
    <w:p w14:paraId="7DBDC3A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组网流程：启动时广播 HELLO → 收到其他主机的 HELLO 后单播 ACK → 收到 ACK 后广播 TOPOLOGY。每 15 秒进行一次发现广播（携带所有已知主机信息），直到预期主机数达标后切换为纯单播。</w:t>
      </w:r>
    </w:p>
    <w:p w14:paraId="1DEC14B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心跳机制：纯单播发送给已知主机，携带精灵类型信息（仅在类型变化时携带，避免冗余）。心跳匹配使用 UDP 实际来源地址而非自报 IP，以消除多网卡环境下的匹配失败。</w:t>
      </w:r>
    </w:p>
    <w:p w14:paraId="3DEA3B37">
      <w:pPr>
        <w:pStyle w:val="4"/>
      </w:pPr>
      <w:r>
        <w:rPr>
          <w:color w:val="000000"/>
        </w:rPr>
        <w:t>4.4  跨屏传输机制</w:t>
      </w:r>
    </w:p>
    <w:p w14:paraId="420F3E1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鱼触碰屏幕左右边界时触发传输：源端标记 fish.in_bridge = True，通过 TRANSFER 消息将鱼的完整状态（fish_id、坐标、方向、速度、大小、颜色、精灵类型）发送给邻居主机，邻居主机在屏幕外侧生成新鱼并滑入。</w:t>
      </w:r>
    </w:p>
    <w:p w14:paraId="0D44B0B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源端鱼滑出屏幕 80 像素后移除，目标端鱼从屏幕外侧 80 像素处滑入，实现视觉上的无缝桥接。映射公式使用比例映射 fish.x = screen_w × (1 − src_x / src_w)，支持两端屏幕不同分辨率（窗口 800px ↔ 全屏 2560px）。</w:t>
      </w:r>
    </w:p>
    <w:p w14:paraId="203C168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桥接状态下的鱼增加了朝向感知的 bail-out 逻辑：只有在鱼面朝屏幕外侧且对应邻居不存在时才弹回，防止刚到达的鱼被误判。</w:t>
      </w:r>
    </w:p>
    <w:p w14:paraId="715AA4EE">
      <w:pPr>
        <w:pStyle w:val="4"/>
      </w:pPr>
      <w:r>
        <w:rPr>
          <w:color w:val="000000"/>
        </w:rPr>
        <w:t>4.5  精灵同步机制</w:t>
      </w:r>
    </w:p>
    <w:p w14:paraId="2D1AA43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心跳消息携带当前主机的精灵类型列表。接收方发现缺失类型时，发送 SPRITE_REQ 请求该类型的全部帧。发送方将每帧切分为 460 字节的 CHUNK，通过 SPRITE_CHUNK 分片传输。接收方由 SpriteSyncManager 重组完整 PNG 并写入本地精灵目录，随后触发全局精灵重扫描。</w:t>
      </w:r>
    </w:p>
    <w:p w14:paraId="74F6AB3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精灵帧缓存：每条鱼维护一个 _scaled_cache 字典，以 (turn_state, anim_frame) 为键，缓存 smoothscale 后的 Surface，避免每帧重复缩放。</w:t>
      </w:r>
    </w:p>
    <w:p w14:paraId="46098459">
      <w:r>
        <w:br w:type="page"/>
      </w:r>
    </w:p>
    <w:p w14:paraId="26B6B73C">
      <w:pPr>
        <w:pStyle w:val="3"/>
      </w:pPr>
      <w:r>
        <w:rPr>
          <w:color w:val="000000"/>
        </w:rPr>
        <w:t>5  系统实现</w:t>
      </w:r>
    </w:p>
    <w:p w14:paraId="04607C5A">
      <w:pPr>
        <w:pStyle w:val="4"/>
      </w:pPr>
      <w:r>
        <w:rPr>
          <w:color w:val="000000"/>
        </w:rPr>
        <w:t>5.1  关键模块实现</w:t>
      </w:r>
    </w:p>
    <w:p w14:paraId="609791B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项目源码位于 src/ 目录，包含 11 个 Python 模块：</w:t>
      </w:r>
    </w:p>
    <w:p w14:paraId="3B703DC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network.py — NetworkManager（UDP 收发、端口绑定、广播/单播）和 HostRegistry（主机注册表、拓扑重建、超时检测）。</w:t>
      </w:r>
    </w:p>
    <w:p w14:paraId="3AD2DB5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message.py — 9 种消息类型的打包/解包函数，统一二进制帧头结构。</w:t>
      </w:r>
    </w:p>
    <w:p w14:paraId="4E65ECE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main.py — 主循环：事件处理、网络消息分发、鱼更新与跨屏传输、心跳与发现广播调度、渲染管线。</w:t>
      </w:r>
    </w:p>
    <w:p w14:paraId="709E813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fish_entity.py — Fish 类：物理运动、屏幕弹跳、精灵动画帧、碰撞半径计算。</w:t>
      </w:r>
    </w:p>
    <w:p w14:paraId="687FCE4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renderer.py — 鱼精灵绘制（含缩放缓存）、HUD 绘制（字体/Surface 缓存）。</w:t>
      </w:r>
    </w:p>
    <w:p w14:paraId="75C2856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sprite_manager.py — 精灵目录扫描、精灵帧加载与翻转、精灵导入。</w:t>
      </w:r>
    </w:p>
    <w:p w14:paraId="7A3FC1B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sprite_sync.py — 网络精灵分片重组。</w:t>
      </w:r>
    </w:p>
    <w:p w14:paraId="0690479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background_manager.py — 渐变/图片/视频三种背景模式。</w:t>
      </w:r>
    </w:p>
    <w:p w14:paraId="3E95CCB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audio_manager.py — 背景音乐循环播放与控制。</w:t>
      </w:r>
    </w:p>
    <w:p w14:paraId="0BC6A377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ui.py — 配置面板交互（鱼数量、速度、背景、全屏、精灵导入）。</w:t>
      </w:r>
    </w:p>
    <w:p w14:paraId="7DF8C9E3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config.py — INI 配置文件读写。</w:t>
      </w:r>
    </w:p>
    <w:p w14:paraId="770D6618">
      <w:pPr>
        <w:pStyle w:val="4"/>
      </w:pPr>
      <w:r>
        <w:rPr>
          <w:color w:val="000000"/>
        </w:rPr>
        <w:t>5.2  帧率优化历程</w:t>
      </w:r>
    </w:p>
    <w:p w14:paraId="33B6C97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本项目在开发过程中遇到了严重的帧率持续下降问题，经过逐步排查和优化，最终实现了帧率稳定。以下是关键优化步骤：</w:t>
      </w:r>
    </w:p>
    <w:p w14:paraId="6B9C779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(1) 消除每帧字体创建：原 draw_hud() 每帧调用 pygame.font.SysFont() 创建新 Font 对象，SDL 底层 C 资源泄漏导致帧率逐步下降。改为模块级单例缓存，全生命周期只创建一次。</w:t>
      </w:r>
    </w:p>
    <w:p w14:paraId="3E6031D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(2) 消除每帧精灵缩放：原 draw_fish() 每帧对每条鱼调用 pygame.transform.smoothscale() 创建新 Surface。改为在 Fish 对象上维护 _scaled_cache 字典，按 (turn_state, anim_frame) 缓存已缩放 Surface。</w:t>
      </w:r>
    </w:p>
    <w:p w14:paraId="51B8613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(3) 消除每帧 HUD Surface 创建：原 draw_hud() 每帧创建新的 HUD 背景 Surface 和 4 个文本 Surface。改为所有文本 Surface 仅在内容变化时重建，HUD 背景永久缓存，直接 blit 到屏幕。</w:t>
      </w:r>
    </w:p>
    <w:p w14:paraId="6FA7433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(4) 定时器精度修复：Windows 默认定时器精度 15.6ms，导致 clock.tick(30) 中 SDL_Delay 无法精确睡眠。调用 timeBeginPeriod(1) 将精度提升至 1ms。</w:t>
      </w:r>
    </w:p>
    <w:p w14:paraId="75690A9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(5) 消除双重时钟源冲突：DOUBLEBUF + flip() 引入 GPU vsync(60Hz) 作为独立时钟源，与 clock.tick(30) 的 SDL_Delay 抢节奏。改为 clock.tick(60) 对齐 vsync，让 vsync 做主时钟源。</w:t>
      </w:r>
    </w:p>
    <w:p w14:paraId="0D8DFA4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(6) 心跳广播降频：原心跳每 3 秒向 10 个端口各发一次广播（每秒 3.3 次 sendto），WiFi 驱动发送队列堆积阻塞主线程。改为单端口广播 + 已知主机单播，最终改为纯单播。</w:t>
      </w:r>
    </w:p>
    <w:p w14:paraId="3C08FC5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(7) 拆离主线程 sendto：所有网络发送操作（broadcast、send_known）移至网络监听线程执行，主线程仅通过设置共享变量触发，绝不调用阻塞的 sendto。</w:t>
      </w:r>
    </w:p>
    <w:p w14:paraId="0A41717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(8) 过滤自收消息：广播发送后本机也会收到自己的广播，触发 HELLO→ACK→TOPOLOGY 级联处理，又引入主线程 sendto。在主循环中增加自收消息过滤（addr == (my_ip, my_port)），直接跳过。</w:t>
      </w:r>
    </w:p>
    <w:p w14:paraId="3C1299B5">
      <w:r>
        <w:br w:type="page"/>
      </w:r>
    </w:p>
    <w:p w14:paraId="7DE70E2B">
      <w:pPr>
        <w:pStyle w:val="3"/>
      </w:pPr>
      <w:r>
        <w:rPr>
          <w:color w:val="000000"/>
        </w:rPr>
        <w:t>6  系统测试</w:t>
      </w:r>
    </w:p>
    <w:p w14:paraId="65FC2FD8">
      <w:pPr>
        <w:pStyle w:val="4"/>
      </w:pPr>
      <w:r>
        <w:rPr>
          <w:color w:val="000000"/>
        </w:rPr>
        <w:t>6.1  测试环境</w:t>
      </w:r>
    </w:p>
    <w:p w14:paraId="088DAB22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测试机器 A（开发机）：Windows 11，1920×1080，集成显卡</w:t>
      </w:r>
    </w:p>
    <w:p w14:paraId="3ED88B8B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测试机器 B：Windows 11，1920×1080，独立显卡</w:t>
      </w:r>
    </w:p>
    <w:p w14:paraId="2047B41D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测试机器 C：Windows 11，2560×1600（150% DPI），独立显卡</w:t>
      </w:r>
    </w:p>
    <w:p w14:paraId="0A469480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网络环境：同一路由器 2.4GHz WiFi 局域网</w:t>
      </w:r>
    </w:p>
    <w:p w14:paraId="007C2574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• Python 3.13，pygame 2.6</w:t>
      </w:r>
    </w:p>
    <w:p w14:paraId="5DDA4AE6">
      <w:pPr>
        <w:pStyle w:val="4"/>
      </w:pPr>
      <w:r>
        <w:rPr>
          <w:color w:val="000000"/>
        </w:rPr>
        <w:t>6.2  功能测试用例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357"/>
        <w:gridCol w:w="1437"/>
        <w:gridCol w:w="1386"/>
        <w:gridCol w:w="1976"/>
        <w:gridCol w:w="1344"/>
      </w:tblGrid>
      <w:tr w14:paraId="2516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42C34D9F">
            <w:pPr>
              <w:spacing w:after="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39" w:type="dxa"/>
          </w:tcPr>
          <w:p w14:paraId="701F78FC">
            <w:pPr>
              <w:spacing w:after="0" w:line="240" w:lineRule="auto"/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439" w:type="dxa"/>
          </w:tcPr>
          <w:p w14:paraId="08057CB6">
            <w:pPr>
              <w:spacing w:after="0" w:line="240" w:lineRule="auto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w="1439" w:type="dxa"/>
          </w:tcPr>
          <w:p w14:paraId="4268605C">
            <w:pPr>
              <w:spacing w:after="0" w:line="240" w:lineRule="auto"/>
            </w:pPr>
            <w:r>
              <w:rPr>
                <w:b/>
                <w:sz w:val="18"/>
              </w:rPr>
              <w:t>预期效果</w:t>
            </w:r>
          </w:p>
        </w:tc>
        <w:tc>
          <w:tcPr>
            <w:tcW w:w="1439" w:type="dxa"/>
          </w:tcPr>
          <w:p w14:paraId="2377E9E6">
            <w:pPr>
              <w:spacing w:after="0" w:line="240" w:lineRule="auto"/>
            </w:pPr>
            <w:r>
              <w:rPr>
                <w:b/>
                <w:sz w:val="18"/>
              </w:rPr>
              <w:t>实际效果</w:t>
            </w:r>
          </w:p>
        </w:tc>
        <w:tc>
          <w:tcPr>
            <w:tcW w:w="1439" w:type="dxa"/>
          </w:tcPr>
          <w:p w14:paraId="763FBE55">
            <w:pPr>
              <w:spacing w:after="0" w:line="240" w:lineRule="auto"/>
            </w:pPr>
            <w:r>
              <w:rPr>
                <w:b/>
                <w:sz w:val="18"/>
              </w:rPr>
              <w:t>结果</w:t>
            </w:r>
          </w:p>
        </w:tc>
      </w:tr>
      <w:tr w14:paraId="6F54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0B587F5C">
            <w:pPr>
              <w:spacing w:after="0" w:line="240" w:lineRule="auto"/>
            </w:pPr>
            <w:r>
              <w:rPr>
                <w:sz w:val="16"/>
              </w:rPr>
              <w:t>T01</w:t>
            </w:r>
          </w:p>
        </w:tc>
        <w:tc>
          <w:tcPr>
            <w:tcW w:w="1439" w:type="dxa"/>
          </w:tcPr>
          <w:p w14:paraId="39C8B9AB">
            <w:pPr>
              <w:spacing w:after="0" w:line="240" w:lineRule="auto"/>
            </w:pPr>
            <w:r>
              <w:rPr>
                <w:sz w:val="16"/>
              </w:rPr>
              <w:t>双机组网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(A先)</w:t>
            </w:r>
          </w:p>
        </w:tc>
        <w:tc>
          <w:tcPr>
            <w:tcW w:w="1439" w:type="dxa"/>
          </w:tcPr>
          <w:p w14:paraId="77F912A4">
            <w:pPr>
              <w:spacing w:after="0" w:line="240" w:lineRule="auto"/>
            </w:pPr>
            <w:r>
              <w:rPr>
                <w:sz w:val="16"/>
              </w:rPr>
              <w:t>A启动→B启动</w:t>
            </w:r>
          </w:p>
        </w:tc>
        <w:tc>
          <w:tcPr>
            <w:tcW w:w="1439" w:type="dxa"/>
          </w:tcPr>
          <w:p w14:paraId="04354488">
            <w:pPr>
              <w:spacing w:after="0" w:line="240" w:lineRule="auto"/>
            </w:pPr>
            <w:r>
              <w:rPr>
                <w:sz w:val="16"/>
              </w:rPr>
              <w:t>双方host数=2，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#0/#1正确</w:t>
            </w:r>
          </w:p>
        </w:tc>
        <w:tc>
          <w:tcPr>
            <w:tcW w:w="1439" w:type="dxa"/>
          </w:tcPr>
          <w:p w14:paraId="7A44035F">
            <w:pPr>
              <w:spacing w:after="0" w:line="240" w:lineRule="auto"/>
            </w:pPr>
            <w:r>
              <w:rPr>
                <w:sz w:val="16"/>
              </w:rPr>
              <w:t>双方host数=2，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#0/#1正确</w:t>
            </w:r>
          </w:p>
        </w:tc>
        <w:tc>
          <w:tcPr>
            <w:tcW w:w="1439" w:type="dxa"/>
          </w:tcPr>
          <w:p w14:paraId="637BFE76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6828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22730DD5">
            <w:pPr>
              <w:spacing w:after="0" w:line="240" w:lineRule="auto"/>
            </w:pPr>
            <w:r>
              <w:rPr>
                <w:sz w:val="16"/>
              </w:rPr>
              <w:t>T02</w:t>
            </w:r>
          </w:p>
        </w:tc>
        <w:tc>
          <w:tcPr>
            <w:tcW w:w="1439" w:type="dxa"/>
          </w:tcPr>
          <w:p w14:paraId="6F7C9A61">
            <w:pPr>
              <w:spacing w:after="0" w:line="240" w:lineRule="auto"/>
            </w:pPr>
            <w:r>
              <w:rPr>
                <w:sz w:val="16"/>
              </w:rPr>
              <w:t>双机组网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(B先)</w:t>
            </w:r>
          </w:p>
        </w:tc>
        <w:tc>
          <w:tcPr>
            <w:tcW w:w="1439" w:type="dxa"/>
          </w:tcPr>
          <w:p w14:paraId="13737FBB">
            <w:pPr>
              <w:spacing w:after="0" w:line="240" w:lineRule="auto"/>
            </w:pPr>
            <w:r>
              <w:rPr>
                <w:sz w:val="16"/>
              </w:rPr>
              <w:t>B启动→A启动</w:t>
            </w:r>
          </w:p>
        </w:tc>
        <w:tc>
          <w:tcPr>
            <w:tcW w:w="1439" w:type="dxa"/>
          </w:tcPr>
          <w:p w14:paraId="64BDA98C">
            <w:pPr>
              <w:spacing w:after="0" w:line="240" w:lineRule="auto"/>
            </w:pPr>
            <w:r>
              <w:rPr>
                <w:sz w:val="16"/>
              </w:rPr>
              <w:t>双方host数=2</w:t>
            </w:r>
          </w:p>
        </w:tc>
        <w:tc>
          <w:tcPr>
            <w:tcW w:w="1439" w:type="dxa"/>
          </w:tcPr>
          <w:p w14:paraId="34493E90">
            <w:pPr>
              <w:spacing w:after="0" w:line="240" w:lineRule="auto"/>
            </w:pPr>
            <w:r>
              <w:rPr>
                <w:sz w:val="16"/>
              </w:rPr>
              <w:t>A等15秒发现广播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后组网成功</w:t>
            </w:r>
          </w:p>
        </w:tc>
        <w:tc>
          <w:tcPr>
            <w:tcW w:w="1439" w:type="dxa"/>
          </w:tcPr>
          <w:p w14:paraId="3F8B403C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72A3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7D0C7A8F">
            <w:pPr>
              <w:spacing w:after="0" w:line="240" w:lineRule="auto"/>
            </w:pPr>
            <w:r>
              <w:rPr>
                <w:sz w:val="16"/>
              </w:rPr>
              <w:t>T03</w:t>
            </w:r>
          </w:p>
        </w:tc>
        <w:tc>
          <w:tcPr>
            <w:tcW w:w="1439" w:type="dxa"/>
          </w:tcPr>
          <w:p w14:paraId="2502BACE">
            <w:pPr>
              <w:spacing w:after="0" w:line="240" w:lineRule="auto"/>
            </w:pPr>
            <w:r>
              <w:rPr>
                <w:sz w:val="16"/>
              </w:rPr>
              <w:t>三机组网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(信号全覆盖)</w:t>
            </w:r>
          </w:p>
        </w:tc>
        <w:tc>
          <w:tcPr>
            <w:tcW w:w="1439" w:type="dxa"/>
          </w:tcPr>
          <w:p w14:paraId="74A28A4E">
            <w:pPr>
              <w:spacing w:after="0" w:line="240" w:lineRule="auto"/>
            </w:pPr>
            <w:r>
              <w:rPr>
                <w:sz w:val="16"/>
              </w:rPr>
              <w:t>A→B→C依次启动</w:t>
            </w:r>
          </w:p>
        </w:tc>
        <w:tc>
          <w:tcPr>
            <w:tcW w:w="1439" w:type="dxa"/>
          </w:tcPr>
          <w:p w14:paraId="32AC2875">
            <w:pPr>
              <w:spacing w:after="0" w:line="240" w:lineRule="auto"/>
            </w:pPr>
            <w:r>
              <w:rPr>
                <w:sz w:val="16"/>
              </w:rPr>
              <w:t>三方host数=3，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#0/#1/#2线性排列</w:t>
            </w:r>
          </w:p>
        </w:tc>
        <w:tc>
          <w:tcPr>
            <w:tcW w:w="1439" w:type="dxa"/>
          </w:tcPr>
          <w:p w14:paraId="53F8E793">
            <w:pPr>
              <w:spacing w:after="0" w:line="240" w:lineRule="auto"/>
            </w:pPr>
            <w:r>
              <w:rPr>
                <w:sz w:val="16"/>
              </w:rPr>
              <w:t>三方host数=3，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#0/#1/#2正确</w:t>
            </w:r>
          </w:p>
        </w:tc>
        <w:tc>
          <w:tcPr>
            <w:tcW w:w="1439" w:type="dxa"/>
          </w:tcPr>
          <w:p w14:paraId="293AB97E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7E49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42EE2D53">
            <w:pPr>
              <w:spacing w:after="0" w:line="240" w:lineRule="auto"/>
            </w:pPr>
            <w:r>
              <w:rPr>
                <w:sz w:val="16"/>
              </w:rPr>
              <w:t>T04</w:t>
            </w:r>
          </w:p>
        </w:tc>
        <w:tc>
          <w:tcPr>
            <w:tcW w:w="1439" w:type="dxa"/>
          </w:tcPr>
          <w:p w14:paraId="19295108">
            <w:pPr>
              <w:spacing w:after="0" w:line="240" w:lineRule="auto"/>
            </w:pPr>
            <w:r>
              <w:rPr>
                <w:sz w:val="16"/>
              </w:rPr>
              <w:t>三机组网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(拓扑中转)</w:t>
            </w:r>
          </w:p>
        </w:tc>
        <w:tc>
          <w:tcPr>
            <w:tcW w:w="1439" w:type="dxa"/>
          </w:tcPr>
          <w:p w14:paraId="7C733508">
            <w:pPr>
              <w:spacing w:after="0" w:line="240" w:lineRule="auto"/>
            </w:pPr>
            <w:r>
              <w:rPr>
                <w:sz w:val="16"/>
              </w:rPr>
              <w:t>A↔B↔C（A-C不通）</w:t>
            </w:r>
          </w:p>
        </w:tc>
        <w:tc>
          <w:tcPr>
            <w:tcW w:w="1439" w:type="dxa"/>
          </w:tcPr>
          <w:p w14:paraId="5F6AC528">
            <w:pPr>
              <w:spacing w:after="0" w:line="240" w:lineRule="auto"/>
            </w:pPr>
            <w:r>
              <w:rPr>
                <w:sz w:val="16"/>
              </w:rPr>
              <w:t>B的TOPOLOGY广播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让A/C互发现</w:t>
            </w:r>
          </w:p>
        </w:tc>
        <w:tc>
          <w:tcPr>
            <w:tcW w:w="1439" w:type="dxa"/>
          </w:tcPr>
          <w:p w14:paraId="2601FCED">
            <w:pPr>
              <w:spacing w:after="0" w:line="240" w:lineRule="auto"/>
            </w:pPr>
            <w:r>
              <w:rPr>
                <w:sz w:val="16"/>
              </w:rPr>
              <w:t>A/C通过B的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TOPOLOGY互相发现</w:t>
            </w:r>
          </w:p>
        </w:tc>
        <w:tc>
          <w:tcPr>
            <w:tcW w:w="1439" w:type="dxa"/>
          </w:tcPr>
          <w:p w14:paraId="080CBC4F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0966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61304EB3">
            <w:pPr>
              <w:spacing w:after="0" w:line="240" w:lineRule="auto"/>
            </w:pPr>
            <w:r>
              <w:rPr>
                <w:sz w:val="16"/>
              </w:rPr>
              <w:t>T05</w:t>
            </w:r>
          </w:p>
        </w:tc>
        <w:tc>
          <w:tcPr>
            <w:tcW w:w="1439" w:type="dxa"/>
          </w:tcPr>
          <w:p w14:paraId="277477B3">
            <w:pPr>
              <w:spacing w:after="0" w:line="240" w:lineRule="auto"/>
            </w:pPr>
            <w:r>
              <w:rPr>
                <w:sz w:val="16"/>
              </w:rPr>
              <w:t>跨屏传输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(窗口→窗口)</w:t>
            </w:r>
          </w:p>
        </w:tc>
        <w:tc>
          <w:tcPr>
            <w:tcW w:w="1439" w:type="dxa"/>
          </w:tcPr>
          <w:p w14:paraId="32E9E5A3">
            <w:pPr>
              <w:spacing w:after="0" w:line="240" w:lineRule="auto"/>
            </w:pPr>
            <w:r>
              <w:rPr>
                <w:sz w:val="16"/>
              </w:rPr>
              <w:t>鱼游到屏幕边缘</w:t>
            </w:r>
          </w:p>
        </w:tc>
        <w:tc>
          <w:tcPr>
            <w:tcW w:w="1439" w:type="dxa"/>
          </w:tcPr>
          <w:p w14:paraId="53503F5C">
            <w:pPr>
              <w:spacing w:after="0" w:line="240" w:lineRule="auto"/>
            </w:pPr>
            <w:r>
              <w:rPr>
                <w:sz w:val="16"/>
              </w:rPr>
              <w:t>鱼从源屏消失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从目标屏出现</w:t>
            </w:r>
          </w:p>
        </w:tc>
        <w:tc>
          <w:tcPr>
            <w:tcW w:w="1439" w:type="dxa"/>
          </w:tcPr>
          <w:p w14:paraId="7F744AA4">
            <w:pPr>
              <w:spacing w:after="0" w:line="240" w:lineRule="auto"/>
            </w:pPr>
            <w:r>
              <w:rPr>
                <w:sz w:val="16"/>
              </w:rPr>
              <w:t>鱼平滑过渡，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bridge效果正确</w:t>
            </w:r>
          </w:p>
        </w:tc>
        <w:tc>
          <w:tcPr>
            <w:tcW w:w="1439" w:type="dxa"/>
          </w:tcPr>
          <w:p w14:paraId="60A02C48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703C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61BB3460">
            <w:pPr>
              <w:spacing w:after="0" w:line="240" w:lineRule="auto"/>
            </w:pPr>
            <w:r>
              <w:rPr>
                <w:sz w:val="16"/>
              </w:rPr>
              <w:t>T06</w:t>
            </w:r>
          </w:p>
        </w:tc>
        <w:tc>
          <w:tcPr>
            <w:tcW w:w="1439" w:type="dxa"/>
          </w:tcPr>
          <w:p w14:paraId="782E24BF">
            <w:pPr>
              <w:spacing w:after="0" w:line="240" w:lineRule="auto"/>
            </w:pPr>
            <w:r>
              <w:rPr>
                <w:sz w:val="16"/>
              </w:rPr>
              <w:t>跨屏传输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(窗口↔全屏)</w:t>
            </w:r>
          </w:p>
        </w:tc>
        <w:tc>
          <w:tcPr>
            <w:tcW w:w="1439" w:type="dxa"/>
          </w:tcPr>
          <w:p w14:paraId="5E123CF7">
            <w:pPr>
              <w:spacing w:after="0" w:line="240" w:lineRule="auto"/>
            </w:pPr>
            <w:r>
              <w:rPr>
                <w:sz w:val="16"/>
              </w:rPr>
              <w:t>一窗口一全屏，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鱼跨屏</w:t>
            </w:r>
          </w:p>
        </w:tc>
        <w:tc>
          <w:tcPr>
            <w:tcW w:w="1439" w:type="dxa"/>
          </w:tcPr>
          <w:p w14:paraId="6BE1C19C">
            <w:pPr>
              <w:spacing w:after="0" w:line="240" w:lineRule="auto"/>
            </w:pPr>
            <w:r>
              <w:rPr>
                <w:sz w:val="16"/>
              </w:rPr>
              <w:t>鱼正确映射，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不同分辨率对齐</w:t>
            </w:r>
          </w:p>
        </w:tc>
        <w:tc>
          <w:tcPr>
            <w:tcW w:w="1439" w:type="dxa"/>
          </w:tcPr>
          <w:p w14:paraId="5BAA73D1">
            <w:pPr>
              <w:spacing w:after="0" w:line="240" w:lineRule="auto"/>
            </w:pPr>
            <w:r>
              <w:rPr>
                <w:sz w:val="16"/>
              </w:rPr>
              <w:t>比例映射正确，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鱼从正确位置出现</w:t>
            </w:r>
          </w:p>
        </w:tc>
        <w:tc>
          <w:tcPr>
            <w:tcW w:w="1439" w:type="dxa"/>
          </w:tcPr>
          <w:p w14:paraId="155DC9D2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523A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15C2C7C6">
            <w:pPr>
              <w:spacing w:after="0" w:line="240" w:lineRule="auto"/>
            </w:pPr>
            <w:r>
              <w:rPr>
                <w:sz w:val="16"/>
              </w:rPr>
              <w:t>T07</w:t>
            </w:r>
          </w:p>
        </w:tc>
        <w:tc>
          <w:tcPr>
            <w:tcW w:w="1439" w:type="dxa"/>
          </w:tcPr>
          <w:p w14:paraId="1914262B">
            <w:pPr>
              <w:spacing w:after="0" w:line="240" w:lineRule="auto"/>
            </w:pPr>
            <w:r>
              <w:rPr>
                <w:sz w:val="16"/>
              </w:rPr>
              <w:t>断联检测</w:t>
            </w:r>
          </w:p>
        </w:tc>
        <w:tc>
          <w:tcPr>
            <w:tcW w:w="1439" w:type="dxa"/>
          </w:tcPr>
          <w:p w14:paraId="6C68D002">
            <w:pPr>
              <w:spacing w:after="0" w:line="240" w:lineRule="auto"/>
            </w:pPr>
            <w:r>
              <w:rPr>
                <w:sz w:val="16"/>
              </w:rPr>
              <w:t>关闭一台主机窗口</w:t>
            </w:r>
          </w:p>
        </w:tc>
        <w:tc>
          <w:tcPr>
            <w:tcW w:w="1439" w:type="dxa"/>
          </w:tcPr>
          <w:p w14:paraId="7D7ADF89">
            <w:pPr>
              <w:spacing w:after="0" w:line="240" w:lineRule="auto"/>
            </w:pPr>
            <w:r>
              <w:rPr>
                <w:sz w:val="16"/>
              </w:rPr>
              <w:t>其余主机host数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在10秒内更新</w:t>
            </w:r>
          </w:p>
        </w:tc>
        <w:tc>
          <w:tcPr>
            <w:tcW w:w="1439" w:type="dxa"/>
          </w:tcPr>
          <w:p w14:paraId="1D8A2259">
            <w:pPr>
              <w:spacing w:after="0" w:line="240" w:lineRule="auto"/>
            </w:pPr>
            <w:r>
              <w:rPr>
                <w:sz w:val="16"/>
              </w:rPr>
              <w:t>GOODBYE即时更新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或心跳超时更新</w:t>
            </w:r>
          </w:p>
        </w:tc>
        <w:tc>
          <w:tcPr>
            <w:tcW w:w="1439" w:type="dxa"/>
          </w:tcPr>
          <w:p w14:paraId="121140CE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2E29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4187F389">
            <w:pPr>
              <w:spacing w:after="0" w:line="240" w:lineRule="auto"/>
            </w:pPr>
            <w:r>
              <w:rPr>
                <w:sz w:val="16"/>
              </w:rPr>
              <w:t>T08</w:t>
            </w:r>
          </w:p>
        </w:tc>
        <w:tc>
          <w:tcPr>
            <w:tcW w:w="1439" w:type="dxa"/>
          </w:tcPr>
          <w:p w14:paraId="60F3953B">
            <w:pPr>
              <w:spacing w:after="0" w:line="240" w:lineRule="auto"/>
            </w:pPr>
            <w:r>
              <w:rPr>
                <w:sz w:val="16"/>
              </w:rPr>
              <w:t>精灵同步</w:t>
            </w:r>
          </w:p>
        </w:tc>
        <w:tc>
          <w:tcPr>
            <w:tcW w:w="1439" w:type="dxa"/>
          </w:tcPr>
          <w:p w14:paraId="1A55894D">
            <w:pPr>
              <w:spacing w:after="0" w:line="240" w:lineRule="auto"/>
            </w:pPr>
            <w:r>
              <w:rPr>
                <w:sz w:val="16"/>
              </w:rPr>
              <w:t>一台导入新精灵</w:t>
            </w:r>
          </w:p>
        </w:tc>
        <w:tc>
          <w:tcPr>
            <w:tcW w:w="1439" w:type="dxa"/>
          </w:tcPr>
          <w:p w14:paraId="51E75BAD">
            <w:pPr>
              <w:spacing w:after="0" w:line="240" w:lineRule="auto"/>
            </w:pPr>
            <w:r>
              <w:rPr>
                <w:sz w:val="16"/>
              </w:rPr>
              <w:t>其他主机自动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同步新精灵</w:t>
            </w:r>
          </w:p>
        </w:tc>
        <w:tc>
          <w:tcPr>
            <w:tcW w:w="1439" w:type="dxa"/>
          </w:tcPr>
          <w:p w14:paraId="71CC69BF">
            <w:pPr>
              <w:spacing w:after="0" w:line="240" w:lineRule="auto"/>
            </w:pPr>
            <w:r>
              <w:rPr>
                <w:sz w:val="16"/>
              </w:rPr>
              <w:t>心跳触发请求，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CHUNK分片接收</w:t>
            </w:r>
          </w:p>
        </w:tc>
        <w:tc>
          <w:tcPr>
            <w:tcW w:w="1439" w:type="dxa"/>
          </w:tcPr>
          <w:p w14:paraId="614D2658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2CCF3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093A795F">
            <w:pPr>
              <w:spacing w:after="0" w:line="240" w:lineRule="auto"/>
            </w:pPr>
            <w:r>
              <w:rPr>
                <w:sz w:val="16"/>
              </w:rPr>
              <w:t>T09</w:t>
            </w:r>
          </w:p>
        </w:tc>
        <w:tc>
          <w:tcPr>
            <w:tcW w:w="1439" w:type="dxa"/>
          </w:tcPr>
          <w:p w14:paraId="5360CD4F">
            <w:pPr>
              <w:spacing w:after="0" w:line="240" w:lineRule="auto"/>
            </w:pPr>
            <w:r>
              <w:rPr>
                <w:sz w:val="16"/>
              </w:rPr>
              <w:t>全屏显示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(普通DPI)</w:t>
            </w:r>
          </w:p>
        </w:tc>
        <w:tc>
          <w:tcPr>
            <w:tcW w:w="1439" w:type="dxa"/>
          </w:tcPr>
          <w:p w14:paraId="70774C1F">
            <w:pPr>
              <w:spacing w:after="0" w:line="240" w:lineRule="auto"/>
            </w:pPr>
            <w:r>
              <w:rPr>
                <w:sz w:val="16"/>
              </w:rPr>
              <w:t>按F切换全屏</w:t>
            </w:r>
          </w:p>
        </w:tc>
        <w:tc>
          <w:tcPr>
            <w:tcW w:w="1439" w:type="dxa"/>
          </w:tcPr>
          <w:p w14:paraId="4F59111B">
            <w:pPr>
              <w:spacing w:after="0" w:line="240" w:lineRule="auto"/>
            </w:pPr>
            <w:r>
              <w:rPr>
                <w:sz w:val="16"/>
              </w:rPr>
              <w:t>画面填满屏幕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无黑边</w:t>
            </w:r>
          </w:p>
        </w:tc>
        <w:tc>
          <w:tcPr>
            <w:tcW w:w="1439" w:type="dxa"/>
          </w:tcPr>
          <w:p w14:paraId="44BD7780">
            <w:pPr>
              <w:spacing w:after="0" w:line="240" w:lineRule="auto"/>
            </w:pPr>
            <w:r>
              <w:rPr>
                <w:sz w:val="16"/>
              </w:rPr>
              <w:t>1920×1080填满</w:t>
            </w:r>
          </w:p>
        </w:tc>
        <w:tc>
          <w:tcPr>
            <w:tcW w:w="1439" w:type="dxa"/>
          </w:tcPr>
          <w:p w14:paraId="644BFD23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6E4F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76355D77">
            <w:pPr>
              <w:spacing w:after="0" w:line="240" w:lineRule="auto"/>
            </w:pPr>
            <w:r>
              <w:rPr>
                <w:sz w:val="16"/>
              </w:rPr>
              <w:t>T10</w:t>
            </w:r>
          </w:p>
        </w:tc>
        <w:tc>
          <w:tcPr>
            <w:tcW w:w="1439" w:type="dxa"/>
          </w:tcPr>
          <w:p w14:paraId="37B3F1BF">
            <w:pPr>
              <w:spacing w:after="0" w:line="240" w:lineRule="auto"/>
            </w:pPr>
            <w:r>
              <w:rPr>
                <w:sz w:val="16"/>
              </w:rPr>
              <w:t>全屏显示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(高DPI)</w:t>
            </w:r>
          </w:p>
        </w:tc>
        <w:tc>
          <w:tcPr>
            <w:tcW w:w="1439" w:type="dxa"/>
          </w:tcPr>
          <w:p w14:paraId="4177A26F">
            <w:pPr>
              <w:spacing w:after="0" w:line="240" w:lineRule="auto"/>
            </w:pPr>
            <w:r>
              <w:rPr>
                <w:sz w:val="16"/>
              </w:rPr>
              <w:t>2560×1600/150%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按F切换全屏</w:t>
            </w:r>
          </w:p>
        </w:tc>
        <w:tc>
          <w:tcPr>
            <w:tcW w:w="1439" w:type="dxa"/>
          </w:tcPr>
          <w:p w14:paraId="2CB21440">
            <w:pPr>
              <w:spacing w:after="0" w:line="240" w:lineRule="auto"/>
            </w:pPr>
            <w:r>
              <w:rPr>
                <w:sz w:val="16"/>
              </w:rPr>
              <w:t>画面填满屏幕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无黑边</w:t>
            </w:r>
          </w:p>
        </w:tc>
        <w:tc>
          <w:tcPr>
            <w:tcW w:w="1439" w:type="dxa"/>
          </w:tcPr>
          <w:p w14:paraId="3998B56F">
            <w:pPr>
              <w:spacing w:after="0" w:line="240" w:lineRule="auto"/>
            </w:pPr>
            <w:r>
              <w:rPr>
                <w:sz w:val="16"/>
              </w:rPr>
              <w:t>SetProcessDpiAwareness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后全屏填满</w:t>
            </w:r>
          </w:p>
        </w:tc>
        <w:tc>
          <w:tcPr>
            <w:tcW w:w="1439" w:type="dxa"/>
          </w:tcPr>
          <w:p w14:paraId="2D17A7AC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3870B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18B49529">
            <w:pPr>
              <w:spacing w:after="0" w:line="240" w:lineRule="auto"/>
            </w:pPr>
            <w:r>
              <w:rPr>
                <w:sz w:val="16"/>
              </w:rPr>
              <w:t>T11</w:t>
            </w:r>
          </w:p>
        </w:tc>
        <w:tc>
          <w:tcPr>
            <w:tcW w:w="1439" w:type="dxa"/>
          </w:tcPr>
          <w:p w14:paraId="10CB437D">
            <w:pPr>
              <w:spacing w:after="0" w:line="240" w:lineRule="auto"/>
            </w:pPr>
            <w:r>
              <w:rPr>
                <w:sz w:val="16"/>
              </w:rPr>
              <w:t>帧率稳定性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(单机)</w:t>
            </w:r>
          </w:p>
        </w:tc>
        <w:tc>
          <w:tcPr>
            <w:tcW w:w="1439" w:type="dxa"/>
          </w:tcPr>
          <w:p w14:paraId="1C0D85E7">
            <w:pPr>
              <w:spacing w:after="0" w:line="240" w:lineRule="auto"/>
            </w:pPr>
            <w:r>
              <w:rPr>
                <w:sz w:val="16"/>
              </w:rPr>
              <w:t>单机运行10分钟</w:t>
            </w:r>
          </w:p>
        </w:tc>
        <w:tc>
          <w:tcPr>
            <w:tcW w:w="1439" w:type="dxa"/>
          </w:tcPr>
          <w:p w14:paraId="7FE7F762">
            <w:pPr>
              <w:spacing w:after="0" w:line="240" w:lineRule="auto"/>
            </w:pPr>
            <w:r>
              <w:rPr>
                <w:sz w:val="16"/>
              </w:rPr>
              <w:t>帧率维持60fps</w:t>
            </w:r>
          </w:p>
        </w:tc>
        <w:tc>
          <w:tcPr>
            <w:tcW w:w="1439" w:type="dxa"/>
          </w:tcPr>
          <w:p w14:paraId="22B4BC67">
            <w:pPr>
              <w:spacing w:after="0" w:line="240" w:lineRule="auto"/>
            </w:pPr>
            <w:r>
              <w:rPr>
                <w:sz w:val="16"/>
              </w:rPr>
              <w:t>帧率稳定60fps</w:t>
            </w:r>
          </w:p>
        </w:tc>
        <w:tc>
          <w:tcPr>
            <w:tcW w:w="1439" w:type="dxa"/>
          </w:tcPr>
          <w:p w14:paraId="269B9C05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0EC3C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2FE7FD6D">
            <w:pPr>
              <w:spacing w:after="0" w:line="240" w:lineRule="auto"/>
            </w:pPr>
            <w:r>
              <w:rPr>
                <w:sz w:val="16"/>
              </w:rPr>
              <w:t>T12</w:t>
            </w:r>
          </w:p>
        </w:tc>
        <w:tc>
          <w:tcPr>
            <w:tcW w:w="1439" w:type="dxa"/>
          </w:tcPr>
          <w:p w14:paraId="1AE1326A">
            <w:pPr>
              <w:spacing w:after="0" w:line="240" w:lineRule="auto"/>
            </w:pPr>
            <w:r>
              <w:rPr>
                <w:sz w:val="16"/>
              </w:rPr>
              <w:t>帧率稳定性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(组网运行)</w:t>
            </w:r>
          </w:p>
        </w:tc>
        <w:tc>
          <w:tcPr>
            <w:tcW w:w="1439" w:type="dxa"/>
          </w:tcPr>
          <w:p w14:paraId="2AC1AB7D">
            <w:pPr>
              <w:spacing w:after="0" w:line="240" w:lineRule="auto"/>
            </w:pPr>
            <w:r>
              <w:rPr>
                <w:sz w:val="16"/>
              </w:rPr>
              <w:t>三机组网运行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10分钟</w:t>
            </w:r>
          </w:p>
        </w:tc>
        <w:tc>
          <w:tcPr>
            <w:tcW w:w="1439" w:type="dxa"/>
          </w:tcPr>
          <w:p w14:paraId="37DF12ED">
            <w:pPr>
              <w:spacing w:after="0" w:line="240" w:lineRule="auto"/>
            </w:pPr>
            <w:r>
              <w:rPr>
                <w:sz w:val="16"/>
              </w:rPr>
              <w:t>帧率维持60fps</w:t>
            </w:r>
          </w:p>
        </w:tc>
        <w:tc>
          <w:tcPr>
            <w:tcW w:w="1439" w:type="dxa"/>
          </w:tcPr>
          <w:p w14:paraId="3A862E1C">
            <w:pPr>
              <w:spacing w:after="0" w:line="240" w:lineRule="auto"/>
            </w:pPr>
            <w:r>
              <w:rPr>
                <w:sz w:val="16"/>
              </w:rPr>
              <w:t>纯单播后稳定60fps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组网完成前偶有波动</w:t>
            </w:r>
          </w:p>
        </w:tc>
        <w:tc>
          <w:tcPr>
            <w:tcW w:w="1439" w:type="dxa"/>
          </w:tcPr>
          <w:p w14:paraId="00AE9E8D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 w14:paraId="204D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76276C27">
            <w:pPr>
              <w:spacing w:after="0" w:line="240" w:lineRule="auto"/>
            </w:pPr>
            <w:r>
              <w:rPr>
                <w:sz w:val="16"/>
              </w:rPr>
              <w:t>T13</w:t>
            </w:r>
          </w:p>
        </w:tc>
        <w:tc>
          <w:tcPr>
            <w:tcW w:w="1439" w:type="dxa"/>
          </w:tcPr>
          <w:p w14:paraId="70918132">
            <w:pPr>
              <w:spacing w:after="0" w:line="240" w:lineRule="auto"/>
            </w:pPr>
            <w:r>
              <w:rPr>
                <w:sz w:val="16"/>
              </w:rPr>
              <w:t>自定义组网数</w:t>
            </w:r>
          </w:p>
        </w:tc>
        <w:tc>
          <w:tcPr>
            <w:tcW w:w="1439" w:type="dxa"/>
          </w:tcPr>
          <w:p w14:paraId="53AFCB36">
            <w:pPr>
              <w:spacing w:after="0" w:line="240" w:lineRule="auto"/>
            </w:pPr>
            <w:r>
              <w:rPr>
                <w:sz w:val="16"/>
              </w:rPr>
              <w:t>启动输入2/3</w:t>
            </w:r>
          </w:p>
        </w:tc>
        <w:tc>
          <w:tcPr>
            <w:tcW w:w="1439" w:type="dxa"/>
          </w:tcPr>
          <w:p w14:paraId="65D0F0F5">
            <w:pPr>
              <w:spacing w:after="0" w:line="240" w:lineRule="auto"/>
            </w:pPr>
            <w:r>
              <w:rPr>
                <w:sz w:val="16"/>
              </w:rPr>
              <w:t>达到目标数后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停止发现广播</w:t>
            </w:r>
          </w:p>
        </w:tc>
        <w:tc>
          <w:tcPr>
            <w:tcW w:w="1439" w:type="dxa"/>
          </w:tcPr>
          <w:p w14:paraId="4654C07B">
            <w:pPr>
              <w:spacing w:after="0" w:line="240" w:lineRule="auto"/>
            </w:pPr>
            <w:r>
              <w:rPr>
                <w:sz w:val="16"/>
              </w:rPr>
              <w:t>host_count≥expected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时广播停止</w:t>
            </w:r>
          </w:p>
        </w:tc>
        <w:tc>
          <w:tcPr>
            <w:tcW w:w="1439" w:type="dxa"/>
          </w:tcPr>
          <w:p w14:paraId="7A1C779E"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</w:tbl>
    <w:p w14:paraId="76729A17"/>
    <w:p w14:paraId="419FD034">
      <w:pPr>
        <w:pStyle w:val="4"/>
      </w:pPr>
      <w:r>
        <w:rPr>
          <w:color w:val="000000"/>
        </w:rPr>
        <w:t>6.3  性能测试</w:t>
      </w:r>
    </w:p>
    <w:p w14:paraId="3B43CA1C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性能优化的核心指标是帧率稳定性。下表记录了优化前后帧率随时间变化的情况：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6364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1BE9DB7B">
            <w:pPr>
              <w:spacing w:after="0" w:line="240" w:lineRule="auto"/>
            </w:pPr>
            <w:r>
              <w:rPr>
                <w:b/>
                <w:sz w:val="20"/>
              </w:rPr>
              <w:t>运行时长</w:t>
            </w:r>
          </w:p>
        </w:tc>
        <w:tc>
          <w:tcPr>
            <w:tcW w:w="2158" w:type="dxa"/>
          </w:tcPr>
          <w:p w14:paraId="056FFF52">
            <w:pPr>
              <w:spacing w:after="0" w:line="240" w:lineRule="auto"/>
            </w:pPr>
            <w:r>
              <w:rPr>
                <w:b/>
                <w:sz w:val="20"/>
              </w:rPr>
              <w:t>优化前帧率</w:t>
            </w:r>
          </w:p>
        </w:tc>
        <w:tc>
          <w:tcPr>
            <w:tcW w:w="2158" w:type="dxa"/>
          </w:tcPr>
          <w:p w14:paraId="12B6B9F9">
            <w:pPr>
              <w:spacing w:after="0" w:line="240" w:lineRule="auto"/>
            </w:pPr>
            <w:r>
              <w:rPr>
                <w:b/>
                <w:sz w:val="20"/>
              </w:rPr>
              <w:t>优化后帧率(单机)</w:t>
            </w:r>
          </w:p>
        </w:tc>
        <w:tc>
          <w:tcPr>
            <w:tcW w:w="2158" w:type="dxa"/>
          </w:tcPr>
          <w:p w14:paraId="65E00ECF">
            <w:pPr>
              <w:spacing w:after="0" w:line="240" w:lineRule="auto"/>
            </w:pPr>
            <w:r>
              <w:rPr>
                <w:b/>
                <w:sz w:val="20"/>
              </w:rPr>
              <w:t>优化后帧率(三机组网)</w:t>
            </w:r>
          </w:p>
        </w:tc>
      </w:tr>
      <w:tr w14:paraId="40FA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1AECD9C5">
            <w:pPr>
              <w:spacing w:after="0" w:line="240" w:lineRule="auto"/>
            </w:pPr>
            <w:r>
              <w:rPr>
                <w:sz w:val="20"/>
              </w:rPr>
              <w:t>0分钟</w:t>
            </w:r>
          </w:p>
        </w:tc>
        <w:tc>
          <w:tcPr>
            <w:tcW w:w="2158" w:type="dxa"/>
          </w:tcPr>
          <w:p w14:paraId="09060AA2">
            <w:pPr>
              <w:spacing w:after="0" w:line="240" w:lineRule="auto"/>
            </w:pPr>
            <w:r>
              <w:rPr>
                <w:sz w:val="20"/>
              </w:rPr>
              <w:t>60fps</w:t>
            </w:r>
          </w:p>
        </w:tc>
        <w:tc>
          <w:tcPr>
            <w:tcW w:w="2158" w:type="dxa"/>
          </w:tcPr>
          <w:p w14:paraId="1D5CAED6">
            <w:pPr>
              <w:spacing w:after="0" w:line="240" w:lineRule="auto"/>
            </w:pPr>
            <w:r>
              <w:rPr>
                <w:sz w:val="20"/>
              </w:rPr>
              <w:t>60fps</w:t>
            </w:r>
          </w:p>
        </w:tc>
        <w:tc>
          <w:tcPr>
            <w:tcW w:w="2158" w:type="dxa"/>
          </w:tcPr>
          <w:p w14:paraId="1339EDDF">
            <w:pPr>
              <w:spacing w:after="0" w:line="240" w:lineRule="auto"/>
            </w:pPr>
            <w:r>
              <w:rPr>
                <w:sz w:val="20"/>
              </w:rPr>
              <w:t>60fps</w:t>
            </w:r>
          </w:p>
        </w:tc>
      </w:tr>
      <w:tr w14:paraId="365B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3E517F6E">
            <w:pPr>
              <w:spacing w:after="0" w:line="240" w:lineRule="auto"/>
            </w:pPr>
            <w:r>
              <w:rPr>
                <w:sz w:val="20"/>
              </w:rPr>
              <w:t>1分钟</w:t>
            </w:r>
          </w:p>
        </w:tc>
        <w:tc>
          <w:tcPr>
            <w:tcW w:w="2158" w:type="dxa"/>
          </w:tcPr>
          <w:p w14:paraId="75182DE6">
            <w:pPr>
              <w:spacing w:after="0" w:line="240" w:lineRule="auto"/>
            </w:pPr>
            <w:r>
              <w:rPr>
                <w:sz w:val="20"/>
              </w:rPr>
              <w:t>30fps</w:t>
            </w:r>
          </w:p>
        </w:tc>
        <w:tc>
          <w:tcPr>
            <w:tcW w:w="2158" w:type="dxa"/>
          </w:tcPr>
          <w:p w14:paraId="797D3771">
            <w:pPr>
              <w:spacing w:after="0" w:line="240" w:lineRule="auto"/>
            </w:pPr>
            <w:r>
              <w:rPr>
                <w:sz w:val="20"/>
              </w:rPr>
              <w:t>60fps</w:t>
            </w:r>
          </w:p>
        </w:tc>
        <w:tc>
          <w:tcPr>
            <w:tcW w:w="2158" w:type="dxa"/>
          </w:tcPr>
          <w:p w14:paraId="71F08AF8">
            <w:pPr>
              <w:spacing w:after="0" w:line="240" w:lineRule="auto"/>
            </w:pPr>
            <w:r>
              <w:rPr>
                <w:sz w:val="20"/>
              </w:rPr>
              <w:t>60fps</w:t>
            </w:r>
          </w:p>
        </w:tc>
      </w:tr>
      <w:tr w14:paraId="289C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429FE256">
            <w:pPr>
              <w:spacing w:after="0" w:line="240" w:lineRule="auto"/>
            </w:pPr>
            <w:r>
              <w:rPr>
                <w:sz w:val="20"/>
              </w:rPr>
              <w:t>5分钟</w:t>
            </w:r>
          </w:p>
        </w:tc>
        <w:tc>
          <w:tcPr>
            <w:tcW w:w="2158" w:type="dxa"/>
          </w:tcPr>
          <w:p w14:paraId="5DB51339">
            <w:pPr>
              <w:spacing w:after="0" w:line="240" w:lineRule="auto"/>
            </w:pPr>
            <w:r>
              <w:rPr>
                <w:sz w:val="20"/>
              </w:rPr>
              <w:t>12fps</w:t>
            </w:r>
          </w:p>
        </w:tc>
        <w:tc>
          <w:tcPr>
            <w:tcW w:w="2158" w:type="dxa"/>
          </w:tcPr>
          <w:p w14:paraId="2D697387">
            <w:pPr>
              <w:spacing w:after="0" w:line="240" w:lineRule="auto"/>
            </w:pPr>
            <w:r>
              <w:rPr>
                <w:sz w:val="20"/>
              </w:rPr>
              <w:t>60fps</w:t>
            </w:r>
          </w:p>
        </w:tc>
        <w:tc>
          <w:tcPr>
            <w:tcW w:w="2158" w:type="dxa"/>
          </w:tcPr>
          <w:p w14:paraId="195B8245">
            <w:pPr>
              <w:spacing w:after="0" w:line="240" w:lineRule="auto"/>
            </w:pPr>
            <w:r>
              <w:rPr>
                <w:sz w:val="20"/>
              </w:rPr>
              <w:t>58fps</w:t>
            </w:r>
          </w:p>
        </w:tc>
      </w:tr>
      <w:tr w14:paraId="4C1C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722F3223">
            <w:pPr>
              <w:spacing w:after="0" w:line="240" w:lineRule="auto"/>
            </w:pPr>
            <w:r>
              <w:rPr>
                <w:sz w:val="20"/>
              </w:rPr>
              <w:t>10分钟</w:t>
            </w:r>
          </w:p>
        </w:tc>
        <w:tc>
          <w:tcPr>
            <w:tcW w:w="2158" w:type="dxa"/>
          </w:tcPr>
          <w:p w14:paraId="3A478F8C">
            <w:pPr>
              <w:spacing w:after="0" w:line="240" w:lineRule="auto"/>
            </w:pPr>
            <w:r>
              <w:rPr>
                <w:sz w:val="20"/>
              </w:rPr>
              <w:t>3-5fps</w:t>
            </w:r>
          </w:p>
        </w:tc>
        <w:tc>
          <w:tcPr>
            <w:tcW w:w="2158" w:type="dxa"/>
          </w:tcPr>
          <w:p w14:paraId="192D432A">
            <w:pPr>
              <w:spacing w:after="0" w:line="240" w:lineRule="auto"/>
            </w:pPr>
            <w:r>
              <w:rPr>
                <w:sz w:val="20"/>
              </w:rPr>
              <w:t>60fps</w:t>
            </w:r>
          </w:p>
        </w:tc>
        <w:tc>
          <w:tcPr>
            <w:tcW w:w="2158" w:type="dxa"/>
          </w:tcPr>
          <w:p w14:paraId="6842FE55">
            <w:pPr>
              <w:spacing w:after="0" w:line="240" w:lineRule="auto"/>
            </w:pPr>
            <w:r>
              <w:rPr>
                <w:sz w:val="20"/>
              </w:rPr>
              <w:t>58fps</w:t>
            </w:r>
          </w:p>
        </w:tc>
      </w:tr>
    </w:tbl>
    <w:p w14:paraId="77F0ED4E"/>
    <w:p w14:paraId="5B4E64CD">
      <w:r>
        <w:br w:type="page"/>
      </w:r>
    </w:p>
    <w:p w14:paraId="575D5591">
      <w:pPr>
        <w:pStyle w:val="3"/>
      </w:pPr>
      <w:r>
        <w:rPr>
          <w:color w:val="000000"/>
        </w:rPr>
        <w:t>7  总结</w:t>
      </w:r>
    </w:p>
    <w:p w14:paraId="7614B026">
      <w:pPr>
        <w:pStyle w:val="4"/>
      </w:pPr>
      <w:r>
        <w:rPr>
          <w:color w:val="000000"/>
        </w:rPr>
        <w:t>7.1  遇到的困难与解决方法</w:t>
      </w:r>
    </w:p>
    <w:p w14:paraId="1E40778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困难一：帧率持续下降至个位数。这是本项目遇到的最棘手的问题，经历十余轮排查才最终解决。最初怀疑是渲染路径的 Surface 分配泄漏，经过字体缓存、精灵缩放缓存、HUD 缓存等优化后无效；接着怀疑 pygame 定时器精度，提升 Windows timer 分辨率并消除 DOUBLEBUF vsync 冲突后仍无效。最终通过逐模块二分排除法定位到 net.broadcast() ——每 3 秒向 10 个端口各发一次 UDP 广播，WiFi 驱动发送队列逐渐堆积导致 sendto 阻塞主线程。解决方案为：心跳改为纯单播，发现广播降频至 15 秒且组网完成后停止，所有 sendto 移至网络线程执行，主线程过滤自收消息从而完全不触发 sendto。</w:t>
      </w:r>
    </w:p>
    <w:p w14:paraId="49925E0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困难二：三台电脑组网拓扑错误。在 WiFi 信号不完全覆盖的场景下（A↔B↔C 但 A↛C），A 和 C 都排到 #0，无法形成正确的线性拓扑。根因在于 TOPOLOGY 消息原来只携带 (host_id, position) 而无地址信息，中间主机 B 无法帮 A 和 C 互相引荐。解决方案：将 TOPOLOGY 消息扩展为携带每个主机的可达 IP 和端口，发现广播从 HELLO 升级为携带全部已知主机的 TOPOLOGY，使 B 的广播能让 A 和 C 互相发现。</w:t>
      </w:r>
    </w:p>
    <w:p w14:paraId="3103904F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困难三：高 DPI 屏幕全屏有黑边。2560×1600 分辨率 150% 缩放的屏幕，pygame 全屏后左右有黑边。根因缺少 Windows DPI 感知声明，Windows 向 SDL 谎报逻辑分辨率(1707×1067)而非物理分辨率。解决方案：在 pygame.init() 之前调用 SetProcessDpiAwareness(2) 声明 Per-Monitor DPI 感知，同时将 set_mode 分辨率参数改为 (0,0) 让 SDL 自行获取。</w:t>
      </w:r>
    </w:p>
    <w:p w14:paraId="6ADCAE8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困难四：不同电脑的 font 兼容性问题。pygame 2.6.1 在部分系统上 SysFont 扫描损坏的字体注册表项时抛出 TypeError 崩溃。解决方案：编写 safe_font() 包装函数，SysFont 失败时回退到 pygame.font.Font(None, size) 默认字体。</w:t>
      </w:r>
    </w:p>
    <w:p w14:paraId="3F999B41">
      <w:pPr>
        <w:pStyle w:val="4"/>
      </w:pPr>
      <w:r>
        <w:rPr>
          <w:color w:val="000000"/>
        </w:rPr>
        <w:t>7.2  不足与展望</w:t>
      </w:r>
    </w:p>
    <w:p w14:paraId="517520E1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本项目的不足：</w:t>
      </w:r>
    </w:p>
    <w:p w14:paraId="039D8578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(1) 拓扑仅支持线性条带模型。主机左右各只有一个邻居，鱼只能向左或向右跨屏，无法支持更复杂的二维或环形拓扑。未来可扩展为网状拓扑或环形拓扑，实现更灵活的跨屏路径。</w:t>
      </w:r>
    </w:p>
    <w:p w14:paraId="3D5E5826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(2) 缺乏可靠传输保证。UDP 无连接无重传，TRANSFER 消息依赖连续发送两次来提高送达率，但无法保证 100% 送达。未来可在应用层实现简单的 ACK 重传机制。</w:t>
      </w:r>
    </w:p>
    <w:p w14:paraId="464C443A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(3) 依赖同一局域网。所有主机必须在同一子网内，无法跨子网通信。未来可引入 NAT 穿透或中继服务器。</w:t>
      </w:r>
    </w:p>
    <w:p w14:paraId="34829A45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(</w:t>
      </w:r>
      <w:r>
        <w:rPr>
          <w:rFonts w:hint="eastAsia"/>
          <w:sz w:val="24"/>
          <w:lang w:val="en-US" w:eastAsia="zh-CN"/>
        </w:rPr>
        <w:t>4</w:t>
      </w:r>
      <w:r>
        <w:rPr>
          <w:rFonts w:ascii="宋体" w:hAnsi="宋体" w:eastAsia="宋体"/>
          <w:sz w:val="24"/>
        </w:rPr>
        <w:t>) 缺少日志和诊断工具。调试组网问题需逐台查看 HUD，没有集中的日志记录。未来可增加日志模块，记录关键网络事件。</w:t>
      </w:r>
    </w:p>
    <w:p w14:paraId="24858F5E"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展望：本项目实现了一个去中心化的局域网多屏联动游鱼动画系统，具备自动组网、跨屏传输、断联检测、精灵同步等功能。通过深入的性能优化实现了帧率稳定运行。未来可继续完善拓扑灵活性、通信可靠性和用户体验，使其成为一个更成熟的分布式屏幕联动引擎。</w:t>
      </w:r>
      <w:bookmarkStart w:id="0" w:name="_GoBack"/>
      <w:bookmarkEnd w:id="0"/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29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873</Words>
  <Characters>1009</Characters>
  <Lines>0</Lines>
  <Paragraphs>0</Paragraphs>
  <TotalTime>28</TotalTime>
  <ScaleCrop>false</ScaleCrop>
  <LinksUpToDate>false</LinksUpToDate>
  <CharactersWithSpaces>1180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新一.</cp:lastModifiedBy>
  <dcterms:modified xsi:type="dcterms:W3CDTF">2026-06-16T15:02:42Z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eyJoZGlkIjoiYjc2MTlmYTMxZGNmODU0ZjQ3ZDQyYTczODFjZmRiMmMiLCJ1c2VySWQiOiIxMTIzNTI3MTUyIn0=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A4CAFD0BF6834085AF0D115E7431B00D_12</vt:lpwstr>
  </property>
</Properties>
</file>