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120" w:after="120"/>
        <w:jc w:val="center"/>
        <w:rPr>
          <w:rFonts w:ascii="Arial" w:hAnsi="Arial" w:eastAsia="宋体" w:cs="Arial" w:eastAsiaTheme="minorEastAsia"/>
          <w:bCs w:val="false"/>
          <w:color w:val="auto"/>
          <w:szCs w:val="22"/>
          <w:u w:val="single"/>
        </w:rPr>
      </w:pPr>
      <w:r>
        <w:rPr>
          <w:rFonts w:eastAsia="宋体" w:cs="Arial" w:ascii="Arial" w:hAnsi="Arial" w:eastAsiaTheme="minorEastAsia"/>
          <w:bCs w:val="false"/>
          <w:color w:val="auto"/>
          <w:szCs w:val="22"/>
          <w:u w:val="single"/>
        </w:rPr>
        <w:t>DATA71011</w:t>
      </w:r>
      <w:r>
        <w:rPr>
          <w:rFonts w:ascii="Arial" w:hAnsi="Arial" w:cs="Arial"/>
          <w:bCs w:val="false"/>
          <w:color w:val="auto"/>
          <w:szCs w:val="22"/>
          <w:u w:val="single"/>
        </w:rPr>
        <w:t>理解数据及其环境</w:t>
      </w:r>
    </w:p>
    <w:p>
      <w:pPr>
        <w:pStyle w:val="Heading1"/>
        <w:spacing w:lineRule="auto" w:line="240" w:before="240" w:after="240"/>
        <w:jc w:val="center"/>
        <w:rPr>
          <w:rFonts w:ascii="Arial" w:hAnsi="Arial" w:cs="Arial"/>
          <w:color w:val="auto"/>
          <w:sz w:val="26"/>
          <w:szCs w:val="26"/>
        </w:rPr>
      </w:pPr>
      <w:r>
        <w:rPr>
          <w:rFonts w:ascii="Arial" w:hAnsi="Arial" w:cs="Arial"/>
          <w:color w:val="auto"/>
          <w:sz w:val="26"/>
          <w:szCs w:val="26"/>
        </w:rPr>
        <w:t>课程作业项目</w:t>
      </w:r>
    </w:p>
    <w:p>
      <w:pPr>
        <w:pStyle w:val="Normal"/>
        <w:spacing w:before="0" w:after="120"/>
        <w:jc w:val="both"/>
        <w:rPr>
          <w:rFonts w:ascii="Arial" w:hAnsi="Arial" w:eastAsia="MS Mincho" w:cs="Arial"/>
          <w:sz w:val="24"/>
          <w:szCs w:val="24"/>
          <w:lang w:eastAsia="ja-JP"/>
        </w:rPr>
      </w:pPr>
      <w:r>
        <w:rPr>
          <w:rFonts w:ascii="Arial" w:hAnsi="Arial" w:cs="Arial"/>
          <w:sz w:val="24"/>
          <w:szCs w:val="24"/>
        </w:rPr>
        <w:t>本课程项目主要涉及零售行业中不同商店</w:t>
      </w:r>
      <w:r>
        <w:rPr>
          <w:rFonts w:ascii="Arial" w:hAnsi="Arial" w:cs="Arial" w:eastAsia="MS Mincho"/>
          <w:sz w:val="24"/>
          <w:szCs w:val="24"/>
          <w:lang w:eastAsia="ja-JP"/>
        </w:rPr>
        <w:t>的销售预测问题的</w:t>
      </w:r>
      <w:r>
        <w:rPr>
          <w:rFonts w:ascii="Arial" w:hAnsi="Arial" w:cs="Arial" w:eastAsia="MS Mincho"/>
          <w:sz w:val="24"/>
          <w:szCs w:val="24"/>
          <w:u w:val="single"/>
          <w:lang w:eastAsia="ja-JP"/>
        </w:rPr>
        <w:t>数据预处理</w:t>
      </w:r>
      <w:r>
        <w:rPr>
          <w:rFonts w:ascii="Arial" w:hAnsi="Arial" w:cs="Arial"/>
          <w:sz w:val="24"/>
          <w:szCs w:val="24"/>
        </w:rPr>
        <w:t>。该任务涉及分析从欧洲一家大型连锁药店收集的历史销售数据（</w:t>
      </w:r>
      <w:r>
        <w:rPr>
          <w:rFonts w:ascii="Times New Roman" w:hAnsi="Times New Roman"/>
          <w:szCs w:val="24"/>
        </w:rPr>
        <w:drawing>
          <wp:inline distT="0" distB="0" distL="0" distR="0">
            <wp:extent cx="826770" cy="120015"/>
            <wp:effectExtent l="0" t="0" r="0"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pic:cNvPicPr>
                      <a:picLocks noChangeAspect="1" noChangeArrowheads="1"/>
                    </pic:cNvPicPr>
                  </pic:nvPicPr>
                  <pic:blipFill>
                    <a:blip r:embed="rId2"/>
                    <a:stretch>
                      <a:fillRect/>
                    </a:stretch>
                  </pic:blipFill>
                  <pic:spPr bwMode="auto">
                    <a:xfrm>
                      <a:off x="0" y="0"/>
                      <a:ext cx="826770" cy="120015"/>
                    </a:xfrm>
                    <a:prstGeom prst="rect">
                      <a:avLst/>
                    </a:prstGeom>
                  </pic:spPr>
                </pic:pic>
              </a:graphicData>
            </a:graphic>
          </wp:inline>
        </w:drawing>
      </w:r>
      <w:r>
        <w:rPr>
          <w:rFonts w:ascii="Times New Roman" w:hAnsi="Times New Roman" w:cs="Times New Roman" w:eastAsia="Times New Roman"/>
          <w:sz w:val="24"/>
          <w:szCs w:val="24"/>
          <w:lang w:val="en-US" w:eastAsia="en-GB"/>
        </w:rPr>
        <w:t xml:space="preserve"> 课程内容包括：在德国的一家连锁店开展业务（英文）。目的是向您展示现实的商业案例，并了解和洞察一些</w:t>
      </w:r>
      <w:r>
        <w:rPr>
          <w:rFonts w:ascii="Arial" w:hAnsi="Arial" w:cs="Arial" w:eastAsia="MS Mincho"/>
          <w:sz w:val="24"/>
          <w:szCs w:val="24"/>
          <w:lang w:eastAsia="ja-JP"/>
        </w:rPr>
        <w:t>可以充分准备数据以优化其分析价值</w:t>
      </w:r>
      <w:r>
        <w:rPr>
          <w:rFonts w:ascii="Arial" w:hAnsi="Arial" w:cs="Arial"/>
          <w:sz w:val="24"/>
          <w:szCs w:val="24"/>
        </w:rPr>
        <w:t>的方法</w:t>
      </w:r>
      <w:r>
        <w:rPr>
          <w:rFonts w:ascii="Arial" w:hAnsi="Arial" w:cs="Arial" w:eastAsia="MS Mincho"/>
          <w:sz w:val="24"/>
          <w:szCs w:val="24"/>
          <w:lang w:eastAsia="ja-JP"/>
        </w:rPr>
        <w:t>。</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before="0" w:after="120"/>
        <w:jc w:val="both"/>
        <w:rPr>
          <w:rFonts w:ascii="Arial" w:hAnsi="Arial" w:cs="Arial"/>
          <w:sz w:val="24"/>
          <w:szCs w:val="24"/>
        </w:rPr>
      </w:pPr>
      <w:r>
        <w:rPr>
          <w:rFonts w:cs="Arial" w:ascii="Arial" w:hAnsi="Arial"/>
          <w:sz w:val="24"/>
          <w:szCs w:val="24"/>
        </w:rPr>
      </w:r>
    </w:p>
    <w:p>
      <w:pPr>
        <w:pStyle w:val="Normal"/>
        <w:numPr>
          <w:ilvl w:val="0"/>
          <w:numId w:val="0"/>
        </w:numPr>
        <w:spacing w:before="0" w:after="120"/>
        <w:jc w:val="both"/>
        <w:outlineLvl w:val="0"/>
        <w:rPr>
          <w:rFonts w:ascii="Arial" w:hAnsi="Arial" w:cs="Arial"/>
          <w:b/>
          <w:b/>
          <w:sz w:val="24"/>
          <w:szCs w:val="24"/>
        </w:rPr>
      </w:pPr>
      <w:r>
        <w:rPr>
          <w:rFonts w:ascii="Arial" w:hAnsi="Arial" w:cs="Arial"/>
          <w:b/>
          <w:sz w:val="24"/>
          <w:szCs w:val="24"/>
        </w:rPr>
        <w:t>评估和提交</w:t>
      </w:r>
    </w:p>
    <w:p>
      <w:pPr>
        <w:pStyle w:val="ListParagraph"/>
        <w:numPr>
          <w:ilvl w:val="0"/>
          <w:numId w:val="1"/>
        </w:numPr>
        <w:spacing w:before="0" w:after="120"/>
        <w:contextualSpacing/>
        <w:jc w:val="both"/>
        <w:rPr>
          <w:rFonts w:ascii="Arial" w:hAnsi="Arial" w:cs="Arial"/>
          <w:sz w:val="24"/>
          <w:szCs w:val="24"/>
        </w:rPr>
      </w:pPr>
      <w:r>
        <w:rPr>
          <w:rFonts w:ascii="Arial" w:hAnsi="Arial" w:cs="Arial" w:eastAsia="MS Mincho"/>
          <w:sz w:val="24"/>
          <w:szCs w:val="24"/>
          <w:lang w:eastAsia="ja-JP"/>
        </w:rPr>
        <w:t>您团队的分析计划的</w:t>
      </w:r>
      <w:r>
        <w:rPr>
          <w:rFonts w:ascii="Arial" w:hAnsi="Arial" w:cs="Arial"/>
          <w:sz w:val="24"/>
          <w:szCs w:val="24"/>
        </w:rPr>
        <w:t xml:space="preserve">形成性演示幻灯片应在截止日期（ </w:t>
      </w:r>
      <w:r>
        <w:rPr>
          <w:rFonts w:cs="Arial" w:ascii="Arial" w:hAnsi="Arial"/>
          <w:sz w:val="24"/>
          <w:szCs w:val="24"/>
        </w:rPr>
        <w:t xml:space="preserve">2024 </w:t>
      </w:r>
      <w:r>
        <w:rPr>
          <w:rFonts w:ascii="Arial" w:hAnsi="Arial" w:cs="Arial"/>
          <w:sz w:val="24"/>
          <w:szCs w:val="24"/>
        </w:rPr>
        <w:t xml:space="preserve">年 </w:t>
      </w:r>
      <w:r>
        <w:rPr>
          <w:rFonts w:cs="Arial" w:ascii="Arial" w:hAnsi="Arial"/>
          <w:sz w:val="24"/>
          <w:szCs w:val="24"/>
        </w:rPr>
        <w:t xml:space="preserve">12 </w:t>
      </w:r>
      <w:r>
        <w:rPr>
          <w:rFonts w:ascii="Arial" w:hAnsi="Arial" w:cs="Arial"/>
          <w:sz w:val="24"/>
          <w:szCs w:val="24"/>
        </w:rPr>
        <w:t>月</w:t>
      </w:r>
      <w:r>
        <w:rPr>
          <w:rFonts w:ascii="Verdana" w:hAnsi="Verdana"/>
        </w:rPr>
        <w:t>10</w:t>
      </w:r>
      <w:r>
        <w:rPr>
          <w:rFonts w:ascii="Verdana" w:hAnsi="Verdana"/>
          <w:vertAlign w:val="superscript"/>
        </w:rPr>
        <w:t>日</w:t>
      </w:r>
      <w:r>
        <w:rPr>
          <w:rFonts w:ascii="Verdana" w:hAnsi="Verdana"/>
        </w:rPr>
        <w:t xml:space="preserve">23:59 </w:t>
      </w:r>
      <w:r>
        <w:rPr>
          <w:rFonts w:ascii="Verdana" w:hAnsi="Verdana"/>
        </w:rPr>
        <w:t>）前通过</w:t>
      </w:r>
      <w:r>
        <w:rPr>
          <w:rFonts w:ascii="Arial" w:hAnsi="Arial" w:cs="Arial"/>
          <w:sz w:val="24"/>
          <w:szCs w:val="24"/>
        </w:rPr>
        <w:t>电子邮件发送至</w:t>
      </w:r>
      <w:hyperlink r:id="rId3">
        <w:r>
          <w:rPr>
            <w:rStyle w:val="InternetLink"/>
            <w:rFonts w:cs="Arial" w:ascii="Arial" w:hAnsi="Arial"/>
            <w:sz w:val="24"/>
            <w:szCs w:val="24"/>
          </w:rPr>
          <w:t xml:space="preserve">pradyumn.shukla@manchester.ac.uk </w:t>
        </w:r>
      </w:hyperlink>
      <w:r>
        <w:rPr>
          <w:rFonts w:ascii="Arial" w:hAnsi="Arial" w:cs="Arial"/>
          <w:sz w:val="24"/>
          <w:szCs w:val="24"/>
        </w:rPr>
        <w:t>。</w:t>
      </w:r>
      <w:r>
        <w:rPr>
          <w:rFonts w:ascii="Arial" w:hAnsi="Arial" w:cs="Arial" w:eastAsia="MS Mincho"/>
          <w:sz w:val="24"/>
          <w:szCs w:val="24"/>
          <w:lang w:eastAsia="ja-JP"/>
        </w:rPr>
        <w:t xml:space="preserve"> 请注意，每个小组必须 </w:t>
      </w:r>
      <w:r>
        <w:rPr>
          <w:rFonts w:ascii="Verdana" w:hAnsi="Verdana"/>
          <w:bCs/>
        </w:rPr>
        <w:t xml:space="preserve">制作一段五分钟的视频，详细介绍分析计划。该视频可以上传到您的 </w:t>
      </w:r>
      <w:r>
        <w:rPr>
          <w:rFonts w:ascii="Verdana" w:hAnsi="Verdana"/>
          <w:bCs/>
        </w:rPr>
        <w:t xml:space="preserve">Teams </w:t>
      </w:r>
      <w:r>
        <w:rPr>
          <w:rFonts w:ascii="Verdana" w:hAnsi="Verdana"/>
          <w:bCs/>
        </w:rPr>
        <w:t>频道。这将是一个评估部分（有关更多详细信息，请参阅手册）。</w:t>
      </w:r>
    </w:p>
    <w:p>
      <w:pPr>
        <w:pStyle w:val="ListParagraph"/>
        <w:numPr>
          <w:ilvl w:val="0"/>
          <w:numId w:val="1"/>
        </w:numPr>
        <w:spacing w:before="0" w:after="120"/>
        <w:contextualSpacing/>
        <w:jc w:val="both"/>
        <w:rPr>
          <w:rFonts w:ascii="Arial" w:hAnsi="Arial" w:cs="Arial"/>
          <w:sz w:val="24"/>
          <w:szCs w:val="24"/>
        </w:rPr>
      </w:pPr>
      <w:r>
        <w:rPr>
          <w:rFonts w:ascii="Arial" w:hAnsi="Arial" w:cs="Arial" w:eastAsia="MS Mincho"/>
          <w:sz w:val="24"/>
          <w:szCs w:val="24"/>
          <w:lang w:eastAsia="ja-JP"/>
        </w:rPr>
        <w:t>个人报告提交</w:t>
      </w:r>
      <w:r>
        <w:rPr>
          <w:rFonts w:ascii="Arial" w:hAnsi="Arial" w:cs="Arial"/>
          <w:sz w:val="24"/>
          <w:szCs w:val="24"/>
        </w:rPr>
        <w:t xml:space="preserve">截止日期： </w:t>
      </w:r>
      <w:r>
        <w:rPr>
          <w:rFonts w:cs="Arial" w:ascii="Arial" w:hAnsi="Arial"/>
          <w:sz w:val="24"/>
          <w:szCs w:val="24"/>
        </w:rPr>
        <w:t>2025</w:t>
      </w:r>
      <w:r>
        <w:rPr>
          <w:rFonts w:ascii="Arial" w:hAnsi="Arial" w:cs="Arial"/>
          <w:sz w:val="24"/>
          <w:szCs w:val="24"/>
        </w:rPr>
        <w:t>年</w:t>
      </w:r>
      <w:r>
        <w:rPr>
          <w:rFonts w:cs="Arial" w:ascii="Arial" w:hAnsi="Arial"/>
          <w:sz w:val="24"/>
          <w:szCs w:val="24"/>
        </w:rPr>
        <w:t>1</w:t>
      </w:r>
      <w:r>
        <w:rPr>
          <w:rFonts w:ascii="Arial" w:hAnsi="Arial" w:cs="Arial"/>
          <w:sz w:val="24"/>
          <w:szCs w:val="24"/>
        </w:rPr>
        <w:t>月</w:t>
      </w:r>
      <w:r>
        <w:rPr>
          <w:rFonts w:ascii="Verdana" w:hAnsi="Verdana"/>
        </w:rPr>
        <w:t>26</w:t>
      </w:r>
      <w:r>
        <w:rPr>
          <w:rFonts w:ascii="Verdana" w:hAnsi="Verdana"/>
        </w:rPr>
        <w:t>日</w:t>
      </w:r>
      <w:r>
        <w:rPr>
          <w:rFonts w:ascii="Verdana" w:hAnsi="Verdana"/>
          <w:vertAlign w:val="superscript"/>
        </w:rPr>
        <w:t xml:space="preserve">23:59 </w:t>
      </w:r>
      <w:r>
        <w:rPr>
          <w:rFonts w:ascii="Verdana" w:hAnsi="Verdana"/>
        </w:rPr>
        <w:t>。</w:t>
      </w:r>
    </w:p>
    <w:p>
      <w:pPr>
        <w:pStyle w:val="Normal"/>
        <w:spacing w:before="0" w:after="120"/>
        <w:jc w:val="both"/>
        <w:rPr>
          <w:rFonts w:ascii="Arial" w:hAnsi="Arial" w:cs="Arial"/>
          <w:spacing w:val="-3"/>
          <w:sz w:val="24"/>
        </w:rPr>
      </w:pPr>
      <w:r>
        <w:rPr>
          <w:rFonts w:ascii="Arial" w:hAnsi="Arial" w:cs="Arial"/>
          <w:spacing w:val="-3"/>
          <w:sz w:val="24"/>
        </w:rPr>
        <w:t>请参阅以下页面中的</w:t>
      </w:r>
      <w:r>
        <w:rPr>
          <w:rFonts w:ascii="Arial" w:hAnsi="Arial" w:cs="Arial" w:eastAsia="MS Mincho"/>
          <w:spacing w:val="-3"/>
          <w:sz w:val="24"/>
          <w:lang w:eastAsia="ja-JP"/>
        </w:rPr>
        <w:t>更多</w:t>
      </w:r>
      <w:r>
        <w:rPr>
          <w:rFonts w:ascii="Arial" w:hAnsi="Arial" w:cs="Arial"/>
          <w:spacing w:val="-3"/>
          <w:sz w:val="24"/>
        </w:rPr>
        <w:t>要求和</w:t>
      </w:r>
      <w:r>
        <w:rPr>
          <w:rFonts w:ascii="Arial" w:hAnsi="Arial" w:cs="Arial" w:eastAsia="MS Mincho"/>
          <w:spacing w:val="-3"/>
          <w:sz w:val="24"/>
          <w:lang w:eastAsia="ja-JP"/>
        </w:rPr>
        <w:t>提示。</w:t>
      </w:r>
    </w:p>
    <w:p>
      <w:pPr>
        <w:pStyle w:val="Normal"/>
        <w:spacing w:before="0" w:after="120"/>
        <w:jc w:val="both"/>
        <w:rPr>
          <w:rFonts w:ascii="Arial" w:hAnsi="Arial" w:cs="Arial"/>
          <w:spacing w:val="-3"/>
          <w:sz w:val="24"/>
        </w:rPr>
      </w:pPr>
      <w:r>
        <w:rPr>
          <w:rFonts w:cs="Arial" w:ascii="Arial" w:hAnsi="Arial"/>
          <w:spacing w:val="-3"/>
          <w:sz w:val="24"/>
        </w:rPr>
      </w:r>
    </w:p>
    <w:p>
      <w:pPr>
        <w:pStyle w:val="Normal"/>
        <w:numPr>
          <w:ilvl w:val="0"/>
          <w:numId w:val="0"/>
        </w:numPr>
        <w:spacing w:before="0" w:after="120"/>
        <w:jc w:val="both"/>
        <w:outlineLvl w:val="0"/>
        <w:rPr>
          <w:rFonts w:ascii="Arial" w:hAnsi="Arial" w:eastAsia="MS Mincho" w:cs="Arial"/>
          <w:b/>
          <w:b/>
          <w:sz w:val="24"/>
          <w:szCs w:val="24"/>
          <w:lang w:eastAsia="ja-JP"/>
        </w:rPr>
      </w:pPr>
      <w:r>
        <w:rPr>
          <w:rFonts w:ascii="Arial" w:hAnsi="Arial" w:cs="Arial"/>
          <w:b/>
          <w:sz w:val="24"/>
          <w:szCs w:val="24"/>
        </w:rPr>
        <w:t>业务背景</w:t>
      </w:r>
      <w:r>
        <w:rPr>
          <w:rFonts w:ascii="Arial" w:hAnsi="Arial" w:cs="Arial" w:eastAsia="MS Mincho"/>
          <w:b/>
          <w:sz w:val="24"/>
          <w:szCs w:val="24"/>
          <w:lang w:eastAsia="ja-JP"/>
        </w:rPr>
        <w:t>描述</w:t>
      </w:r>
    </w:p>
    <w:p>
      <w:pPr>
        <w:pStyle w:val="Normal"/>
        <w:spacing w:before="0" w:after="120"/>
        <w:jc w:val="both"/>
        <w:rPr>
          <w:rFonts w:ascii="Arial" w:hAnsi="Arial" w:eastAsia="MS Mincho" w:cs="Arial"/>
          <w:sz w:val="24"/>
          <w:szCs w:val="24"/>
          <w:lang w:eastAsia="ja-JP"/>
        </w:rPr>
      </w:pPr>
      <w:r>
        <w:rPr>
          <w:rFonts w:ascii="Arial" w:hAnsi="Arial" w:cs="Arial"/>
          <w:sz w:val="24"/>
          <w:szCs w:val="24"/>
        </w:rPr>
        <w:t>准确预测销售额是全球零售商面临的最困难的挑战之一，因为销售额受促销、竞争、节假日、季节性和地域性等多种因素的影响。在这个项目中，</w:t>
      </w:r>
      <w:r>
        <w:rPr>
          <w:rFonts w:ascii="Arial" w:hAnsi="Arial" w:cs="Arial" w:eastAsia="MS Mincho"/>
          <w:sz w:val="24"/>
          <w:szCs w:val="24"/>
          <w:lang w:eastAsia="ja-JP"/>
        </w:rPr>
        <w:t>总体业务目标是</w:t>
      </w:r>
      <w:r>
        <w:rPr>
          <w:rFonts w:ascii="Arial" w:hAnsi="Arial" w:cs="Arial"/>
          <w:sz w:val="24"/>
          <w:szCs w:val="24"/>
        </w:rPr>
        <w:t xml:space="preserve">预测德国各地 </w:t>
      </w:r>
      <w:r>
        <w:rPr>
          <w:rFonts w:cs="Arial" w:ascii="Arial" w:hAnsi="Arial"/>
          <w:sz w:val="24"/>
          <w:szCs w:val="24"/>
        </w:rPr>
        <w:t xml:space="preserve">1,115 </w:t>
      </w:r>
      <w:r>
        <w:rPr>
          <w:rFonts w:ascii="Arial" w:hAnsi="Arial" w:cs="Arial"/>
          <w:sz w:val="24"/>
          <w:szCs w:val="24"/>
        </w:rPr>
        <w:t xml:space="preserve">家药店 </w:t>
      </w:r>
      <w:r>
        <w:rPr>
          <w:rFonts w:cs="Arial" w:ascii="Arial" w:hAnsi="Arial"/>
          <w:sz w:val="24"/>
          <w:szCs w:val="24"/>
        </w:rPr>
        <w:t xml:space="preserve">6 </w:t>
      </w:r>
      <w:r>
        <w:rPr>
          <w:rFonts w:ascii="Arial" w:hAnsi="Arial" w:cs="Arial"/>
          <w:sz w:val="24"/>
          <w:szCs w:val="24"/>
        </w:rPr>
        <w:t>周的日销售额</w:t>
      </w:r>
      <w:r>
        <w:rPr>
          <w:rFonts w:ascii="Arial" w:hAnsi="Arial" w:cs="Arial" w:eastAsia="MS Mincho"/>
          <w:sz w:val="24"/>
          <w:szCs w:val="24"/>
          <w:lang w:eastAsia="ja-JP"/>
        </w:rPr>
        <w:t>，因为</w:t>
      </w:r>
      <w:r>
        <w:rPr>
          <w:rFonts w:ascii="Arial" w:hAnsi="Arial" w:cs="Arial"/>
          <w:sz w:val="24"/>
          <w:szCs w:val="24"/>
        </w:rPr>
        <w:t>可靠的销售预测使商店经理能够提高零售业务的整体生产力和盈利能力并提高客户满意度。</w:t>
      </w:r>
      <w:r>
        <w:rPr>
          <w:rFonts w:ascii="Arial" w:hAnsi="Arial" w:cs="Arial" w:eastAsia="MS Mincho"/>
          <w:sz w:val="24"/>
          <w:szCs w:val="24"/>
          <w:lang w:eastAsia="ja-JP"/>
        </w:rPr>
        <w:t xml:space="preserve"> </w:t>
      </w:r>
    </w:p>
    <w:p>
      <w:pPr>
        <w:pStyle w:val="Normal"/>
        <w:spacing w:before="0" w:after="120"/>
        <w:jc w:val="center"/>
        <w:rPr>
          <w:rFonts w:ascii="Arial" w:hAnsi="Arial" w:cs="Arial"/>
          <w:sz w:val="24"/>
          <w:szCs w:val="24"/>
        </w:rPr>
      </w:pPr>
      <w:r>
        <w:rPr/>
        <w:drawing>
          <wp:inline distT="0" distB="0" distL="0" distR="0">
            <wp:extent cx="4086225" cy="514985"/>
            <wp:effectExtent l="0" t="0" r="0" b="0"/>
            <wp:docPr id="2" name="Picture 1" descr="https://kaggle2.blob.core.windows.net/competitions/kaggle/4594/media/rossmann_ba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kaggle2.blob.core.windows.net/competitions/kaggle/4594/media/rossmann_banner2.png"/>
                    <pic:cNvPicPr>
                      <a:picLocks noChangeAspect="1" noChangeArrowheads="1"/>
                    </pic:cNvPicPr>
                  </pic:nvPicPr>
                  <pic:blipFill>
                    <a:blip r:embed="rId4"/>
                    <a:stretch>
                      <a:fillRect/>
                    </a:stretch>
                  </pic:blipFill>
                  <pic:spPr bwMode="auto">
                    <a:xfrm>
                      <a:off x="0" y="0"/>
                      <a:ext cx="4086225" cy="514985"/>
                    </a:xfrm>
                    <a:prstGeom prst="rect">
                      <a:avLst/>
                    </a:prstGeom>
                  </pic:spPr>
                </pic:pic>
              </a:graphicData>
            </a:graphic>
          </wp:inline>
        </w:drawing>
      </w:r>
    </w:p>
    <w:p>
      <w:pPr>
        <w:pStyle w:val="Normal"/>
        <w:spacing w:before="0" w:after="120"/>
        <w:jc w:val="both"/>
        <w:rPr>
          <w:rFonts w:ascii="Arial" w:hAnsi="Arial" w:cs="Arial"/>
          <w:sz w:val="24"/>
          <w:szCs w:val="24"/>
        </w:rPr>
      </w:pPr>
      <w:r>
        <w:rPr>
          <w:rFonts w:ascii="Arial" w:hAnsi="Arial" w:cs="Arial" w:eastAsia="MS Mincho"/>
          <w:sz w:val="24"/>
          <w:szCs w:val="24"/>
          <w:lang w:eastAsia="ja-JP"/>
        </w:rPr>
        <w:t>然而，</w:t>
      </w:r>
      <w:r>
        <w:rPr>
          <w:rFonts w:ascii="Arial" w:hAnsi="Arial" w:cs="Arial"/>
          <w:sz w:val="24"/>
          <w:szCs w:val="24"/>
        </w:rPr>
        <w:t>这个销售预测问题的挑战在于考虑各种因素并处理历史记录中缺失的数据。</w:t>
      </w:r>
      <w:r>
        <w:rPr>
          <w:rFonts w:ascii="Arial" w:hAnsi="Arial" w:cs="Arial" w:eastAsia="MS Mincho"/>
          <w:sz w:val="24"/>
          <w:szCs w:val="24"/>
          <w:lang w:eastAsia="ja-JP"/>
        </w:rPr>
        <w:t>因此，您需要对历史数据集进行全面预处理，以便进行可靠和准确的预测，以及主要的数据准备任务，如集成、可视化、清理和</w:t>
      </w:r>
      <w:r>
        <w:rPr>
          <w:rFonts w:ascii="Arial" w:hAnsi="Arial" w:cs="Arial" w:eastAsia="Arial"/>
          <w:color w:val="0000CC"/>
          <w:sz w:val="48"/>
          <w:szCs w:val="48"/>
        </w:rPr>
        <w:t xml:space="preserve"> </w:t>
      </w:r>
      <w:r>
        <w:rPr>
          <w:rFonts w:ascii="Arial" w:hAnsi="Arial" w:cs="Arial" w:eastAsia="MS Mincho"/>
          <w:sz w:val="24"/>
          <w:szCs w:val="24"/>
          <w:lang w:eastAsia="ja-JP"/>
        </w:rPr>
        <w:t>转型，值得探索。</w:t>
      </w:r>
      <w:r>
        <w:rPr>
          <w:rFonts w:ascii="Arial" w:hAnsi="Arial" w:cs="Arial"/>
          <w:sz w:val="24"/>
          <w:szCs w:val="24"/>
        </w:rPr>
        <w:t>下面简要介绍可用的数据集。</w:t>
      </w:r>
    </w:p>
    <w:p>
      <w:pPr>
        <w:pStyle w:val="Normal"/>
        <w:spacing w:before="0" w:after="120"/>
        <w:jc w:val="both"/>
        <w:rPr>
          <w:rFonts w:ascii="Arial" w:hAnsi="Arial" w:cs="Arial"/>
          <w:sz w:val="24"/>
          <w:szCs w:val="24"/>
        </w:rPr>
      </w:pPr>
      <w:r>
        <w:rPr>
          <w:rFonts w:cs="Arial" w:ascii="Arial" w:hAnsi="Arial"/>
          <w:sz w:val="24"/>
          <w:szCs w:val="24"/>
        </w:rPr>
      </w:r>
    </w:p>
    <w:p>
      <w:pPr>
        <w:pStyle w:val="Normal"/>
        <w:spacing w:before="0" w:after="120"/>
        <w:jc w:val="both"/>
        <w:rPr>
          <w:rFonts w:ascii="Arial" w:hAnsi="Arial" w:cs="Arial"/>
          <w:sz w:val="24"/>
          <w:szCs w:val="24"/>
        </w:rPr>
      </w:pPr>
      <w:r>
        <w:rPr>
          <w:rFonts w:cs="Arial" w:ascii="Arial" w:hAnsi="Arial"/>
          <w:sz w:val="24"/>
          <w:szCs w:val="24"/>
        </w:rPr>
      </w:r>
    </w:p>
    <w:p>
      <w:pPr>
        <w:pStyle w:val="Normal"/>
        <w:spacing w:before="0" w:after="120"/>
        <w:jc w:val="both"/>
        <w:rPr>
          <w:rFonts w:ascii="Arial" w:hAnsi="Arial" w:eastAsia="MS Mincho" w:cs="Arial"/>
          <w:sz w:val="24"/>
          <w:szCs w:val="24"/>
          <w:lang w:eastAsia="ja-JP"/>
        </w:rPr>
      </w:pPr>
      <w:r>
        <w:rPr>
          <w:rFonts w:eastAsia="MS Mincho" w:cs="Arial" w:ascii="Arial" w:hAnsi="Arial"/>
          <w:sz w:val="24"/>
          <w:szCs w:val="24"/>
          <w:lang w:eastAsia="ja-JP"/>
        </w:rPr>
      </w:r>
    </w:p>
    <w:p>
      <w:pPr>
        <w:pStyle w:val="ListParagraph"/>
        <w:numPr>
          <w:ilvl w:val="0"/>
          <w:numId w:val="2"/>
        </w:numPr>
        <w:spacing w:before="0" w:after="120"/>
        <w:ind w:left="357" w:hanging="357"/>
        <w:contextualSpacing/>
        <w:jc w:val="both"/>
        <w:outlineLvl w:val="1"/>
        <w:rPr>
          <w:rFonts w:ascii="Arial" w:hAnsi="Arial" w:cs="Arial"/>
          <w:b/>
          <w:b/>
          <w:sz w:val="24"/>
          <w:szCs w:val="24"/>
        </w:rPr>
      </w:pPr>
      <w:r>
        <w:rPr>
          <w:rFonts w:ascii="Arial" w:hAnsi="Arial" w:cs="Arial"/>
          <w:b/>
          <w:sz w:val="24"/>
          <w:szCs w:val="24"/>
        </w:rPr>
        <w:t>商店</w:t>
      </w:r>
      <w:r>
        <w:rPr>
          <w:rFonts w:cs="Arial" w:ascii="Arial" w:hAnsi="Arial"/>
          <w:b/>
          <w:sz w:val="24"/>
          <w:szCs w:val="24"/>
        </w:rPr>
        <w:t>.csv</w:t>
      </w:r>
    </w:p>
    <w:p>
      <w:pPr>
        <w:pStyle w:val="Normal"/>
        <w:spacing w:before="0" w:after="120"/>
        <w:jc w:val="both"/>
        <w:rPr>
          <w:rFonts w:ascii="Arial" w:hAnsi="Arial" w:cs="Arial"/>
          <w:sz w:val="24"/>
          <w:szCs w:val="24"/>
        </w:rPr>
      </w:pPr>
      <w:r>
        <w:rPr>
          <w:rFonts w:ascii="Arial" w:hAnsi="Arial" w:cs="Arial"/>
          <w:sz w:val="24"/>
          <w:szCs w:val="24"/>
        </w:rPr>
        <w:t>该</w:t>
      </w:r>
      <w:r>
        <w:rPr>
          <w:rFonts w:cs="Arial" w:ascii="Arial" w:hAnsi="Arial"/>
          <w:sz w:val="24"/>
          <w:szCs w:val="24"/>
        </w:rPr>
        <w:t>excel</w:t>
      </w:r>
      <w:r>
        <w:rPr>
          <w:rFonts w:ascii="Arial" w:hAnsi="Arial" w:cs="Arial"/>
          <w:sz w:val="24"/>
          <w:szCs w:val="24"/>
        </w:rPr>
        <w:t>文件包含</w:t>
      </w:r>
      <w:r>
        <w:rPr>
          <w:rFonts w:cs="Arial" w:ascii="Arial" w:hAnsi="Arial"/>
          <w:sz w:val="24"/>
          <w:szCs w:val="24"/>
        </w:rPr>
        <w:t>1115</w:t>
      </w:r>
      <w:r>
        <w:rPr>
          <w:rFonts w:ascii="Arial" w:hAnsi="Arial" w:cs="Arial"/>
          <w:sz w:val="24"/>
          <w:szCs w:val="24"/>
        </w:rPr>
        <w:t>家药店的补充信息。</w:t>
      </w:r>
    </w:p>
    <w:tbl>
      <w:tblPr>
        <w:tblW w:w="897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235"/>
        <w:gridCol w:w="5740"/>
      </w:tblGrid>
      <w:tr>
        <w:trPr/>
        <w:tc>
          <w:tcPr>
            <w:tcW w:w="3235" w:type="dxa"/>
            <w:tcBorders>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eastAsia="Times New Roman" w:cs="Arial"/>
                <w:sz w:val="24"/>
                <w:szCs w:val="24"/>
                <w:u w:val="single"/>
              </w:rPr>
            </w:pPr>
            <w:r>
              <w:rPr>
                <w:rFonts w:ascii="Arial" w:hAnsi="Arial" w:cs="Arial" w:eastAsia="Times New Roman"/>
                <w:bCs/>
                <w:sz w:val="24"/>
                <w:szCs w:val="24"/>
                <w:u w:val="single"/>
              </w:rPr>
              <w:t>柱子</w:t>
            </w:r>
          </w:p>
        </w:tc>
        <w:tc>
          <w:tcPr>
            <w:tcW w:w="5740" w:type="dxa"/>
            <w:tcBorders>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Times New Roman" w:cs="Arial"/>
                <w:sz w:val="24"/>
                <w:szCs w:val="24"/>
                <w:u w:val="single"/>
              </w:rPr>
            </w:pPr>
            <w:r>
              <w:rPr>
                <w:rFonts w:ascii="Arial" w:hAnsi="Arial" w:cs="Arial" w:eastAsia="Times New Roman"/>
                <w:bCs/>
                <w:sz w:val="24"/>
                <w:szCs w:val="24"/>
                <w:u w:val="single"/>
              </w:rPr>
              <w:t>描述</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店铺</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匿名商店编号</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商店类型</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 xml:space="preserve">4 </w:t>
            </w:r>
            <w:r>
              <w:rPr>
                <w:rFonts w:ascii="Arial" w:hAnsi="Arial" w:cs="Arial"/>
                <w:sz w:val="24"/>
                <w:szCs w:val="24"/>
              </w:rPr>
              <w:t>种不同的商店模式：</w:t>
            </w:r>
            <w:r>
              <w:rPr>
                <w:rFonts w:cs="Arial" w:ascii="Arial" w:hAnsi="Arial"/>
                <w:sz w:val="24"/>
                <w:szCs w:val="24"/>
              </w:rPr>
              <w:t>a</w:t>
            </w:r>
            <w:r>
              <w:rPr>
                <w:rFonts w:ascii="Arial" w:hAnsi="Arial" w:cs="Arial"/>
                <w:sz w:val="24"/>
                <w:szCs w:val="24"/>
              </w:rPr>
              <w:t>、</w:t>
            </w:r>
            <w:r>
              <w:rPr>
                <w:rFonts w:cs="Arial" w:ascii="Arial" w:hAnsi="Arial"/>
                <w:sz w:val="24"/>
                <w:szCs w:val="24"/>
              </w:rPr>
              <w:t>b</w:t>
            </w:r>
            <w:r>
              <w:rPr>
                <w:rFonts w:ascii="Arial" w:hAnsi="Arial" w:cs="Arial"/>
                <w:sz w:val="24"/>
                <w:szCs w:val="24"/>
              </w:rPr>
              <w:t>、</w:t>
            </w:r>
            <w:r>
              <w:rPr>
                <w:rFonts w:cs="Arial" w:ascii="Arial" w:hAnsi="Arial"/>
                <w:sz w:val="24"/>
                <w:szCs w:val="24"/>
              </w:rPr>
              <w:t>c</w:t>
            </w:r>
            <w:r>
              <w:rPr>
                <w:rFonts w:ascii="Arial" w:hAnsi="Arial" w:cs="Arial"/>
                <w:sz w:val="24"/>
                <w:szCs w:val="24"/>
              </w:rPr>
              <w:t>、</w:t>
            </w:r>
            <w:r>
              <w:rPr>
                <w:rFonts w:cs="Arial" w:ascii="Arial" w:hAnsi="Arial"/>
                <w:sz w:val="24"/>
                <w:szCs w:val="24"/>
              </w:rPr>
              <w:t>d</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品种</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分类级别：</w:t>
            </w:r>
            <w:r>
              <w:rPr>
                <w:rFonts w:cs="Arial" w:ascii="Arial" w:hAnsi="Arial"/>
                <w:sz w:val="24"/>
                <w:szCs w:val="24"/>
              </w:rPr>
              <w:t xml:space="preserve">a = </w:t>
            </w:r>
            <w:r>
              <w:rPr>
                <w:rFonts w:ascii="Arial" w:hAnsi="Arial" w:cs="Arial"/>
                <w:sz w:val="24"/>
                <w:szCs w:val="24"/>
              </w:rPr>
              <w:t>基本，</w:t>
            </w:r>
            <w:r>
              <w:rPr>
                <w:rFonts w:cs="Arial" w:ascii="Arial" w:hAnsi="Arial"/>
                <w:sz w:val="24"/>
                <w:szCs w:val="24"/>
              </w:rPr>
              <w:t xml:space="preserve">b = </w:t>
            </w:r>
            <w:r>
              <w:rPr>
                <w:rFonts w:ascii="Arial" w:hAnsi="Arial" w:cs="Arial"/>
                <w:sz w:val="24"/>
                <w:szCs w:val="24"/>
              </w:rPr>
              <w:t>额外，</w:t>
            </w:r>
            <w:r>
              <w:rPr>
                <w:rFonts w:cs="Arial" w:ascii="Arial" w:hAnsi="Arial"/>
                <w:sz w:val="24"/>
                <w:szCs w:val="24"/>
              </w:rPr>
              <w:t xml:space="preserve">c = </w:t>
            </w:r>
            <w:r>
              <w:rPr>
                <w:rFonts w:ascii="Arial" w:hAnsi="Arial" w:cs="Arial"/>
                <w:sz w:val="24"/>
                <w:szCs w:val="24"/>
              </w:rPr>
              <w:t>扩展</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比賽距离</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到最近的竞争对手商店的距离（以米为单位）</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比赛开始日期</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最接近的竞争对手开业的大致月份</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比赛开始年份</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最接近的竞争对手开业的大致年份</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促销</w:t>
            </w:r>
            <w:r>
              <w:rPr>
                <w:rFonts w:cs="Arial" w:ascii="Arial" w:hAnsi="Arial"/>
                <w:sz w:val="24"/>
                <w:szCs w:val="24"/>
              </w:rPr>
              <w:t>2</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持续且连续的促销活动（例如基于优惠券的邮寄活动）：</w:t>
            </w:r>
            <w:r>
              <w:rPr>
                <w:rFonts w:cs="Arial" w:ascii="Arial" w:hAnsi="Arial"/>
                <w:sz w:val="24"/>
                <w:szCs w:val="24"/>
              </w:rPr>
              <w:t xml:space="preserve">0 = </w:t>
            </w:r>
            <w:r>
              <w:rPr>
                <w:rFonts w:ascii="Arial" w:hAnsi="Arial" w:cs="Arial"/>
                <w:sz w:val="24"/>
                <w:szCs w:val="24"/>
              </w:rPr>
              <w:t>商店不参与，</w:t>
            </w:r>
            <w:r>
              <w:rPr>
                <w:rFonts w:cs="Arial" w:ascii="Arial" w:hAnsi="Arial"/>
                <w:sz w:val="24"/>
                <w:szCs w:val="24"/>
              </w:rPr>
              <w:t xml:space="preserve">1 = </w:t>
            </w:r>
            <w:r>
              <w:rPr>
                <w:rFonts w:ascii="Arial" w:hAnsi="Arial" w:cs="Arial"/>
                <w:sz w:val="24"/>
                <w:szCs w:val="24"/>
              </w:rPr>
              <w:t>商店参与</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Promo2SinceWeek</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 xml:space="preserve">商店开始参与 </w:t>
            </w:r>
            <w:r>
              <w:rPr>
                <w:rFonts w:cs="Arial" w:ascii="Arial" w:hAnsi="Arial"/>
                <w:sz w:val="24"/>
                <w:szCs w:val="24"/>
              </w:rPr>
              <w:t xml:space="preserve">Promo2 </w:t>
            </w:r>
            <w:r>
              <w:rPr>
                <w:rFonts w:ascii="Arial" w:hAnsi="Arial" w:cs="Arial"/>
                <w:sz w:val="24"/>
                <w:szCs w:val="24"/>
              </w:rPr>
              <w:t>的日历周</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Promo2SinceYear</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 xml:space="preserve">商店开始参与 </w:t>
            </w:r>
            <w:r>
              <w:rPr>
                <w:rFonts w:cs="Arial" w:ascii="Arial" w:hAnsi="Arial"/>
                <w:sz w:val="24"/>
                <w:szCs w:val="24"/>
              </w:rPr>
              <w:t xml:space="preserve">Promo2 </w:t>
            </w:r>
            <w:r>
              <w:rPr>
                <w:rFonts w:ascii="Arial" w:hAnsi="Arial" w:cs="Arial"/>
                <w:sz w:val="24"/>
                <w:szCs w:val="24"/>
              </w:rPr>
              <w:t>的年份</w:t>
            </w:r>
          </w:p>
        </w:tc>
      </w:tr>
      <w:tr>
        <w:trPr/>
        <w:tc>
          <w:tcPr>
            <w:tcW w:w="3235" w:type="dxa"/>
            <w:tcBorders>
              <w:top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促销间隔</w:t>
            </w:r>
          </w:p>
        </w:tc>
        <w:tc>
          <w:tcPr>
            <w:tcW w:w="5740" w:type="dxa"/>
            <w:tcBorders>
              <w:top w:val="single" w:sz="4" w:space="0" w:color="000000"/>
              <w:lef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 xml:space="preserve">Promo2 </w:t>
            </w:r>
            <w:r>
              <w:rPr>
                <w:rFonts w:ascii="Arial" w:hAnsi="Arial" w:cs="Arial"/>
                <w:sz w:val="24"/>
                <w:szCs w:val="24"/>
              </w:rPr>
              <w:t>重新开始的连续间隔，指定促销活动重新开始的月份。例如，“二月、五月、八月、十一月”表示每轮基于优惠券的邮寄活动从该商店的任何一年的二月、五月、八月、十一月开始，因为优惠券（主要用于某些产品的折扣）通常有效期为三个月，并且需要在优惠券过期之前向客户发送新一轮邮件</w:t>
            </w:r>
          </w:p>
        </w:tc>
      </w:tr>
    </w:tbl>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tab/>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ListParagraph"/>
        <w:numPr>
          <w:ilvl w:val="0"/>
          <w:numId w:val="2"/>
        </w:numPr>
        <w:spacing w:before="0" w:after="120"/>
        <w:ind w:left="357" w:hanging="357"/>
        <w:contextualSpacing/>
        <w:jc w:val="both"/>
        <w:outlineLvl w:val="1"/>
        <w:rPr>
          <w:rFonts w:ascii="Arial" w:hAnsi="Arial" w:cs="Arial"/>
          <w:b/>
          <w:b/>
          <w:sz w:val="24"/>
          <w:szCs w:val="24"/>
        </w:rPr>
      </w:pPr>
      <w:r>
        <w:rPr>
          <w:rFonts w:ascii="Arial" w:hAnsi="Arial" w:cs="Arial"/>
          <w:b/>
          <w:sz w:val="24"/>
          <w:szCs w:val="24"/>
        </w:rPr>
        <w:t>训练</w:t>
      </w:r>
      <w:r>
        <w:rPr>
          <w:rFonts w:cs="Arial" w:ascii="Arial" w:hAnsi="Arial"/>
          <w:b/>
          <w:sz w:val="24"/>
          <w:szCs w:val="24"/>
        </w:rPr>
        <w:t>.csv</w:t>
      </w:r>
    </w:p>
    <w:p>
      <w:pPr>
        <w:pStyle w:val="Normal"/>
        <w:spacing w:before="0" w:after="120"/>
        <w:jc w:val="both"/>
        <w:rPr>
          <w:rFonts w:ascii="Arial" w:hAnsi="Arial" w:cs="Arial"/>
          <w:sz w:val="24"/>
          <w:szCs w:val="24"/>
        </w:rPr>
      </w:pPr>
      <w:r>
        <w:rPr>
          <w:rFonts w:ascii="Arial" w:hAnsi="Arial" w:cs="Arial"/>
          <w:sz w:val="24"/>
          <w:szCs w:val="24"/>
        </w:rPr>
        <w:t xml:space="preserve">该文件包含历史销售数据，涵盖 </w:t>
      </w:r>
      <w:r>
        <w:rPr>
          <w:rFonts w:cs="Arial" w:ascii="Arial" w:hAnsi="Arial"/>
          <w:sz w:val="24"/>
          <w:szCs w:val="24"/>
        </w:rPr>
        <w:t xml:space="preserve">2013 </w:t>
      </w:r>
      <w:r>
        <w:rPr>
          <w:rFonts w:ascii="Arial" w:hAnsi="Arial" w:cs="Arial"/>
          <w:sz w:val="24"/>
          <w:szCs w:val="24"/>
        </w:rPr>
        <w:t xml:space="preserve">年 </w:t>
      </w:r>
      <w:r>
        <w:rPr>
          <w:rFonts w:cs="Arial" w:ascii="Arial" w:hAnsi="Arial"/>
          <w:sz w:val="24"/>
          <w:szCs w:val="24"/>
        </w:rPr>
        <w:t xml:space="preserve">1 </w:t>
      </w:r>
      <w:r>
        <w:rPr>
          <w:rFonts w:ascii="Arial" w:hAnsi="Arial" w:cs="Arial"/>
          <w:sz w:val="24"/>
          <w:szCs w:val="24"/>
        </w:rPr>
        <w:t xml:space="preserve">月 </w:t>
      </w:r>
      <w:r>
        <w:rPr>
          <w:rFonts w:cs="Arial" w:ascii="Arial" w:hAnsi="Arial"/>
          <w:sz w:val="24"/>
          <w:szCs w:val="24"/>
        </w:rPr>
        <w:t xml:space="preserve">1 </w:t>
      </w:r>
      <w:r>
        <w:rPr>
          <w:rFonts w:ascii="Arial" w:hAnsi="Arial" w:cs="Arial"/>
          <w:sz w:val="24"/>
          <w:szCs w:val="24"/>
        </w:rPr>
        <w:t xml:space="preserve">日至 </w:t>
      </w:r>
      <w:r>
        <w:rPr>
          <w:rFonts w:cs="Arial" w:ascii="Arial" w:hAnsi="Arial"/>
          <w:sz w:val="24"/>
          <w:szCs w:val="24"/>
        </w:rPr>
        <w:t xml:space="preserve">2015 </w:t>
      </w:r>
      <w:r>
        <w:rPr>
          <w:rFonts w:ascii="Arial" w:hAnsi="Arial" w:cs="Arial"/>
          <w:sz w:val="24"/>
          <w:szCs w:val="24"/>
        </w:rPr>
        <w:t xml:space="preserve">年 </w:t>
      </w:r>
      <w:r>
        <w:rPr>
          <w:rFonts w:cs="Arial" w:ascii="Arial" w:hAnsi="Arial"/>
          <w:sz w:val="24"/>
          <w:szCs w:val="24"/>
        </w:rPr>
        <w:t xml:space="preserve">7 </w:t>
      </w:r>
      <w:r>
        <w:rPr>
          <w:rFonts w:ascii="Arial" w:hAnsi="Arial" w:cs="Arial"/>
          <w:sz w:val="24"/>
          <w:szCs w:val="24"/>
        </w:rPr>
        <w:t xml:space="preserve">月 </w:t>
      </w:r>
      <w:r>
        <w:rPr>
          <w:rFonts w:cs="Arial" w:ascii="Arial" w:hAnsi="Arial"/>
          <w:sz w:val="24"/>
          <w:szCs w:val="24"/>
        </w:rPr>
        <w:t xml:space="preserve">31 </w:t>
      </w:r>
      <w:r>
        <w:rPr>
          <w:rFonts w:ascii="Arial" w:hAnsi="Arial" w:cs="Arial"/>
          <w:sz w:val="24"/>
          <w:szCs w:val="24"/>
        </w:rPr>
        <w:t>日的销售情况。它包括以下字段：</w:t>
      </w:r>
    </w:p>
    <w:tbl>
      <w:tblPr>
        <w:tblW w:w="897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235"/>
        <w:gridCol w:w="5740"/>
      </w:tblGrid>
      <w:tr>
        <w:trPr/>
        <w:tc>
          <w:tcPr>
            <w:tcW w:w="3235" w:type="dxa"/>
            <w:tcBorders>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eastAsia="Times New Roman" w:cs="Arial"/>
                <w:sz w:val="24"/>
                <w:szCs w:val="24"/>
                <w:u w:val="single"/>
              </w:rPr>
            </w:pPr>
            <w:r>
              <w:rPr>
                <w:rFonts w:ascii="Arial" w:hAnsi="Arial" w:cs="Arial" w:eastAsia="Times New Roman"/>
                <w:bCs/>
                <w:sz w:val="24"/>
                <w:szCs w:val="24"/>
                <w:u w:val="single"/>
              </w:rPr>
              <w:t>柱子</w:t>
            </w:r>
          </w:p>
        </w:tc>
        <w:tc>
          <w:tcPr>
            <w:tcW w:w="5740" w:type="dxa"/>
            <w:tcBorders>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Times New Roman" w:cs="Arial"/>
                <w:sz w:val="24"/>
                <w:szCs w:val="24"/>
                <w:u w:val="single"/>
              </w:rPr>
            </w:pPr>
            <w:r>
              <w:rPr>
                <w:rFonts w:ascii="Arial" w:hAnsi="Arial" w:cs="Arial" w:eastAsia="Times New Roman"/>
                <w:bCs/>
                <w:sz w:val="24"/>
                <w:szCs w:val="24"/>
                <w:u w:val="single"/>
              </w:rPr>
              <w:t>描述</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店铺</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匿名商店编号</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星期几</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星期几：</w:t>
            </w:r>
            <w:r>
              <w:rPr>
                <w:rFonts w:cs="Arial" w:ascii="Arial" w:hAnsi="Arial"/>
                <w:sz w:val="24"/>
                <w:szCs w:val="24"/>
              </w:rPr>
              <w:t xml:space="preserve">1 = </w:t>
            </w:r>
            <w:r>
              <w:rPr>
                <w:rFonts w:ascii="Arial" w:hAnsi="Arial" w:cs="Arial"/>
                <w:sz w:val="24"/>
                <w:szCs w:val="24"/>
              </w:rPr>
              <w:t>星期一，</w:t>
            </w:r>
            <w:r>
              <w:rPr>
                <w:rFonts w:cs="Arial" w:ascii="Arial" w:hAnsi="Arial"/>
                <w:sz w:val="24"/>
                <w:szCs w:val="24"/>
              </w:rPr>
              <w:t xml:space="preserve">2 = </w:t>
            </w:r>
            <w:r>
              <w:rPr>
                <w:rFonts w:ascii="Arial" w:hAnsi="Arial" w:cs="Arial"/>
                <w:sz w:val="24"/>
                <w:szCs w:val="24"/>
              </w:rPr>
              <w:t>星期二，…</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日期</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给定日期</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销售量</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某一天的营业额</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顾客</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某一天的顾客数量</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打开</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指示商店当天是否营业：</w:t>
            </w:r>
            <w:r>
              <w:rPr>
                <w:rFonts w:cs="Arial" w:ascii="Arial" w:hAnsi="Arial"/>
                <w:sz w:val="24"/>
                <w:szCs w:val="24"/>
              </w:rPr>
              <w:t xml:space="preserve">0 = </w:t>
            </w:r>
            <w:r>
              <w:rPr>
                <w:rFonts w:ascii="Arial" w:hAnsi="Arial" w:cs="Arial"/>
                <w:sz w:val="24"/>
                <w:szCs w:val="24"/>
              </w:rPr>
              <w:t>关门，</w:t>
            </w:r>
            <w:r>
              <w:rPr>
                <w:rFonts w:cs="Arial" w:ascii="Arial" w:hAnsi="Arial"/>
                <w:sz w:val="24"/>
                <w:szCs w:val="24"/>
              </w:rPr>
              <w:t xml:space="preserve">1 = </w:t>
            </w:r>
            <w:r>
              <w:rPr>
                <w:rFonts w:ascii="Arial" w:hAnsi="Arial" w:cs="Arial"/>
                <w:sz w:val="24"/>
                <w:szCs w:val="24"/>
              </w:rPr>
              <w:t>营业</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宣传</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表示商店当天是否正在进行特定商店的促销活动</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国定假日</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表示国定假日。通常，除少数例外，所有商店在国定假日都关门。请注意，所有学校在公共假日和周末都关门。</w:t>
            </w:r>
            <w:r>
              <w:rPr>
                <w:rFonts w:cs="Arial" w:ascii="Arial" w:hAnsi="Arial"/>
                <w:sz w:val="24"/>
                <w:szCs w:val="24"/>
              </w:rPr>
              <w:t xml:space="preserve">a = </w:t>
            </w:r>
            <w:r>
              <w:rPr>
                <w:rFonts w:ascii="Arial" w:hAnsi="Arial" w:cs="Arial"/>
                <w:sz w:val="24"/>
                <w:szCs w:val="24"/>
              </w:rPr>
              <w:t>公共假日，</w:t>
            </w:r>
            <w:r>
              <w:rPr>
                <w:rFonts w:cs="Arial" w:ascii="Arial" w:hAnsi="Arial"/>
                <w:sz w:val="24"/>
                <w:szCs w:val="24"/>
              </w:rPr>
              <w:t xml:space="preserve">b = </w:t>
            </w:r>
            <w:r>
              <w:rPr>
                <w:rFonts w:ascii="Arial" w:hAnsi="Arial" w:cs="Arial"/>
                <w:sz w:val="24"/>
                <w:szCs w:val="24"/>
              </w:rPr>
              <w:t>复活节假期，</w:t>
            </w:r>
            <w:r>
              <w:rPr>
                <w:rFonts w:cs="Arial" w:ascii="Arial" w:hAnsi="Arial"/>
                <w:sz w:val="24"/>
                <w:szCs w:val="24"/>
              </w:rPr>
              <w:t xml:space="preserve">c = </w:t>
            </w:r>
            <w:r>
              <w:rPr>
                <w:rFonts w:ascii="Arial" w:hAnsi="Arial" w:cs="Arial"/>
                <w:sz w:val="24"/>
                <w:szCs w:val="24"/>
              </w:rPr>
              <w:t>圣诞节，</w:t>
            </w:r>
            <w:r>
              <w:rPr>
                <w:rFonts w:cs="Arial" w:ascii="Arial" w:hAnsi="Arial"/>
                <w:sz w:val="24"/>
                <w:szCs w:val="24"/>
              </w:rPr>
              <w:t xml:space="preserve">0 = </w:t>
            </w:r>
            <w:r>
              <w:rPr>
                <w:rFonts w:ascii="Arial" w:hAnsi="Arial" w:cs="Arial"/>
                <w:sz w:val="24"/>
                <w:szCs w:val="24"/>
              </w:rPr>
              <w:t>无</w:t>
            </w:r>
          </w:p>
        </w:tc>
      </w:tr>
      <w:tr>
        <w:trPr/>
        <w:tc>
          <w:tcPr>
            <w:tcW w:w="3235" w:type="dxa"/>
            <w:tcBorders>
              <w:top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学校假期</w:t>
            </w:r>
          </w:p>
        </w:tc>
        <w:tc>
          <w:tcPr>
            <w:tcW w:w="5740" w:type="dxa"/>
            <w:tcBorders>
              <w:top w:val="single" w:sz="4" w:space="0" w:color="000000"/>
              <w:lef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ascii="Arial" w:hAnsi="Arial" w:cs="Arial"/>
                <w:sz w:val="24"/>
                <w:szCs w:val="24"/>
              </w:rPr>
              <w:t>表示（商店，日期）是否受到公立学校关闭的影响</w:t>
            </w:r>
          </w:p>
        </w:tc>
      </w:tr>
    </w:tbl>
    <w:p>
      <w:pPr>
        <w:pStyle w:val="Normal"/>
        <w:spacing w:before="0" w:after="120"/>
        <w:jc w:val="both"/>
        <w:rPr>
          <w:rFonts w:ascii="Arial" w:hAnsi="Arial" w:cs="Arial"/>
          <w:sz w:val="24"/>
          <w:szCs w:val="24"/>
        </w:rPr>
      </w:pPr>
      <w:r>
        <w:rPr>
          <w:rFonts w:cs="Arial" w:ascii="Arial" w:hAnsi="Arial"/>
          <w:sz w:val="24"/>
          <w:szCs w:val="24"/>
        </w:rPr>
      </w:r>
    </w:p>
    <w:p>
      <w:pPr>
        <w:pStyle w:val="ListParagraph"/>
        <w:numPr>
          <w:ilvl w:val="0"/>
          <w:numId w:val="2"/>
        </w:numPr>
        <w:spacing w:before="0" w:after="120"/>
        <w:ind w:left="357" w:hanging="357"/>
        <w:contextualSpacing/>
        <w:jc w:val="both"/>
        <w:outlineLvl w:val="1"/>
        <w:rPr>
          <w:rFonts w:ascii="Arial" w:hAnsi="Arial" w:cs="Arial"/>
          <w:b/>
          <w:b/>
          <w:sz w:val="24"/>
          <w:szCs w:val="24"/>
        </w:rPr>
      </w:pPr>
      <w:r>
        <w:rPr>
          <w:rFonts w:ascii="Arial" w:hAnsi="Arial" w:cs="Arial"/>
          <w:b/>
          <w:sz w:val="24"/>
          <w:szCs w:val="24"/>
        </w:rPr>
        <w:t>测试</w:t>
      </w:r>
      <w:r>
        <w:rPr>
          <w:rFonts w:cs="Arial" w:ascii="Arial" w:hAnsi="Arial"/>
          <w:b/>
          <w:sz w:val="24"/>
          <w:szCs w:val="24"/>
        </w:rPr>
        <w:t>.csv</w:t>
      </w:r>
    </w:p>
    <w:p>
      <w:pPr>
        <w:pStyle w:val="Normal"/>
        <w:spacing w:before="0" w:after="120"/>
        <w:jc w:val="both"/>
        <w:rPr>
          <w:rFonts w:ascii="Arial" w:hAnsi="Arial" w:cs="Arial"/>
          <w:sz w:val="24"/>
          <w:szCs w:val="24"/>
        </w:rPr>
      </w:pPr>
      <w:r>
        <w:rPr>
          <w:rFonts w:ascii="Arial" w:hAnsi="Arial" w:cs="Arial"/>
          <w:sz w:val="24"/>
          <w:szCs w:val="24"/>
        </w:rPr>
        <w:t xml:space="preserve">该文件与 </w:t>
      </w:r>
      <w:r>
        <w:rPr>
          <w:rFonts w:cs="Arial" w:ascii="Arial" w:hAnsi="Arial"/>
          <w:sz w:val="24"/>
          <w:szCs w:val="24"/>
        </w:rPr>
        <w:t xml:space="preserve">train.csv </w:t>
      </w:r>
      <w:r>
        <w:rPr>
          <w:rFonts w:ascii="Arial" w:hAnsi="Arial" w:cs="Arial"/>
          <w:sz w:val="24"/>
          <w:szCs w:val="24"/>
        </w:rPr>
        <w:t xml:space="preserve">相同，只是 </w:t>
      </w:r>
      <w:r>
        <w:rPr>
          <w:rFonts w:cs="Arial" w:ascii="Arial" w:hAnsi="Arial"/>
          <w:sz w:val="24"/>
          <w:szCs w:val="24"/>
        </w:rPr>
        <w:t xml:space="preserve">2015 </w:t>
      </w:r>
      <w:r>
        <w:rPr>
          <w:rFonts w:ascii="Arial" w:hAnsi="Arial" w:cs="Arial"/>
          <w:sz w:val="24"/>
          <w:szCs w:val="24"/>
        </w:rPr>
        <w:t xml:space="preserve">年 </w:t>
      </w:r>
      <w:r>
        <w:rPr>
          <w:rFonts w:cs="Arial" w:ascii="Arial" w:hAnsi="Arial"/>
          <w:sz w:val="24"/>
          <w:szCs w:val="24"/>
        </w:rPr>
        <w:t xml:space="preserve">8 </w:t>
      </w:r>
      <w:r>
        <w:rPr>
          <w:rFonts w:ascii="Arial" w:hAnsi="Arial" w:cs="Arial"/>
          <w:sz w:val="24"/>
          <w:szCs w:val="24"/>
        </w:rPr>
        <w:t xml:space="preserve">月 </w:t>
      </w:r>
      <w:r>
        <w:rPr>
          <w:rFonts w:cs="Arial" w:ascii="Arial" w:hAnsi="Arial"/>
          <w:sz w:val="24"/>
          <w:szCs w:val="24"/>
        </w:rPr>
        <w:t xml:space="preserve">1 </w:t>
      </w:r>
      <w:r>
        <w:rPr>
          <w:rFonts w:ascii="Arial" w:hAnsi="Arial" w:cs="Arial"/>
          <w:sz w:val="24"/>
          <w:szCs w:val="24"/>
        </w:rPr>
        <w:t xml:space="preserve">日至 </w:t>
      </w:r>
      <w:r>
        <w:rPr>
          <w:rFonts w:cs="Arial" w:ascii="Arial" w:hAnsi="Arial"/>
          <w:sz w:val="24"/>
          <w:szCs w:val="24"/>
        </w:rPr>
        <w:t xml:space="preserve">2015 </w:t>
      </w:r>
      <w:r>
        <w:rPr>
          <w:rFonts w:ascii="Arial" w:hAnsi="Arial" w:cs="Arial"/>
          <w:sz w:val="24"/>
          <w:szCs w:val="24"/>
        </w:rPr>
        <w:t xml:space="preserve">年 </w:t>
      </w:r>
      <w:r>
        <w:rPr>
          <w:rFonts w:cs="Arial" w:ascii="Arial" w:hAnsi="Arial"/>
          <w:sz w:val="24"/>
          <w:szCs w:val="24"/>
        </w:rPr>
        <w:t xml:space="preserve">9 </w:t>
      </w:r>
      <w:r>
        <w:rPr>
          <w:rFonts w:ascii="Arial" w:hAnsi="Arial" w:cs="Arial"/>
          <w:sz w:val="24"/>
          <w:szCs w:val="24"/>
        </w:rPr>
        <w:t xml:space="preserve">月 </w:t>
      </w:r>
      <w:r>
        <w:rPr>
          <w:rFonts w:cs="Arial" w:ascii="Arial" w:hAnsi="Arial"/>
          <w:sz w:val="24"/>
          <w:szCs w:val="24"/>
        </w:rPr>
        <w:t xml:space="preserve">17 </w:t>
      </w:r>
      <w:r>
        <w:rPr>
          <w:rFonts w:ascii="Arial" w:hAnsi="Arial" w:cs="Arial"/>
          <w:sz w:val="24"/>
          <w:szCs w:val="24"/>
        </w:rPr>
        <w:t>日期间销售额和客户信息未知。</w:t>
      </w:r>
    </w:p>
    <w:p>
      <w:pPr>
        <w:pStyle w:val="Normal"/>
        <w:spacing w:before="0" w:after="120"/>
        <w:jc w:val="both"/>
        <w:rPr>
          <w:rFonts w:ascii="Arial" w:hAnsi="Arial" w:cs="Arial"/>
          <w:sz w:val="24"/>
          <w:szCs w:val="24"/>
        </w:rPr>
      </w:pPr>
      <w:r>
        <w:rPr>
          <w:rFonts w:cs="Arial" w:ascii="Arial" w:hAnsi="Arial"/>
          <w:sz w:val="24"/>
          <w:szCs w:val="24"/>
        </w:rPr>
      </w:r>
    </w:p>
    <w:p>
      <w:pPr>
        <w:pStyle w:val="Normal"/>
        <w:numPr>
          <w:ilvl w:val="0"/>
          <w:numId w:val="0"/>
        </w:numPr>
        <w:spacing w:before="0" w:after="120"/>
        <w:jc w:val="both"/>
        <w:outlineLvl w:val="0"/>
        <w:rPr>
          <w:rFonts w:ascii="Arial" w:hAnsi="Arial" w:cs="Arial"/>
          <w:b/>
          <w:b/>
          <w:sz w:val="24"/>
          <w:szCs w:val="24"/>
        </w:rPr>
      </w:pPr>
      <w:r>
        <w:rPr>
          <w:rFonts w:ascii="Arial" w:hAnsi="Arial" w:cs="Arial"/>
          <w:b/>
          <w:sz w:val="24"/>
          <w:szCs w:val="24"/>
        </w:rPr>
        <w:t>预测准确性评估</w:t>
      </w:r>
    </w:p>
    <w:p>
      <w:pPr>
        <w:pStyle w:val="Normal"/>
        <w:spacing w:before="0" w:after="120"/>
        <w:jc w:val="both"/>
        <w:rPr>
          <w:rFonts w:ascii="Arial" w:hAnsi="Arial" w:eastAsia="MS Mincho" w:cs="Arial"/>
          <w:sz w:val="24"/>
          <w:szCs w:val="24"/>
          <w:lang w:eastAsia="ja-JP"/>
        </w:rPr>
      </w:pPr>
      <w:r>
        <w:rPr>
          <w:rFonts w:ascii="Arial" w:hAnsi="Arial" w:cs="Arial"/>
          <w:sz w:val="24"/>
          <w:szCs w:val="24"/>
        </w:rPr>
        <w:t>在本</w:t>
      </w:r>
      <w:r>
        <w:rPr>
          <w:rFonts w:ascii="Arial" w:hAnsi="Arial" w:cs="Arial" w:eastAsia="MS Mincho"/>
          <w:sz w:val="24"/>
          <w:szCs w:val="24"/>
          <w:lang w:eastAsia="ja-JP"/>
        </w:rPr>
        <w:t>项目中</w:t>
      </w:r>
      <w:r>
        <w:rPr>
          <w:rFonts w:ascii="Arial" w:hAnsi="Arial" w:cs="Arial"/>
          <w:sz w:val="24"/>
          <w:szCs w:val="24"/>
        </w:rPr>
        <w:t>，以下均方根百分比误差（</w:t>
      </w:r>
      <w:r>
        <w:rPr>
          <w:rFonts w:cs="Arial" w:ascii="Arial" w:hAnsi="Arial"/>
          <w:sz w:val="24"/>
          <w:szCs w:val="24"/>
        </w:rPr>
        <w:t>RMSPE</w:t>
      </w:r>
      <w:r>
        <w:rPr>
          <w:rFonts w:ascii="Arial" w:hAnsi="Arial" w:cs="Arial"/>
          <w:sz w:val="24"/>
          <w:szCs w:val="24"/>
        </w:rPr>
        <w:t>）或</w:t>
      </w:r>
      <w:r>
        <w:rPr>
          <w:rFonts w:ascii="Arial" w:hAnsi="Arial" w:cs="Arial"/>
          <w:sz w:val="24"/>
          <w:szCs w:val="24"/>
          <w:u w:val="single"/>
        </w:rPr>
        <w:t>其他适当的误差</w:t>
      </w:r>
      <w:r>
        <w:rPr>
          <w:rFonts w:ascii="Arial" w:hAnsi="Arial" w:cs="Arial"/>
          <w:sz w:val="24"/>
          <w:szCs w:val="24"/>
        </w:rPr>
        <w:t xml:space="preserve"> </w:t>
      </w:r>
      <w:r>
        <w:rPr>
          <w:rFonts w:ascii="Arial" w:hAnsi="Arial" w:cs="Arial" w:eastAsia="MS Mincho"/>
          <w:sz w:val="24"/>
          <w:szCs w:val="24"/>
          <w:lang w:eastAsia="ja-JP"/>
        </w:rPr>
        <w:t>如果您希望在预处理的数据集上建立预测模型，可以</w:t>
      </w:r>
      <w:r>
        <w:rPr>
          <w:rFonts w:ascii="Arial" w:hAnsi="Arial" w:cs="Arial"/>
          <w:sz w:val="24"/>
          <w:szCs w:val="24"/>
        </w:rPr>
        <w:t>用来评估预测准确性。</w:t>
      </w:r>
    </w:p>
    <w:p>
      <w:pPr>
        <w:pStyle w:val="Normal"/>
        <w:spacing w:before="0" w:after="120"/>
        <w:jc w:val="center"/>
        <w:rPr>
          <w:rFonts w:ascii="Arial" w:hAnsi="Arial" w:cs="Arial"/>
          <w:sz w:val="24"/>
          <w:szCs w:val="24"/>
        </w:rPr>
      </w:pPr>
      <w:r>
        <w:rPr/>
      </w:r>
      <m:oMathPara xmlns:m="http://schemas.openxmlformats.org/officeDocument/2006/math">
        <m:oMathParaPr>
          <m:jc m:val="center"/>
        </m:oMathParaPr>
        <m:oMath>
          <m:r>
            <w:rPr>
              <w:rFonts w:ascii="Cambria Math" w:hAnsi="Cambria Math"/>
            </w:rPr>
            <m:t xml:space="preserve">RMSPE</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f>
                            <m:num>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num>
                            <m:den>
                              <m:sSub>
                                <m:e>
                                  <m:r>
                                    <w:rPr>
                                      <w:rFonts w:ascii="Cambria Math" w:hAnsi="Cambria Math"/>
                                    </w:rPr>
                                    <m:t xml:space="preserve">y</m:t>
                                  </m:r>
                                </m:e>
                                <m:sub>
                                  <m:r>
                                    <w:rPr>
                                      <w:rFonts w:ascii="Cambria Math" w:hAnsi="Cambria Math"/>
                                    </w:rPr>
                                    <m:t xml:space="preserve">i</m:t>
                                  </m:r>
                                </m:sub>
                              </m:sSub>
                            </m:den>
                          </m:f>
                        </m:e>
                      </m:d>
                    </m:e>
                    <m:sup>
                      <m:r>
                        <w:rPr>
                          <w:rFonts w:ascii="Cambria Math" w:hAnsi="Cambria Math"/>
                        </w:rPr>
                        <m:t xml:space="preserve">2</m:t>
                      </m:r>
                    </m:sup>
                  </m:sSup>
                </m:e>
              </m:nary>
            </m:e>
          </m:rad>
        </m:oMath>
      </m:oMathPara>
    </w:p>
    <w:p>
      <w:pPr>
        <w:pStyle w:val="Normal"/>
        <w:spacing w:before="0" w:after="120"/>
        <w:jc w:val="both"/>
        <w:rPr>
          <w:rFonts w:ascii="Arial" w:hAnsi="Arial" w:cs="Arial"/>
          <w:sz w:val="24"/>
          <w:szCs w:val="24"/>
        </w:rPr>
      </w:pPr>
      <w:r>
        <w:rPr>
          <w:rFonts w:ascii="Arial" w:hAnsi="Arial" w:cs="Arial"/>
          <w:sz w:val="24"/>
          <w:szCs w:val="24"/>
        </w:rPr>
        <w:t>其中</w:t>
      </w:r>
      <w:r>
        <w:rPr>
          <w:rFonts w:cs="Arial" w:ascii="Arial" w:hAnsi="Arial"/>
          <w:i/>
          <w:sz w:val="24"/>
          <w:szCs w:val="24"/>
        </w:rPr>
        <w:t>N</w:t>
      </w:r>
      <w:r>
        <w:rPr>
          <w:rFonts w:ascii="Arial" w:hAnsi="Arial" w:cs="Arial"/>
          <w:sz w:val="24"/>
          <w:szCs w:val="24"/>
        </w:rPr>
        <w:t>是用于准确度评估的数据记录总数，是</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ascii="Arial" w:hAnsi="Arial" w:cs="Arial"/>
          <w:i/>
          <w:sz w:val="24"/>
          <w:szCs w:val="24"/>
        </w:rPr>
        <w:t xml:space="preserve">第 </w:t>
      </w:r>
      <w:r>
        <w:rPr>
          <w:rFonts w:cs="Arial" w:ascii="Arial" w:hAnsi="Arial"/>
          <w:i/>
          <w:sz w:val="24"/>
          <w:szCs w:val="24"/>
        </w:rPr>
        <w:t>i</w:t>
      </w:r>
      <w:r>
        <w:rPr>
          <w:rFonts w:ascii="Arial" w:hAnsi="Arial" w:cs="Arial"/>
          <w:sz w:val="24"/>
          <w:szCs w:val="24"/>
        </w:rPr>
        <w:t>条记录的实际销售额，是</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oMath>
      <w:r>
        <w:rPr>
          <w:rFonts w:ascii="Arial" w:hAnsi="Arial" w:cs="Arial"/>
          <w:i/>
          <w:sz w:val="24"/>
          <w:szCs w:val="24"/>
        </w:rPr>
        <w:t xml:space="preserve">第 </w:t>
      </w:r>
      <w:r>
        <w:rPr>
          <w:rFonts w:cs="Arial" w:ascii="Arial" w:hAnsi="Arial"/>
          <w:i/>
          <w:sz w:val="24"/>
          <w:szCs w:val="24"/>
        </w:rPr>
        <w:t>i</w:t>
      </w:r>
      <w:r>
        <w:rPr>
          <w:rFonts w:ascii="Arial" w:hAnsi="Arial" w:cs="Arial"/>
          <w:sz w:val="24"/>
          <w:szCs w:val="24"/>
        </w:rPr>
        <w:t>条记录的销售预测。请注意，应适当处理零实际销售额。</w:t>
      </w:r>
    </w:p>
    <w:p>
      <w:pPr>
        <w:pStyle w:val="Normal"/>
        <w:spacing w:lineRule="auto" w:line="240" w:before="120" w:after="120"/>
        <w:jc w:val="both"/>
        <w:rPr>
          <w:rFonts w:eastAsia="MS Mincho"/>
          <w:lang w:eastAsia="ja-JP"/>
        </w:rPr>
      </w:pPr>
      <w:r>
        <w:rPr>
          <w:rFonts w:eastAsia="MS Mincho"/>
          <w:lang w:eastAsia="ja-JP"/>
        </w:rPr>
      </w:r>
    </w:p>
    <w:p>
      <w:pPr>
        <w:pStyle w:val="Normal"/>
        <w:spacing w:lineRule="auto" w:line="240" w:before="120" w:after="120"/>
        <w:jc w:val="both"/>
        <w:rPr>
          <w:rFonts w:eastAsia="MS Mincho"/>
          <w:lang w:eastAsia="ja-JP"/>
        </w:rPr>
      </w:pPr>
      <w:r>
        <w:rPr>
          <w:rFonts w:eastAsia="MS Mincho"/>
          <w:lang w:eastAsia="ja-JP"/>
        </w:rPr>
      </w:r>
    </w:p>
    <w:p>
      <w:pPr>
        <w:pStyle w:val="Normal"/>
        <w:spacing w:lineRule="auto" w:line="240" w:before="120" w:after="120"/>
        <w:jc w:val="both"/>
        <w:rPr>
          <w:rFonts w:eastAsia="MS Mincho"/>
          <w:lang w:eastAsia="ja-JP"/>
        </w:rPr>
      </w:pPr>
      <w:r>
        <w:rPr>
          <w:rFonts w:eastAsia="MS Mincho"/>
          <w:lang w:eastAsia="ja-JP"/>
        </w:rPr>
      </w:r>
    </w:p>
    <w:tbl>
      <w:tblPr>
        <w:tblStyle w:val="TableGrid"/>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16"/>
        <w:gridCol w:w="7109"/>
      </w:tblGrid>
      <w:tr>
        <w:trPr>
          <w:trHeight w:val="7956" w:hRule="atLeast"/>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ascii="Arial" w:hAnsi="Arial" w:cs="Arial"/>
                <w:kern w:val="0"/>
                <w:szCs w:val="22"/>
                <w:u w:val="single"/>
                <w:lang w:val="zh-CN" w:eastAsia="zh-CN" w:bidi="ar-SA"/>
              </w:rPr>
              <w:t>一般要求：</w:t>
            </w:r>
            <w:r>
              <w:rPr>
                <w:rFonts w:eastAsia="宋体" w:cs="Arial" w:ascii="Arial" w:hAnsi="Arial"/>
                <w:kern w:val="0"/>
                <w:szCs w:val="22"/>
                <w:u w:val="single"/>
                <w:lang w:val="zh-CN" w:eastAsia="zh-CN" w:bidi="ar-SA"/>
              </w:rPr>
              <w:t>-</w:t>
            </w:r>
          </w:p>
        </w:tc>
        <w:tc>
          <w:tcPr>
            <w:tcW w:w="7109" w:type="dxa"/>
            <w:tcBorders>
              <w:top w:val="nil"/>
              <w:left w:val="nil"/>
              <w:bottom w:val="nil"/>
              <w:right w:val="nil"/>
            </w:tcBorders>
          </w:tcPr>
          <w:p>
            <w:pPr>
              <w:pStyle w:val="Default"/>
              <w:widowControl/>
              <w:spacing w:before="0" w:after="120"/>
              <w:jc w:val="both"/>
              <w:rPr>
                <w:rFonts w:ascii="Arial" w:hAnsi="Arial" w:eastAsia="MS Mincho" w:cs="Arial"/>
                <w:szCs w:val="22"/>
                <w:lang w:eastAsia="ja-JP"/>
              </w:rPr>
            </w:pPr>
            <w:r>
              <w:rPr>
                <w:rFonts w:ascii="Arial" w:hAnsi="Arial" w:cs="Arial"/>
                <w:kern w:val="0"/>
                <w:szCs w:val="22"/>
                <w:lang w:val="zh-CN" w:eastAsia="zh-CN" w:bidi="ar-SA"/>
              </w:rPr>
              <w:t>您需要与小组成员合作，</w:t>
            </w:r>
            <w:r>
              <w:rPr>
                <w:rFonts w:ascii="Arial" w:hAnsi="Arial" w:cs="Arial" w:eastAsia="MS Mincho"/>
                <w:kern w:val="0"/>
                <w:szCs w:val="22"/>
                <w:lang w:val="zh-CN" w:eastAsia="ja-JP" w:bidi="ar-SA"/>
              </w:rPr>
              <w:t>了解业务问题，制定数据预处理</w:t>
            </w:r>
            <w:r>
              <w:rPr>
                <w:rFonts w:ascii="Arial" w:hAnsi="Arial" w:cs="Arial"/>
                <w:kern w:val="0"/>
                <w:szCs w:val="22"/>
                <w:lang w:val="zh-CN" w:eastAsia="zh-CN" w:bidi="ar-SA"/>
              </w:rPr>
              <w:t>计划</w:t>
            </w:r>
            <w:r>
              <w:rPr>
                <w:rFonts w:ascii="Arial" w:hAnsi="Arial" w:cs="Arial" w:eastAsia="MS Mincho"/>
                <w:kern w:val="0"/>
                <w:szCs w:val="22"/>
                <w:lang w:val="zh-CN" w:eastAsia="ja-JP" w:bidi="ar-SA"/>
              </w:rPr>
              <w:t>以获得形成性反馈，然后完成一份报告（长度：</w:t>
            </w:r>
            <w:r>
              <w:rPr>
                <w:rFonts w:eastAsia="MS Mincho" w:cs="Arial" w:ascii="Arial" w:hAnsi="Arial"/>
                <w:kern w:val="0"/>
                <w:szCs w:val="22"/>
                <w:lang w:val="zh-CN" w:eastAsia="ja-JP" w:bidi="ar-SA"/>
              </w:rPr>
              <w:t xml:space="preserve">1500 </w:t>
            </w:r>
            <w:r>
              <w:rPr>
                <w:rFonts w:ascii="Arial" w:hAnsi="Arial" w:cs="Arial" w:eastAsia="MS Mincho"/>
                <w:kern w:val="0"/>
                <w:szCs w:val="22"/>
                <w:lang w:val="zh-CN" w:eastAsia="ja-JP" w:bidi="ar-SA"/>
              </w:rPr>
              <w:t>字）进行个人评估。</w:t>
            </w:r>
          </w:p>
          <w:p>
            <w:pPr>
              <w:pStyle w:val="Default"/>
              <w:widowControl/>
              <w:spacing w:before="0" w:after="120"/>
              <w:jc w:val="both"/>
              <w:rPr>
                <w:rFonts w:ascii="Arial" w:hAnsi="Arial" w:eastAsia="MS Mincho" w:cs="Arial"/>
                <w:szCs w:val="22"/>
                <w:lang w:eastAsia="ja-JP"/>
              </w:rPr>
            </w:pPr>
            <w:r>
              <w:rPr>
                <w:rFonts w:eastAsia="MS Mincho" w:cs="Arial" w:ascii="Arial" w:hAnsi="Arial"/>
                <w:kern w:val="0"/>
                <w:szCs w:val="22"/>
                <w:lang w:val="zh-CN" w:eastAsia="zh-CN" w:bidi="ar-SA"/>
              </w:rPr>
            </w:r>
          </w:p>
          <w:p>
            <w:pPr>
              <w:pStyle w:val="Default"/>
              <w:widowControl/>
              <w:spacing w:before="0" w:after="120"/>
              <w:jc w:val="both"/>
              <w:rPr>
                <w:rFonts w:ascii="Arial" w:hAnsi="Arial" w:cs="Arial"/>
                <w:szCs w:val="22"/>
              </w:rPr>
            </w:pPr>
            <w:r>
              <w:rPr>
                <w:rFonts w:ascii="Arial" w:hAnsi="Arial" w:cs="Arial" w:eastAsia="MS Mincho"/>
                <w:kern w:val="0"/>
                <w:szCs w:val="22"/>
                <w:lang w:val="zh-CN" w:eastAsia="ja-JP" w:bidi="ar-SA"/>
              </w:rPr>
              <w:t>您的工作</w:t>
            </w:r>
            <w:r>
              <w:rPr>
                <w:rFonts w:ascii="Arial" w:hAnsi="Arial" w:cs="Arial"/>
                <w:kern w:val="0"/>
                <w:szCs w:val="22"/>
                <w:lang w:val="zh-CN" w:eastAsia="zh-CN" w:bidi="ar-SA"/>
              </w:rPr>
              <w:t>应</w:t>
            </w:r>
            <w:r>
              <w:rPr>
                <w:rFonts w:ascii="Arial" w:hAnsi="Arial" w:cs="Arial" w:eastAsia="MS Mincho"/>
                <w:kern w:val="0"/>
                <w:szCs w:val="22"/>
                <w:lang w:val="zh-CN" w:eastAsia="ja-JP" w:bidi="ar-SA"/>
              </w:rPr>
              <w:t>涵盖</w:t>
            </w:r>
            <w:r>
              <w:rPr>
                <w:rFonts w:ascii="Arial" w:hAnsi="Arial" w:cs="Arial"/>
                <w:kern w:val="0"/>
                <w:szCs w:val="22"/>
                <w:lang w:val="zh-CN" w:eastAsia="zh-CN" w:bidi="ar-SA"/>
              </w:rPr>
              <w:t>（但不限于）以下内容。</w:t>
            </w:r>
          </w:p>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t>-</w:t>
            </w:r>
            <w:r>
              <w:rPr>
                <w:rFonts w:eastAsia="MS Mincho" w:cs="Arial" w:ascii="Arial" w:hAnsi="Arial"/>
                <w:kern w:val="0"/>
                <w:szCs w:val="22"/>
                <w:lang w:val="zh-CN" w:eastAsia="ja-JP" w:bidi="ar-SA"/>
              </w:rPr>
              <w:t xml:space="preserve"> </w:t>
            </w:r>
            <w:r>
              <w:rPr>
                <w:rFonts w:ascii="Arial" w:hAnsi="Arial" w:cs="Arial"/>
                <w:kern w:val="0"/>
                <w:szCs w:val="22"/>
                <w:lang w:val="zh-CN" w:eastAsia="zh-CN" w:bidi="ar-SA"/>
              </w:rPr>
              <w:t>审查可用数据并根据其变量、质量和与销售</w:t>
            </w:r>
            <w:r>
              <w:rPr>
                <w:rFonts w:ascii="Arial" w:hAnsi="Arial" w:cs="Arial" w:eastAsia="MS Mincho"/>
                <w:kern w:val="0"/>
                <w:szCs w:val="22"/>
                <w:lang w:val="zh-CN" w:eastAsia="ja-JP" w:bidi="ar-SA"/>
              </w:rPr>
              <w:t>预测的相关性进行描述</w:t>
            </w:r>
            <w:r>
              <w:rPr>
                <w:rFonts w:ascii="Arial" w:hAnsi="Arial" w:cs="Arial"/>
                <w:kern w:val="0"/>
                <w:szCs w:val="22"/>
                <w:lang w:val="zh-CN" w:eastAsia="zh-CN" w:bidi="ar-SA"/>
              </w:rPr>
              <w:t>，</w:t>
            </w:r>
          </w:p>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t>-</w:t>
            </w:r>
            <w:r>
              <w:rPr>
                <w:rFonts w:eastAsia="MS Mincho" w:cs="Arial" w:ascii="Arial" w:hAnsi="Arial"/>
                <w:kern w:val="0"/>
                <w:szCs w:val="22"/>
                <w:lang w:val="zh-CN" w:eastAsia="ja-JP" w:bidi="ar-SA"/>
              </w:rPr>
              <w:t xml:space="preserve"> </w:t>
            </w:r>
            <w:r>
              <w:rPr>
                <w:rFonts w:ascii="Arial" w:hAnsi="Arial" w:cs="Arial"/>
                <w:kern w:val="0"/>
                <w:szCs w:val="22"/>
                <w:lang w:val="zh-CN" w:eastAsia="zh-CN" w:bidi="ar-SA"/>
              </w:rPr>
              <w:t>根据需要将数据集链接在一起，</w:t>
            </w:r>
          </w:p>
          <w:p>
            <w:pPr>
              <w:pStyle w:val="Default"/>
              <w:widowControl/>
              <w:spacing w:before="0" w:after="120"/>
              <w:jc w:val="both"/>
              <w:rPr>
                <w:rFonts w:ascii="Arial" w:hAnsi="Arial" w:eastAsia="MS Mincho" w:cs="Arial"/>
                <w:szCs w:val="22"/>
                <w:lang w:val="en-US" w:eastAsia="ja-JP"/>
              </w:rPr>
            </w:pPr>
            <w:r>
              <w:rPr>
                <w:rFonts w:cs="Arial" w:ascii="Arial" w:hAnsi="Arial"/>
                <w:kern w:val="0"/>
                <w:szCs w:val="22"/>
                <w:lang w:val="zh-CN" w:eastAsia="zh-CN" w:bidi="ar-SA"/>
              </w:rPr>
              <w:t xml:space="preserve">- </w:t>
            </w:r>
            <w:r>
              <w:rPr>
                <w:rFonts w:ascii="Arial" w:hAnsi="Arial" w:cs="Arial"/>
                <w:kern w:val="0"/>
                <w:szCs w:val="22"/>
                <w:lang w:val="zh-CN" w:eastAsia="zh-CN" w:bidi="ar-SA"/>
              </w:rPr>
              <w:t>对数据进行适当的预处理以进行进一步的</w:t>
            </w:r>
            <w:r>
              <w:rPr>
                <w:rFonts w:ascii="Arial" w:hAnsi="Arial" w:cs="Arial" w:eastAsia="MS Mincho"/>
                <w:kern w:val="0"/>
                <w:szCs w:val="22"/>
                <w:lang w:val="zh-CN" w:eastAsia="ja-JP" w:bidi="ar-SA"/>
              </w:rPr>
              <w:t>分析</w:t>
            </w:r>
            <w:r>
              <w:rPr>
                <w:rFonts w:ascii="Arial" w:hAnsi="Arial" w:cs="Arial"/>
                <w:kern w:val="0"/>
                <w:szCs w:val="22"/>
                <w:lang w:val="zh-CN" w:eastAsia="zh-CN" w:bidi="ar-SA"/>
              </w:rPr>
              <w:t>，</w:t>
            </w:r>
            <w:r>
              <w:rPr>
                <w:rFonts w:ascii="Arial" w:hAnsi="Arial" w:cs="Arial" w:eastAsia="MS Mincho"/>
                <w:kern w:val="0"/>
                <w:szCs w:val="22"/>
                <w:lang w:val="zh-CN" w:eastAsia="ja-JP" w:bidi="ar-SA"/>
              </w:rPr>
              <w:t>例如，您可能想要对任何分类数据进行编码，创建新变量，确定有多少个缺失值并进行适当的处理等。</w:t>
            </w:r>
          </w:p>
          <w:p>
            <w:pPr>
              <w:pStyle w:val="Default"/>
              <w:widowControl/>
              <w:spacing w:before="0" w:after="120"/>
              <w:jc w:val="both"/>
              <w:rPr>
                <w:rFonts w:ascii="Arial" w:hAnsi="Arial" w:eastAsia="MS Mincho" w:cs="Arial"/>
                <w:szCs w:val="22"/>
                <w:lang w:eastAsia="ja-JP"/>
              </w:rPr>
            </w:pPr>
            <w:r>
              <w:rPr>
                <w:rFonts w:cs="Arial" w:ascii="Arial" w:hAnsi="Arial"/>
                <w:kern w:val="0"/>
                <w:szCs w:val="22"/>
                <w:lang w:val="zh-CN" w:eastAsia="zh-CN" w:bidi="ar-SA"/>
              </w:rPr>
              <w:t>-</w:t>
            </w:r>
            <w:r>
              <w:rPr>
                <w:rFonts w:eastAsia="MS Mincho" w:cs="Arial" w:ascii="Arial" w:hAnsi="Arial"/>
                <w:kern w:val="0"/>
                <w:szCs w:val="22"/>
                <w:lang w:val="zh-CN" w:eastAsia="ja-JP" w:bidi="ar-SA"/>
              </w:rPr>
              <w:t xml:space="preserve"> </w:t>
            </w:r>
            <w:r>
              <w:rPr>
                <w:rFonts w:ascii="Arial" w:hAnsi="Arial" w:cs="Arial"/>
                <w:kern w:val="0"/>
                <w:szCs w:val="22"/>
                <w:lang w:val="zh-CN" w:eastAsia="zh-CN" w:bidi="ar-SA"/>
              </w:rPr>
              <w:t>确定影响销售的关键因素，例如，您可能想检查</w:t>
            </w:r>
            <w:r>
              <w:rPr>
                <w:rFonts w:ascii="Arial" w:hAnsi="Arial" w:cs="Arial" w:eastAsia="MS Mincho"/>
                <w:kern w:val="0"/>
                <w:szCs w:val="22"/>
                <w:lang w:val="zh-CN" w:eastAsia="ja-JP" w:bidi="ar-SA"/>
              </w:rPr>
              <w:t>竞争和促销是否</w:t>
            </w:r>
            <w:r>
              <w:rPr>
                <w:rFonts w:ascii="Arial" w:hAnsi="Arial" w:cs="Arial"/>
                <w:kern w:val="0"/>
                <w:szCs w:val="22"/>
                <w:lang w:val="zh-CN" w:eastAsia="zh-CN" w:bidi="ar-SA"/>
              </w:rPr>
              <w:t>会对销售产生影响，以及公共</w:t>
            </w:r>
            <w:r>
              <w:rPr>
                <w:rFonts w:cs="Arial" w:ascii="Arial" w:hAnsi="Arial"/>
                <w:kern w:val="0"/>
                <w:szCs w:val="22"/>
                <w:lang w:val="zh-CN" w:eastAsia="zh-CN" w:bidi="ar-SA"/>
              </w:rPr>
              <w:t>/</w:t>
            </w:r>
            <w:r>
              <w:rPr>
                <w:rFonts w:ascii="Arial" w:hAnsi="Arial" w:cs="Arial"/>
                <w:kern w:val="0"/>
                <w:szCs w:val="22"/>
                <w:lang w:val="zh-CN" w:eastAsia="zh-CN" w:bidi="ar-SA"/>
              </w:rPr>
              <w:t>学校假期如何影响销售波动。</w:t>
            </w:r>
          </w:p>
          <w:p>
            <w:pPr>
              <w:pStyle w:val="Default"/>
              <w:widowControl/>
              <w:spacing w:before="0" w:after="120"/>
              <w:jc w:val="both"/>
              <w:rPr>
                <w:rFonts w:ascii="Arial" w:hAnsi="Arial" w:eastAsia="MS Mincho" w:cs="Arial"/>
                <w:szCs w:val="22"/>
                <w:lang w:eastAsia="ja-JP"/>
              </w:rPr>
            </w:pPr>
            <w:r>
              <w:rPr>
                <w:rFonts w:cs="Arial" w:ascii="Arial" w:hAnsi="Arial"/>
                <w:kern w:val="0"/>
                <w:szCs w:val="22"/>
                <w:lang w:val="zh-CN" w:eastAsia="zh-CN" w:bidi="ar-SA"/>
              </w:rPr>
              <w:t>-</w:t>
            </w:r>
            <w:r>
              <w:rPr>
                <w:rFonts w:ascii="Arial" w:hAnsi="Arial" w:cs="Arial" w:eastAsia="MS Mincho"/>
                <w:kern w:val="0"/>
                <w:szCs w:val="22"/>
                <w:lang w:val="zh-CN" w:eastAsia="ja-JP" w:bidi="ar-SA"/>
              </w:rPr>
              <w:t>使用您确定的变量构建预测模型（可以是线性回归模型、神经网络模型或其他模型）。请确保证明您选择的建模方法的合理性。</w:t>
            </w:r>
          </w:p>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t>-</w:t>
            </w:r>
            <w:r>
              <w:rPr>
                <w:rFonts w:ascii="Arial" w:hAnsi="Arial" w:cs="Arial" w:eastAsia="MS Mincho"/>
                <w:kern w:val="0"/>
                <w:szCs w:val="22"/>
                <w:lang w:val="zh-CN" w:eastAsia="ja-JP" w:bidi="ar-SA"/>
              </w:rPr>
              <w:t>解释</w:t>
            </w:r>
            <w:r>
              <w:rPr>
                <w:rFonts w:ascii="Arial" w:hAnsi="Arial" w:cs="Arial"/>
                <w:kern w:val="0"/>
                <w:szCs w:val="22"/>
                <w:lang w:val="zh-CN" w:eastAsia="zh-CN" w:bidi="ar-SA"/>
              </w:rPr>
              <w:t>分析的关键结果、</w:t>
            </w:r>
            <w:r>
              <w:rPr>
                <w:rFonts w:ascii="Arial" w:hAnsi="Arial" w:cs="Arial" w:eastAsia="MS Mincho"/>
                <w:kern w:val="0"/>
                <w:szCs w:val="22"/>
                <w:lang w:val="zh-CN" w:eastAsia="ja-JP" w:bidi="ar-SA"/>
              </w:rPr>
              <w:t>假设和局限性。</w:t>
            </w:r>
          </w:p>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t xml:space="preserve">- </w:t>
            </w:r>
            <w:r>
              <w:rPr>
                <w:rFonts w:ascii="Arial" w:hAnsi="Arial" w:cs="Arial"/>
                <w:kern w:val="0"/>
                <w:szCs w:val="22"/>
                <w:lang w:val="zh-CN" w:eastAsia="zh-CN" w:bidi="ar-SA"/>
              </w:rPr>
              <w:t>包括原始数据、项目实施和预测模型性能的适当可视化。证明可视化方法的选择是合理的。</w:t>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zh-CN"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zh-CN"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zh-CN"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zh-CN"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zh-CN"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zh-CN"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zh-CN"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zh-CN" w:eastAsia="zh-CN" w:bidi="ar-SA"/>
              </w:rPr>
            </w:r>
          </w:p>
        </w:tc>
      </w:tr>
    </w:tbl>
    <w:p>
      <w:pPr>
        <w:pStyle w:val="Normal"/>
        <w:spacing w:lineRule="auto" w:line="240" w:before="120" w:after="120"/>
        <w:jc w:val="both"/>
        <w:rPr/>
      </w:pPr>
      <w:r>
        <w:rPr/>
      </w:r>
      <w:r>
        <w:br w:type="page"/>
      </w:r>
    </w:p>
    <w:p>
      <w:pPr>
        <w:pStyle w:val="Normal"/>
        <w:numPr>
          <w:ilvl w:val="0"/>
          <w:numId w:val="0"/>
        </w:numPr>
        <w:spacing w:before="0" w:after="240"/>
        <w:jc w:val="center"/>
        <w:outlineLvl w:val="0"/>
        <w:rPr>
          <w:rFonts w:ascii="Arial" w:hAnsi="Arial" w:eastAsia="MS Mincho" w:cs="Arial"/>
          <w:b/>
          <w:b/>
          <w:sz w:val="24"/>
          <w:szCs w:val="24"/>
          <w:u w:val="single"/>
          <w:lang w:eastAsia="ja-JP"/>
        </w:rPr>
      </w:pPr>
      <w:r>
        <w:rPr>
          <w:rFonts w:ascii="Arial" w:hAnsi="Arial" w:cs="Arial"/>
          <w:b/>
          <w:sz w:val="24"/>
          <w:szCs w:val="24"/>
          <w:u w:val="single"/>
        </w:rPr>
        <w:t>撰写报告的</w:t>
      </w:r>
      <w:r>
        <w:rPr>
          <w:rFonts w:ascii="Arial" w:hAnsi="Arial" w:cs="Arial" w:eastAsia="MS Mincho"/>
          <w:b/>
          <w:sz w:val="24"/>
          <w:szCs w:val="24"/>
          <w:u w:val="single"/>
          <w:lang w:eastAsia="ja-JP"/>
        </w:rPr>
        <w:t>一些技巧</w:t>
      </w:r>
    </w:p>
    <w:p>
      <w:pPr>
        <w:pStyle w:val="ListParagraph"/>
        <w:numPr>
          <w:ilvl w:val="0"/>
          <w:numId w:val="1"/>
        </w:numPr>
        <w:spacing w:before="0" w:after="120"/>
        <w:contextualSpacing/>
        <w:jc w:val="both"/>
        <w:rPr>
          <w:rFonts w:ascii="Arial" w:hAnsi="Arial" w:cs="Arial"/>
        </w:rPr>
      </w:pPr>
      <w:r>
        <w:rPr>
          <w:rFonts w:ascii="Arial" w:hAnsi="Arial" w:cs="Arial"/>
        </w:rPr>
        <w:t>想象一下，你写这份报告是为了让人阅读，而不仅仅是为了让你通过课程！</w:t>
      </w:r>
    </w:p>
    <w:p>
      <w:pPr>
        <w:pStyle w:val="ListParagraph"/>
        <w:numPr>
          <w:ilvl w:val="0"/>
          <w:numId w:val="1"/>
        </w:numPr>
        <w:spacing w:before="0" w:after="120"/>
        <w:contextualSpacing/>
        <w:jc w:val="both"/>
        <w:rPr>
          <w:rFonts w:ascii="Arial" w:hAnsi="Arial" w:cs="Arial"/>
        </w:rPr>
      </w:pPr>
      <w:r>
        <w:rPr>
          <w:rFonts w:ascii="Arial" w:hAnsi="Arial" w:cs="Arial"/>
        </w:rPr>
        <w:t>报告应包括引言和结论。这两部分都有分数。</w:t>
      </w:r>
    </w:p>
    <w:p>
      <w:pPr>
        <w:pStyle w:val="ListParagraph"/>
        <w:numPr>
          <w:ilvl w:val="0"/>
          <w:numId w:val="1"/>
        </w:numPr>
        <w:spacing w:before="0" w:after="120"/>
        <w:contextualSpacing/>
        <w:jc w:val="both"/>
        <w:rPr>
          <w:rFonts w:ascii="Arial" w:hAnsi="Arial" w:cs="Arial"/>
        </w:rPr>
      </w:pPr>
      <w:r>
        <w:rPr>
          <w:rFonts w:ascii="Arial" w:hAnsi="Arial" w:cs="Arial"/>
        </w:rPr>
        <w:t>好的报告是一种叙述，而不只是简单地报告你所做的事情。</w:t>
      </w:r>
    </w:p>
    <w:p>
      <w:pPr>
        <w:pStyle w:val="ListParagraph"/>
        <w:numPr>
          <w:ilvl w:val="0"/>
          <w:numId w:val="1"/>
        </w:numPr>
        <w:spacing w:before="0" w:after="120"/>
        <w:contextualSpacing/>
        <w:jc w:val="both"/>
        <w:rPr>
          <w:rFonts w:ascii="Arial" w:hAnsi="Arial" w:cs="Arial"/>
        </w:rPr>
      </w:pPr>
      <w:r>
        <w:rPr>
          <w:rFonts w:ascii="Arial" w:hAnsi="Arial" w:cs="Arial"/>
        </w:rPr>
        <w:t>您的目标是传达您的发现，而不是简单地进行分析。</w:t>
      </w:r>
    </w:p>
    <w:p>
      <w:pPr>
        <w:pStyle w:val="ListParagraph"/>
        <w:numPr>
          <w:ilvl w:val="0"/>
          <w:numId w:val="1"/>
        </w:numPr>
        <w:spacing w:before="0" w:after="120"/>
        <w:contextualSpacing/>
        <w:jc w:val="both"/>
        <w:rPr>
          <w:rFonts w:ascii="Arial" w:hAnsi="Arial" w:cs="Arial"/>
        </w:rPr>
      </w:pPr>
      <w:r>
        <w:rPr>
          <w:rFonts w:ascii="Arial" w:hAnsi="Arial" w:cs="Arial"/>
        </w:rPr>
        <w:t>上述步骤是分析和报告中应包含的组成部分；如何包含它们由您决定。仅使用上述任务描述作为标题的报告将失去分数。</w:t>
      </w:r>
    </w:p>
    <w:p>
      <w:pPr>
        <w:pStyle w:val="ListParagraph"/>
        <w:numPr>
          <w:ilvl w:val="0"/>
          <w:numId w:val="1"/>
        </w:numPr>
        <w:spacing w:before="0" w:after="120"/>
        <w:contextualSpacing/>
        <w:jc w:val="both"/>
        <w:rPr>
          <w:rFonts w:ascii="Arial" w:hAnsi="Arial" w:cs="Arial"/>
        </w:rPr>
      </w:pPr>
      <w:r>
        <w:rPr>
          <w:rFonts w:ascii="Arial" w:hAnsi="Arial" w:cs="Arial"/>
        </w:rPr>
        <w:t>优秀级报告往往超出了规范要求——添加了上面未指定的额外想法、联系</w:t>
      </w:r>
      <w:r>
        <w:rPr>
          <w:rFonts w:cs="Arial" w:ascii="Arial" w:hAnsi="Arial"/>
        </w:rPr>
        <w:t>/</w:t>
      </w:r>
      <w:r>
        <w:rPr>
          <w:rFonts w:ascii="Arial" w:hAnsi="Arial" w:cs="Arial"/>
        </w:rPr>
        <w:t>分析或数据呈现方式。我赞成这些（只要它们做得好！），但它们并不是必需的。</w:t>
      </w:r>
    </w:p>
    <w:p>
      <w:pPr>
        <w:pStyle w:val="ListParagraph"/>
        <w:numPr>
          <w:ilvl w:val="0"/>
          <w:numId w:val="1"/>
        </w:numPr>
        <w:spacing w:before="0" w:after="120"/>
        <w:contextualSpacing/>
        <w:jc w:val="both"/>
        <w:rPr>
          <w:rFonts w:ascii="Arial" w:hAnsi="Arial" w:cs="Arial"/>
        </w:rPr>
      </w:pPr>
      <w:r>
        <w:rPr>
          <w:rFonts w:ascii="Arial" w:hAnsi="Arial" w:cs="Arial"/>
        </w:rPr>
        <w:t>在布局和展示上花点功夫——这些都是很容易做到的。</w:t>
      </w:r>
    </w:p>
    <w:p>
      <w:pPr>
        <w:pStyle w:val="ListParagraph"/>
        <w:numPr>
          <w:ilvl w:val="0"/>
          <w:numId w:val="1"/>
        </w:numPr>
        <w:spacing w:before="0" w:after="120"/>
        <w:contextualSpacing/>
        <w:jc w:val="both"/>
        <w:rPr>
          <w:rFonts w:ascii="Arial" w:hAnsi="Arial" w:cs="Arial"/>
        </w:rPr>
      </w:pPr>
      <w:r>
        <w:rPr>
          <w:rFonts w:ascii="Arial" w:hAnsi="Arial" w:cs="Arial"/>
        </w:rPr>
        <w:t>探索性分析应在适当的情况下包含在主报告中，并添加到叙述中。假设测试输出可以包含在附录中，任何探索性分析都可以包含在附录中，这些分析可以添加到您要讲述的故事中，但会使正文变得杂乱。</w:t>
      </w:r>
    </w:p>
    <w:p>
      <w:pPr>
        <w:pStyle w:val="ListParagraph"/>
        <w:numPr>
          <w:ilvl w:val="0"/>
          <w:numId w:val="1"/>
        </w:numPr>
        <w:spacing w:before="0" w:after="120"/>
        <w:contextualSpacing/>
        <w:jc w:val="both"/>
        <w:rPr>
          <w:rFonts w:ascii="Arial" w:hAnsi="Arial" w:cs="Arial"/>
        </w:rPr>
      </w:pPr>
      <w:r>
        <w:rPr>
          <w:rFonts w:ascii="Arial" w:hAnsi="Arial" w:cs="Arial"/>
        </w:rPr>
        <w:t>在图表和表格数量过少和过多之间找到适当的平衡。每页一到两张（取决于大小）是一个很好的经验法则。</w:t>
      </w:r>
    </w:p>
    <w:p>
      <w:pPr>
        <w:pStyle w:val="ListParagraph"/>
        <w:numPr>
          <w:ilvl w:val="0"/>
          <w:numId w:val="1"/>
        </w:numPr>
        <w:spacing w:before="0" w:after="120"/>
        <w:contextualSpacing/>
        <w:jc w:val="both"/>
        <w:rPr>
          <w:rFonts w:ascii="Arial" w:hAnsi="Arial" w:cs="Arial"/>
        </w:rPr>
      </w:pPr>
      <w:r>
        <w:rPr>
          <w:rFonts w:ascii="Arial" w:hAnsi="Arial" w:cs="Arial"/>
        </w:rPr>
        <w:t>你应该在结论中</w:t>
      </w:r>
      <w:r>
        <w:rPr>
          <w:rFonts w:ascii="Arial" w:hAnsi="Arial" w:cs="Arial" w:eastAsia="MS Mincho"/>
          <w:lang w:eastAsia="ja-JP"/>
        </w:rPr>
        <w:t>报告</w:t>
      </w:r>
      <w:r>
        <w:rPr>
          <w:rFonts w:ascii="Arial" w:hAnsi="Arial" w:cs="Arial"/>
        </w:rPr>
        <w:t>你所用数据的局限性，或者同一主题的未来研究可能需要寻找什么。</w:t>
      </w:r>
    </w:p>
    <w:p>
      <w:pPr>
        <w:pStyle w:val="ListParagraph"/>
        <w:numPr>
          <w:ilvl w:val="0"/>
          <w:numId w:val="1"/>
        </w:numPr>
        <w:spacing w:before="0" w:after="120"/>
        <w:contextualSpacing/>
        <w:jc w:val="both"/>
        <w:rPr>
          <w:rFonts w:ascii="Arial" w:hAnsi="Arial" w:cs="Arial"/>
          <w:sz w:val="24"/>
        </w:rPr>
      </w:pPr>
      <w:r>
        <w:rPr>
          <w:rFonts w:ascii="Arial" w:hAnsi="Arial" w:cs="Arial"/>
        </w:rPr>
        <w:t>您应该充分且恰当地标注</w:t>
      </w:r>
      <w:r>
        <w:rPr>
          <w:rFonts w:cs="Arial" w:ascii="Arial" w:hAnsi="Arial"/>
        </w:rPr>
        <w:t>/</w:t>
      </w:r>
      <w:r>
        <w:rPr>
          <w:rFonts w:ascii="Arial" w:hAnsi="Arial" w:cs="Arial"/>
        </w:rPr>
        <w:t xml:space="preserve">编号图表。一般经验法则是，图表本身应该可以理解，而无需参考正文。在正文中，应使用“图 </w:t>
      </w:r>
      <w:r>
        <w:rPr>
          <w:rFonts w:cs="Arial" w:ascii="Arial" w:hAnsi="Arial"/>
        </w:rPr>
        <w:t>n”</w:t>
      </w:r>
      <w:r>
        <w:rPr>
          <w:rFonts w:ascii="Arial" w:hAnsi="Arial" w:cs="Arial"/>
        </w:rPr>
        <w:t xml:space="preserve">或“表 </w:t>
      </w:r>
      <w:r>
        <w:rPr>
          <w:rFonts w:cs="Arial" w:ascii="Arial" w:hAnsi="Arial"/>
        </w:rPr>
        <w:t>n”</w:t>
      </w:r>
      <w:r>
        <w:rPr>
          <w:rFonts w:ascii="Arial" w:hAnsi="Arial" w:cs="Arial"/>
        </w:rPr>
        <w:t xml:space="preserve">来引用图表，其中 </w:t>
      </w:r>
      <w:r>
        <w:rPr>
          <w:rFonts w:cs="Arial" w:ascii="Arial" w:hAnsi="Arial"/>
        </w:rPr>
        <w:t xml:space="preserve">n </w:t>
      </w:r>
      <w:r>
        <w:rPr>
          <w:rFonts w:ascii="Arial" w:hAnsi="Arial" w:cs="Arial"/>
        </w:rPr>
        <w:t xml:space="preserve">是表格或图表在论文中的编号。请注意，“表”和“图”这两个词的首字母要大写（因为“表 </w:t>
      </w:r>
      <w:r>
        <w:rPr>
          <w:rFonts w:cs="Arial" w:ascii="Arial" w:hAnsi="Arial"/>
        </w:rPr>
        <w:t>1”</w:t>
      </w:r>
      <w:r>
        <w:rPr>
          <w:rFonts w:ascii="Arial" w:hAnsi="Arial" w:cs="Arial"/>
        </w:rPr>
        <w:t>是代词）。</w:t>
      </w:r>
    </w:p>
    <w:p>
      <w:pPr>
        <w:pStyle w:val="ListParagraph"/>
        <w:numPr>
          <w:ilvl w:val="0"/>
          <w:numId w:val="1"/>
        </w:numPr>
        <w:tabs>
          <w:tab w:val="left" w:pos="0" w:leader="none"/>
          <w:tab w:val="left" w:pos="720" w:leader="none"/>
          <w:tab w:val="left" w:pos="1440" w:leader="none"/>
          <w:tab w:val="left" w:pos="2160" w:leader="none"/>
        </w:tabs>
        <w:spacing w:before="0" w:after="120"/>
        <w:contextualSpacing/>
        <w:jc w:val="both"/>
        <w:rPr>
          <w:rFonts w:ascii="Arial" w:hAnsi="Arial" w:cs="Arial"/>
        </w:rPr>
      </w:pPr>
      <w:r>
        <w:rPr>
          <w:rFonts w:ascii="Arial" w:hAnsi="Arial" w:cs="Arial"/>
        </w:rPr>
        <w:t>任何抄袭来源</w:t>
      </w:r>
      <w:r>
        <w:rPr>
          <w:rFonts w:cs="Arial" w:ascii="Arial" w:hAnsi="Arial"/>
        </w:rPr>
        <w:t>/</w:t>
      </w:r>
      <w:r>
        <w:rPr>
          <w:rFonts w:ascii="Arial" w:hAnsi="Arial" w:cs="Arial"/>
        </w:rPr>
        <w:t>参考资料或其他团体作品的行为都将受到惩罚，并可能导致零分（请参阅您的课程手册）。</w:t>
      </w:r>
    </w:p>
    <w:p>
      <w:pPr>
        <w:pStyle w:val="ListParagraph"/>
        <w:numPr>
          <w:ilvl w:val="0"/>
          <w:numId w:val="1"/>
        </w:numPr>
        <w:spacing w:before="0" w:after="120"/>
        <w:contextualSpacing/>
        <w:jc w:val="both"/>
        <w:rPr>
          <w:rFonts w:ascii="Arial" w:hAnsi="Arial" w:cs="Arial"/>
          <w:sz w:val="24"/>
        </w:rPr>
      </w:pPr>
      <w:r>
        <w:rPr>
          <w:rFonts w:ascii="Arial" w:hAnsi="Arial" w:cs="Arial"/>
        </w:rPr>
        <w:t xml:space="preserve">在截止日期前向 </w:t>
      </w:r>
      <w:r>
        <w:rPr>
          <w:rFonts w:cs="Arial" w:ascii="Arial" w:hAnsi="Arial"/>
        </w:rPr>
        <w:t>Blackboard</w:t>
      </w:r>
      <w:r>
        <w:rPr>
          <w:rFonts w:ascii="Arial" w:hAnsi="Arial" w:cs="Arial"/>
          <w:spacing w:val="-3"/>
        </w:rPr>
        <w:t>提交本课程的课程报告。</w:t>
      </w:r>
    </w:p>
    <w:p>
      <w:pPr>
        <w:pStyle w:val="Normal"/>
        <w:tabs>
          <w:tab w:val="left" w:pos="0" w:leader="none"/>
          <w:tab w:val="left" w:pos="720" w:leader="none"/>
          <w:tab w:val="left" w:pos="1440" w:leader="none"/>
          <w:tab w:val="left" w:pos="2160" w:leader="none"/>
        </w:tabs>
        <w:spacing w:before="0" w:after="120"/>
        <w:jc w:val="both"/>
        <w:rPr>
          <w:rFonts w:ascii="Arial" w:hAnsi="Arial" w:cs="Arial"/>
          <w:sz w:val="24"/>
          <w:szCs w:val="24"/>
        </w:rPr>
      </w:pPr>
      <w:r>
        <w:rPr>
          <w:rFonts w:ascii="Arial" w:hAnsi="Arial" w:cs="Arial"/>
        </w:rPr>
        <w:t>下表列出了分数的指示性细目</w:t>
      </w:r>
    </w:p>
    <w:tbl>
      <w:tblPr>
        <w:tblW w:w="897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7772"/>
        <w:gridCol w:w="1203"/>
      </w:tblGrid>
      <w:tr>
        <w:trPr/>
        <w:tc>
          <w:tcPr>
            <w:tcW w:w="7772" w:type="dxa"/>
            <w:tcBorders>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u w:val="single"/>
              </w:rPr>
            </w:pPr>
            <w:r>
              <w:rPr>
                <w:rFonts w:ascii="Arial" w:hAnsi="Arial" w:cs="Arial" w:eastAsia="MS Mincho"/>
                <w:szCs w:val="24"/>
                <w:u w:val="single"/>
                <w:lang w:eastAsia="ja-JP"/>
              </w:rPr>
              <w:t>评估报告</w:t>
            </w:r>
            <w:r>
              <w:rPr>
                <w:rFonts w:ascii="Arial" w:hAnsi="Arial" w:cs="Arial"/>
                <w:szCs w:val="24"/>
                <w:u w:val="single"/>
              </w:rPr>
              <w:t>​</w:t>
            </w:r>
          </w:p>
        </w:tc>
        <w:tc>
          <w:tcPr>
            <w:tcW w:w="1203" w:type="dxa"/>
            <w:tcBorders>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Cs w:val="24"/>
                <w:u w:val="single"/>
              </w:rPr>
            </w:pPr>
            <w:r>
              <w:rPr>
                <w:rFonts w:ascii="Arial" w:hAnsi="Arial" w:cs="Arial"/>
                <w:szCs w:val="24"/>
                <w:u w:val="single"/>
              </w:rPr>
              <w:t>％</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ascii="Arial" w:hAnsi="Arial" w:cs="Arial" w:eastAsia="MS Mincho"/>
                <w:szCs w:val="24"/>
                <w:lang w:eastAsia="ja-JP"/>
              </w:rPr>
              <w:t>介绍</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Cs w:val="24"/>
              </w:rPr>
            </w:pPr>
            <w:r>
              <w:rPr>
                <w:rFonts w:cs="Arial" w:ascii="Arial" w:hAnsi="Arial"/>
                <w:szCs w:val="24"/>
              </w:rPr>
              <w:t>10</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rPr>
            </w:pPr>
            <w:r>
              <w:rPr>
                <w:rFonts w:ascii="Arial" w:hAnsi="Arial" w:cs="Arial"/>
                <w:szCs w:val="24"/>
              </w:rPr>
              <w:t>方法论（</w:t>
            </w:r>
            <w:r>
              <w:rPr>
                <w:rFonts w:ascii="Arial" w:hAnsi="Arial" w:cs="Arial" w:eastAsia="MS Mincho"/>
                <w:szCs w:val="24"/>
                <w:lang w:eastAsia="ja-JP"/>
              </w:rPr>
              <w:t>主要</w:t>
            </w:r>
            <w:r>
              <w:rPr>
                <w:rFonts w:ascii="Arial" w:hAnsi="Arial" w:cs="Arial"/>
                <w:szCs w:val="24"/>
              </w:rPr>
              <w:t>数据</w:t>
            </w:r>
            <w:r>
              <w:rPr>
                <w:rFonts w:ascii="Arial" w:hAnsi="Arial" w:cs="Arial" w:eastAsia="MS Mincho"/>
                <w:szCs w:val="24"/>
                <w:lang w:eastAsia="ja-JP"/>
              </w:rPr>
              <w:t>预处理</w:t>
            </w:r>
            <w:r>
              <w:rPr>
                <w:rFonts w:ascii="Arial" w:hAnsi="Arial" w:cs="Arial"/>
                <w:szCs w:val="24"/>
              </w:rPr>
              <w:t>任务</w:t>
            </w:r>
            <w:r>
              <w:rPr>
                <w:rFonts w:ascii="Arial" w:hAnsi="Arial" w:cs="Arial" w:eastAsia="MS Mincho"/>
                <w:szCs w:val="24"/>
                <w:lang w:eastAsia="ja-JP"/>
              </w:rPr>
              <w:t>）</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ascii="Arial" w:hAnsi="Arial" w:cs="Arial" w:eastAsia="MS Mincho"/>
                <w:szCs w:val="24"/>
                <w:lang w:eastAsia="ja-JP"/>
              </w:rPr>
              <w:t>二十五</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rPr>
            </w:pPr>
            <w:r>
              <w:rPr>
                <w:rFonts w:ascii="Arial" w:hAnsi="Arial" w:cs="Arial"/>
                <w:szCs w:val="24"/>
              </w:rPr>
              <w:t>结果（描述、讨论、分析等）</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ascii="Arial" w:hAnsi="Arial" w:cs="Arial" w:eastAsia="MS Mincho"/>
                <w:szCs w:val="24"/>
                <w:lang w:eastAsia="ja-JP"/>
              </w:rPr>
              <w:t>二十五</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rPr>
            </w:pPr>
            <w:r>
              <w:rPr>
                <w:rFonts w:ascii="Arial" w:hAnsi="Arial" w:cs="Arial"/>
                <w:szCs w:val="24"/>
              </w:rPr>
              <w:t>可视化（选择、评估、清晰度）</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eastAsia="MS Mincho" w:cs="Arial" w:ascii="Arial" w:hAnsi="Arial"/>
                <w:szCs w:val="24"/>
                <w:lang w:eastAsia="ja-JP"/>
              </w:rPr>
              <w:t>20</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rPr>
            </w:pPr>
            <w:r>
              <w:rPr>
                <w:rFonts w:ascii="Arial" w:hAnsi="Arial" w:cs="Arial"/>
                <w:szCs w:val="24"/>
              </w:rPr>
              <w:t>结论、启示和建议</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eastAsia="MS Mincho" w:cs="Arial" w:ascii="Arial" w:hAnsi="Arial"/>
                <w:szCs w:val="24"/>
                <w:lang w:eastAsia="ja-JP"/>
              </w:rPr>
              <w:t>15</w:t>
            </w:r>
          </w:p>
        </w:tc>
      </w:tr>
      <w:tr>
        <w:trPr/>
        <w:tc>
          <w:tcPr>
            <w:tcW w:w="7772" w:type="dxa"/>
            <w:tcBorders>
              <w:top w:val="single" w:sz="4" w:space="0" w:color="000000"/>
              <w:right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ascii="Arial" w:hAnsi="Arial" w:cs="Arial" w:eastAsia="MS Mincho"/>
                <w:szCs w:val="24"/>
                <w:lang w:eastAsia="ja-JP"/>
              </w:rPr>
              <w:t>布局和</w:t>
            </w:r>
            <w:r>
              <w:rPr>
                <w:rFonts w:ascii="Arial" w:hAnsi="Arial" w:cs="Arial"/>
                <w:szCs w:val="24"/>
              </w:rPr>
              <w:t>呈现</w:t>
            </w:r>
          </w:p>
        </w:tc>
        <w:tc>
          <w:tcPr>
            <w:tcW w:w="1203" w:type="dxa"/>
            <w:tcBorders>
              <w:top w:val="single" w:sz="4" w:space="0" w:color="000000"/>
              <w:left w:val="single" w:sz="4" w:space="0" w:color="000000"/>
            </w:tcBorders>
            <w:vAlign w:val="center"/>
          </w:tcPr>
          <w:p>
            <w:pPr>
              <w:pStyle w:val="Normal"/>
              <w:widowControl w:val="false"/>
              <w:spacing w:lineRule="auto" w:line="240" w:before="120" w:after="120"/>
              <w:jc w:val="both"/>
              <w:rPr>
                <w:rFonts w:ascii="Arial" w:hAnsi="Arial" w:cs="Arial"/>
                <w:szCs w:val="24"/>
              </w:rPr>
            </w:pPr>
            <w:r>
              <w:rPr>
                <w:rFonts w:cs="Arial" w:ascii="Arial" w:hAnsi="Arial"/>
                <w:szCs w:val="24"/>
              </w:rPr>
              <w:t>5</w:t>
            </w:r>
          </w:p>
        </w:tc>
      </w:tr>
    </w:tbl>
    <w:p>
      <w:pPr>
        <w:pStyle w:val="Normal"/>
        <w:tabs>
          <w:tab w:val="left" w:pos="0" w:leader="none"/>
          <w:tab w:val="left" w:pos="720" w:leader="none"/>
          <w:tab w:val="left" w:pos="1440" w:leader="none"/>
        </w:tabs>
        <w:spacing w:before="0" w:after="120"/>
        <w:jc w:val="both"/>
        <w:rPr>
          <w:rFonts w:ascii="Arial" w:hAnsi="Arial" w:eastAsia="MS Mincho" w:cs="Arial"/>
          <w:sz w:val="24"/>
          <w:lang w:eastAsia="ja-JP"/>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o"/>
      <w:lvlJc w:val="left"/>
      <w:pPr>
        <w:tabs>
          <w:tab w:val="num" w:pos="0"/>
        </w:tabs>
        <w:ind w:left="1800" w:hanging="360"/>
      </w:pPr>
      <w:rPr>
        <w:rFonts w:ascii="Courier New" w:hAnsi="Courier New" w:cs="Courier New"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zh-CN"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zh-CN" w:eastAsia="zh-CN" w:bidi="ar-SA"/>
    </w:rPr>
  </w:style>
  <w:style w:type="paragraph" w:styleId="Heading1">
    <w:name w:val="Heading 1"/>
    <w:basedOn w:val="Normal"/>
    <w:next w:val="Normal"/>
    <w:link w:val="Heading1Char"/>
    <w:uiPriority w:val="9"/>
    <w:qFormat/>
    <w:rsid w:val="003267ef"/>
    <w:pPr>
      <w:keepNext w:val="true"/>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665609"/>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dd4541"/>
    <w:pPr>
      <w:keepNext w:val="true"/>
      <w:keepLines/>
      <w:spacing w:before="200" w:after="0"/>
      <w:outlineLvl w:val="2"/>
    </w:pPr>
    <w:rPr>
      <w:rFonts w:ascii="Cambria" w:hAnsi="Cambria" w:eastAsia="宋体"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65609"/>
    <w:rPr>
      <w:rFonts w:ascii="Times New Roman" w:hAnsi="Times New Roman" w:eastAsia="Times New Roman" w:cs="Times New Roman"/>
      <w:b/>
      <w:bCs/>
      <w:sz w:val="36"/>
      <w:szCs w:val="36"/>
    </w:rPr>
  </w:style>
  <w:style w:type="character" w:styleId="InternetLink">
    <w:name w:val="Hyperlink"/>
    <w:basedOn w:val="DefaultParagraphFont"/>
    <w:uiPriority w:val="99"/>
    <w:unhideWhenUsed/>
    <w:rsid w:val="00665609"/>
    <w:rPr>
      <w:color w:val="0000FF" w:themeColor="hyperlink"/>
      <w:u w:val="single"/>
    </w:rPr>
  </w:style>
  <w:style w:type="character" w:styleId="Heading1Char" w:customStyle="1">
    <w:name w:val="Heading 1 Char"/>
    <w:basedOn w:val="DefaultParagraphFont"/>
    <w:link w:val="Heading1"/>
    <w:uiPriority w:val="9"/>
    <w:qFormat/>
    <w:rsid w:val="003267ef"/>
    <w:rPr>
      <w:rFonts w:ascii="Cambria" w:hAnsi="Cambria" w:eastAsia="宋体" w:cs="" w:asciiTheme="majorHAnsi" w:cstheme="majorBidi" w:eastAsiaTheme="majorEastAsia" w:hAnsiTheme="majorHAnsi"/>
      <w:b/>
      <w:bCs/>
      <w:color w:val="365F91" w:themeColor="accent1" w:themeShade="bf"/>
      <w:sz w:val="28"/>
      <w:szCs w:val="28"/>
    </w:rPr>
  </w:style>
  <w:style w:type="character" w:styleId="Strong">
    <w:name w:val="Strong"/>
    <w:basedOn w:val="DefaultParagraphFont"/>
    <w:uiPriority w:val="22"/>
    <w:qFormat/>
    <w:rsid w:val="009d230f"/>
    <w:rPr>
      <w:b/>
      <w:bCs/>
    </w:rPr>
  </w:style>
  <w:style w:type="character" w:styleId="Emphasis">
    <w:name w:val="Emphasis"/>
    <w:basedOn w:val="DefaultParagraphFont"/>
    <w:uiPriority w:val="20"/>
    <w:qFormat/>
    <w:rsid w:val="009d230f"/>
    <w:rPr>
      <w:i/>
      <w:iCs/>
    </w:rPr>
  </w:style>
  <w:style w:type="character" w:styleId="BalloonTextChar" w:customStyle="1">
    <w:name w:val="Balloon Text Char"/>
    <w:basedOn w:val="DefaultParagraphFont"/>
    <w:link w:val="BalloonText"/>
    <w:uiPriority w:val="99"/>
    <w:semiHidden/>
    <w:qFormat/>
    <w:rsid w:val="009d230f"/>
    <w:rPr>
      <w:rFonts w:ascii="Tahoma" w:hAnsi="Tahoma" w:cs="Tahoma"/>
      <w:sz w:val="16"/>
      <w:szCs w:val="16"/>
    </w:rPr>
  </w:style>
  <w:style w:type="character" w:styleId="PlaceholderText">
    <w:name w:val="Placeholder Text"/>
    <w:basedOn w:val="DefaultParagraphFont"/>
    <w:uiPriority w:val="99"/>
    <w:semiHidden/>
    <w:qFormat/>
    <w:rsid w:val="00bd4752"/>
    <w:rPr>
      <w:color w:val="808080"/>
    </w:rPr>
  </w:style>
  <w:style w:type="character" w:styleId="Appleconvertedspace" w:customStyle="1">
    <w:name w:val="apple-converted-space"/>
    <w:basedOn w:val="DefaultParagraphFont"/>
    <w:qFormat/>
    <w:rsid w:val="005a7da5"/>
    <w:rPr/>
  </w:style>
  <w:style w:type="character" w:styleId="Heading3Char" w:customStyle="1">
    <w:name w:val="Heading 3 Char"/>
    <w:basedOn w:val="DefaultParagraphFont"/>
    <w:link w:val="Heading3"/>
    <w:uiPriority w:val="9"/>
    <w:qFormat/>
    <w:rsid w:val="00dd4541"/>
    <w:rPr>
      <w:rFonts w:ascii="Cambria" w:hAnsi="Cambria" w:eastAsia="宋体" w:cs="" w:asciiTheme="majorHAnsi" w:cstheme="majorBidi" w:eastAsiaTheme="majorEastAsia" w:hAnsiTheme="majorHAnsi"/>
      <w:b/>
      <w:bCs/>
      <w:color w:val="4F81BD" w:themeColor="accent1"/>
    </w:rPr>
  </w:style>
  <w:style w:type="character" w:styleId="Annotationreference">
    <w:name w:val="annotation reference"/>
    <w:basedOn w:val="DefaultParagraphFont"/>
    <w:uiPriority w:val="99"/>
    <w:semiHidden/>
    <w:unhideWhenUsed/>
    <w:qFormat/>
    <w:rsid w:val="00522dfb"/>
    <w:rPr>
      <w:sz w:val="16"/>
      <w:szCs w:val="16"/>
    </w:rPr>
  </w:style>
  <w:style w:type="character" w:styleId="CommentTextChar" w:customStyle="1">
    <w:name w:val="Comment Text Char"/>
    <w:basedOn w:val="DefaultParagraphFont"/>
    <w:link w:val="Annotationtext"/>
    <w:uiPriority w:val="99"/>
    <w:semiHidden/>
    <w:qFormat/>
    <w:rsid w:val="00522dfb"/>
    <w:rPr>
      <w:sz w:val="20"/>
      <w:szCs w:val="20"/>
    </w:rPr>
  </w:style>
  <w:style w:type="character" w:styleId="CommentSubjectChar" w:customStyle="1">
    <w:name w:val="Comment Subject Char"/>
    <w:basedOn w:val="CommentTextChar"/>
    <w:link w:val="Annotationsubject"/>
    <w:uiPriority w:val="99"/>
    <w:semiHidden/>
    <w:qFormat/>
    <w:rsid w:val="00522dfb"/>
    <w:rPr>
      <w:b/>
      <w:bCs/>
      <w:sz w:val="20"/>
      <w:szCs w:val="20"/>
    </w:rPr>
  </w:style>
  <w:style w:type="character" w:styleId="UnresolvedMention">
    <w:name w:val="Unresolved Mention"/>
    <w:basedOn w:val="DefaultParagraphFont"/>
    <w:uiPriority w:val="99"/>
    <w:semiHidden/>
    <w:unhideWhenUsed/>
    <w:qFormat/>
    <w:rsid w:val="00586d5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d230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d230f"/>
    <w:pPr>
      <w:spacing w:lineRule="auto" w:line="240" w:before="0" w:after="0"/>
    </w:pPr>
    <w:rPr>
      <w:rFonts w:ascii="Tahoma" w:hAnsi="Tahoma" w:cs="Tahoma"/>
      <w:sz w:val="16"/>
      <w:szCs w:val="16"/>
    </w:rPr>
  </w:style>
  <w:style w:type="paragraph" w:styleId="ListParagraph">
    <w:name w:val="List Paragraph"/>
    <w:basedOn w:val="Normal"/>
    <w:uiPriority w:val="34"/>
    <w:qFormat/>
    <w:rsid w:val="005e2faa"/>
    <w:pPr>
      <w:spacing w:before="0" w:after="200"/>
      <w:ind w:left="720" w:hanging="0"/>
      <w:contextualSpacing/>
    </w:pPr>
    <w:rPr/>
  </w:style>
  <w:style w:type="paragraph" w:styleId="Default" w:customStyle="1">
    <w:name w:val="Default"/>
    <w:qFormat/>
    <w:rsid w:val="00c33a95"/>
    <w:pPr>
      <w:widowControl/>
      <w:bidi w:val="0"/>
      <w:spacing w:lineRule="auto" w:line="240" w:before="0" w:after="0"/>
      <w:jc w:val="left"/>
    </w:pPr>
    <w:rPr>
      <w:rFonts w:ascii="Calibri" w:hAnsi="Calibri" w:cs="Calibri" w:eastAsia="宋体"/>
      <w:color w:val="000000"/>
      <w:kern w:val="0"/>
      <w:sz w:val="24"/>
      <w:szCs w:val="24"/>
      <w:lang w:val="zh-CN" w:eastAsia="zh-CN" w:bidi="ar-SA"/>
    </w:rPr>
  </w:style>
  <w:style w:type="paragraph" w:styleId="Annotationtext">
    <w:name w:val="annotation text"/>
    <w:basedOn w:val="Normal"/>
    <w:link w:val="CommentTextChar"/>
    <w:uiPriority w:val="99"/>
    <w:semiHidden/>
    <w:unhideWhenUsed/>
    <w:qFormat/>
    <w:rsid w:val="00522df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22dfb"/>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33a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radyumn.shukla@manchester.ac.uk"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421FC-0E99-460E-B3ED-B44E22CC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5</Pages>
  <Words>2382</Words>
  <Characters>2552</Characters>
  <CharactersWithSpaces>2646</CharactersWithSpaces>
  <Paragraphs>103</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2024-11-15T08:44:00Z</dcterms:created>
  <dc:creator>LocalUser</dc:creator>
  <dc:description/>
  <dc:language>en-GB</dc:language>
  <cp:lastModifiedBy>SHUKLA Irina (KAR-Teacher)</cp:lastModifiedBy>
  <cp:lastPrinted>2024-11-14T12:01:00Z</cp:lastPrinted>
  <dcterms:modified xsi:type="dcterms:W3CDTF">2024-11-15T09:34:00Z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