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4109" w:type="pct"/>
        <w:tblInd w:w="80" w:type="dxa"/>
        <w:tblLayout w:type="fixed"/>
        <w:tblCellMar>
          <w:top w:w="60" w:type="dxa"/>
          <w:left w:w="80" w:type="dxa"/>
          <w:bottom w:w="60" w:type="dxa"/>
          <w:right w:w="80" w:type="dxa"/>
        </w:tblCellMar>
        <w:tblLook w:val="0000" w:firstRow="0" w:lastRow="0" w:firstColumn="0" w:lastColumn="0" w:noHBand="0" w:noVBand="0"/>
      </w:tblPr>
      <w:tblGrid>
        <w:gridCol w:w="8806"/>
      </w:tblGrid>
      <w:tr w:rsidR="003615FB" w14:paraId="448BB559" w14:textId="77777777" w:rsidTr="00D4292D">
        <w:trPr>
          <w:trHeight w:hRule="exact" w:val="3070"/>
        </w:trPr>
        <w:tc>
          <w:tcPr>
            <w:tcW w:w="8806" w:type="dxa"/>
          </w:tcPr>
          <w:p w14:paraId="527DF0CC" w14:textId="2EBB104B" w:rsidR="003615FB" w:rsidRDefault="003615FB">
            <w:pPr>
              <w:pStyle w:val="ConsPlusTitlePage"/>
              <w:rPr>
                <w:sz w:val="20"/>
                <w:szCs w:val="20"/>
              </w:rPr>
            </w:pPr>
          </w:p>
        </w:tc>
      </w:tr>
      <w:tr w:rsidR="003615FB" w14:paraId="5A1F9E9A" w14:textId="77777777" w:rsidTr="00D4292D">
        <w:trPr>
          <w:trHeight w:hRule="exact" w:val="10857"/>
        </w:trPr>
        <w:tc>
          <w:tcPr>
            <w:tcW w:w="8806" w:type="dxa"/>
            <w:vAlign w:val="center"/>
          </w:tcPr>
          <w:p w14:paraId="3EB8FF1C" w14:textId="77777777" w:rsidR="003615FB" w:rsidRDefault="00355E8B">
            <w:pPr>
              <w:pStyle w:val="ConsPlusTitlePage"/>
              <w:jc w:val="center"/>
              <w:rPr>
                <w:sz w:val="48"/>
                <w:szCs w:val="48"/>
              </w:rPr>
            </w:pPr>
            <w:r>
              <w:rPr>
                <w:sz w:val="48"/>
                <w:szCs w:val="48"/>
              </w:rPr>
              <w:t>Приказ Минэкономразвития России от 12.05.2017 N 226</w:t>
            </w:r>
            <w:r>
              <w:rPr>
                <w:sz w:val="48"/>
                <w:szCs w:val="48"/>
              </w:rPr>
              <w:br/>
              <w:t>(ред. от 09.09.2019)</w:t>
            </w:r>
            <w:r>
              <w:rPr>
                <w:sz w:val="48"/>
                <w:szCs w:val="48"/>
              </w:rPr>
              <w:br/>
              <w:t>"Об утверждении методических указаний о государственной кадастровой оценке"</w:t>
            </w:r>
            <w:r>
              <w:rPr>
                <w:sz w:val="48"/>
                <w:szCs w:val="48"/>
              </w:rPr>
              <w:br/>
              <w:t>(Зарегистрировано в Минюсте России 29.05.2017 N 46860)</w:t>
            </w:r>
          </w:p>
        </w:tc>
      </w:tr>
      <w:tr w:rsidR="003615FB" w14:paraId="48EA972D" w14:textId="77777777" w:rsidTr="00D4292D">
        <w:trPr>
          <w:trHeight w:hRule="exact" w:val="3070"/>
        </w:trPr>
        <w:tc>
          <w:tcPr>
            <w:tcW w:w="8806" w:type="dxa"/>
            <w:vAlign w:val="center"/>
          </w:tcPr>
          <w:p w14:paraId="0A145416" w14:textId="6E166DD4" w:rsidR="003615FB" w:rsidRDefault="003615FB">
            <w:pPr>
              <w:pStyle w:val="ConsPlusTitlePage"/>
              <w:jc w:val="center"/>
              <w:rPr>
                <w:sz w:val="28"/>
                <w:szCs w:val="28"/>
              </w:rPr>
            </w:pPr>
          </w:p>
        </w:tc>
      </w:tr>
    </w:tbl>
    <w:p w14:paraId="6AB66240" w14:textId="77777777" w:rsidR="003615FB" w:rsidRDefault="003615FB">
      <w:pPr>
        <w:widowControl w:val="0"/>
        <w:autoSpaceDE w:val="0"/>
        <w:autoSpaceDN w:val="0"/>
        <w:adjustRightInd w:val="0"/>
        <w:spacing w:after="0" w:line="240" w:lineRule="auto"/>
        <w:rPr>
          <w:rFonts w:ascii="Times New Roman" w:hAnsi="Times New Roman" w:cs="Times New Roman"/>
          <w:sz w:val="24"/>
          <w:szCs w:val="24"/>
        </w:rPr>
        <w:sectPr w:rsidR="003615FB">
          <w:pgSz w:w="11906" w:h="16838"/>
          <w:pgMar w:top="841" w:right="595" w:bottom="841" w:left="595" w:header="0" w:footer="0" w:gutter="0"/>
          <w:cols w:space="720"/>
          <w:noEndnote/>
        </w:sectPr>
      </w:pPr>
    </w:p>
    <w:p w14:paraId="71E42756" w14:textId="77777777" w:rsidR="003615FB" w:rsidRDefault="003615FB">
      <w:pPr>
        <w:pStyle w:val="ConsPlusNormal"/>
        <w:jc w:val="both"/>
        <w:outlineLvl w:val="0"/>
      </w:pPr>
    </w:p>
    <w:p w14:paraId="58C5F245" w14:textId="77777777" w:rsidR="003615FB" w:rsidRDefault="00355E8B">
      <w:pPr>
        <w:pStyle w:val="ConsPlusNormal"/>
        <w:outlineLvl w:val="0"/>
      </w:pPr>
      <w:r>
        <w:t>Зарегистрировано в Минюсте России 29 мая 2017 г. N 46860</w:t>
      </w:r>
    </w:p>
    <w:p w14:paraId="3CEC2DCA" w14:textId="77777777" w:rsidR="003615FB" w:rsidRDefault="003615FB">
      <w:pPr>
        <w:pStyle w:val="ConsPlusNormal"/>
        <w:pBdr>
          <w:top w:val="single" w:sz="6" w:space="0" w:color="auto"/>
        </w:pBdr>
        <w:spacing w:before="100" w:after="100"/>
        <w:jc w:val="both"/>
        <w:rPr>
          <w:sz w:val="2"/>
          <w:szCs w:val="2"/>
        </w:rPr>
      </w:pPr>
    </w:p>
    <w:p w14:paraId="4BA5675D" w14:textId="77777777" w:rsidR="003615FB" w:rsidRDefault="003615FB">
      <w:pPr>
        <w:pStyle w:val="ConsPlusNormal"/>
        <w:jc w:val="both"/>
      </w:pPr>
    </w:p>
    <w:p w14:paraId="237B317B" w14:textId="77777777" w:rsidR="003615FB" w:rsidRDefault="00355E8B">
      <w:pPr>
        <w:pStyle w:val="ConsPlusTitle"/>
        <w:jc w:val="center"/>
      </w:pPr>
      <w:r>
        <w:t>МИНИСТЕРСТВО ЭКОНОМИЧЕСКОГО РАЗВИТИЯ РОССИЙСКОЙ ФЕДЕРАЦИИ</w:t>
      </w:r>
    </w:p>
    <w:p w14:paraId="4825F53A" w14:textId="77777777" w:rsidR="003615FB" w:rsidRDefault="003615FB">
      <w:pPr>
        <w:pStyle w:val="ConsPlusTitle"/>
        <w:jc w:val="center"/>
      </w:pPr>
    </w:p>
    <w:p w14:paraId="733D9F17" w14:textId="77777777" w:rsidR="003615FB" w:rsidRDefault="00355E8B">
      <w:pPr>
        <w:pStyle w:val="ConsPlusTitle"/>
        <w:jc w:val="center"/>
      </w:pPr>
      <w:r>
        <w:t>ПРИКАЗ</w:t>
      </w:r>
    </w:p>
    <w:p w14:paraId="1E0D1A36" w14:textId="77777777" w:rsidR="003615FB" w:rsidRDefault="00355E8B">
      <w:pPr>
        <w:pStyle w:val="ConsPlusTitle"/>
        <w:jc w:val="center"/>
      </w:pPr>
      <w:r>
        <w:t>от 12 мая 2017 г. N 226</w:t>
      </w:r>
    </w:p>
    <w:p w14:paraId="77B34FF9" w14:textId="77777777" w:rsidR="003615FB" w:rsidRDefault="003615FB">
      <w:pPr>
        <w:pStyle w:val="ConsPlusTitle"/>
        <w:jc w:val="center"/>
      </w:pPr>
    </w:p>
    <w:p w14:paraId="350FF2CD" w14:textId="77777777" w:rsidR="003615FB" w:rsidRDefault="00355E8B">
      <w:pPr>
        <w:pStyle w:val="ConsPlusTitle"/>
        <w:jc w:val="center"/>
      </w:pPr>
      <w:r>
        <w:t>ОБ УТВЕРЖДЕНИИ МЕТОДИЧЕСКИХ УКАЗАНИЙ</w:t>
      </w:r>
    </w:p>
    <w:p w14:paraId="3FE27951" w14:textId="77777777" w:rsidR="003615FB" w:rsidRDefault="00355E8B">
      <w:pPr>
        <w:pStyle w:val="ConsPlusTitle"/>
        <w:jc w:val="center"/>
      </w:pPr>
      <w:r>
        <w:t>О ГОСУДАРСТВЕННОЙ КАДАСТРОВОЙ ОЦЕНКЕ</w:t>
      </w:r>
    </w:p>
    <w:p w14:paraId="6E54DFE8" w14:textId="77777777" w:rsidR="003615FB" w:rsidRDefault="003615FB">
      <w:pPr>
        <w:pStyle w:val="ConsPlusNormal"/>
      </w:pPr>
    </w:p>
    <w:tbl>
      <w:tblPr>
        <w:tblW w:w="10207" w:type="dxa"/>
        <w:jc w:val="center"/>
        <w:tblLayout w:type="fixed"/>
        <w:tblCellMar>
          <w:top w:w="113" w:type="dxa"/>
          <w:left w:w="113" w:type="dxa"/>
          <w:bottom w:w="113" w:type="dxa"/>
          <w:right w:w="113" w:type="dxa"/>
        </w:tblCellMar>
        <w:tblLook w:val="0000" w:firstRow="0" w:lastRow="0" w:firstColumn="0" w:lastColumn="0" w:noHBand="0" w:noVBand="0"/>
      </w:tblPr>
      <w:tblGrid>
        <w:gridCol w:w="10207"/>
      </w:tblGrid>
      <w:tr w:rsidR="003615FB" w14:paraId="41FFC0B3" w14:textId="77777777">
        <w:trPr>
          <w:jc w:val="center"/>
        </w:trPr>
        <w:tc>
          <w:tcPr>
            <w:tcW w:w="10147" w:type="dxa"/>
            <w:tcBorders>
              <w:left w:val="single" w:sz="24" w:space="0" w:color="CED3F1"/>
              <w:right w:val="single" w:sz="24" w:space="0" w:color="F4F3F8"/>
            </w:tcBorders>
            <w:shd w:val="clear" w:color="auto" w:fill="F4F3F8"/>
          </w:tcPr>
          <w:p w14:paraId="491EAC0F" w14:textId="77777777" w:rsidR="003615FB" w:rsidRDefault="00355E8B">
            <w:pPr>
              <w:pStyle w:val="ConsPlusNormal"/>
              <w:jc w:val="center"/>
              <w:rPr>
                <w:color w:val="392C69"/>
              </w:rPr>
            </w:pPr>
            <w:r>
              <w:rPr>
                <w:color w:val="392C69"/>
              </w:rPr>
              <w:t>Список изменяющих документов</w:t>
            </w:r>
          </w:p>
          <w:p w14:paraId="38BBA121" w14:textId="77777777" w:rsidR="003615FB" w:rsidRDefault="00355E8B">
            <w:pPr>
              <w:pStyle w:val="ConsPlusNormal"/>
              <w:jc w:val="center"/>
              <w:rPr>
                <w:color w:val="392C69"/>
              </w:rPr>
            </w:pPr>
            <w:r>
              <w:rPr>
                <w:color w:val="392C69"/>
              </w:rPr>
              <w:t xml:space="preserve">(в ред. Приказов Минэкономразвития России от 09.08.2018 </w:t>
            </w:r>
            <w:hyperlink r:id="rId6" w:history="1">
              <w:r>
                <w:rPr>
                  <w:color w:val="0000FF"/>
                </w:rPr>
                <w:t>N 419</w:t>
              </w:r>
            </w:hyperlink>
            <w:r>
              <w:rPr>
                <w:color w:val="392C69"/>
              </w:rPr>
              <w:t>,</w:t>
            </w:r>
          </w:p>
          <w:p w14:paraId="11213520" w14:textId="77777777" w:rsidR="003615FB" w:rsidRDefault="00355E8B">
            <w:pPr>
              <w:pStyle w:val="ConsPlusNormal"/>
              <w:jc w:val="center"/>
              <w:rPr>
                <w:color w:val="392C69"/>
              </w:rPr>
            </w:pPr>
            <w:r>
              <w:rPr>
                <w:color w:val="392C69"/>
              </w:rPr>
              <w:t xml:space="preserve">от 09.09.2019 </w:t>
            </w:r>
            <w:hyperlink r:id="rId7" w:history="1">
              <w:r>
                <w:rPr>
                  <w:color w:val="0000FF"/>
                </w:rPr>
                <w:t>N 548</w:t>
              </w:r>
            </w:hyperlink>
            <w:r>
              <w:rPr>
                <w:color w:val="392C69"/>
              </w:rPr>
              <w:t>)</w:t>
            </w:r>
          </w:p>
        </w:tc>
      </w:tr>
    </w:tbl>
    <w:p w14:paraId="0B907616" w14:textId="77777777" w:rsidR="003615FB" w:rsidRDefault="003615FB">
      <w:pPr>
        <w:pStyle w:val="ConsPlusNormal"/>
        <w:jc w:val="both"/>
      </w:pPr>
    </w:p>
    <w:p w14:paraId="400EE26A" w14:textId="77777777" w:rsidR="003615FB" w:rsidRDefault="00355E8B">
      <w:pPr>
        <w:pStyle w:val="ConsPlusNormal"/>
        <w:ind w:firstLine="540"/>
        <w:jc w:val="both"/>
      </w:pPr>
      <w:r>
        <w:t xml:space="preserve">В соответствии со </w:t>
      </w:r>
      <w:hyperlink r:id="rId8" w:history="1">
        <w:r>
          <w:rPr>
            <w:color w:val="0000FF"/>
          </w:rPr>
          <w:t>статьей 5</w:t>
        </w:r>
      </w:hyperlink>
      <w:r>
        <w:t xml:space="preserve"> Федерального закона от 3 июля 2016 г. N 237-ФЗ "О государственной кадастровой оценке" (Собрание законодательства Российской Федерации, 2016, N 27, ст. 4170) приказываю:</w:t>
      </w:r>
    </w:p>
    <w:p w14:paraId="1610CDBC" w14:textId="77777777" w:rsidR="003615FB" w:rsidRDefault="00355E8B">
      <w:pPr>
        <w:pStyle w:val="ConsPlusNormal"/>
        <w:spacing w:before="240"/>
        <w:ind w:firstLine="540"/>
        <w:jc w:val="both"/>
      </w:pPr>
      <w:r>
        <w:t xml:space="preserve">Утвердить прилагаемые </w:t>
      </w:r>
      <w:hyperlink w:anchor="Par29" w:tooltip="МЕТОДИЧЕСКИЕ УКАЗАНИЯ О ГОСУДАРСТВЕННОЙ КАДАСТРОВОЙ ОЦЕНКЕ" w:history="1">
        <w:r>
          <w:rPr>
            <w:color w:val="0000FF"/>
          </w:rPr>
          <w:t>методические указания</w:t>
        </w:r>
      </w:hyperlink>
      <w:r>
        <w:t xml:space="preserve"> о государственной кадастровой оценке.</w:t>
      </w:r>
    </w:p>
    <w:p w14:paraId="1DB154E1" w14:textId="77777777" w:rsidR="003615FB" w:rsidRDefault="003615FB">
      <w:pPr>
        <w:pStyle w:val="ConsPlusNormal"/>
        <w:jc w:val="both"/>
      </w:pPr>
    </w:p>
    <w:p w14:paraId="3711FC54" w14:textId="77777777" w:rsidR="003615FB" w:rsidRDefault="00355E8B">
      <w:pPr>
        <w:pStyle w:val="ConsPlusNormal"/>
        <w:jc w:val="right"/>
      </w:pPr>
      <w:r>
        <w:t>Министр</w:t>
      </w:r>
    </w:p>
    <w:p w14:paraId="4809EC05" w14:textId="77777777" w:rsidR="003615FB" w:rsidRDefault="00355E8B">
      <w:pPr>
        <w:pStyle w:val="ConsPlusNormal"/>
        <w:jc w:val="right"/>
      </w:pPr>
      <w:r>
        <w:t>М.С.ОРЕШКИН</w:t>
      </w:r>
    </w:p>
    <w:p w14:paraId="3FB05CEC" w14:textId="77777777" w:rsidR="003615FB" w:rsidRDefault="003615FB">
      <w:pPr>
        <w:pStyle w:val="ConsPlusNormal"/>
        <w:jc w:val="both"/>
      </w:pPr>
    </w:p>
    <w:p w14:paraId="6BE9B328" w14:textId="77777777" w:rsidR="003615FB" w:rsidRDefault="003615FB">
      <w:pPr>
        <w:pStyle w:val="ConsPlusNormal"/>
        <w:jc w:val="both"/>
      </w:pPr>
    </w:p>
    <w:p w14:paraId="7F8AF52C" w14:textId="77777777" w:rsidR="003615FB" w:rsidRDefault="003615FB">
      <w:pPr>
        <w:pStyle w:val="ConsPlusNormal"/>
        <w:jc w:val="both"/>
      </w:pPr>
    </w:p>
    <w:p w14:paraId="10EC8BB4" w14:textId="77777777" w:rsidR="003615FB" w:rsidRDefault="003615FB">
      <w:pPr>
        <w:pStyle w:val="ConsPlusNormal"/>
        <w:jc w:val="both"/>
      </w:pPr>
    </w:p>
    <w:p w14:paraId="5DB82F76" w14:textId="77777777" w:rsidR="003615FB" w:rsidRDefault="003615FB">
      <w:pPr>
        <w:pStyle w:val="ConsPlusNormal"/>
        <w:jc w:val="both"/>
      </w:pPr>
    </w:p>
    <w:p w14:paraId="7E01AF1C" w14:textId="77777777" w:rsidR="003615FB" w:rsidRDefault="00355E8B">
      <w:pPr>
        <w:pStyle w:val="ConsPlusNormal"/>
        <w:jc w:val="right"/>
        <w:outlineLvl w:val="0"/>
      </w:pPr>
      <w:r>
        <w:t>Утверждены</w:t>
      </w:r>
    </w:p>
    <w:p w14:paraId="21A7BEEF" w14:textId="77777777" w:rsidR="003615FB" w:rsidRDefault="00355E8B">
      <w:pPr>
        <w:pStyle w:val="ConsPlusNormal"/>
        <w:jc w:val="right"/>
      </w:pPr>
      <w:r>
        <w:t>приказом Минэкономразвития России</w:t>
      </w:r>
    </w:p>
    <w:p w14:paraId="3B5490BF" w14:textId="77777777" w:rsidR="003615FB" w:rsidRDefault="00355E8B">
      <w:pPr>
        <w:pStyle w:val="ConsPlusNormal"/>
        <w:jc w:val="right"/>
      </w:pPr>
      <w:r>
        <w:t>от 12.05.2017 N 226</w:t>
      </w:r>
    </w:p>
    <w:p w14:paraId="3641B286" w14:textId="77777777" w:rsidR="003615FB" w:rsidRDefault="003615FB">
      <w:pPr>
        <w:pStyle w:val="ConsPlusNormal"/>
        <w:jc w:val="both"/>
      </w:pPr>
    </w:p>
    <w:p w14:paraId="116A8EEE" w14:textId="77777777" w:rsidR="003615FB" w:rsidRDefault="00355E8B">
      <w:pPr>
        <w:pStyle w:val="ConsPlusTitle"/>
        <w:jc w:val="center"/>
      </w:pPr>
      <w:bookmarkStart w:id="0" w:name="Par29"/>
      <w:bookmarkEnd w:id="0"/>
      <w:r>
        <w:t>МЕТОДИЧЕСКИЕ УКАЗАНИЯ О ГОСУДАРСТВЕННОЙ КАДАСТРОВОЙ ОЦЕНКЕ</w:t>
      </w:r>
    </w:p>
    <w:p w14:paraId="3FFA088B" w14:textId="77777777" w:rsidR="003615FB" w:rsidRDefault="003615FB">
      <w:pPr>
        <w:pStyle w:val="ConsPlusNormal"/>
      </w:pPr>
    </w:p>
    <w:tbl>
      <w:tblPr>
        <w:tblW w:w="10207" w:type="dxa"/>
        <w:jc w:val="center"/>
        <w:tblLayout w:type="fixed"/>
        <w:tblCellMar>
          <w:top w:w="113" w:type="dxa"/>
          <w:left w:w="113" w:type="dxa"/>
          <w:bottom w:w="113" w:type="dxa"/>
          <w:right w:w="113" w:type="dxa"/>
        </w:tblCellMar>
        <w:tblLook w:val="0000" w:firstRow="0" w:lastRow="0" w:firstColumn="0" w:lastColumn="0" w:noHBand="0" w:noVBand="0"/>
      </w:tblPr>
      <w:tblGrid>
        <w:gridCol w:w="10207"/>
      </w:tblGrid>
      <w:tr w:rsidR="003615FB" w14:paraId="0151601D" w14:textId="77777777">
        <w:trPr>
          <w:jc w:val="center"/>
        </w:trPr>
        <w:tc>
          <w:tcPr>
            <w:tcW w:w="10147" w:type="dxa"/>
            <w:tcBorders>
              <w:left w:val="single" w:sz="24" w:space="0" w:color="CED3F1"/>
              <w:right w:val="single" w:sz="24" w:space="0" w:color="F4F3F8"/>
            </w:tcBorders>
            <w:shd w:val="clear" w:color="auto" w:fill="F4F3F8"/>
          </w:tcPr>
          <w:p w14:paraId="76268C4B" w14:textId="77777777" w:rsidR="003615FB" w:rsidRDefault="00355E8B">
            <w:pPr>
              <w:pStyle w:val="ConsPlusNormal"/>
              <w:jc w:val="center"/>
              <w:rPr>
                <w:color w:val="392C69"/>
              </w:rPr>
            </w:pPr>
            <w:r>
              <w:rPr>
                <w:color w:val="392C69"/>
              </w:rPr>
              <w:t>Список изменяющих документов</w:t>
            </w:r>
          </w:p>
          <w:p w14:paraId="3FE1043E" w14:textId="77777777" w:rsidR="003615FB" w:rsidRDefault="00355E8B">
            <w:pPr>
              <w:pStyle w:val="ConsPlusNormal"/>
              <w:jc w:val="center"/>
              <w:rPr>
                <w:color w:val="392C69"/>
              </w:rPr>
            </w:pPr>
            <w:r>
              <w:rPr>
                <w:color w:val="392C69"/>
              </w:rPr>
              <w:t xml:space="preserve">(в ред. Приказов Минэкономразвития России от 09.08.2018 </w:t>
            </w:r>
            <w:hyperlink r:id="rId9" w:history="1">
              <w:r>
                <w:rPr>
                  <w:color w:val="0000FF"/>
                </w:rPr>
                <w:t>N 419</w:t>
              </w:r>
            </w:hyperlink>
            <w:r>
              <w:rPr>
                <w:color w:val="392C69"/>
              </w:rPr>
              <w:t>,</w:t>
            </w:r>
          </w:p>
          <w:p w14:paraId="366CA70D" w14:textId="77777777" w:rsidR="003615FB" w:rsidRDefault="00355E8B">
            <w:pPr>
              <w:pStyle w:val="ConsPlusNormal"/>
              <w:jc w:val="center"/>
              <w:rPr>
                <w:color w:val="392C69"/>
              </w:rPr>
            </w:pPr>
            <w:r>
              <w:rPr>
                <w:color w:val="392C69"/>
              </w:rPr>
              <w:t xml:space="preserve">от 09.09.2019 </w:t>
            </w:r>
            <w:hyperlink r:id="rId10" w:history="1">
              <w:r>
                <w:rPr>
                  <w:color w:val="0000FF"/>
                </w:rPr>
                <w:t>N 548</w:t>
              </w:r>
            </w:hyperlink>
            <w:r>
              <w:rPr>
                <w:color w:val="392C69"/>
              </w:rPr>
              <w:t>)</w:t>
            </w:r>
          </w:p>
        </w:tc>
      </w:tr>
    </w:tbl>
    <w:p w14:paraId="29E0E977" w14:textId="77777777" w:rsidR="003615FB" w:rsidRDefault="003615FB">
      <w:pPr>
        <w:pStyle w:val="ConsPlusNormal"/>
        <w:jc w:val="both"/>
      </w:pPr>
    </w:p>
    <w:p w14:paraId="34694529" w14:textId="77777777" w:rsidR="003615FB" w:rsidRDefault="00355E8B">
      <w:pPr>
        <w:pStyle w:val="ConsPlusTitle"/>
        <w:jc w:val="center"/>
        <w:outlineLvl w:val="1"/>
      </w:pPr>
      <w:r>
        <w:t>I. Общие положения</w:t>
      </w:r>
    </w:p>
    <w:p w14:paraId="458F0D73" w14:textId="77777777" w:rsidR="003615FB" w:rsidRDefault="003615FB">
      <w:pPr>
        <w:pStyle w:val="ConsPlusNormal"/>
        <w:jc w:val="both"/>
      </w:pPr>
    </w:p>
    <w:p w14:paraId="1C03C4EA" w14:textId="77777777" w:rsidR="003615FB" w:rsidRDefault="00355E8B">
      <w:pPr>
        <w:pStyle w:val="ConsPlusNormal"/>
        <w:ind w:firstLine="540"/>
        <w:jc w:val="both"/>
      </w:pPr>
      <w:r>
        <w:t xml:space="preserve">1.1. Настоящие </w:t>
      </w:r>
      <w:hyperlink r:id="rId11" w:history="1">
        <w:r>
          <w:rPr>
            <w:color w:val="0000FF"/>
          </w:rPr>
          <w:t>методические указания</w:t>
        </w:r>
      </w:hyperlink>
      <w:r>
        <w:t xml:space="preserve"> о государственной кадастровой оценке (далее - Указания) определяют правила установления кадастровой стоимости объектов недвижимости и предназначены для определения кадастровой стоимости бюджетным учреждением субъекта Российской Федерации, наделенным полномочиями, связанными с определением кадастровой стоимости (далее - бюджетное учреждение).</w:t>
      </w:r>
    </w:p>
    <w:p w14:paraId="57A615C8" w14:textId="77777777" w:rsidR="003615FB" w:rsidRDefault="00355E8B">
      <w:pPr>
        <w:pStyle w:val="ConsPlusNormal"/>
        <w:jc w:val="both"/>
      </w:pPr>
      <w:r>
        <w:lastRenderedPageBreak/>
        <w:t xml:space="preserve">(п. 1.1 в ред. </w:t>
      </w:r>
      <w:hyperlink r:id="rId12" w:history="1">
        <w:r>
          <w:rPr>
            <w:color w:val="0000FF"/>
          </w:rPr>
          <w:t>Приказа</w:t>
        </w:r>
      </w:hyperlink>
      <w:r>
        <w:t xml:space="preserve"> Минэкономразвития России от 09.09.2019 N 548)</w:t>
      </w:r>
    </w:p>
    <w:p w14:paraId="199E6C28" w14:textId="77777777" w:rsidR="003615FB" w:rsidRDefault="00355E8B">
      <w:pPr>
        <w:pStyle w:val="ConsPlusNormal"/>
        <w:spacing w:before="240"/>
        <w:ind w:firstLine="540"/>
        <w:jc w:val="both"/>
      </w:pPr>
      <w:r>
        <w:t>1.2. Кадастровая стоимость объекта недвижимости определяется для целей, предусмотренных законодательством Российской Федерации, в том числе для налогообложения, на основе рыночной информации и иной информации, связанной с экономическими характеристиками использования объекта недвижимости, без учета иных, кроме права собственности, имущественных прав на данный объект.</w:t>
      </w:r>
    </w:p>
    <w:p w14:paraId="6DA7ED7B" w14:textId="77777777" w:rsidR="003615FB" w:rsidRDefault="00355E8B">
      <w:pPr>
        <w:pStyle w:val="ConsPlusNormal"/>
        <w:spacing w:before="240"/>
        <w:ind w:firstLine="540"/>
        <w:jc w:val="both"/>
      </w:pPr>
      <w:r>
        <w:t>Определение кадастровой стоимости предполагает расчет вероятной суммы типичных для рынка затрат, необходимых для приобретения объекта недвижимости на открытом и конкурентном рынке.</w:t>
      </w:r>
    </w:p>
    <w:p w14:paraId="5E4E754D" w14:textId="77777777" w:rsidR="003615FB" w:rsidRDefault="00355E8B">
      <w:pPr>
        <w:pStyle w:val="ConsPlusNormal"/>
        <w:jc w:val="both"/>
      </w:pPr>
      <w:r>
        <w:t xml:space="preserve">(в ред. </w:t>
      </w:r>
      <w:hyperlink r:id="rId13" w:history="1">
        <w:r>
          <w:rPr>
            <w:color w:val="0000FF"/>
          </w:rPr>
          <w:t>Приказа</w:t>
        </w:r>
      </w:hyperlink>
      <w:r>
        <w:t xml:space="preserve"> Минэкономразвития России от 09.09.2019 N 548)</w:t>
      </w:r>
    </w:p>
    <w:p w14:paraId="02F7014A" w14:textId="77777777" w:rsidR="003615FB" w:rsidRDefault="00355E8B">
      <w:pPr>
        <w:pStyle w:val="ConsPlusNormal"/>
        <w:spacing w:before="240"/>
        <w:ind w:firstLine="540"/>
        <w:jc w:val="both"/>
      </w:pPr>
      <w:r>
        <w:t>Результаты расчета кадастровой стоимости объекта недвижимости, определенной в соответствии с настоящими Указаниями, не подлежат корректировке на вероятную величину доходов и расходов продавца, возникающих в связи с владением, пользованием и распоряжением таким объектом недвижимости (в том числе связанных с налоговыми обязательствами продавца, возникающими (либо которые могут возникнуть) в связи с владением, пользованием и распоряжением таким объектом).</w:t>
      </w:r>
    </w:p>
    <w:p w14:paraId="58F92017" w14:textId="77777777" w:rsidR="003615FB" w:rsidRDefault="00355E8B">
      <w:pPr>
        <w:pStyle w:val="ConsPlusNormal"/>
        <w:jc w:val="both"/>
      </w:pPr>
      <w:r>
        <w:t xml:space="preserve">(в ред. </w:t>
      </w:r>
      <w:hyperlink r:id="rId14" w:history="1">
        <w:r>
          <w:rPr>
            <w:color w:val="0000FF"/>
          </w:rPr>
          <w:t>Приказа</w:t>
        </w:r>
      </w:hyperlink>
      <w:r>
        <w:t xml:space="preserve"> Минэкономразвития России от 09.09.2019 N 548)</w:t>
      </w:r>
    </w:p>
    <w:p w14:paraId="6850F2A3" w14:textId="77777777" w:rsidR="003615FB" w:rsidRDefault="00355E8B">
      <w:pPr>
        <w:pStyle w:val="ConsPlusNormal"/>
        <w:spacing w:before="240"/>
        <w:ind w:firstLine="540"/>
        <w:jc w:val="both"/>
      </w:pPr>
      <w:r>
        <w:t>Датой, по состоянию на которую определяется кадастровая стоимость в соответствии с настоящими Указаниями, является 1 января года определения кадастровой стоимости в рамках государственной кадастровой оценки, предусмотренного законодательством о государственной кадастровой оценке.</w:t>
      </w:r>
    </w:p>
    <w:p w14:paraId="047957B9" w14:textId="77777777" w:rsidR="003615FB" w:rsidRDefault="00355E8B">
      <w:pPr>
        <w:pStyle w:val="ConsPlusNormal"/>
        <w:jc w:val="both"/>
      </w:pPr>
      <w:r>
        <w:t xml:space="preserve">(в ред. </w:t>
      </w:r>
      <w:hyperlink r:id="rId15" w:history="1">
        <w:r>
          <w:rPr>
            <w:color w:val="0000FF"/>
          </w:rPr>
          <w:t>Приказа</w:t>
        </w:r>
      </w:hyperlink>
      <w:r>
        <w:t xml:space="preserve"> Минэкономразвития России от 09.09.2019 N 548)</w:t>
      </w:r>
    </w:p>
    <w:p w14:paraId="3E26F507" w14:textId="77777777" w:rsidR="003615FB" w:rsidRDefault="00355E8B">
      <w:pPr>
        <w:pStyle w:val="ConsPlusNormal"/>
        <w:spacing w:before="240"/>
        <w:ind w:firstLine="540"/>
        <w:jc w:val="both"/>
      </w:pPr>
      <w:r>
        <w:t xml:space="preserve">В случае подтверждения информации о фактическом использовании объекта недвижимости, соответствующем виду (видам) разрешенного использования, определенному (установленному) в отношении такого объекта недвижимости и содержащемуся в Едином государственном реестре недвижимости (ЕГРН) по состоянию на дату определения кадастровой стоимости, на основании поданной в бюджетное учреждение декларации о характеристиках объекта недвижимости, </w:t>
      </w:r>
      <w:hyperlink r:id="rId16" w:history="1">
        <w:r>
          <w:rPr>
            <w:color w:val="0000FF"/>
          </w:rPr>
          <w:t>форма</w:t>
        </w:r>
      </w:hyperlink>
      <w:r>
        <w:t xml:space="preserve"> которой утверждена приказом Минэкономразвития России от 4 июня 2019 г. N 318 "Об утверждении порядка рассмотрения декларации о характеристиках объекта недвижимости, в том числе ее формы" &lt;1&gt;, для целей Указаний под видом использования понимается такое фактическое использование объекта недвижимости.</w:t>
      </w:r>
    </w:p>
    <w:p w14:paraId="7792D672" w14:textId="77777777" w:rsidR="003615FB" w:rsidRDefault="00355E8B">
      <w:pPr>
        <w:pStyle w:val="ConsPlusNormal"/>
        <w:jc w:val="both"/>
      </w:pPr>
      <w:r>
        <w:t xml:space="preserve">(абзац введен </w:t>
      </w:r>
      <w:hyperlink r:id="rId17" w:history="1">
        <w:r>
          <w:rPr>
            <w:color w:val="0000FF"/>
          </w:rPr>
          <w:t>Приказом</w:t>
        </w:r>
      </w:hyperlink>
      <w:r>
        <w:t xml:space="preserve"> Минэкономразвития России от 09.09.2019 N 548)</w:t>
      </w:r>
    </w:p>
    <w:p w14:paraId="5739C980" w14:textId="77777777" w:rsidR="003615FB" w:rsidRDefault="00355E8B">
      <w:pPr>
        <w:pStyle w:val="ConsPlusNormal"/>
        <w:spacing w:before="240"/>
        <w:ind w:firstLine="540"/>
        <w:jc w:val="both"/>
      </w:pPr>
      <w:r>
        <w:t>--------------------------------</w:t>
      </w:r>
    </w:p>
    <w:p w14:paraId="5EF41787" w14:textId="77777777" w:rsidR="003615FB" w:rsidRDefault="00355E8B">
      <w:pPr>
        <w:pStyle w:val="ConsPlusNormal"/>
        <w:spacing w:before="240"/>
        <w:ind w:firstLine="540"/>
        <w:jc w:val="both"/>
      </w:pPr>
      <w:r>
        <w:t>&lt;1&gt; Зарегистрирован в Минюсте России 23 сентября 2019 г., регистрационный N 56006.</w:t>
      </w:r>
    </w:p>
    <w:p w14:paraId="553782B0" w14:textId="77777777" w:rsidR="003615FB" w:rsidRDefault="00355E8B">
      <w:pPr>
        <w:pStyle w:val="ConsPlusNormal"/>
        <w:jc w:val="both"/>
      </w:pPr>
      <w:r>
        <w:t xml:space="preserve">(сноска введена </w:t>
      </w:r>
      <w:hyperlink r:id="rId18" w:history="1">
        <w:r>
          <w:rPr>
            <w:color w:val="0000FF"/>
          </w:rPr>
          <w:t>Приказом</w:t>
        </w:r>
      </w:hyperlink>
      <w:r>
        <w:t xml:space="preserve"> Минэкономразвития России от 09.09.2019 N 548)</w:t>
      </w:r>
    </w:p>
    <w:p w14:paraId="4D9D8250" w14:textId="77777777" w:rsidR="003615FB" w:rsidRDefault="003615FB">
      <w:pPr>
        <w:pStyle w:val="ConsPlusNormal"/>
        <w:jc w:val="both"/>
      </w:pPr>
    </w:p>
    <w:p w14:paraId="2E9D11E1" w14:textId="77777777" w:rsidR="003615FB" w:rsidRDefault="00355E8B">
      <w:pPr>
        <w:pStyle w:val="ConsPlusNormal"/>
        <w:ind w:firstLine="540"/>
        <w:jc w:val="both"/>
      </w:pPr>
      <w:r>
        <w:t>В иных случаях под видом использования понимаются вид (виды) разрешенного использования или назначение объекта недвижимости, определенные (установленные) в отношении такого объекта недвижимости и содержащиеся в ЕГРН по состоянию на дату определения кадастровой стоимости.</w:t>
      </w:r>
    </w:p>
    <w:p w14:paraId="5AC39DE8" w14:textId="77777777" w:rsidR="003615FB" w:rsidRDefault="00355E8B">
      <w:pPr>
        <w:pStyle w:val="ConsPlusNormal"/>
        <w:jc w:val="both"/>
      </w:pPr>
      <w:r>
        <w:t xml:space="preserve">(абзац введен </w:t>
      </w:r>
      <w:hyperlink r:id="rId19" w:history="1">
        <w:r>
          <w:rPr>
            <w:color w:val="0000FF"/>
          </w:rPr>
          <w:t>Приказом</w:t>
        </w:r>
      </w:hyperlink>
      <w:r>
        <w:t xml:space="preserve"> Минэкономразвития России от 09.09.2019 N 548)</w:t>
      </w:r>
    </w:p>
    <w:p w14:paraId="1D8DBDD3" w14:textId="77777777" w:rsidR="003615FB" w:rsidRDefault="00355E8B">
      <w:pPr>
        <w:pStyle w:val="ConsPlusNormal"/>
        <w:spacing w:before="240"/>
        <w:ind w:firstLine="540"/>
        <w:jc w:val="both"/>
      </w:pPr>
      <w:r>
        <w:lastRenderedPageBreak/>
        <w:t xml:space="preserve">1.3. При определении кадастровой стоимости используются методы массовой оценки, при которых осуществляется построение единых для групп объектов недвижимости, имеющих схожие характеристики, моделей определения кадастровой стоимости. При невозможности применения методов массовой оценки определение кадастровой стоимости осуществляется индивидуально в отношении объектов недвижимости в соответствии с </w:t>
      </w:r>
      <w:hyperlink w:anchor="Par508" w:tooltip="8.1. Индивидуальный расчет может применяться при определении кадастровой стоимости в следующих случаях:" w:history="1">
        <w:r>
          <w:rPr>
            <w:color w:val="0000FF"/>
          </w:rPr>
          <w:t>пунктом 8.1</w:t>
        </w:r>
      </w:hyperlink>
      <w:r>
        <w:t xml:space="preserve"> Указаний.</w:t>
      </w:r>
    </w:p>
    <w:p w14:paraId="61B81ABF" w14:textId="77777777" w:rsidR="003615FB" w:rsidRDefault="00355E8B">
      <w:pPr>
        <w:pStyle w:val="ConsPlusNormal"/>
        <w:spacing w:before="240"/>
        <w:ind w:firstLine="540"/>
        <w:jc w:val="both"/>
      </w:pPr>
      <w:r>
        <w:t>Для моделирования стоимости может быть использована методология любого из подходов к оценке (совокупность методов (последовательность процедур, позволяющая на основе существенной для данного метода информации определить стоимость объекта недвижимости в рамках одного из подходов к оценке), объединенных общей методологией): затратного, сравнительного или доходного. Выбор подхода или обоснованный отказ от его использования осуществляется исходя из особенностей вида разрешенного использования, назначения объектов недвижимости, а также достаточности и достоверности располагаемой рыночной информации, которые определяются по итогам анализа рынка недвижимости. Выбор подходов и методов, используемых для определения кадастровой стоимости, моделей массовой оценки должен быть обоснован.</w:t>
      </w:r>
    </w:p>
    <w:p w14:paraId="6EE6FC15" w14:textId="77777777" w:rsidR="003615FB" w:rsidRDefault="00355E8B">
      <w:pPr>
        <w:pStyle w:val="ConsPlusNormal"/>
        <w:spacing w:before="240"/>
        <w:ind w:firstLine="540"/>
        <w:jc w:val="both"/>
      </w:pPr>
      <w:r>
        <w:t>Применение методов массовой оценки для целей Указаний предполагает определение кадастровой стоимости путем группирования объектов недвижимости. При проведении массовой оценки используются сравнительный, и (или) затратный, и (или) доходный подходы к оценке.</w:t>
      </w:r>
    </w:p>
    <w:p w14:paraId="2E61A4A5" w14:textId="77777777" w:rsidR="003615FB" w:rsidRDefault="00355E8B">
      <w:pPr>
        <w:pStyle w:val="ConsPlusNormal"/>
        <w:spacing w:before="240"/>
        <w:ind w:firstLine="540"/>
        <w:jc w:val="both"/>
      </w:pPr>
      <w:r>
        <w:t>Под индивидуальной оценкой для целей Указаний понимается процесс определения кадастровой стоимости индивидуально в отношении объекта недвижимости на основе подходов к оценке (сравнительный, и (или) затратный, и (или) доходный подходы к оценке).</w:t>
      </w:r>
    </w:p>
    <w:p w14:paraId="72F620E2" w14:textId="77777777" w:rsidR="003615FB" w:rsidRDefault="00355E8B">
      <w:pPr>
        <w:pStyle w:val="ConsPlusNormal"/>
        <w:spacing w:before="240"/>
        <w:ind w:firstLine="540"/>
        <w:jc w:val="both"/>
      </w:pPr>
      <w:r>
        <w:t>1.4. В случае использования более одного подхода к оценке результаты, полученные с применением различных подходов, должны быть согласованы между собой с целью определения итоговой величины кадастровой стоимости. В случае проведения согласования путем взвешивания результатов, полученных с применением различных подходов, выбор использованных весов должен быть обоснован.</w:t>
      </w:r>
    </w:p>
    <w:p w14:paraId="67588139" w14:textId="77777777" w:rsidR="003615FB" w:rsidRDefault="00355E8B">
      <w:pPr>
        <w:pStyle w:val="ConsPlusNormal"/>
        <w:spacing w:before="240"/>
        <w:ind w:firstLine="540"/>
        <w:jc w:val="both"/>
      </w:pPr>
      <w:r>
        <w:t>Выбранный способ согласования, а также все сделанные при осуществлении согласования результатов суждения и допущения должны быть обоснованы.</w:t>
      </w:r>
    </w:p>
    <w:p w14:paraId="4962631D" w14:textId="77777777" w:rsidR="003615FB" w:rsidRDefault="00355E8B">
      <w:pPr>
        <w:pStyle w:val="ConsPlusNormal"/>
        <w:spacing w:before="240"/>
        <w:ind w:firstLine="540"/>
        <w:jc w:val="both"/>
      </w:pPr>
      <w:r>
        <w:t>1.5. При определении кадастровой стоимости объект недвижимости оценивается исходя из предположения о возможности его добровольного отчуждения (передачи права собственности) на открытом рынке в условиях свободной конкуренции, а также с учетом того, что покупатель получает возможность полного и незамедлительного его использования в состоянии, в котором он был приобретен (передан) на дату определения кадастровой стоимости независимо от того, ограничен ли такой объект недвижимости в обороте, существует ли рынок такого рода объектов недвижимости и может ли он быть фактически отчужден.</w:t>
      </w:r>
    </w:p>
    <w:p w14:paraId="5E812F97" w14:textId="77777777" w:rsidR="003615FB" w:rsidRDefault="00355E8B">
      <w:pPr>
        <w:pStyle w:val="ConsPlusNormal"/>
        <w:spacing w:before="240"/>
        <w:ind w:firstLine="540"/>
        <w:jc w:val="both"/>
      </w:pPr>
      <w:r>
        <w:t>Информация о событиях, произошедших после даты определения кадастровой стоимости, не может быть использована для определения кадастровой стоимости, за исключением случаев ее использования для подтверждения тенденций, сложившихся на дату определения кадастровой стоимости, когда такая информация соответствует сложившимся ожиданиям рынка на дату определения кадастровой стоимости.</w:t>
      </w:r>
    </w:p>
    <w:p w14:paraId="1D0BAED1" w14:textId="77777777" w:rsidR="003615FB" w:rsidRDefault="00355E8B">
      <w:pPr>
        <w:pStyle w:val="ConsPlusNormal"/>
        <w:jc w:val="both"/>
      </w:pPr>
      <w:r>
        <w:t xml:space="preserve">(абзац введен </w:t>
      </w:r>
      <w:hyperlink r:id="rId20" w:history="1">
        <w:r>
          <w:rPr>
            <w:color w:val="0000FF"/>
          </w:rPr>
          <w:t>Приказом</w:t>
        </w:r>
      </w:hyperlink>
      <w:r>
        <w:t xml:space="preserve"> Минэкономразвития России от 09.09.2019 N 548)</w:t>
      </w:r>
    </w:p>
    <w:p w14:paraId="643E3E2C" w14:textId="77777777" w:rsidR="003615FB" w:rsidRDefault="00355E8B">
      <w:pPr>
        <w:pStyle w:val="ConsPlusNormal"/>
        <w:spacing w:before="240"/>
        <w:ind w:firstLine="540"/>
        <w:jc w:val="both"/>
      </w:pPr>
      <w:r>
        <w:lastRenderedPageBreak/>
        <w:t>1.6. При определении кадастровой стоимости на базе рыночной стоимости кадастровая стоимость объекта недвижимости не может превышать величины его рыночной стоимости, определенной на ту же дату.</w:t>
      </w:r>
    </w:p>
    <w:p w14:paraId="42E40B4E" w14:textId="77777777" w:rsidR="003615FB" w:rsidRDefault="00355E8B">
      <w:pPr>
        <w:pStyle w:val="ConsPlusNormal"/>
        <w:spacing w:before="240"/>
        <w:ind w:firstLine="540"/>
        <w:jc w:val="both"/>
      </w:pPr>
      <w:r>
        <w:t xml:space="preserve">Абзац утратил силу. - </w:t>
      </w:r>
      <w:hyperlink r:id="rId21" w:history="1">
        <w:r>
          <w:rPr>
            <w:color w:val="0000FF"/>
          </w:rPr>
          <w:t>Приказ</w:t>
        </w:r>
      </w:hyperlink>
      <w:r>
        <w:t xml:space="preserve"> Минэкономразвития России от 09.09.2019 N 548.</w:t>
      </w:r>
    </w:p>
    <w:p w14:paraId="419289B3" w14:textId="77777777" w:rsidR="003615FB" w:rsidRDefault="00355E8B">
      <w:pPr>
        <w:pStyle w:val="ConsPlusNormal"/>
        <w:spacing w:before="240"/>
        <w:ind w:firstLine="540"/>
        <w:jc w:val="both"/>
      </w:pPr>
      <w:r>
        <w:t>1.7. Для построения модели оценки кадастровой стоимости бюджетным учреждением осуществляется сбор достаточной и достоверной рыночной информации об объектах недвижимости.</w:t>
      </w:r>
    </w:p>
    <w:p w14:paraId="2DB9741E" w14:textId="77777777" w:rsidR="003615FB" w:rsidRDefault="00355E8B">
      <w:pPr>
        <w:pStyle w:val="ConsPlusNormal"/>
        <w:spacing w:before="240"/>
        <w:ind w:firstLine="540"/>
        <w:jc w:val="both"/>
      </w:pPr>
      <w:r>
        <w:t>При использовании для определения кадастровой стоимости наблюдаемых на рынке цен такие цены не корректируются на затраты, связанные с особенностями проведения сделки.</w:t>
      </w:r>
    </w:p>
    <w:p w14:paraId="3EA85F71" w14:textId="77777777" w:rsidR="003615FB" w:rsidRDefault="00355E8B">
      <w:pPr>
        <w:pStyle w:val="ConsPlusNormal"/>
        <w:spacing w:before="240"/>
        <w:ind w:firstLine="540"/>
        <w:jc w:val="both"/>
      </w:pPr>
      <w:r>
        <w:t>При отсутствии рынка объектов недвижимости или при наличии недостатка наблюдаемых рыночных цен на соответствующей территории определение кадастровой стоимости осуществляется на основе рыночно ориентированной модели оценки кадастровой стоимости с учетом всех экономических характеристик объекта недвижимости.</w:t>
      </w:r>
    </w:p>
    <w:p w14:paraId="5C6242E6" w14:textId="77777777" w:rsidR="003615FB" w:rsidRDefault="00355E8B">
      <w:pPr>
        <w:pStyle w:val="ConsPlusNormal"/>
        <w:spacing w:before="240"/>
        <w:ind w:firstLine="540"/>
        <w:jc w:val="both"/>
      </w:pPr>
      <w:r>
        <w:t>1.8. При определении кадастровой стоимости объекта недвижимости бюджетное учреждение исходит из того, что использование такого объекта недвижимости в соответствии с его разрешенным использованием и назначением может быть продолжено без нарушения требований законодательства.</w:t>
      </w:r>
    </w:p>
    <w:p w14:paraId="40AD4B05" w14:textId="77777777" w:rsidR="003615FB" w:rsidRDefault="00355E8B">
      <w:pPr>
        <w:pStyle w:val="ConsPlusNormal"/>
        <w:spacing w:before="240"/>
        <w:ind w:firstLine="540"/>
        <w:jc w:val="both"/>
      </w:pPr>
      <w:r>
        <w:t>Определение кадастровой стоимости объекта недвижимости осуществляется на основе того из определенных (установленных) для него видов использования, который позволяет использовать его наиболее эффективно, что приводит к максимизации его стоимости.</w:t>
      </w:r>
    </w:p>
    <w:p w14:paraId="5323D402" w14:textId="77777777" w:rsidR="003615FB" w:rsidRDefault="00355E8B">
      <w:pPr>
        <w:pStyle w:val="ConsPlusNormal"/>
        <w:jc w:val="both"/>
      </w:pPr>
      <w:r>
        <w:t xml:space="preserve">(п. 1.8 в ред. </w:t>
      </w:r>
      <w:hyperlink r:id="rId22" w:history="1">
        <w:r>
          <w:rPr>
            <w:color w:val="0000FF"/>
          </w:rPr>
          <w:t>Приказа</w:t>
        </w:r>
      </w:hyperlink>
      <w:r>
        <w:t xml:space="preserve"> Минэкономразвития России от 09.09.2019 N 548)</w:t>
      </w:r>
    </w:p>
    <w:p w14:paraId="20893EB9" w14:textId="77777777" w:rsidR="003615FB" w:rsidRDefault="00355E8B">
      <w:pPr>
        <w:pStyle w:val="ConsPlusNormal"/>
        <w:spacing w:before="240"/>
        <w:ind w:firstLine="540"/>
        <w:jc w:val="both"/>
      </w:pPr>
      <w:r>
        <w:t>1.9. Определение кадастровой стоимости должно осуществляться на основе единства судьбы земельного участка и расположенных на нем иных объектов недвижимости.</w:t>
      </w:r>
    </w:p>
    <w:p w14:paraId="4C380B8F" w14:textId="77777777" w:rsidR="003615FB" w:rsidRDefault="00355E8B">
      <w:pPr>
        <w:pStyle w:val="ConsPlusNormal"/>
        <w:spacing w:before="240"/>
        <w:ind w:firstLine="540"/>
        <w:jc w:val="both"/>
      </w:pPr>
      <w:r>
        <w:t>1.10. Земельный участок характеризуется его целевым назначением (принадлежностью земельного участка к определенной категории земель) и (или) разрешенным использованием, а также видом осуществляемой на нем деятельности.</w:t>
      </w:r>
    </w:p>
    <w:p w14:paraId="1D204A50" w14:textId="77777777" w:rsidR="003615FB" w:rsidRDefault="00355E8B">
      <w:pPr>
        <w:pStyle w:val="ConsPlusNormal"/>
        <w:jc w:val="both"/>
      </w:pPr>
      <w:r>
        <w:t xml:space="preserve">(в ред. </w:t>
      </w:r>
      <w:hyperlink r:id="rId23" w:history="1">
        <w:r>
          <w:rPr>
            <w:color w:val="0000FF"/>
          </w:rPr>
          <w:t>Приказа</w:t>
        </w:r>
      </w:hyperlink>
      <w:r>
        <w:t xml:space="preserve"> Минэкономразвития России от 09.09.2019 N 548)</w:t>
      </w:r>
    </w:p>
    <w:p w14:paraId="7ACF9EF9" w14:textId="77777777" w:rsidR="003615FB" w:rsidRDefault="00355E8B">
      <w:pPr>
        <w:pStyle w:val="ConsPlusNormal"/>
        <w:spacing w:before="240"/>
        <w:ind w:firstLine="540"/>
        <w:jc w:val="both"/>
      </w:pPr>
      <w:r>
        <w:t xml:space="preserve">Абзац утратил силу. - </w:t>
      </w:r>
      <w:hyperlink r:id="rId24" w:history="1">
        <w:r>
          <w:rPr>
            <w:color w:val="0000FF"/>
          </w:rPr>
          <w:t>Приказ</w:t>
        </w:r>
      </w:hyperlink>
      <w:r>
        <w:t xml:space="preserve"> Минэкономразвития России от 09.09.2019 N 548.</w:t>
      </w:r>
    </w:p>
    <w:p w14:paraId="0A12B457" w14:textId="77777777" w:rsidR="003615FB" w:rsidRDefault="00355E8B">
      <w:pPr>
        <w:pStyle w:val="ConsPlusNormal"/>
        <w:spacing w:before="240"/>
        <w:ind w:firstLine="540"/>
        <w:jc w:val="both"/>
      </w:pPr>
      <w:r>
        <w:t>1.11. Определение кадастровой стоимости осуществляется без учета обременений (ограничений) объекта недвижимости, за исключением ограничений прав на землю, возникающих в соответствии с законодательством (в связи с установлением зон с особыми условиями использования территории, иными ограничениями, установленными действующим законодательством Российской Федерации).</w:t>
      </w:r>
    </w:p>
    <w:p w14:paraId="0A9D2714" w14:textId="77777777" w:rsidR="003615FB" w:rsidRDefault="00355E8B">
      <w:pPr>
        <w:pStyle w:val="ConsPlusNormal"/>
        <w:jc w:val="both"/>
      </w:pPr>
      <w:r>
        <w:t xml:space="preserve">(п. 1.11 в ред. </w:t>
      </w:r>
      <w:hyperlink r:id="rId25" w:history="1">
        <w:r>
          <w:rPr>
            <w:color w:val="0000FF"/>
          </w:rPr>
          <w:t>Приказа</w:t>
        </w:r>
      </w:hyperlink>
      <w:r>
        <w:t xml:space="preserve"> Минэкономразвития России от 09.09.2019 N 548)</w:t>
      </w:r>
    </w:p>
    <w:p w14:paraId="49F0E9F4" w14:textId="77777777" w:rsidR="003615FB" w:rsidRDefault="00355E8B">
      <w:pPr>
        <w:pStyle w:val="ConsPlusNormal"/>
        <w:spacing w:before="240"/>
        <w:ind w:firstLine="540"/>
        <w:jc w:val="both"/>
      </w:pPr>
      <w:r>
        <w:t>1.12. При определении кадастровой стоимости земельного участка бюджетным учреждением должны учитываться:</w:t>
      </w:r>
    </w:p>
    <w:p w14:paraId="3A4C1E9E" w14:textId="77777777" w:rsidR="003615FB" w:rsidRDefault="00355E8B">
      <w:pPr>
        <w:pStyle w:val="ConsPlusNormal"/>
        <w:spacing w:before="240"/>
        <w:ind w:firstLine="540"/>
        <w:jc w:val="both"/>
      </w:pPr>
      <w:r>
        <w:lastRenderedPageBreak/>
        <w:t>обеспеченность (наличие либо отсутствие) инженерной и транспортной инфраструктурой (наличие инженерного и транспортного обеспечения до границ земельного участка), социальной инфраструктурой;</w:t>
      </w:r>
    </w:p>
    <w:p w14:paraId="153F593C" w14:textId="77777777" w:rsidR="003615FB" w:rsidRDefault="00355E8B">
      <w:pPr>
        <w:pStyle w:val="ConsPlusNormal"/>
        <w:jc w:val="both"/>
      </w:pPr>
      <w:r>
        <w:t xml:space="preserve">(в ред. </w:t>
      </w:r>
      <w:hyperlink r:id="rId26" w:history="1">
        <w:r>
          <w:rPr>
            <w:color w:val="0000FF"/>
          </w:rPr>
          <w:t>Приказа</w:t>
        </w:r>
      </w:hyperlink>
      <w:r>
        <w:t xml:space="preserve"> Минэкономразвития России от 09.09.2019 N 548)</w:t>
      </w:r>
    </w:p>
    <w:p w14:paraId="3A4F115D" w14:textId="77777777" w:rsidR="003615FB" w:rsidRDefault="00355E8B">
      <w:pPr>
        <w:pStyle w:val="ConsPlusNormal"/>
        <w:spacing w:before="240"/>
        <w:ind w:firstLine="540"/>
        <w:jc w:val="both"/>
      </w:pPr>
      <w:r>
        <w:t>характеристики окружающей территории земельного участка;</w:t>
      </w:r>
    </w:p>
    <w:p w14:paraId="0659E9F7" w14:textId="77777777" w:rsidR="003615FB" w:rsidRDefault="00355E8B">
      <w:pPr>
        <w:pStyle w:val="ConsPlusNormal"/>
        <w:jc w:val="both"/>
      </w:pPr>
      <w:r>
        <w:t xml:space="preserve">(в ред. </w:t>
      </w:r>
      <w:hyperlink r:id="rId27" w:history="1">
        <w:r>
          <w:rPr>
            <w:color w:val="0000FF"/>
          </w:rPr>
          <w:t>Приказа</w:t>
        </w:r>
      </w:hyperlink>
      <w:r>
        <w:t xml:space="preserve"> Минэкономразвития России от 09.09.2019 N 548)</w:t>
      </w:r>
    </w:p>
    <w:p w14:paraId="42715FA7" w14:textId="77777777" w:rsidR="003615FB" w:rsidRDefault="00355E8B">
      <w:pPr>
        <w:pStyle w:val="ConsPlusNormal"/>
        <w:spacing w:before="240"/>
        <w:ind w:firstLine="540"/>
        <w:jc w:val="both"/>
      </w:pPr>
      <w:r>
        <w:t>существующий рельеф земельного участка (при наличии информации о влиянии на стоимость).</w:t>
      </w:r>
    </w:p>
    <w:p w14:paraId="126F68FB" w14:textId="77777777" w:rsidR="003615FB" w:rsidRDefault="00355E8B">
      <w:pPr>
        <w:pStyle w:val="ConsPlusNormal"/>
        <w:spacing w:before="240"/>
        <w:ind w:firstLine="540"/>
        <w:jc w:val="both"/>
      </w:pPr>
      <w:r>
        <w:t>При определении кадастровой стоимости земельного участка не учитываются:</w:t>
      </w:r>
    </w:p>
    <w:p w14:paraId="571B1A75" w14:textId="77777777" w:rsidR="003615FB" w:rsidRDefault="00355E8B">
      <w:pPr>
        <w:pStyle w:val="ConsPlusNormal"/>
        <w:spacing w:before="240"/>
        <w:ind w:firstLine="540"/>
        <w:jc w:val="both"/>
      </w:pPr>
      <w:r>
        <w:t>улучшения земельного участка, которые поставлены на кадастровый учет и (или) бухгалтерский учет;</w:t>
      </w:r>
    </w:p>
    <w:p w14:paraId="45D2D9F6" w14:textId="77777777" w:rsidR="003615FB" w:rsidRDefault="00355E8B">
      <w:pPr>
        <w:pStyle w:val="ConsPlusNormal"/>
        <w:spacing w:before="240"/>
        <w:ind w:firstLine="540"/>
        <w:jc w:val="both"/>
      </w:pPr>
      <w:r>
        <w:t>степень благоустройства (внутриплощадочные инженерные коммуникации (расположенные внутри установленных границ земельного участка), искусственные покрытия, малые архитектурные формы, за исключением сложившегося на дату определения кадастровой стоимости рельефа);</w:t>
      </w:r>
    </w:p>
    <w:p w14:paraId="45009BF1" w14:textId="77777777" w:rsidR="003615FB" w:rsidRDefault="00355E8B">
      <w:pPr>
        <w:pStyle w:val="ConsPlusNormal"/>
        <w:spacing w:before="240"/>
        <w:ind w:firstLine="540"/>
        <w:jc w:val="both"/>
      </w:pPr>
      <w:r>
        <w:t xml:space="preserve">озеленение, за исключением естественных и искусственно созданных насаждений при оценке земельных участков сегментов "Сельскохозяйственное использование", "Использование лесов", указанных в </w:t>
      </w:r>
      <w:hyperlink w:anchor="Par524" w:tooltip="IX. Группировка бюджетным учреждением объектов недвижимости" w:history="1">
        <w:r>
          <w:rPr>
            <w:color w:val="0000FF"/>
          </w:rPr>
          <w:t>главе IX</w:t>
        </w:r>
      </w:hyperlink>
      <w:r>
        <w:t xml:space="preserve"> Указаний.</w:t>
      </w:r>
    </w:p>
    <w:p w14:paraId="436B43C4" w14:textId="77777777" w:rsidR="003615FB" w:rsidRDefault="00355E8B">
      <w:pPr>
        <w:pStyle w:val="ConsPlusNormal"/>
        <w:spacing w:before="240"/>
        <w:ind w:firstLine="540"/>
        <w:jc w:val="both"/>
      </w:pPr>
      <w:r>
        <w:t>Земельный участок для целей Указаний считается обеспеченным инженерной инфраструктурой в объеме подведенных к границе земельного участка инженерных коммуникаций при возможности их использования.</w:t>
      </w:r>
    </w:p>
    <w:p w14:paraId="0513A088" w14:textId="77777777" w:rsidR="003615FB" w:rsidRDefault="00355E8B">
      <w:pPr>
        <w:pStyle w:val="ConsPlusNormal"/>
        <w:spacing w:before="240"/>
        <w:ind w:firstLine="540"/>
        <w:jc w:val="both"/>
      </w:pPr>
      <w:r>
        <w:t>Наличие магистральных инженерных коммуникаций (линии электропередач, магистральные трубопроводы, коллекторы и прочее), проходящих по самому земельному участку или вблизи его границ, не дает основания считать земельный участок инженерно обеспеченным.</w:t>
      </w:r>
    </w:p>
    <w:p w14:paraId="5D022B37" w14:textId="77777777" w:rsidR="003615FB" w:rsidRDefault="00355E8B">
      <w:pPr>
        <w:pStyle w:val="ConsPlusNormal"/>
        <w:spacing w:before="240"/>
        <w:ind w:firstLine="540"/>
        <w:jc w:val="both"/>
      </w:pPr>
      <w:r>
        <w:t xml:space="preserve">Абзац утратил силу. - </w:t>
      </w:r>
      <w:hyperlink r:id="rId28" w:history="1">
        <w:r>
          <w:rPr>
            <w:color w:val="0000FF"/>
          </w:rPr>
          <w:t>Приказ</w:t>
        </w:r>
      </w:hyperlink>
      <w:r>
        <w:t xml:space="preserve"> Минэкономразвития России от 09.09.2019 N 548.</w:t>
      </w:r>
    </w:p>
    <w:p w14:paraId="3740C475" w14:textId="77777777" w:rsidR="003615FB" w:rsidRDefault="00355E8B">
      <w:pPr>
        <w:pStyle w:val="ConsPlusNormal"/>
        <w:spacing w:before="240"/>
        <w:ind w:firstLine="540"/>
        <w:jc w:val="both"/>
      </w:pPr>
      <w:r>
        <w:t>Для целей Указаний земельный участок считается обеспеченным подъездными путями в случае, если к любой из его границ подходят подъездные пути, предоставляя возможность въезда на этот земельный участок.</w:t>
      </w:r>
    </w:p>
    <w:p w14:paraId="4ABD906C" w14:textId="77777777" w:rsidR="003615FB" w:rsidRDefault="00355E8B">
      <w:pPr>
        <w:pStyle w:val="ConsPlusNormal"/>
        <w:spacing w:before="240"/>
        <w:ind w:firstLine="540"/>
        <w:jc w:val="both"/>
      </w:pPr>
      <w:r>
        <w:t>При этом необходимо учитывать в том числе вид подъездных путей (автомобильная дорога, железная дорога и прочее), классы автомобильных дорог (федерального, регионального или межмуниципального, местного значений, частная автомобильная дорога), категории железных дорог (скоростные магистрали, магистрали с преимущественно пассажирским движением и прочее).</w:t>
      </w:r>
    </w:p>
    <w:p w14:paraId="655A69DB" w14:textId="77777777" w:rsidR="003615FB" w:rsidRDefault="00355E8B">
      <w:pPr>
        <w:pStyle w:val="ConsPlusNormal"/>
        <w:spacing w:before="240"/>
        <w:ind w:firstLine="540"/>
        <w:jc w:val="both"/>
      </w:pPr>
      <w:r>
        <w:t xml:space="preserve">1.13. Утратил силу. - </w:t>
      </w:r>
      <w:hyperlink r:id="rId29" w:history="1">
        <w:r>
          <w:rPr>
            <w:color w:val="0000FF"/>
          </w:rPr>
          <w:t>Приказ</w:t>
        </w:r>
      </w:hyperlink>
      <w:r>
        <w:t xml:space="preserve"> Минэкономразвития России от 09.09.2019 N 548.</w:t>
      </w:r>
    </w:p>
    <w:p w14:paraId="589BE29B" w14:textId="77777777" w:rsidR="003615FB" w:rsidRDefault="00355E8B">
      <w:pPr>
        <w:pStyle w:val="ConsPlusNormal"/>
        <w:spacing w:before="240"/>
        <w:ind w:firstLine="540"/>
        <w:jc w:val="both"/>
      </w:pPr>
      <w:r>
        <w:t xml:space="preserve">1.14. При определении кадастровой стоимости зданий, сооружений, объектов незавершенного строительства (ОНС) учитывается неотделимое внутреннее инженерное оборудование, без которого эксплуатация этих зданий, сооружений, ОНС в соответствии с их видом использования и </w:t>
      </w:r>
      <w:r>
        <w:lastRenderedPageBreak/>
        <w:t>назначением невозможна или существенно затруднена.</w:t>
      </w:r>
    </w:p>
    <w:p w14:paraId="6F512B4C" w14:textId="77777777" w:rsidR="003615FB" w:rsidRDefault="00355E8B">
      <w:pPr>
        <w:pStyle w:val="ConsPlusNormal"/>
        <w:spacing w:before="240"/>
        <w:ind w:firstLine="540"/>
        <w:jc w:val="both"/>
      </w:pPr>
      <w:r>
        <w:t>При определении кадастровой стоимости зданий, сооружений, ОНС исключается стоимость земельного участка, на котором он расположен.</w:t>
      </w:r>
    </w:p>
    <w:p w14:paraId="17F6FE65" w14:textId="77777777" w:rsidR="003615FB" w:rsidRDefault="00355E8B">
      <w:pPr>
        <w:pStyle w:val="ConsPlusNormal"/>
        <w:spacing w:before="240"/>
        <w:ind w:firstLine="540"/>
        <w:jc w:val="both"/>
      </w:pPr>
      <w:r>
        <w:t>При определении кадастровой стоимости зданий, сооружений, ОНС, помещений, машино-мест не учитываются как часть объекта недвижимости:</w:t>
      </w:r>
    </w:p>
    <w:p w14:paraId="798A1EDD" w14:textId="77777777" w:rsidR="003615FB" w:rsidRDefault="00355E8B">
      <w:pPr>
        <w:pStyle w:val="ConsPlusNormal"/>
        <w:spacing w:before="240"/>
        <w:ind w:firstLine="540"/>
        <w:jc w:val="both"/>
      </w:pPr>
      <w:r>
        <w:t>движимое имущество;</w:t>
      </w:r>
    </w:p>
    <w:p w14:paraId="42CEEAA3" w14:textId="77777777" w:rsidR="003615FB" w:rsidRDefault="00355E8B">
      <w:pPr>
        <w:pStyle w:val="ConsPlusNormal"/>
        <w:spacing w:before="240"/>
        <w:ind w:firstLine="540"/>
        <w:jc w:val="both"/>
      </w:pPr>
      <w:r>
        <w:t>все объекты, расположенные за границами ограждающих конструкций зданий, сооружений, ОНС, помещений, машино-мест либо при отсутствии ограждающих конструкций - за внешними границами опорных частей и (или) пятна застройки зданий, сооружений, ОНС;</w:t>
      </w:r>
    </w:p>
    <w:p w14:paraId="170C4DDA" w14:textId="77777777" w:rsidR="003615FB" w:rsidRDefault="00355E8B">
      <w:pPr>
        <w:pStyle w:val="ConsPlusNormal"/>
        <w:spacing w:before="240"/>
        <w:ind w:firstLine="540"/>
        <w:jc w:val="both"/>
      </w:pPr>
      <w:r>
        <w:t>предметы декоративно-прикладного искусства (для объектов культурного наследия (памятников истории и культуры) народов Российской Федерации (далее - объекты культурного наследия));</w:t>
      </w:r>
    </w:p>
    <w:p w14:paraId="4E13677B" w14:textId="77777777" w:rsidR="003615FB" w:rsidRDefault="00355E8B">
      <w:pPr>
        <w:pStyle w:val="ConsPlusNormal"/>
        <w:spacing w:before="240"/>
        <w:ind w:firstLine="540"/>
        <w:jc w:val="both"/>
      </w:pPr>
      <w:r>
        <w:t>влияние предпринимательской деятельности, осуществляемой в здании, сооружении, ОНС, помещении, машино-месте;</w:t>
      </w:r>
    </w:p>
    <w:p w14:paraId="5975B7DE" w14:textId="77777777" w:rsidR="003615FB" w:rsidRDefault="00355E8B">
      <w:pPr>
        <w:pStyle w:val="ConsPlusNormal"/>
        <w:spacing w:before="240"/>
        <w:ind w:firstLine="540"/>
        <w:jc w:val="both"/>
      </w:pPr>
      <w:r>
        <w:t>прочие объекты, влияющие на стоимость зданий, сооружений, ОНС, помещений, машино-мест, но не относящиеся к неотделимым улучшениям зданий, сооружений, ОНС, помещений, машино-мест.</w:t>
      </w:r>
    </w:p>
    <w:p w14:paraId="141BA5DB" w14:textId="77777777" w:rsidR="003615FB" w:rsidRDefault="00355E8B">
      <w:pPr>
        <w:pStyle w:val="ConsPlusNormal"/>
        <w:jc w:val="both"/>
      </w:pPr>
      <w:r>
        <w:t xml:space="preserve">(п. 1.14 в ред. </w:t>
      </w:r>
      <w:hyperlink r:id="rId30" w:history="1">
        <w:r>
          <w:rPr>
            <w:color w:val="0000FF"/>
          </w:rPr>
          <w:t>Приказа</w:t>
        </w:r>
      </w:hyperlink>
      <w:r>
        <w:t xml:space="preserve"> Минэкономразвития России от 09.09.2019 N 548)</w:t>
      </w:r>
    </w:p>
    <w:p w14:paraId="03B66CBF" w14:textId="77777777" w:rsidR="003615FB" w:rsidRDefault="00355E8B">
      <w:pPr>
        <w:pStyle w:val="ConsPlusNormal"/>
        <w:spacing w:before="240"/>
        <w:ind w:firstLine="540"/>
        <w:jc w:val="both"/>
      </w:pPr>
      <w:r>
        <w:t>1.15. Кадастровая стоимость единых недвижимых комплексов (ЕНК) определяется как сумма кадастровых стоимостей объектов недвижимости, объединенных в такой ЕНК.</w:t>
      </w:r>
    </w:p>
    <w:p w14:paraId="087698FB" w14:textId="77777777" w:rsidR="003615FB" w:rsidRDefault="00355E8B">
      <w:pPr>
        <w:pStyle w:val="ConsPlusNormal"/>
        <w:jc w:val="both"/>
      </w:pPr>
      <w:r>
        <w:t xml:space="preserve">(п. 1.15 в ред. </w:t>
      </w:r>
      <w:hyperlink r:id="rId31" w:history="1">
        <w:r>
          <w:rPr>
            <w:color w:val="0000FF"/>
          </w:rPr>
          <w:t>Приказа</w:t>
        </w:r>
      </w:hyperlink>
      <w:r>
        <w:t xml:space="preserve"> Минэкономразвития России от 09.09.2019 N 548)</w:t>
      </w:r>
    </w:p>
    <w:p w14:paraId="48D7947F" w14:textId="77777777" w:rsidR="003615FB" w:rsidRDefault="00355E8B">
      <w:pPr>
        <w:pStyle w:val="ConsPlusNormal"/>
        <w:spacing w:before="240"/>
        <w:ind w:firstLine="540"/>
        <w:jc w:val="both"/>
      </w:pPr>
      <w:r>
        <w:t xml:space="preserve">1.16 - 1.17. Утратили силу. - </w:t>
      </w:r>
      <w:hyperlink r:id="rId32" w:history="1">
        <w:r>
          <w:rPr>
            <w:color w:val="0000FF"/>
          </w:rPr>
          <w:t>Приказ</w:t>
        </w:r>
      </w:hyperlink>
      <w:r>
        <w:t xml:space="preserve"> Минэкономразвития России от 09.09.2019 N 548.</w:t>
      </w:r>
    </w:p>
    <w:p w14:paraId="1168B8A3" w14:textId="77777777" w:rsidR="003615FB" w:rsidRDefault="00355E8B">
      <w:pPr>
        <w:pStyle w:val="ConsPlusNormal"/>
        <w:spacing w:before="240"/>
        <w:ind w:firstLine="540"/>
        <w:jc w:val="both"/>
      </w:pPr>
      <w:r>
        <w:t>1.18. При определении кадастровой стоимости земельного участка не должны учитываться права пользования недрами.</w:t>
      </w:r>
    </w:p>
    <w:p w14:paraId="797FF949" w14:textId="77777777" w:rsidR="003615FB" w:rsidRDefault="00355E8B">
      <w:pPr>
        <w:pStyle w:val="ConsPlusNormal"/>
        <w:spacing w:before="240"/>
        <w:ind w:firstLine="540"/>
        <w:jc w:val="both"/>
      </w:pPr>
      <w:r>
        <w:t>1.19. Определение кадастровой стоимости включает в себя следующие мероприятия:</w:t>
      </w:r>
    </w:p>
    <w:p w14:paraId="3D8B6EF0" w14:textId="77777777" w:rsidR="003615FB" w:rsidRDefault="00355E8B">
      <w:pPr>
        <w:pStyle w:val="ConsPlusNormal"/>
        <w:spacing w:before="240"/>
        <w:ind w:firstLine="540"/>
        <w:jc w:val="both"/>
      </w:pPr>
      <w:r>
        <w:t>определение ценообразующих факторов объектов недвижимости (далее - ценообразующие факторы);</w:t>
      </w:r>
    </w:p>
    <w:p w14:paraId="292BCC20" w14:textId="77777777" w:rsidR="003615FB" w:rsidRDefault="00355E8B">
      <w:pPr>
        <w:pStyle w:val="ConsPlusNormal"/>
        <w:spacing w:before="240"/>
        <w:ind w:firstLine="540"/>
        <w:jc w:val="both"/>
      </w:pPr>
      <w:r>
        <w:t>первичная группировка объектов недвижимости на основе сегментации объектов недвижимости, предусмотренной Указаниями;</w:t>
      </w:r>
    </w:p>
    <w:p w14:paraId="1042A06D" w14:textId="77777777" w:rsidR="003615FB" w:rsidRDefault="00355E8B">
      <w:pPr>
        <w:pStyle w:val="ConsPlusNormal"/>
        <w:spacing w:before="240"/>
        <w:ind w:firstLine="540"/>
        <w:jc w:val="both"/>
      </w:pPr>
      <w:r>
        <w:t>сбор сведений о значениях ценообразующих факторов;</w:t>
      </w:r>
    </w:p>
    <w:p w14:paraId="67111CEF" w14:textId="77777777" w:rsidR="003615FB" w:rsidRDefault="00355E8B">
      <w:pPr>
        <w:pStyle w:val="ConsPlusNormal"/>
        <w:spacing w:before="240"/>
        <w:ind w:firstLine="540"/>
        <w:jc w:val="both"/>
      </w:pPr>
      <w:r>
        <w:t>сбор рыночной информации;</w:t>
      </w:r>
    </w:p>
    <w:p w14:paraId="168FE487" w14:textId="77777777" w:rsidR="003615FB" w:rsidRDefault="00355E8B">
      <w:pPr>
        <w:pStyle w:val="ConsPlusNormal"/>
        <w:spacing w:before="240"/>
        <w:ind w:firstLine="540"/>
        <w:jc w:val="both"/>
      </w:pPr>
      <w:r>
        <w:t>группировка объектов недвижимости;</w:t>
      </w:r>
    </w:p>
    <w:p w14:paraId="293ED182" w14:textId="77777777" w:rsidR="003615FB" w:rsidRDefault="00355E8B">
      <w:pPr>
        <w:pStyle w:val="ConsPlusNormal"/>
        <w:spacing w:before="240"/>
        <w:ind w:firstLine="540"/>
        <w:jc w:val="both"/>
      </w:pPr>
      <w:r>
        <w:lastRenderedPageBreak/>
        <w:t>построение модели оценки кадастровой стоимости и обоснование выбора вида модели оценки кадастровой стоимости;</w:t>
      </w:r>
    </w:p>
    <w:p w14:paraId="69F8201F" w14:textId="77777777" w:rsidR="003615FB" w:rsidRDefault="00355E8B">
      <w:pPr>
        <w:pStyle w:val="ConsPlusNormal"/>
        <w:spacing w:before="240"/>
        <w:ind w:firstLine="540"/>
        <w:jc w:val="both"/>
      </w:pPr>
      <w:r>
        <w:t>анализ качества модели оценки кадастровой стоимости;</w:t>
      </w:r>
    </w:p>
    <w:p w14:paraId="6EF5326E" w14:textId="77777777" w:rsidR="003615FB" w:rsidRDefault="00355E8B">
      <w:pPr>
        <w:pStyle w:val="ConsPlusNormal"/>
        <w:spacing w:before="240"/>
        <w:ind w:firstLine="540"/>
        <w:jc w:val="both"/>
      </w:pPr>
      <w:r>
        <w:t xml:space="preserve">расчет кадастровой стоимости, включая индивидуальные расчеты для объектов недвижимости, по которым невозможно выполнить определение кадастровой стоимости методами массовой оценки, а также в случаях, указанных в </w:t>
      </w:r>
      <w:hyperlink w:anchor="Par508" w:tooltip="8.1. Индивидуальный расчет может применяться при определении кадастровой стоимости в следующих случаях:" w:history="1">
        <w:r>
          <w:rPr>
            <w:color w:val="0000FF"/>
          </w:rPr>
          <w:t>пункте 8.1</w:t>
        </w:r>
      </w:hyperlink>
      <w:r>
        <w:t xml:space="preserve"> Указаний;</w:t>
      </w:r>
    </w:p>
    <w:p w14:paraId="4F9C98C0" w14:textId="77777777" w:rsidR="003615FB" w:rsidRDefault="00355E8B">
      <w:pPr>
        <w:pStyle w:val="ConsPlusNormal"/>
        <w:spacing w:before="240"/>
        <w:ind w:firstLine="540"/>
        <w:jc w:val="both"/>
      </w:pPr>
      <w:r>
        <w:t>анализ результатов определения кадастровой стоимости;</w:t>
      </w:r>
    </w:p>
    <w:p w14:paraId="459CE214" w14:textId="77777777" w:rsidR="003615FB" w:rsidRDefault="00355E8B">
      <w:pPr>
        <w:pStyle w:val="ConsPlusNormal"/>
        <w:spacing w:before="240"/>
        <w:ind w:firstLine="540"/>
        <w:jc w:val="both"/>
      </w:pPr>
      <w:r>
        <w:t>составление отчета об итогах государственной кадастровой оценки.</w:t>
      </w:r>
    </w:p>
    <w:p w14:paraId="2E99FB6C" w14:textId="77777777" w:rsidR="003615FB" w:rsidRDefault="003615FB">
      <w:pPr>
        <w:pStyle w:val="ConsPlusNormal"/>
        <w:jc w:val="both"/>
      </w:pPr>
    </w:p>
    <w:p w14:paraId="644F3620" w14:textId="77777777" w:rsidR="003615FB" w:rsidRDefault="00355E8B">
      <w:pPr>
        <w:pStyle w:val="ConsPlusTitle"/>
        <w:jc w:val="center"/>
        <w:outlineLvl w:val="1"/>
      </w:pPr>
      <w:bookmarkStart w:id="1" w:name="Par117"/>
      <w:bookmarkEnd w:id="1"/>
      <w:r>
        <w:t>II. Подготовка к проведению</w:t>
      </w:r>
    </w:p>
    <w:p w14:paraId="4DDC45F0" w14:textId="77777777" w:rsidR="003615FB" w:rsidRDefault="00355E8B">
      <w:pPr>
        <w:pStyle w:val="ConsPlusTitle"/>
        <w:jc w:val="center"/>
      </w:pPr>
      <w:r>
        <w:t>государственной кадастровой оценки бюджетным учреждением</w:t>
      </w:r>
    </w:p>
    <w:p w14:paraId="1673D9A3" w14:textId="77777777" w:rsidR="003615FB" w:rsidRDefault="003615FB">
      <w:pPr>
        <w:pStyle w:val="ConsPlusNormal"/>
        <w:jc w:val="both"/>
      </w:pPr>
    </w:p>
    <w:p w14:paraId="757106B2" w14:textId="77777777" w:rsidR="003615FB" w:rsidRDefault="00355E8B">
      <w:pPr>
        <w:pStyle w:val="ConsPlusNormal"/>
        <w:ind w:firstLine="540"/>
        <w:jc w:val="both"/>
      </w:pPr>
      <w:r>
        <w:t>2.1. Подготовка к проведению государственной кадастровой оценки включает в себя сбор и обработку информации, необходимой для определения кадастровой стоимости, согласно Указаниям до 1 января года определения кадастровой стоимости.</w:t>
      </w:r>
    </w:p>
    <w:p w14:paraId="0C1ADB9F" w14:textId="77777777" w:rsidR="003615FB" w:rsidRDefault="00355E8B">
      <w:pPr>
        <w:pStyle w:val="ConsPlusNormal"/>
        <w:spacing w:before="240"/>
        <w:ind w:firstLine="540"/>
        <w:jc w:val="both"/>
      </w:pPr>
      <w:r>
        <w:t>2.2. Для целей подготовки к проведению государственной кадастровой оценки уполномоченным в сфере проведения государственной кадастровой оценки органом исполнительной власти субъекта Российской Федерации (далее - уполномоченный орган) обеспечивается предоставление сведений ЕГРН, а также сведений, содержащихся в учетно-технической документации (далее - техническая документация (при наличии).</w:t>
      </w:r>
    </w:p>
    <w:p w14:paraId="7D680719" w14:textId="77777777" w:rsidR="003615FB" w:rsidRDefault="00355E8B">
      <w:pPr>
        <w:pStyle w:val="ConsPlusNormal"/>
        <w:jc w:val="both"/>
      </w:pPr>
      <w:r>
        <w:t xml:space="preserve">(в ред. </w:t>
      </w:r>
      <w:hyperlink r:id="rId33" w:history="1">
        <w:r>
          <w:rPr>
            <w:color w:val="0000FF"/>
          </w:rPr>
          <w:t>Приказа</w:t>
        </w:r>
      </w:hyperlink>
      <w:r>
        <w:t xml:space="preserve"> Минэкономразвития России от 09.09.2019 N 548)</w:t>
      </w:r>
    </w:p>
    <w:p w14:paraId="1AE54DF5" w14:textId="77777777" w:rsidR="003615FB" w:rsidRDefault="00355E8B">
      <w:pPr>
        <w:pStyle w:val="ConsPlusNormal"/>
        <w:spacing w:before="240"/>
        <w:ind w:firstLine="540"/>
        <w:jc w:val="both"/>
      </w:pPr>
      <w:r>
        <w:t>2.3. Сбор информации, необходимой для определения кадастровой стоимости, осуществляется при необходимости с участием уполномоченного органа.</w:t>
      </w:r>
    </w:p>
    <w:p w14:paraId="69EC7DDA" w14:textId="77777777" w:rsidR="003615FB" w:rsidRDefault="00355E8B">
      <w:pPr>
        <w:pStyle w:val="ConsPlusNormal"/>
        <w:spacing w:before="240"/>
        <w:ind w:firstLine="540"/>
        <w:jc w:val="both"/>
      </w:pPr>
      <w:r>
        <w:t>2.4. В рамках подготовки к государственной кадастровой оценке осуществляются в том числе сбор, обработка и учет (в случае если характеристики объекта недвижимости не изменялись) информации об объектах недвижимости, кадастровая стоимость которых была оспорена в порядке, установленном законодательством Российской Федерации.</w:t>
      </w:r>
    </w:p>
    <w:p w14:paraId="30A509D6" w14:textId="77777777" w:rsidR="003615FB" w:rsidRDefault="00355E8B">
      <w:pPr>
        <w:pStyle w:val="ConsPlusNormal"/>
        <w:spacing w:before="240"/>
        <w:ind w:firstLine="540"/>
        <w:jc w:val="both"/>
      </w:pPr>
      <w:r>
        <w:t>2.5. В ходе подготовки к государственной кадастровой оценке также осуществляется сбор информации об объектах недвижимости, характеристики которых изменялись в сведениях ЕГРН.</w:t>
      </w:r>
    </w:p>
    <w:p w14:paraId="467710F6" w14:textId="77777777" w:rsidR="003615FB" w:rsidRDefault="00355E8B">
      <w:pPr>
        <w:pStyle w:val="ConsPlusNormal"/>
        <w:spacing w:before="240"/>
        <w:ind w:firstLine="540"/>
        <w:jc w:val="both"/>
      </w:pPr>
      <w:r>
        <w:t>2.6. Материалы, формируемые в ходе подготовки к проведению государственной кадастровой оценки, актуализируются после 1 января года определения кадастровой стоимости.</w:t>
      </w:r>
    </w:p>
    <w:p w14:paraId="60D28C60" w14:textId="77777777" w:rsidR="003615FB" w:rsidRDefault="003615FB">
      <w:pPr>
        <w:pStyle w:val="ConsPlusNormal"/>
        <w:jc w:val="both"/>
      </w:pPr>
    </w:p>
    <w:p w14:paraId="08602502" w14:textId="77777777" w:rsidR="003615FB" w:rsidRDefault="00355E8B">
      <w:pPr>
        <w:pStyle w:val="ConsPlusTitle"/>
        <w:jc w:val="center"/>
        <w:outlineLvl w:val="1"/>
      </w:pPr>
      <w:r>
        <w:t>III. Обработка бюджетным учреждением информации,</w:t>
      </w:r>
    </w:p>
    <w:p w14:paraId="6B7860F1" w14:textId="77777777" w:rsidR="003615FB" w:rsidRDefault="00355E8B">
      <w:pPr>
        <w:pStyle w:val="ConsPlusTitle"/>
        <w:jc w:val="center"/>
      </w:pPr>
      <w:r>
        <w:t>содержащейся в Перечне объектов недвижимости, подлежащих</w:t>
      </w:r>
    </w:p>
    <w:p w14:paraId="042BE5A1" w14:textId="77777777" w:rsidR="003615FB" w:rsidRDefault="00355E8B">
      <w:pPr>
        <w:pStyle w:val="ConsPlusTitle"/>
        <w:jc w:val="center"/>
      </w:pPr>
      <w:r>
        <w:t>государственной кадастровой оценке</w:t>
      </w:r>
    </w:p>
    <w:p w14:paraId="23151081" w14:textId="77777777" w:rsidR="003615FB" w:rsidRDefault="003615FB">
      <w:pPr>
        <w:pStyle w:val="ConsPlusNormal"/>
        <w:jc w:val="both"/>
      </w:pPr>
    </w:p>
    <w:p w14:paraId="7A26F57C" w14:textId="77777777" w:rsidR="003615FB" w:rsidRDefault="00355E8B">
      <w:pPr>
        <w:pStyle w:val="ConsPlusNormal"/>
        <w:ind w:firstLine="540"/>
        <w:jc w:val="both"/>
      </w:pPr>
      <w:r>
        <w:t xml:space="preserve">3.1. В случае несоответствия наименования ранее установленного вида разрешенного использования земельного участка, содержащегося в перечне объектов недвижимости, подлежащих государственной кадастровой оценке (далее - Перечень), </w:t>
      </w:r>
      <w:hyperlink r:id="rId34" w:history="1">
        <w:r>
          <w:rPr>
            <w:color w:val="0000FF"/>
          </w:rPr>
          <w:t>классификатору</w:t>
        </w:r>
      </w:hyperlink>
      <w:r>
        <w:t xml:space="preserve"> видов разрешенного </w:t>
      </w:r>
      <w:r>
        <w:lastRenderedPageBreak/>
        <w:t xml:space="preserve">использования земельных участков, утвержденному приказом Минэкономразвития России от 1 сентября 2014 г. N 540 "Об утверждении классификатора видов разрешенного использования земельных участков" &lt;2&gt; (далее - классификатор), бюджетное учреждение вправе направить в органы государственной власти субъектов Российской Федерации или в органы местного самоуправления, уполномоченные на утверждение правил землепользования и застройки (внесение изменений в них), для согласования предположения о наименовании вида разрешенного использования такого земельного участка, которое может соответствовать </w:t>
      </w:r>
      <w:hyperlink r:id="rId35" w:history="1">
        <w:r>
          <w:rPr>
            <w:color w:val="0000FF"/>
          </w:rPr>
          <w:t>классификатору</w:t>
        </w:r>
      </w:hyperlink>
      <w:r>
        <w:t xml:space="preserve"> без необходимости осуществления со стороны правообладателя такого земельного участка и (или) указанных уполномоченных органов процедуры изменения (выбора, установления) в отношении земельного участка другого (нового) вида разрешенного использования.</w:t>
      </w:r>
    </w:p>
    <w:p w14:paraId="43A480F8" w14:textId="77777777" w:rsidR="003615FB" w:rsidRDefault="00355E8B">
      <w:pPr>
        <w:pStyle w:val="ConsPlusNormal"/>
        <w:spacing w:before="240"/>
        <w:ind w:firstLine="540"/>
        <w:jc w:val="both"/>
      </w:pPr>
      <w:r>
        <w:t>--------------------------------</w:t>
      </w:r>
    </w:p>
    <w:p w14:paraId="18F48BBA" w14:textId="77777777" w:rsidR="003615FB" w:rsidRDefault="00355E8B">
      <w:pPr>
        <w:pStyle w:val="ConsPlusNormal"/>
        <w:spacing w:before="240"/>
        <w:ind w:firstLine="540"/>
        <w:jc w:val="both"/>
      </w:pPr>
      <w:r>
        <w:t>&lt;2&gt; Зарегистрирован в Минюсте России 8 сентября 2014 г., регистрационный N 33995 (с изменениями, внесенными приказами Минэкономразвития России от 30 сентября 2015 г. N 709 (зарегистрирован в Минюсте России 21 октября 2015 г., регистрационный N 39397), от 6 октября 2017 г. N 547 (зарегистрирован в Минюсте России 25 октября 2017 г., регистрационный N 48683), от 9 августа 2018 г. N 418 (зарегистрирован в Минюсте России 8 октября 2018 г., регистрационный N 52351), от 4 февраля 2019 г. N 44 (зарегистрирован в Минюсте России 27 марта 2019 г., регистрационный N 54182).</w:t>
      </w:r>
    </w:p>
    <w:p w14:paraId="78A12C0B" w14:textId="77777777" w:rsidR="003615FB" w:rsidRDefault="003615FB">
      <w:pPr>
        <w:pStyle w:val="ConsPlusNormal"/>
        <w:jc w:val="both"/>
      </w:pPr>
    </w:p>
    <w:p w14:paraId="5A239B27" w14:textId="77777777" w:rsidR="003615FB" w:rsidRDefault="00355E8B">
      <w:pPr>
        <w:pStyle w:val="ConsPlusNormal"/>
        <w:ind w:firstLine="540"/>
        <w:jc w:val="both"/>
      </w:pPr>
      <w:r>
        <w:t xml:space="preserve">В указанных случаях бюджетное учреждение формирует электронную таблицу, построчно содержащую сведения о таких земельных участках, а также предполагаемые бюджетным учреждением к приведению в соответствие </w:t>
      </w:r>
      <w:hyperlink r:id="rId36" w:history="1">
        <w:r>
          <w:rPr>
            <w:color w:val="0000FF"/>
          </w:rPr>
          <w:t>классификатору</w:t>
        </w:r>
      </w:hyperlink>
      <w:r>
        <w:t xml:space="preserve"> наименования видов разрешенного использования земельных участков, которая направляется в уполномоченные органы местного самоуправления или органы государственной власти, указанные в настоящем пункте.</w:t>
      </w:r>
    </w:p>
    <w:p w14:paraId="23041C6F" w14:textId="77777777" w:rsidR="003615FB" w:rsidRDefault="00355E8B">
      <w:pPr>
        <w:pStyle w:val="ConsPlusNormal"/>
        <w:spacing w:before="240"/>
        <w:ind w:firstLine="540"/>
        <w:jc w:val="both"/>
      </w:pPr>
      <w:r>
        <w:t>После получения соответствующего согласования либо по истечении 30 календарных дней со дня получения таких сведений уполномоченными органами местного самоуправления или органами государственной власти, указанными в настоящем пункте, бюджетное учреждение вправе использовать предположения о наименовании вида разрешенного использования земельного участка, предполагаемые бюджетным учреждением, за исключением случаев, когда в отношении земельного участка представлены иные сведения о наименовании видов разрешенного использования, которые могут быть присвоены земельному участку только в результате установления (изменения, выбора) нового вида разрешенного использования в соответствии с земельным законодательством и законодательством о градостроительной деятельности. Получение в соответствии с настоящим пунктом бюджетным учреждением информации от уполномоченных органов местного самоуправления или органов государственной власти о наименованиях видов разрешенного использования не является основанием для установления (изменения, выбора) нового вида разрешенного использования земельного участка.</w:t>
      </w:r>
    </w:p>
    <w:p w14:paraId="6FC38C10" w14:textId="77777777" w:rsidR="003615FB" w:rsidRDefault="00355E8B">
      <w:pPr>
        <w:pStyle w:val="ConsPlusNormal"/>
        <w:jc w:val="both"/>
      </w:pPr>
      <w:r>
        <w:t xml:space="preserve">(п. 3.1 в ред. </w:t>
      </w:r>
      <w:hyperlink r:id="rId37" w:history="1">
        <w:r>
          <w:rPr>
            <w:color w:val="0000FF"/>
          </w:rPr>
          <w:t>Приказа</w:t>
        </w:r>
      </w:hyperlink>
      <w:r>
        <w:t xml:space="preserve"> Минэкономразвития России от 09.09.2019 N 548)</w:t>
      </w:r>
    </w:p>
    <w:p w14:paraId="3BE1356D" w14:textId="77777777" w:rsidR="003615FB" w:rsidRDefault="00355E8B">
      <w:pPr>
        <w:pStyle w:val="ConsPlusNormal"/>
        <w:spacing w:before="240"/>
        <w:ind w:firstLine="540"/>
        <w:jc w:val="both"/>
      </w:pPr>
      <w:r>
        <w:t>3.2. Сведения о фактическом использовании объектов недвижимости могут быть направлены бюджетным учреждением в уполномоченный орган и в органы местного самоуправления, уполномоченные на утверждение правил землепользования и застройки (внесение изменений в них), для согласования.</w:t>
      </w:r>
    </w:p>
    <w:p w14:paraId="49CB7AED" w14:textId="77777777" w:rsidR="003615FB" w:rsidRDefault="00355E8B">
      <w:pPr>
        <w:pStyle w:val="ConsPlusNormal"/>
        <w:spacing w:before="240"/>
        <w:ind w:firstLine="540"/>
        <w:jc w:val="both"/>
      </w:pPr>
      <w:r>
        <w:t xml:space="preserve">В указанных случаях бюджетное учреждение формирует электронную таблицу, построчно </w:t>
      </w:r>
      <w:r>
        <w:lastRenderedPageBreak/>
        <w:t>содержащую следующие сведения об объектах недвижимости:</w:t>
      </w:r>
    </w:p>
    <w:p w14:paraId="1E37B842" w14:textId="77777777" w:rsidR="003615FB" w:rsidRDefault="00355E8B">
      <w:pPr>
        <w:pStyle w:val="ConsPlusNormal"/>
        <w:spacing w:before="240"/>
        <w:ind w:firstLine="540"/>
        <w:jc w:val="both"/>
      </w:pPr>
      <w:r>
        <w:t>кадастровый номер объекта недвижимости;</w:t>
      </w:r>
    </w:p>
    <w:p w14:paraId="5AA46D81" w14:textId="77777777" w:rsidR="003615FB" w:rsidRDefault="00355E8B">
      <w:pPr>
        <w:pStyle w:val="ConsPlusNormal"/>
        <w:spacing w:before="240"/>
        <w:ind w:firstLine="540"/>
        <w:jc w:val="both"/>
      </w:pPr>
      <w:r>
        <w:t>адрес объекта недвижимости;</w:t>
      </w:r>
    </w:p>
    <w:p w14:paraId="7109CA2C" w14:textId="77777777" w:rsidR="003615FB" w:rsidRDefault="00355E8B">
      <w:pPr>
        <w:pStyle w:val="ConsPlusNormal"/>
        <w:spacing w:before="240"/>
        <w:ind w:firstLine="540"/>
        <w:jc w:val="both"/>
      </w:pPr>
      <w:r>
        <w:t>вид объекта недвижимости;</w:t>
      </w:r>
    </w:p>
    <w:p w14:paraId="1F9DF1CC" w14:textId="77777777" w:rsidR="003615FB" w:rsidRDefault="00355E8B">
      <w:pPr>
        <w:pStyle w:val="ConsPlusNormal"/>
        <w:spacing w:before="240"/>
        <w:ind w:firstLine="540"/>
        <w:jc w:val="both"/>
      </w:pPr>
      <w:r>
        <w:t>категория земель (для земельных участков);</w:t>
      </w:r>
    </w:p>
    <w:p w14:paraId="0951E3AC" w14:textId="77777777" w:rsidR="003615FB" w:rsidRDefault="00355E8B">
      <w:pPr>
        <w:pStyle w:val="ConsPlusNormal"/>
        <w:spacing w:before="240"/>
        <w:ind w:firstLine="540"/>
        <w:jc w:val="both"/>
      </w:pPr>
      <w:r>
        <w:t>виды разрешенного использования земельных участков и объектов капитального строительства;</w:t>
      </w:r>
    </w:p>
    <w:p w14:paraId="2597F8AE" w14:textId="77777777" w:rsidR="003615FB" w:rsidRDefault="00355E8B">
      <w:pPr>
        <w:pStyle w:val="ConsPlusNormal"/>
        <w:spacing w:before="240"/>
        <w:ind w:firstLine="540"/>
        <w:jc w:val="both"/>
      </w:pPr>
      <w:r>
        <w:t>сведения о фактическом использовании объекта недвижимости.</w:t>
      </w:r>
    </w:p>
    <w:p w14:paraId="522BF1B8" w14:textId="77777777" w:rsidR="003615FB" w:rsidRDefault="00355E8B">
      <w:pPr>
        <w:pStyle w:val="ConsPlusNormal"/>
        <w:jc w:val="both"/>
      </w:pPr>
      <w:r>
        <w:t xml:space="preserve">(п. 3.2 в ред. </w:t>
      </w:r>
      <w:hyperlink r:id="rId38" w:history="1">
        <w:r>
          <w:rPr>
            <w:color w:val="0000FF"/>
          </w:rPr>
          <w:t>Приказа</w:t>
        </w:r>
      </w:hyperlink>
      <w:r>
        <w:t xml:space="preserve"> Минэкономразвития России от 09.09.2019 N 548)</w:t>
      </w:r>
    </w:p>
    <w:p w14:paraId="7AE4F6C2" w14:textId="77777777" w:rsidR="003615FB" w:rsidRDefault="00355E8B">
      <w:pPr>
        <w:pStyle w:val="ConsPlusNormal"/>
        <w:spacing w:before="240"/>
        <w:ind w:firstLine="540"/>
        <w:jc w:val="both"/>
      </w:pPr>
      <w:r>
        <w:t xml:space="preserve">3.3. Утратил силу. - </w:t>
      </w:r>
      <w:hyperlink r:id="rId39" w:history="1">
        <w:r>
          <w:rPr>
            <w:color w:val="0000FF"/>
          </w:rPr>
          <w:t>Приказ</w:t>
        </w:r>
      </w:hyperlink>
      <w:r>
        <w:t xml:space="preserve"> Минэкономразвития России от 09.09.2019 N 548.</w:t>
      </w:r>
    </w:p>
    <w:p w14:paraId="3CDB654A" w14:textId="77777777" w:rsidR="003615FB" w:rsidRDefault="00355E8B">
      <w:pPr>
        <w:pStyle w:val="ConsPlusNormal"/>
        <w:spacing w:before="240"/>
        <w:ind w:firstLine="540"/>
        <w:jc w:val="both"/>
      </w:pPr>
      <w:r>
        <w:t>3.4. При необходимости раздельного определения кадастровой стоимости земельных участков и находящихся на нем иных объектов недвижимости, учтенных в ЕГРН в качестве самостоятельных объектов недвижимости, данные объекты могут быть оценены как раздельно, так и в составе условно сформированного единого объекта недвижимости.</w:t>
      </w:r>
    </w:p>
    <w:p w14:paraId="47C9A89D" w14:textId="77777777" w:rsidR="003615FB" w:rsidRDefault="00355E8B">
      <w:pPr>
        <w:pStyle w:val="ConsPlusNormal"/>
        <w:spacing w:before="240"/>
        <w:ind w:firstLine="540"/>
        <w:jc w:val="both"/>
      </w:pPr>
      <w:r>
        <w:t>При определении кадастровой стоимости может потребоваться условное объединение нескольких объектов недвижимости, учтенных в ЕГРН, в один условно сформированный единый объект недвижимости (например, единый производственно-технологический комплекс) или разделение объекта недвижимости, учтенного в ЕГРН, на его отдельные части для целей их самостоятельной оценки.</w:t>
      </w:r>
    </w:p>
    <w:p w14:paraId="1E567BFC" w14:textId="77777777" w:rsidR="003615FB" w:rsidRDefault="00355E8B">
      <w:pPr>
        <w:pStyle w:val="ConsPlusNormal"/>
        <w:spacing w:before="240"/>
        <w:ind w:firstLine="540"/>
        <w:jc w:val="both"/>
      </w:pPr>
      <w:r>
        <w:t>Такое объединение или разделение необходимо, если соответствующие условно сформированные объекты недвижимости имеют самостоятельное экономическое значение при максимизации приносимой ими совокупной экономической выгоды. В случае если с точки зрения максимизации экономической выгоды целесообразно рассматривать объекты недвижимости, учтенные в ЕГРН, в их единстве или исходя из раздельного использования, то результатом определения кадастровой стоимости по каждому объекту недвижимости, учтенному в ЕГРН, является относимая на такие объекты недвижимости часть стоимости или совокупность полученных стоимостей.</w:t>
      </w:r>
    </w:p>
    <w:p w14:paraId="76DF2A11" w14:textId="77777777" w:rsidR="003615FB" w:rsidRDefault="00355E8B">
      <w:pPr>
        <w:pStyle w:val="ConsPlusNormal"/>
        <w:spacing w:before="240"/>
        <w:ind w:firstLine="540"/>
        <w:jc w:val="both"/>
      </w:pPr>
      <w:r>
        <w:t>При этом должен соблюдаться принцип отсутствия двойного налогообложения имущества.</w:t>
      </w:r>
    </w:p>
    <w:p w14:paraId="6A5DBEDE" w14:textId="77777777" w:rsidR="003615FB" w:rsidRDefault="00355E8B">
      <w:pPr>
        <w:pStyle w:val="ConsPlusNormal"/>
        <w:spacing w:before="240"/>
        <w:ind w:firstLine="540"/>
        <w:jc w:val="both"/>
      </w:pPr>
      <w:r>
        <w:t xml:space="preserve">Абзац утратил силу. - </w:t>
      </w:r>
      <w:hyperlink r:id="rId40" w:history="1">
        <w:r>
          <w:rPr>
            <w:color w:val="0000FF"/>
          </w:rPr>
          <w:t>Приказ</w:t>
        </w:r>
      </w:hyperlink>
      <w:r>
        <w:t xml:space="preserve"> Минэкономразвития России от 09.09.2019 N 548.</w:t>
      </w:r>
    </w:p>
    <w:p w14:paraId="29702BAF" w14:textId="77777777" w:rsidR="003615FB" w:rsidRDefault="00355E8B">
      <w:pPr>
        <w:pStyle w:val="ConsPlusNormal"/>
        <w:spacing w:before="240"/>
        <w:ind w:firstLine="540"/>
        <w:jc w:val="both"/>
      </w:pPr>
      <w:r>
        <w:t>Определение кадастровой стоимости вспомогательных объектов недвижимости производится отдельно. Расчет кадастровой стоимости вспомогательных объектов осуществляется только с установлением признака "вспомогательный объект".</w:t>
      </w:r>
    </w:p>
    <w:p w14:paraId="4F4894AB" w14:textId="77777777" w:rsidR="003615FB" w:rsidRDefault="00355E8B">
      <w:pPr>
        <w:pStyle w:val="ConsPlusNormal"/>
        <w:spacing w:before="240"/>
        <w:ind w:firstLine="540"/>
        <w:jc w:val="both"/>
      </w:pPr>
      <w:r>
        <w:t>При отсутствии наблюдаемых рыночных цен при определении кадастровой стоимости должно приниматься допущение о том, что переход права на объект недвижимости рассматривается с точки зрения владельца такого объекта недвижимости.</w:t>
      </w:r>
    </w:p>
    <w:p w14:paraId="2E7C3186" w14:textId="77777777" w:rsidR="003615FB" w:rsidRDefault="00355E8B">
      <w:pPr>
        <w:pStyle w:val="ConsPlusNormal"/>
        <w:spacing w:before="240"/>
        <w:ind w:firstLine="540"/>
        <w:jc w:val="both"/>
      </w:pPr>
      <w:r>
        <w:t>Для условного объединения нескольких функционально взаимосвязанных объектов недвижимости в один условно сформированный объект недвижимости необходимо:</w:t>
      </w:r>
    </w:p>
    <w:p w14:paraId="6D84AD81" w14:textId="77777777" w:rsidR="003615FB" w:rsidRDefault="00355E8B">
      <w:pPr>
        <w:pStyle w:val="ConsPlusNormal"/>
        <w:spacing w:before="240"/>
        <w:ind w:firstLine="540"/>
        <w:jc w:val="both"/>
      </w:pPr>
      <w:r>
        <w:t>1) провести анализ наличия информации о местоположении земельных участков посредством определения местоположения их границ в принятой системе координат и (или) по адресу в соответствии с действующим законодательством Российской Федерации;</w:t>
      </w:r>
    </w:p>
    <w:p w14:paraId="1601272D" w14:textId="77777777" w:rsidR="003615FB" w:rsidRDefault="00355E8B">
      <w:pPr>
        <w:pStyle w:val="ConsPlusNormal"/>
        <w:spacing w:before="240"/>
        <w:ind w:firstLine="540"/>
        <w:jc w:val="both"/>
      </w:pPr>
      <w:r>
        <w:t>2) провести анализ наличия информации о местоположении и характеристиках зданий, сооружений, ОНС в пределах границ земельного участка, на котором они расположены, а также о местоположении помещений в пределах здания, сооружения (привязка зданий, сооружений, ОНС и земельных участков);</w:t>
      </w:r>
    </w:p>
    <w:p w14:paraId="45489FD2" w14:textId="77777777" w:rsidR="003615FB" w:rsidRDefault="00355E8B">
      <w:pPr>
        <w:pStyle w:val="ConsPlusNormal"/>
        <w:jc w:val="both"/>
      </w:pPr>
      <w:r>
        <w:t xml:space="preserve">(в ред. </w:t>
      </w:r>
      <w:hyperlink r:id="rId41" w:history="1">
        <w:r>
          <w:rPr>
            <w:color w:val="0000FF"/>
          </w:rPr>
          <w:t>Приказа</w:t>
        </w:r>
      </w:hyperlink>
      <w:r>
        <w:t xml:space="preserve"> Минэкономразвития России от 09.09.2019 N 548)</w:t>
      </w:r>
    </w:p>
    <w:p w14:paraId="0E281728" w14:textId="77777777" w:rsidR="003615FB" w:rsidRDefault="00355E8B">
      <w:pPr>
        <w:pStyle w:val="ConsPlusNormal"/>
        <w:spacing w:before="240"/>
        <w:ind w:firstLine="540"/>
        <w:jc w:val="both"/>
      </w:pPr>
      <w:r>
        <w:t>3) анализ дополнительных источников данных, например, информационных систем обеспечения градостроительной деятельности, адресных планов населенных пунктов, геоинформационных систем, информации фонда данных государственной кадастровой оценки, технической документации.</w:t>
      </w:r>
    </w:p>
    <w:p w14:paraId="330D012B" w14:textId="77777777" w:rsidR="003615FB" w:rsidRDefault="00355E8B">
      <w:pPr>
        <w:pStyle w:val="ConsPlusNormal"/>
        <w:spacing w:before="240"/>
        <w:ind w:firstLine="540"/>
        <w:jc w:val="both"/>
      </w:pPr>
      <w:r>
        <w:t>При формировании условно сформированных объектов недвижимости должен достигаться максимальный учет определенных (занесенных в ЕГРН) координат земельных участков, зданий, сооружений, иных объектов недвижимости, в том числе из включенных в ЕГРН в порядке переноса сведений из архивов органов и организаций, осуществляющих технический учет и техническую инвентаризацию.</w:t>
      </w:r>
    </w:p>
    <w:p w14:paraId="14F2ABD6" w14:textId="77777777" w:rsidR="003615FB" w:rsidRDefault="00355E8B">
      <w:pPr>
        <w:pStyle w:val="ConsPlusNormal"/>
        <w:spacing w:before="240"/>
        <w:ind w:firstLine="540"/>
        <w:jc w:val="both"/>
      </w:pPr>
      <w:r>
        <w:t>3.5. Необходимо учитывать максимально полные сведения, полученные в том числе с привлечением уполномоченного органа, о местоположении, физических, технических и эксплуатационных характеристиках, степени благоустройства объектов недвижимости, ограничениях в их использовании, иных характеристиках, необходимых для определения кадастровой стоимости.</w:t>
      </w:r>
    </w:p>
    <w:p w14:paraId="3CB6E2B8" w14:textId="77777777" w:rsidR="003615FB" w:rsidRDefault="003615FB">
      <w:pPr>
        <w:pStyle w:val="ConsPlusNormal"/>
        <w:jc w:val="both"/>
      </w:pPr>
    </w:p>
    <w:p w14:paraId="4F248C9A" w14:textId="77777777" w:rsidR="003615FB" w:rsidRDefault="00355E8B">
      <w:pPr>
        <w:pStyle w:val="ConsPlusTitle"/>
        <w:jc w:val="center"/>
        <w:outlineLvl w:val="1"/>
      </w:pPr>
      <w:r>
        <w:t>IV. Сбор и анализ бюджетным учреждением информации</w:t>
      </w:r>
    </w:p>
    <w:p w14:paraId="4832CF07" w14:textId="77777777" w:rsidR="003615FB" w:rsidRDefault="00355E8B">
      <w:pPr>
        <w:pStyle w:val="ConsPlusTitle"/>
        <w:jc w:val="center"/>
      </w:pPr>
      <w:r>
        <w:t>о рынке объектов недвижимости. Определение бюджетным</w:t>
      </w:r>
    </w:p>
    <w:p w14:paraId="603D2CA3" w14:textId="77777777" w:rsidR="003615FB" w:rsidRDefault="00355E8B">
      <w:pPr>
        <w:pStyle w:val="ConsPlusTitle"/>
        <w:jc w:val="center"/>
      </w:pPr>
      <w:r>
        <w:t>учреждением ценообразующих факторов и обоснование</w:t>
      </w:r>
    </w:p>
    <w:p w14:paraId="25E6550A" w14:textId="77777777" w:rsidR="003615FB" w:rsidRDefault="00355E8B">
      <w:pPr>
        <w:pStyle w:val="ConsPlusTitle"/>
        <w:jc w:val="center"/>
      </w:pPr>
      <w:r>
        <w:t>моделей оценки кадастровой стоимости</w:t>
      </w:r>
    </w:p>
    <w:p w14:paraId="105922B9" w14:textId="77777777" w:rsidR="003615FB" w:rsidRDefault="003615FB">
      <w:pPr>
        <w:pStyle w:val="ConsPlusNormal"/>
        <w:jc w:val="both"/>
      </w:pPr>
    </w:p>
    <w:p w14:paraId="4695CEA0" w14:textId="77777777" w:rsidR="003615FB" w:rsidRDefault="00355E8B">
      <w:pPr>
        <w:pStyle w:val="ConsPlusNormal"/>
        <w:ind w:firstLine="540"/>
        <w:jc w:val="both"/>
      </w:pPr>
      <w:r>
        <w:t>4.1. Для определения кадастровой стоимости бюджетным учреждением осуществляется сбор и анализ информации о рынке объектов недвижимости, а также анализ информации, не относящейся непосредственно к объектам недвижимости, но влияющей на их стоимость, в том числе:</w:t>
      </w:r>
    </w:p>
    <w:p w14:paraId="7C24AB89" w14:textId="77777777" w:rsidR="003615FB" w:rsidRDefault="00355E8B">
      <w:pPr>
        <w:pStyle w:val="ConsPlusNormal"/>
        <w:spacing w:before="240"/>
        <w:ind w:firstLine="540"/>
        <w:jc w:val="both"/>
      </w:pPr>
      <w:r>
        <w:t>1) информации об экономических, социальных, экологических и прочих факторах, оказывающих влияние на стоимость объектов недвижимости (далее - информация о внешней среде объектов недвижимости);</w:t>
      </w:r>
    </w:p>
    <w:p w14:paraId="25D597B0" w14:textId="77777777" w:rsidR="003615FB" w:rsidRDefault="00355E8B">
      <w:pPr>
        <w:pStyle w:val="ConsPlusNormal"/>
        <w:spacing w:before="240"/>
        <w:ind w:firstLine="540"/>
        <w:jc w:val="both"/>
      </w:pPr>
      <w:r>
        <w:t>2) информации о рынке объектов недвижимости, в том числе о сделках (предложениях) на рынке объектов недвижимости, включая информацию о факторах, влияющих на цены и объем сделок (предложений);</w:t>
      </w:r>
    </w:p>
    <w:p w14:paraId="0E290A97" w14:textId="77777777" w:rsidR="003615FB" w:rsidRDefault="00355E8B">
      <w:pPr>
        <w:pStyle w:val="ConsPlusNormal"/>
        <w:spacing w:before="240"/>
        <w:ind w:firstLine="540"/>
        <w:jc w:val="both"/>
      </w:pPr>
      <w:r>
        <w:t>3) иной информации, необходимой для определения стоимости объектов недвижимости в рамках различных подходов к оценке.</w:t>
      </w:r>
    </w:p>
    <w:p w14:paraId="5787F98D" w14:textId="77777777" w:rsidR="003615FB" w:rsidRDefault="00355E8B">
      <w:pPr>
        <w:pStyle w:val="ConsPlusNormal"/>
        <w:spacing w:before="240"/>
        <w:ind w:firstLine="540"/>
        <w:jc w:val="both"/>
      </w:pPr>
      <w:r>
        <w:t>4.1.1. К информации о внешней среде объектов недвижимости относится информация, характеризующая социально-экономическое состояние Российской Федерации, социально-экономическое состояние и тенденции развития субъекта Российской Федерации, муниципального образования, территории, в границах которой проводится государственная кадастровая оценка, содержащаяся в том числе в документации о территориальном планировании и градостроительном зонировании, действующих градостроительных регламентах.</w:t>
      </w:r>
    </w:p>
    <w:p w14:paraId="167D86FE" w14:textId="77777777" w:rsidR="003615FB" w:rsidRDefault="00355E8B">
      <w:pPr>
        <w:pStyle w:val="ConsPlusNormal"/>
        <w:spacing w:before="240"/>
        <w:ind w:firstLine="540"/>
        <w:jc w:val="both"/>
      </w:pPr>
      <w:r>
        <w:t>Информация о внешней среде должна быть получена из официальных источников.</w:t>
      </w:r>
    </w:p>
    <w:p w14:paraId="68B07FE9" w14:textId="77777777" w:rsidR="003615FB" w:rsidRDefault="00355E8B">
      <w:pPr>
        <w:pStyle w:val="ConsPlusNormal"/>
        <w:spacing w:before="240"/>
        <w:ind w:firstLine="540"/>
        <w:jc w:val="both"/>
      </w:pPr>
      <w:r>
        <w:t>Результатом сбора и анализа информации о внешней среде объектов недвижимости является краткий обзор об экономических, социальных, экологических и прочих факторах, оказывающих влияние на стоимость объектов недвижимости.</w:t>
      </w:r>
    </w:p>
    <w:p w14:paraId="5627EBFA" w14:textId="77777777" w:rsidR="003615FB" w:rsidRDefault="00355E8B">
      <w:pPr>
        <w:pStyle w:val="ConsPlusNormal"/>
        <w:spacing w:before="240"/>
        <w:ind w:firstLine="540"/>
        <w:jc w:val="both"/>
      </w:pPr>
      <w:r>
        <w:t>4.1.2. К информации о рынке объектов недвижимости относится информация, характеризующая функционирование рынка объектов недвижимости, в том числе его специфические особенности.</w:t>
      </w:r>
    </w:p>
    <w:p w14:paraId="5494C9F5" w14:textId="77777777" w:rsidR="003615FB" w:rsidRDefault="00355E8B">
      <w:pPr>
        <w:pStyle w:val="ConsPlusNormal"/>
        <w:spacing w:before="240"/>
        <w:ind w:firstLine="540"/>
        <w:jc w:val="both"/>
      </w:pPr>
      <w:r>
        <w:t>Результатом сбора и анализа информации о рынке объектов недвижимости является:</w:t>
      </w:r>
    </w:p>
    <w:p w14:paraId="6B14AAAC" w14:textId="77777777" w:rsidR="003615FB" w:rsidRDefault="00355E8B">
      <w:pPr>
        <w:pStyle w:val="ConsPlusNormal"/>
        <w:spacing w:before="240"/>
        <w:ind w:firstLine="540"/>
        <w:jc w:val="both"/>
      </w:pPr>
      <w:r>
        <w:t>1) обзор состояния рынка недвижимости (в целом);</w:t>
      </w:r>
    </w:p>
    <w:p w14:paraId="12E46D31" w14:textId="77777777" w:rsidR="003615FB" w:rsidRDefault="00355E8B">
      <w:pPr>
        <w:pStyle w:val="ConsPlusNormal"/>
        <w:spacing w:before="240"/>
        <w:ind w:firstLine="540"/>
        <w:jc w:val="both"/>
      </w:pPr>
      <w:r>
        <w:t>2) обзор сегмента (сегментов) рынка объектов недвижимости.</w:t>
      </w:r>
    </w:p>
    <w:p w14:paraId="603DA912" w14:textId="77777777" w:rsidR="003615FB" w:rsidRDefault="00355E8B">
      <w:pPr>
        <w:pStyle w:val="ConsPlusNormal"/>
        <w:spacing w:before="240"/>
        <w:ind w:firstLine="540"/>
        <w:jc w:val="both"/>
      </w:pPr>
      <w:r>
        <w:t>Обзор состояния рынка объектов недвижимости включает в себя фактическое состояние и общую активность рынка объектов недвижимости, его сегмента (сегментов) в субъекте Российской Федерации, муниципальном образовании, территории, в границах которой проводится государственная кадастровая оценка. При формировании обзора состояния рынка объектов недвижимости анализируются следующие показатели: объем и динамика цен сделок (предложений), предложение и спрос, степень открытости и емкости рынка, характеристика участников рынка, политика региональных органов власти, органов местного самоуправления в области землепользования и развития рынка в целом и его сегментов.</w:t>
      </w:r>
    </w:p>
    <w:p w14:paraId="388C0130" w14:textId="77777777" w:rsidR="003615FB" w:rsidRDefault="00355E8B">
      <w:pPr>
        <w:pStyle w:val="ConsPlusNormal"/>
        <w:spacing w:before="240"/>
        <w:ind w:firstLine="540"/>
        <w:jc w:val="both"/>
      </w:pPr>
      <w:r>
        <w:t>Кроме того, в обзор состояния рынка объектов недвижимости включаются анализ уровня цен в строительной отрасли, особенностей кредитования рынка недвижимости и его финансовых показателей, тарифов за пользование водо-, газо-, электро-, тепло- и иными видами снабжения, а также затрат на подключение к сетям инженерно-технического обеспечения.</w:t>
      </w:r>
    </w:p>
    <w:p w14:paraId="6E166C9F" w14:textId="77777777" w:rsidR="003615FB" w:rsidRDefault="00355E8B">
      <w:pPr>
        <w:pStyle w:val="ConsPlusNormal"/>
        <w:spacing w:before="240"/>
        <w:ind w:firstLine="540"/>
        <w:jc w:val="both"/>
      </w:pPr>
      <w:r>
        <w:t>Обзор сегмента (сегментов) рынка объектов недвижимости основывается на дифференциации значимых для объектов недвижимости классифицирующих признаков, позволяющих выделить соответствующий (соответствующие) сегмент (сегменты) рынка. При проведении обзора сегмента (сегментов) рынка объектов недвижимости осуществляется характеристика особенностей его (их) функционирования (активности, спроса и предложения, цен сделок (предложений), его (их) динамики, уровня загрузки объектов недвижимости, операционных расходов, связанных с функционированием объектов недвижимости, цен на строительство объектов недвижимости). Во всех случаях, когда это возможно, приводятся данные доходности инвестиций в объекты недвижимости в сегменте (сегментах) рынка объектов недвижимости, дается прогноз перспектив развития соответствующего (соответствующих) сегмента (сегментов).</w:t>
      </w:r>
    </w:p>
    <w:p w14:paraId="6D51F5F6" w14:textId="77777777" w:rsidR="003615FB" w:rsidRDefault="00355E8B">
      <w:pPr>
        <w:pStyle w:val="ConsPlusNormal"/>
        <w:spacing w:before="240"/>
        <w:ind w:firstLine="540"/>
        <w:jc w:val="both"/>
      </w:pPr>
      <w:bookmarkStart w:id="2" w:name="Par183"/>
      <w:bookmarkEnd w:id="2"/>
      <w:r>
        <w:t>4.1.3. На основе проведенного анализа информации о внешней среде объектов недвижимости определяются ценообразующие факторы, характеризующие объекты недвижимости.</w:t>
      </w:r>
    </w:p>
    <w:p w14:paraId="7C55D546" w14:textId="77777777" w:rsidR="003615FB" w:rsidRDefault="00355E8B">
      <w:pPr>
        <w:pStyle w:val="ConsPlusNormal"/>
        <w:spacing w:before="240"/>
        <w:ind w:firstLine="540"/>
        <w:jc w:val="both"/>
      </w:pPr>
      <w:r>
        <w:t>На основе проведенного анализа информации о рынке, сегменте рынка объектов недвижимости определяются ценообразующие факторы, характеризующие непосредственное окружение и сегмент рынка объектов недвижимости.</w:t>
      </w:r>
    </w:p>
    <w:p w14:paraId="03E3E8D4" w14:textId="77777777" w:rsidR="003615FB" w:rsidRDefault="00355E8B">
      <w:pPr>
        <w:pStyle w:val="ConsPlusNormal"/>
        <w:spacing w:before="240"/>
        <w:ind w:firstLine="540"/>
        <w:jc w:val="both"/>
      </w:pPr>
      <w:r>
        <w:t>К ценообразующим факторам (характеристикам) объектов недвижимости относится информация об их физических свойствах, технических и эксплуатационных характеристиках, а также иная информация, существенная для формирования стоимости объектов недвижимости.</w:t>
      </w:r>
    </w:p>
    <w:p w14:paraId="5967AD02" w14:textId="77777777" w:rsidR="003615FB" w:rsidRDefault="00355E8B">
      <w:pPr>
        <w:pStyle w:val="ConsPlusNormal"/>
        <w:spacing w:before="240"/>
        <w:ind w:firstLine="540"/>
        <w:jc w:val="both"/>
      </w:pPr>
      <w:r>
        <w:t>Информация о рынке, сегментах рынка объектов недвижимости, в том числе о публичных торгах, о зарегистрированных сделках, должна быть получена из официальных источников.</w:t>
      </w:r>
    </w:p>
    <w:p w14:paraId="79651511" w14:textId="77777777" w:rsidR="003615FB" w:rsidRDefault="00355E8B">
      <w:pPr>
        <w:pStyle w:val="ConsPlusNormal"/>
        <w:spacing w:before="240"/>
        <w:ind w:firstLine="540"/>
        <w:jc w:val="both"/>
      </w:pPr>
      <w:r>
        <w:t>Все ценообразующие факторы разделяются на три типа:</w:t>
      </w:r>
    </w:p>
    <w:p w14:paraId="35E62A3B" w14:textId="77777777" w:rsidR="003615FB" w:rsidRDefault="00355E8B">
      <w:pPr>
        <w:pStyle w:val="ConsPlusNormal"/>
        <w:spacing w:before="240"/>
        <w:ind w:firstLine="540"/>
        <w:jc w:val="both"/>
      </w:pPr>
      <w:r>
        <w:t>1) факторы, характеризующие внешнюю среду объектов недвижимости;</w:t>
      </w:r>
    </w:p>
    <w:p w14:paraId="59EEF96A" w14:textId="77777777" w:rsidR="003615FB" w:rsidRDefault="00355E8B">
      <w:pPr>
        <w:pStyle w:val="ConsPlusNormal"/>
        <w:spacing w:before="240"/>
        <w:ind w:firstLine="540"/>
        <w:jc w:val="both"/>
      </w:pPr>
      <w:r>
        <w:t>2) факторы, характеризующие непосредственное окружение и сегмент рынка объектов недвижимости;</w:t>
      </w:r>
    </w:p>
    <w:p w14:paraId="3FE34B7F" w14:textId="77777777" w:rsidR="003615FB" w:rsidRDefault="00355E8B">
      <w:pPr>
        <w:pStyle w:val="ConsPlusNormal"/>
        <w:spacing w:before="240"/>
        <w:ind w:firstLine="540"/>
        <w:jc w:val="both"/>
      </w:pPr>
      <w:r>
        <w:t>3) факторы, характеризующие объект недвижимости.</w:t>
      </w:r>
    </w:p>
    <w:p w14:paraId="0DD427DF" w14:textId="77777777" w:rsidR="003615FB" w:rsidRDefault="00355E8B">
      <w:pPr>
        <w:pStyle w:val="ConsPlusNormal"/>
        <w:spacing w:before="240"/>
        <w:ind w:firstLine="540"/>
        <w:jc w:val="both"/>
      </w:pPr>
      <w:r>
        <w:t>Для каждого сегмента рынка объектов недвижимости осуществляется сбор рыночной информации о ценах сделок (предложений).</w:t>
      </w:r>
    </w:p>
    <w:p w14:paraId="1F0A5C99" w14:textId="77777777" w:rsidR="003615FB" w:rsidRDefault="00355E8B">
      <w:pPr>
        <w:pStyle w:val="ConsPlusNormal"/>
        <w:spacing w:before="240"/>
        <w:ind w:firstLine="540"/>
        <w:jc w:val="both"/>
      </w:pPr>
      <w:r>
        <w:t>Цены сделок (предложений), которые не соответствуют уровню рыночных цен, в частности при вынужденной продаже или при иной сделке между контролирующим и подконтрольным лицами (при наличии информации), исключаются из дальнейшего анализа. При этом в отношении сделок (предложений), цены которых не соответствуют ценам аналогичных сделок (предложений), должен быть проведен анализ с установлением причин расхождения цен, например таких, как особые условия совершения сделки или недостоверность информации. Цены сделок (предложений) не могут быть исключены без обоснования. Цены сделок (предложений), в отношении которых не подтверждается достоверность, исключаются из моделирования, указывается информация об их исключении.</w:t>
      </w:r>
    </w:p>
    <w:p w14:paraId="6B8F111A" w14:textId="77777777" w:rsidR="003615FB" w:rsidRDefault="00355E8B">
      <w:pPr>
        <w:pStyle w:val="ConsPlusNormal"/>
        <w:spacing w:before="240"/>
        <w:ind w:firstLine="540"/>
        <w:jc w:val="both"/>
      </w:pPr>
      <w:r>
        <w:t>В цены сделок (предложений), для которых условия совершения сделки приводят к отклонению цен таких сделок (предложений) от рыночного уровня, должны быть внесены соответствующие корректировки (в том числе в цены сделок (предложений) с особыми условиями финансирования (при наличии информации), сделок (предложений), включающих движимое имущество). Цены сделок (предложений) должны быть скорректированы на предмет отличия даты совершения сделки от даты определения кадастровой стоимости.</w:t>
      </w:r>
    </w:p>
    <w:p w14:paraId="6A900323" w14:textId="77777777" w:rsidR="003615FB" w:rsidRDefault="00355E8B">
      <w:pPr>
        <w:pStyle w:val="ConsPlusNormal"/>
        <w:spacing w:before="240"/>
        <w:ind w:firstLine="540"/>
        <w:jc w:val="both"/>
      </w:pPr>
      <w:r>
        <w:t>В случае недостаточности информации, позволяющей принять решение о рыночном характере сделки (предложения), особых условиях сделки (предложения) или причинах резкого отклонения цены сделки (предложения) от цен аналогичных сделок (предложений), бюджетному учреждению необходимо принять меры для ее получения.</w:t>
      </w:r>
    </w:p>
    <w:p w14:paraId="31D536C0" w14:textId="77777777" w:rsidR="003615FB" w:rsidRDefault="00355E8B">
      <w:pPr>
        <w:pStyle w:val="ConsPlusNormal"/>
        <w:spacing w:before="240"/>
        <w:ind w:firstLine="540"/>
        <w:jc w:val="both"/>
      </w:pPr>
      <w:r>
        <w:t>Анализ информации о ценах сделок (предложений) в сегменте (сегментах) рынка объектов недвижимости проводится с целью:</w:t>
      </w:r>
    </w:p>
    <w:p w14:paraId="5BA21FD7" w14:textId="77777777" w:rsidR="003615FB" w:rsidRDefault="00355E8B">
      <w:pPr>
        <w:pStyle w:val="ConsPlusNormal"/>
        <w:spacing w:before="240"/>
        <w:ind w:firstLine="540"/>
        <w:jc w:val="both"/>
      </w:pPr>
      <w:r>
        <w:t>1) обеспечения непротиворечивости рыночной информации;</w:t>
      </w:r>
    </w:p>
    <w:p w14:paraId="75AC6EDE" w14:textId="77777777" w:rsidR="003615FB" w:rsidRDefault="00355E8B">
      <w:pPr>
        <w:pStyle w:val="ConsPlusNormal"/>
        <w:spacing w:before="240"/>
        <w:ind w:firstLine="540"/>
        <w:jc w:val="both"/>
      </w:pPr>
      <w:r>
        <w:t>2) обеспечения достаточности и репрезентативности рыночной информации.</w:t>
      </w:r>
    </w:p>
    <w:p w14:paraId="73262CD6" w14:textId="77777777" w:rsidR="003615FB" w:rsidRDefault="00355E8B">
      <w:pPr>
        <w:pStyle w:val="ConsPlusNormal"/>
        <w:spacing w:before="240"/>
        <w:ind w:firstLine="540"/>
        <w:jc w:val="both"/>
      </w:pPr>
      <w:r>
        <w:t>Для обеспечения достаточности и (или) репрезентативности информации о ценах сделок (предложений) в сегменте (сегментах) рынка объектов недвижимости может производиться дополнительный сбор и обработка рыночной информации в соответствующем (соответствующих) сегменте (сегментах) рынка объектов недвижимости.</w:t>
      </w:r>
    </w:p>
    <w:p w14:paraId="1A93070E" w14:textId="77777777" w:rsidR="003615FB" w:rsidRDefault="00355E8B">
      <w:pPr>
        <w:pStyle w:val="ConsPlusNormal"/>
        <w:spacing w:before="240"/>
        <w:ind w:firstLine="540"/>
        <w:jc w:val="both"/>
      </w:pPr>
      <w:r>
        <w:t>Анализ рыночной информации осуществляется в отношении следующих сегментов объектов недвижимости:</w:t>
      </w:r>
    </w:p>
    <w:p w14:paraId="15825A90" w14:textId="77777777" w:rsidR="003615FB" w:rsidRDefault="00355E8B">
      <w:pPr>
        <w:pStyle w:val="ConsPlusNormal"/>
        <w:spacing w:before="240"/>
        <w:ind w:firstLine="540"/>
        <w:jc w:val="both"/>
      </w:pPr>
      <w:r>
        <w:t>1) "Жилая застройка (среднеэтажная и многоэтажная)".</w:t>
      </w:r>
    </w:p>
    <w:p w14:paraId="44D8FBD0" w14:textId="77777777" w:rsidR="003615FB" w:rsidRDefault="00355E8B">
      <w:pPr>
        <w:pStyle w:val="ConsPlusNormal"/>
        <w:spacing w:before="240"/>
        <w:ind w:firstLine="540"/>
        <w:jc w:val="both"/>
      </w:pPr>
      <w:r>
        <w:t>2) "Садоводство и огородничество, малоэтажная жилая застройка".</w:t>
      </w:r>
    </w:p>
    <w:p w14:paraId="53412890" w14:textId="77777777" w:rsidR="003615FB" w:rsidRDefault="00355E8B">
      <w:pPr>
        <w:pStyle w:val="ConsPlusNormal"/>
        <w:jc w:val="both"/>
      </w:pPr>
      <w:r>
        <w:t xml:space="preserve">(в ред. </w:t>
      </w:r>
      <w:hyperlink r:id="rId42" w:history="1">
        <w:r>
          <w:rPr>
            <w:color w:val="0000FF"/>
          </w:rPr>
          <w:t>Приказа</w:t>
        </w:r>
      </w:hyperlink>
      <w:r>
        <w:t xml:space="preserve"> Минэкономразвития России от 09.08.2018 N 419)</w:t>
      </w:r>
    </w:p>
    <w:p w14:paraId="05BDF987" w14:textId="77777777" w:rsidR="003615FB" w:rsidRDefault="00355E8B">
      <w:pPr>
        <w:pStyle w:val="ConsPlusNormal"/>
        <w:spacing w:before="240"/>
        <w:ind w:firstLine="540"/>
        <w:jc w:val="both"/>
      </w:pPr>
      <w:r>
        <w:t>3) "Транспорт".</w:t>
      </w:r>
    </w:p>
    <w:p w14:paraId="641A6205" w14:textId="77777777" w:rsidR="003615FB" w:rsidRDefault="00355E8B">
      <w:pPr>
        <w:pStyle w:val="ConsPlusNormal"/>
        <w:spacing w:before="240"/>
        <w:ind w:firstLine="540"/>
        <w:jc w:val="both"/>
      </w:pPr>
      <w:r>
        <w:t>4) "Предпринимательство".</w:t>
      </w:r>
    </w:p>
    <w:p w14:paraId="632F3993" w14:textId="77777777" w:rsidR="003615FB" w:rsidRDefault="00355E8B">
      <w:pPr>
        <w:pStyle w:val="ConsPlusNormal"/>
        <w:spacing w:before="240"/>
        <w:ind w:firstLine="540"/>
        <w:jc w:val="both"/>
      </w:pPr>
      <w:r>
        <w:t>5) "Отдых (рекреация)".</w:t>
      </w:r>
    </w:p>
    <w:p w14:paraId="25C09B7D" w14:textId="77777777" w:rsidR="003615FB" w:rsidRDefault="00355E8B">
      <w:pPr>
        <w:pStyle w:val="ConsPlusNormal"/>
        <w:spacing w:before="240"/>
        <w:ind w:firstLine="540"/>
        <w:jc w:val="both"/>
      </w:pPr>
      <w:r>
        <w:t>6) "Общественное использование".</w:t>
      </w:r>
    </w:p>
    <w:p w14:paraId="6919D124" w14:textId="77777777" w:rsidR="003615FB" w:rsidRDefault="00355E8B">
      <w:pPr>
        <w:pStyle w:val="ConsPlusNormal"/>
        <w:spacing w:before="240"/>
        <w:ind w:firstLine="540"/>
        <w:jc w:val="both"/>
      </w:pPr>
      <w:r>
        <w:t>7) "Производственная деятельность".</w:t>
      </w:r>
    </w:p>
    <w:p w14:paraId="1E793DE7" w14:textId="77777777" w:rsidR="003615FB" w:rsidRDefault="00355E8B">
      <w:pPr>
        <w:pStyle w:val="ConsPlusNormal"/>
        <w:spacing w:before="240"/>
        <w:ind w:firstLine="540"/>
        <w:jc w:val="both"/>
      </w:pPr>
      <w:r>
        <w:t>8) "Сельскохозяйственное использование".</w:t>
      </w:r>
    </w:p>
    <w:p w14:paraId="2C488902" w14:textId="77777777" w:rsidR="003615FB" w:rsidRDefault="00355E8B">
      <w:pPr>
        <w:pStyle w:val="ConsPlusNormal"/>
        <w:spacing w:before="240"/>
        <w:ind w:firstLine="540"/>
        <w:jc w:val="both"/>
      </w:pPr>
      <w:r>
        <w:t>Информация в отношении используемых (предполагаемых к использованию) справочных данных, включая справочники показателей затрат на строительство, проверяется путем моделирования затрат на создание объекта недвижимости или с использованием данных о фактических затратах на создание объектов недвижимости и сопоставлением этих данных со справочными показателями затрат на строительство.</w:t>
      </w:r>
    </w:p>
    <w:p w14:paraId="75BCCD24" w14:textId="77777777" w:rsidR="003615FB" w:rsidRDefault="00355E8B">
      <w:pPr>
        <w:pStyle w:val="ConsPlusNormal"/>
        <w:spacing w:before="240"/>
        <w:ind w:firstLine="540"/>
        <w:jc w:val="both"/>
      </w:pPr>
      <w:r>
        <w:t>Моделирование затрат на создание объектов недвижимости проводится с выделением вклада в стоимость объекта стоимости зданий, сооружений, ОНС и обязательной корректировкой, учитывающей состояние зданий, сооружений, ОНС. Целью моделирования является определение рыночно обоснованной величины затрат на создание зданий, сооружений, ОНС.</w:t>
      </w:r>
    </w:p>
    <w:p w14:paraId="6716DFDA" w14:textId="77777777" w:rsidR="003615FB" w:rsidRDefault="00355E8B">
      <w:pPr>
        <w:pStyle w:val="ConsPlusNormal"/>
        <w:jc w:val="both"/>
      </w:pPr>
      <w:r>
        <w:t xml:space="preserve">(в ред. </w:t>
      </w:r>
      <w:hyperlink r:id="rId43" w:history="1">
        <w:r>
          <w:rPr>
            <w:color w:val="0000FF"/>
          </w:rPr>
          <w:t>Приказа</w:t>
        </w:r>
      </w:hyperlink>
      <w:r>
        <w:t xml:space="preserve"> Минэкономразвития России от 09.09.2019 N 548)</w:t>
      </w:r>
    </w:p>
    <w:p w14:paraId="73969F1C" w14:textId="77777777" w:rsidR="003615FB" w:rsidRDefault="00355E8B">
      <w:pPr>
        <w:pStyle w:val="ConsPlusNormal"/>
        <w:spacing w:before="240"/>
        <w:ind w:firstLine="540"/>
        <w:jc w:val="both"/>
      </w:pPr>
      <w:r>
        <w:t>Результатом этого анализа является выбор справочных показателей затрат на создание объектов недвижимости, не нуждающихся в корректировке, а также выведение корректирующих коэффициентов к справочным показателям затрат на строительство.</w:t>
      </w:r>
    </w:p>
    <w:p w14:paraId="7462EB1B" w14:textId="77777777" w:rsidR="003615FB" w:rsidRDefault="00355E8B">
      <w:pPr>
        <w:pStyle w:val="ConsPlusNormal"/>
        <w:spacing w:before="240"/>
        <w:ind w:firstLine="540"/>
        <w:jc w:val="both"/>
      </w:pPr>
      <w:r>
        <w:t>При отсутствии сведений о создании отдельных групп (подгрупп) объектов недвижимости допускается применение корректирующих коэффициентов, рассчитанных для схожих групп (подгрупп) объектов недвижимости.</w:t>
      </w:r>
    </w:p>
    <w:p w14:paraId="11E2676B" w14:textId="77777777" w:rsidR="003615FB" w:rsidRDefault="00355E8B">
      <w:pPr>
        <w:pStyle w:val="ConsPlusNormal"/>
        <w:spacing w:before="240"/>
        <w:ind w:firstLine="540"/>
        <w:jc w:val="both"/>
      </w:pPr>
      <w:r>
        <w:t>Результатом сбора и анализа информации о рынке объектов недвижимости, сегменте (сегментах) рынка объектов недвижимости является обзор рынка объектов недвижимости, сегмента (сегментов) рынка объектов недвижимости. Такой обзор должен содержать анализ ценообразующих факторов, оказывающих влияние на стоимость объектов недвижимости, в форме таблиц, содержащих состав ценообразующих факторов в сегменте (сегментах) рынка объектов недвижимости, обоснование состава таких ценообразующих факторов, а также обоснование модели оценки кадастровой стоимости (массовая оценка или индивидуально в отношении объектов недвижимости).</w:t>
      </w:r>
    </w:p>
    <w:p w14:paraId="35A62A0C" w14:textId="77777777" w:rsidR="003615FB" w:rsidRDefault="00355E8B">
      <w:pPr>
        <w:pStyle w:val="ConsPlusNormal"/>
        <w:spacing w:before="240"/>
        <w:ind w:firstLine="540"/>
        <w:jc w:val="both"/>
      </w:pPr>
      <w:r>
        <w:t>4.1.4. Вся собранная рыночная информация должна быть структурирована единообразно.</w:t>
      </w:r>
    </w:p>
    <w:p w14:paraId="42A7CE59" w14:textId="77777777" w:rsidR="003615FB" w:rsidRDefault="00355E8B">
      <w:pPr>
        <w:pStyle w:val="ConsPlusNormal"/>
        <w:spacing w:before="240"/>
        <w:ind w:firstLine="540"/>
        <w:jc w:val="both"/>
      </w:pPr>
      <w:r>
        <w:t>При проведении анализа рынка недвижимости в отношении объектов недвижимости, по которым анализируются рыночные цены, возможно проведение кодировки, которая складывается из характеристик объекта с обязательным указанием:</w:t>
      </w:r>
    </w:p>
    <w:p w14:paraId="3AA40AD1" w14:textId="77777777" w:rsidR="003615FB" w:rsidRDefault="00355E8B">
      <w:pPr>
        <w:pStyle w:val="ConsPlusNormal"/>
        <w:spacing w:before="240"/>
        <w:ind w:firstLine="540"/>
        <w:jc w:val="both"/>
      </w:pPr>
      <w:r>
        <w:t>сегмента объектов недвижимости, к которому относится объект недвижимости;</w:t>
      </w:r>
    </w:p>
    <w:p w14:paraId="423FCFA3" w14:textId="77777777" w:rsidR="003615FB" w:rsidRDefault="00355E8B">
      <w:pPr>
        <w:pStyle w:val="ConsPlusNormal"/>
        <w:spacing w:before="240"/>
        <w:ind w:firstLine="540"/>
        <w:jc w:val="both"/>
      </w:pPr>
      <w:r>
        <w:t xml:space="preserve">вида использования объекта недвижимости (определяется для целей Указаний в соответствии с </w:t>
      </w:r>
      <w:hyperlink w:anchor="Par799" w:tooltip="СЕГМЕНТАЦИЯ ОБЪЕКТОВ НЕДВИЖИМОСТИ" w:history="1">
        <w:r>
          <w:rPr>
            <w:color w:val="0000FF"/>
          </w:rPr>
          <w:t>приложением N 1</w:t>
        </w:r>
      </w:hyperlink>
      <w:r>
        <w:t xml:space="preserve"> к Указаниям);</w:t>
      </w:r>
    </w:p>
    <w:p w14:paraId="250D86A5" w14:textId="77777777" w:rsidR="003615FB" w:rsidRDefault="00355E8B">
      <w:pPr>
        <w:pStyle w:val="ConsPlusNormal"/>
        <w:spacing w:before="240"/>
        <w:ind w:firstLine="540"/>
        <w:jc w:val="both"/>
      </w:pPr>
      <w:r>
        <w:t xml:space="preserve">группы (подгруппы) зданий, сооружений, ОНС, помещений, машино-мест для целей Указаний согласно </w:t>
      </w:r>
      <w:hyperlink w:anchor="Par1701" w:tooltip="Рекомендуемые коды для зданий, сооружений, ОНС, помещений," w:history="1">
        <w:r>
          <w:rPr>
            <w:color w:val="0000FF"/>
          </w:rPr>
          <w:t>приложению N 2</w:t>
        </w:r>
      </w:hyperlink>
      <w:r>
        <w:t xml:space="preserve"> к Указаниям (для земельного участка информация не указывается);</w:t>
      </w:r>
    </w:p>
    <w:p w14:paraId="12F32709" w14:textId="77777777" w:rsidR="003615FB" w:rsidRDefault="00355E8B">
      <w:pPr>
        <w:pStyle w:val="ConsPlusNormal"/>
        <w:jc w:val="both"/>
      </w:pPr>
      <w:r>
        <w:t xml:space="preserve">(в ред. </w:t>
      </w:r>
      <w:hyperlink r:id="rId44" w:history="1">
        <w:r>
          <w:rPr>
            <w:color w:val="0000FF"/>
          </w:rPr>
          <w:t>Приказа</w:t>
        </w:r>
      </w:hyperlink>
      <w:r>
        <w:t xml:space="preserve"> Минэкономразвития России от 09.09.2019 N 548)</w:t>
      </w:r>
    </w:p>
    <w:p w14:paraId="152D3580" w14:textId="77777777" w:rsidR="003615FB" w:rsidRDefault="00355E8B">
      <w:pPr>
        <w:pStyle w:val="ConsPlusNormal"/>
        <w:spacing w:before="240"/>
        <w:ind w:firstLine="540"/>
        <w:jc w:val="both"/>
      </w:pPr>
      <w:r>
        <w:t>кода субъекта Российской Федерации, в котором расположен объект недвижимости;</w:t>
      </w:r>
    </w:p>
    <w:p w14:paraId="026A2FF1" w14:textId="77777777" w:rsidR="003615FB" w:rsidRDefault="00355E8B">
      <w:pPr>
        <w:pStyle w:val="ConsPlusNormal"/>
        <w:spacing w:before="240"/>
        <w:ind w:firstLine="540"/>
        <w:jc w:val="both"/>
      </w:pPr>
      <w:r>
        <w:t>кода муниципального образования, в котором расположен объект недвижимости;</w:t>
      </w:r>
    </w:p>
    <w:p w14:paraId="3EBDEC1F" w14:textId="77777777" w:rsidR="003615FB" w:rsidRDefault="00355E8B">
      <w:pPr>
        <w:pStyle w:val="ConsPlusNormal"/>
        <w:spacing w:before="240"/>
        <w:ind w:firstLine="540"/>
        <w:jc w:val="both"/>
      </w:pPr>
      <w:r>
        <w:t>даты подачи объявления и (или) совершения сделки (в формате ДД.ММ.ГГГГ);</w:t>
      </w:r>
    </w:p>
    <w:p w14:paraId="17182441" w14:textId="77777777" w:rsidR="003615FB" w:rsidRDefault="00355E8B">
      <w:pPr>
        <w:pStyle w:val="ConsPlusNormal"/>
        <w:spacing w:before="240"/>
        <w:ind w:firstLine="540"/>
        <w:jc w:val="both"/>
      </w:pPr>
      <w:r>
        <w:t>порядкового номера объекта недвижимости.</w:t>
      </w:r>
    </w:p>
    <w:p w14:paraId="14338491" w14:textId="77777777" w:rsidR="003615FB" w:rsidRDefault="00355E8B">
      <w:pPr>
        <w:pStyle w:val="ConsPlusNormal"/>
        <w:spacing w:before="240"/>
        <w:ind w:firstLine="540"/>
        <w:jc w:val="both"/>
      </w:pPr>
      <w:r>
        <w:t>Присваиваемая кодировка объектов должна соответствовать группам (подгруппам), используемым при определении кадастровой стоимости.</w:t>
      </w:r>
    </w:p>
    <w:p w14:paraId="177175EF" w14:textId="77777777" w:rsidR="003615FB" w:rsidRDefault="00355E8B">
      <w:pPr>
        <w:pStyle w:val="ConsPlusNormal"/>
        <w:spacing w:before="240"/>
        <w:ind w:firstLine="540"/>
        <w:jc w:val="both"/>
      </w:pPr>
      <w:r>
        <w:t>Для отражения ситуации на рынке недвижимости в графическом и семантическом виде необходимо также анализировать информацию, позволяющую установить ценообразующие факторы в отношении каждого объекта недвижимости, его кадастровый номер (в случае если объектом недвижимости является ЕНК - кадастровые номера земельных участков и зданий, сооружений, ОНС, помещений, машино-мест, входящих в состав ЕНК).</w:t>
      </w:r>
    </w:p>
    <w:p w14:paraId="76C621B2" w14:textId="77777777" w:rsidR="003615FB" w:rsidRDefault="00355E8B">
      <w:pPr>
        <w:pStyle w:val="ConsPlusNormal"/>
        <w:jc w:val="both"/>
      </w:pPr>
      <w:r>
        <w:t xml:space="preserve">(в ред. </w:t>
      </w:r>
      <w:hyperlink r:id="rId45" w:history="1">
        <w:r>
          <w:rPr>
            <w:color w:val="0000FF"/>
          </w:rPr>
          <w:t>Приказа</w:t>
        </w:r>
      </w:hyperlink>
      <w:r>
        <w:t xml:space="preserve"> Минэкономразвития России от 09.09.2019 N 548)</w:t>
      </w:r>
    </w:p>
    <w:p w14:paraId="2A079BA2" w14:textId="77777777" w:rsidR="003615FB" w:rsidRDefault="00355E8B">
      <w:pPr>
        <w:pStyle w:val="ConsPlusNormal"/>
        <w:spacing w:before="240"/>
        <w:ind w:firstLine="540"/>
        <w:jc w:val="both"/>
      </w:pPr>
      <w:r>
        <w:t>Рыночная информация должна быть однозначна и достаточна. Рыночная информация должна быть проверяема, то есть должна быть использована информация в том числе:</w:t>
      </w:r>
    </w:p>
    <w:p w14:paraId="00EA53F9" w14:textId="77777777" w:rsidR="003615FB" w:rsidRDefault="00355E8B">
      <w:pPr>
        <w:pStyle w:val="ConsPlusNormal"/>
        <w:spacing w:before="240"/>
        <w:ind w:firstLine="540"/>
        <w:jc w:val="both"/>
      </w:pPr>
      <w:r>
        <w:t>1) в отношении базы данных организаций, оказывающих услуги по сопровождению сделок с недвижимом имуществом, - копии договоров, лицензионных соглашений с такими организациями и прочее;</w:t>
      </w:r>
    </w:p>
    <w:p w14:paraId="38A41AD3" w14:textId="77777777" w:rsidR="003615FB" w:rsidRDefault="00355E8B">
      <w:pPr>
        <w:pStyle w:val="ConsPlusNormal"/>
        <w:spacing w:before="240"/>
        <w:ind w:firstLine="540"/>
        <w:jc w:val="both"/>
      </w:pPr>
      <w:r>
        <w:t>2) в отношении периодических печатных изданий - копии периодических печатных изданий, отражающих текст объявления, дату и номер печатного издания;</w:t>
      </w:r>
    </w:p>
    <w:p w14:paraId="0AA5E04E" w14:textId="77777777" w:rsidR="003615FB" w:rsidRDefault="00355E8B">
      <w:pPr>
        <w:pStyle w:val="ConsPlusNormal"/>
        <w:spacing w:before="240"/>
        <w:ind w:firstLine="540"/>
        <w:jc w:val="both"/>
      </w:pPr>
      <w:r>
        <w:t>3) в отношении сайтов в информационно-телекоммуникационной сети "Интернет" - копии (образы) страниц сайта, отражающих текст объявления, дату обращения к странице сайта с объявлением, дату подачи объявления (при наличии), адрес страницы сайта;</w:t>
      </w:r>
    </w:p>
    <w:p w14:paraId="189AD280" w14:textId="77777777" w:rsidR="003615FB" w:rsidRDefault="00355E8B">
      <w:pPr>
        <w:pStyle w:val="ConsPlusNormal"/>
        <w:spacing w:before="240"/>
        <w:ind w:firstLine="540"/>
        <w:jc w:val="both"/>
      </w:pPr>
      <w:r>
        <w:t>4) в отношении торгов по предоставлению объектов недвижимости - официальные письма органов исполнительной власти и местного самоуправления о сделках с объектами недвижимости, а также копии (образы) страниц сайтов в информационно-телекоммуникационной сети "Интернет" (с учетом требований настоящего подпункта Указаний);</w:t>
      </w:r>
    </w:p>
    <w:p w14:paraId="068A3AE4" w14:textId="77777777" w:rsidR="003615FB" w:rsidRDefault="00355E8B">
      <w:pPr>
        <w:pStyle w:val="ConsPlusNormal"/>
        <w:spacing w:before="240"/>
        <w:ind w:firstLine="540"/>
        <w:jc w:val="both"/>
      </w:pPr>
      <w:r>
        <w:t>5) в отношении информации о мониторинге рынка недвижимости, осуществляемого органом регистрации прав, - копии (образы) страниц сайтов в информационно-телекоммуникационной сети "Интернет" (с учетом требований настоящего подпункта Указаний, а также указанием параметров отбора).</w:t>
      </w:r>
    </w:p>
    <w:p w14:paraId="0001EDC3" w14:textId="77777777" w:rsidR="003615FB" w:rsidRDefault="00355E8B">
      <w:pPr>
        <w:pStyle w:val="ConsPlusNormal"/>
        <w:spacing w:before="240"/>
        <w:ind w:firstLine="540"/>
        <w:jc w:val="both"/>
      </w:pPr>
      <w:r>
        <w:t>Документы, удостоверяющие подлинность информации, должны быть представлены в виде файлов в формате PDF или ином нередактируемом формате, обеспечивающем возможность ознакомления с информацией, содержащейся в документе, при помощи общедоступных программных продуктов.</w:t>
      </w:r>
    </w:p>
    <w:p w14:paraId="650AF667" w14:textId="77777777" w:rsidR="003615FB" w:rsidRDefault="00355E8B">
      <w:pPr>
        <w:pStyle w:val="ConsPlusNormal"/>
        <w:spacing w:before="240"/>
        <w:ind w:firstLine="540"/>
        <w:jc w:val="both"/>
      </w:pPr>
      <w:r>
        <w:t>4.1.5. Сбор рыночной информации осуществляется в том числе по следующим типам сделок (предложений):</w:t>
      </w:r>
    </w:p>
    <w:p w14:paraId="709BBFD5" w14:textId="77777777" w:rsidR="003615FB" w:rsidRDefault="00355E8B">
      <w:pPr>
        <w:pStyle w:val="ConsPlusNormal"/>
        <w:spacing w:before="240"/>
        <w:ind w:firstLine="540"/>
        <w:jc w:val="both"/>
      </w:pPr>
      <w:r>
        <w:t>1) предложение-продажа;</w:t>
      </w:r>
    </w:p>
    <w:p w14:paraId="221B4418" w14:textId="77777777" w:rsidR="003615FB" w:rsidRDefault="00355E8B">
      <w:pPr>
        <w:pStyle w:val="ConsPlusNormal"/>
        <w:spacing w:before="240"/>
        <w:ind w:firstLine="540"/>
        <w:jc w:val="both"/>
      </w:pPr>
      <w:r>
        <w:t>2) сделка-купля-продажа;</w:t>
      </w:r>
    </w:p>
    <w:p w14:paraId="0B100DFC" w14:textId="77777777" w:rsidR="003615FB" w:rsidRDefault="00355E8B">
      <w:pPr>
        <w:pStyle w:val="ConsPlusNormal"/>
        <w:spacing w:before="240"/>
        <w:ind w:firstLine="540"/>
        <w:jc w:val="both"/>
      </w:pPr>
      <w:r>
        <w:t>3) предложение-аренда;</w:t>
      </w:r>
    </w:p>
    <w:p w14:paraId="01F5380B" w14:textId="77777777" w:rsidR="003615FB" w:rsidRDefault="00355E8B">
      <w:pPr>
        <w:pStyle w:val="ConsPlusNormal"/>
        <w:spacing w:before="240"/>
        <w:ind w:firstLine="540"/>
        <w:jc w:val="both"/>
      </w:pPr>
      <w:r>
        <w:t>4) сделка-аренда.</w:t>
      </w:r>
    </w:p>
    <w:p w14:paraId="3773BA04" w14:textId="77777777" w:rsidR="003615FB" w:rsidRDefault="00355E8B">
      <w:pPr>
        <w:pStyle w:val="ConsPlusNormal"/>
        <w:spacing w:before="240"/>
        <w:ind w:firstLine="540"/>
        <w:jc w:val="both"/>
      </w:pPr>
      <w:r>
        <w:t>Сбор рыночной информации осуществляется в том числе по следующим типам объектов недвижимости:</w:t>
      </w:r>
    </w:p>
    <w:p w14:paraId="6DB3F1E3" w14:textId="77777777" w:rsidR="003615FB" w:rsidRDefault="00355E8B">
      <w:pPr>
        <w:pStyle w:val="ConsPlusNormal"/>
        <w:spacing w:before="240"/>
        <w:ind w:firstLine="540"/>
        <w:jc w:val="both"/>
      </w:pPr>
      <w:r>
        <w:t>1) земельный участок;</w:t>
      </w:r>
    </w:p>
    <w:p w14:paraId="2B53786B" w14:textId="77777777" w:rsidR="003615FB" w:rsidRDefault="00355E8B">
      <w:pPr>
        <w:pStyle w:val="ConsPlusNormal"/>
        <w:spacing w:before="240"/>
        <w:ind w:firstLine="540"/>
        <w:jc w:val="both"/>
      </w:pPr>
      <w:r>
        <w:t>2) здание (сооружение), расположенное на земельном участке;</w:t>
      </w:r>
    </w:p>
    <w:p w14:paraId="3C3F6A87" w14:textId="77777777" w:rsidR="003615FB" w:rsidRDefault="00355E8B">
      <w:pPr>
        <w:pStyle w:val="ConsPlusNormal"/>
        <w:spacing w:before="240"/>
        <w:ind w:firstLine="540"/>
        <w:jc w:val="both"/>
      </w:pPr>
      <w:r>
        <w:t>3) комплекс зданий и (или) сооружений, расположенных на земельном участке;</w:t>
      </w:r>
    </w:p>
    <w:p w14:paraId="67E685B9" w14:textId="77777777" w:rsidR="003615FB" w:rsidRDefault="00355E8B">
      <w:pPr>
        <w:pStyle w:val="ConsPlusNormal"/>
        <w:spacing w:before="240"/>
        <w:ind w:firstLine="540"/>
        <w:jc w:val="both"/>
      </w:pPr>
      <w:r>
        <w:t>4) ОНС, расположенный на земельном участке;</w:t>
      </w:r>
    </w:p>
    <w:p w14:paraId="11A4EB64" w14:textId="77777777" w:rsidR="003615FB" w:rsidRDefault="00355E8B">
      <w:pPr>
        <w:pStyle w:val="ConsPlusNormal"/>
        <w:spacing w:before="240"/>
        <w:ind w:firstLine="540"/>
        <w:jc w:val="both"/>
      </w:pPr>
      <w:r>
        <w:t>5) помещение.</w:t>
      </w:r>
    </w:p>
    <w:p w14:paraId="7EE7255B" w14:textId="77777777" w:rsidR="003615FB" w:rsidRDefault="00355E8B">
      <w:pPr>
        <w:pStyle w:val="ConsPlusNormal"/>
        <w:spacing w:before="240"/>
        <w:ind w:firstLine="540"/>
        <w:jc w:val="both"/>
      </w:pPr>
      <w:r>
        <w:t>4.1.6. Обработка информации о сделках (предложениях) осуществляется путем анализа в том числе сведений:</w:t>
      </w:r>
    </w:p>
    <w:p w14:paraId="0490FF96" w14:textId="77777777" w:rsidR="003615FB" w:rsidRDefault="00355E8B">
      <w:pPr>
        <w:pStyle w:val="ConsPlusNormal"/>
        <w:spacing w:before="240"/>
        <w:ind w:firstLine="540"/>
        <w:jc w:val="both"/>
      </w:pPr>
      <w:r>
        <w:t>1) площадь, объем, иная характеристика объекта недвижимости;</w:t>
      </w:r>
    </w:p>
    <w:p w14:paraId="49A9C3C8" w14:textId="77777777" w:rsidR="003615FB" w:rsidRDefault="00355E8B">
      <w:pPr>
        <w:pStyle w:val="ConsPlusNormal"/>
        <w:spacing w:before="240"/>
        <w:ind w:firstLine="540"/>
        <w:jc w:val="both"/>
      </w:pPr>
      <w:r>
        <w:t>2) краткая характеристика, включая состояние объекта недвижимости;</w:t>
      </w:r>
    </w:p>
    <w:p w14:paraId="10C8A288" w14:textId="77777777" w:rsidR="003615FB" w:rsidRDefault="00355E8B">
      <w:pPr>
        <w:pStyle w:val="ConsPlusNormal"/>
        <w:spacing w:before="240"/>
        <w:ind w:firstLine="540"/>
        <w:jc w:val="both"/>
      </w:pPr>
      <w:r>
        <w:t>3) кадастровый номер объекта недвижимости;</w:t>
      </w:r>
    </w:p>
    <w:p w14:paraId="7C0FEAD5" w14:textId="77777777" w:rsidR="003615FB" w:rsidRDefault="00355E8B">
      <w:pPr>
        <w:pStyle w:val="ConsPlusNormal"/>
        <w:spacing w:before="240"/>
        <w:ind w:firstLine="540"/>
        <w:jc w:val="both"/>
      </w:pPr>
      <w:r>
        <w:t>4) полная цена (в рублях);</w:t>
      </w:r>
    </w:p>
    <w:p w14:paraId="09B0ECC3" w14:textId="77777777" w:rsidR="003615FB" w:rsidRDefault="00355E8B">
      <w:pPr>
        <w:pStyle w:val="ConsPlusNormal"/>
        <w:spacing w:before="240"/>
        <w:ind w:firstLine="540"/>
        <w:jc w:val="both"/>
      </w:pPr>
      <w:r>
        <w:t>5) удельный показатель цены (в рублях) на единицу измерения с указанием единицы измерения.</w:t>
      </w:r>
    </w:p>
    <w:p w14:paraId="6377A039" w14:textId="77777777" w:rsidR="003615FB" w:rsidRDefault="00355E8B">
      <w:pPr>
        <w:pStyle w:val="ConsPlusNormal"/>
        <w:spacing w:before="240"/>
        <w:ind w:firstLine="540"/>
        <w:jc w:val="both"/>
      </w:pPr>
      <w:r>
        <w:t>Кодировка рыночной информации проводится на основе группировки, проводимой при определении кадастровой стоимости в соответствии с Указаниями. Объектам недвижимости присваивается индивидуальный номер, шифр которого складывается из характеристик объекта недвижимости, при этом в обязательном порядке указывается дата публичной оферты и (или) сделки.</w:t>
      </w:r>
    </w:p>
    <w:p w14:paraId="7F4A8B10" w14:textId="77777777" w:rsidR="003615FB" w:rsidRDefault="003615FB">
      <w:pPr>
        <w:pStyle w:val="ConsPlusNormal"/>
        <w:jc w:val="both"/>
      </w:pPr>
    </w:p>
    <w:p w14:paraId="69C5D547" w14:textId="77777777" w:rsidR="003615FB" w:rsidRDefault="00355E8B">
      <w:pPr>
        <w:pStyle w:val="ConsPlusTitle"/>
        <w:jc w:val="center"/>
        <w:outlineLvl w:val="1"/>
      </w:pPr>
      <w:r>
        <w:t>V. Сбор бюджетным учреждением сведений о значениях</w:t>
      </w:r>
    </w:p>
    <w:p w14:paraId="6593F75B" w14:textId="77777777" w:rsidR="003615FB" w:rsidRDefault="00355E8B">
      <w:pPr>
        <w:pStyle w:val="ConsPlusTitle"/>
        <w:jc w:val="center"/>
      </w:pPr>
      <w:r>
        <w:t>ценообразующих факторов</w:t>
      </w:r>
    </w:p>
    <w:p w14:paraId="788553D8" w14:textId="77777777" w:rsidR="003615FB" w:rsidRDefault="003615FB">
      <w:pPr>
        <w:pStyle w:val="ConsPlusNormal"/>
        <w:jc w:val="both"/>
      </w:pPr>
    </w:p>
    <w:p w14:paraId="2DEE73FD" w14:textId="77777777" w:rsidR="003615FB" w:rsidRDefault="00355E8B">
      <w:pPr>
        <w:pStyle w:val="ConsPlusNormal"/>
        <w:ind w:firstLine="540"/>
        <w:jc w:val="both"/>
      </w:pPr>
      <w:r>
        <w:t xml:space="preserve">5.1. Примерный перечень ценообразующих факторов для целей Указаний приведен в </w:t>
      </w:r>
      <w:hyperlink w:anchor="Par2130" w:tooltip="ПРИМЕРНЫЙ ПЕРЕЧЕНЬ" w:history="1">
        <w:r>
          <w:rPr>
            <w:color w:val="0000FF"/>
          </w:rPr>
          <w:t>приложении N 3</w:t>
        </w:r>
      </w:hyperlink>
      <w:r>
        <w:t xml:space="preserve"> к Указаниям. Отказ от рассмотрения указанных факторов должен быть обоснован.</w:t>
      </w:r>
    </w:p>
    <w:p w14:paraId="2FE487C1" w14:textId="77777777" w:rsidR="003615FB" w:rsidRDefault="00355E8B">
      <w:pPr>
        <w:pStyle w:val="ConsPlusNormal"/>
        <w:spacing w:before="240"/>
        <w:ind w:firstLine="540"/>
        <w:jc w:val="both"/>
      </w:pPr>
      <w:r>
        <w:t xml:space="preserve">Ценообразующие факторы должны быть представлены в унифицированном виде, например, расстояние - в км; площадь - в кв. метрах; материал стен - согласно классам конструктивных систем, приведенным для целей Указаний в </w:t>
      </w:r>
      <w:hyperlink w:anchor="Par2431" w:tooltip="ПЕРЕЧЕНЬ" w:history="1">
        <w:r>
          <w:rPr>
            <w:color w:val="0000FF"/>
          </w:rPr>
          <w:t>приложении N 4</w:t>
        </w:r>
      </w:hyperlink>
      <w:r>
        <w:t xml:space="preserve"> к Указаниям.</w:t>
      </w:r>
    </w:p>
    <w:p w14:paraId="6D38BE98" w14:textId="77777777" w:rsidR="003615FB" w:rsidRDefault="00355E8B">
      <w:pPr>
        <w:pStyle w:val="ConsPlusNormal"/>
        <w:spacing w:before="240"/>
        <w:ind w:firstLine="540"/>
        <w:jc w:val="both"/>
      </w:pPr>
      <w:r>
        <w:t>5.2. Источниками информации о значениях ценообразующих факторов могут служить в том числе:</w:t>
      </w:r>
    </w:p>
    <w:p w14:paraId="34F4B200" w14:textId="77777777" w:rsidR="003615FB" w:rsidRDefault="00355E8B">
      <w:pPr>
        <w:pStyle w:val="ConsPlusNormal"/>
        <w:spacing w:before="240"/>
        <w:ind w:firstLine="540"/>
        <w:jc w:val="both"/>
      </w:pPr>
      <w:r>
        <w:t>1) данные, имеющиеся в распоряжении организаций, подведомственных органам исполнительной власти субъекта Российской Федерации или органам муниципальных образований;</w:t>
      </w:r>
    </w:p>
    <w:p w14:paraId="2A5D6951" w14:textId="77777777" w:rsidR="003615FB" w:rsidRDefault="00355E8B">
      <w:pPr>
        <w:pStyle w:val="ConsPlusNormal"/>
        <w:spacing w:before="240"/>
        <w:ind w:firstLine="540"/>
        <w:jc w:val="both"/>
      </w:pPr>
      <w:r>
        <w:t>2) данные Росреестра, в том числе из фонда данных государственной кадастровой оценки;</w:t>
      </w:r>
    </w:p>
    <w:p w14:paraId="5C9E0E8F" w14:textId="77777777" w:rsidR="003615FB" w:rsidRDefault="00355E8B">
      <w:pPr>
        <w:pStyle w:val="ConsPlusNormal"/>
        <w:jc w:val="both"/>
      </w:pPr>
      <w:r>
        <w:t xml:space="preserve">(в ред. </w:t>
      </w:r>
      <w:hyperlink r:id="rId46" w:history="1">
        <w:r>
          <w:rPr>
            <w:color w:val="0000FF"/>
          </w:rPr>
          <w:t>Приказа</w:t>
        </w:r>
      </w:hyperlink>
      <w:r>
        <w:t xml:space="preserve"> Минэкономразвития России от 09.09.2019 N 548)</w:t>
      </w:r>
    </w:p>
    <w:p w14:paraId="36A15E63" w14:textId="77777777" w:rsidR="003615FB" w:rsidRDefault="00355E8B">
      <w:pPr>
        <w:pStyle w:val="ConsPlusNormal"/>
        <w:spacing w:before="240"/>
        <w:ind w:firstLine="540"/>
        <w:jc w:val="both"/>
      </w:pPr>
      <w:r>
        <w:t>3) адресные цифровые планы и цифровые тематические карты;</w:t>
      </w:r>
    </w:p>
    <w:p w14:paraId="67AEDF05" w14:textId="77777777" w:rsidR="003615FB" w:rsidRDefault="00355E8B">
      <w:pPr>
        <w:pStyle w:val="ConsPlusNormal"/>
        <w:spacing w:before="240"/>
        <w:ind w:firstLine="540"/>
        <w:jc w:val="both"/>
      </w:pPr>
      <w:r>
        <w:t>4) архивы органов и организаций технической инвентаризации;</w:t>
      </w:r>
    </w:p>
    <w:p w14:paraId="3AAEA19A" w14:textId="77777777" w:rsidR="003615FB" w:rsidRDefault="00355E8B">
      <w:pPr>
        <w:pStyle w:val="ConsPlusNormal"/>
        <w:spacing w:before="240"/>
        <w:ind w:firstLine="540"/>
        <w:jc w:val="both"/>
      </w:pPr>
      <w:r>
        <w:t xml:space="preserve">5) иные источники информации, представленные в информационных системах, примерный перечень которых для целей Указаний приведен в </w:t>
      </w:r>
      <w:hyperlink w:anchor="Par2579" w:tooltip="ПРИМЕРНЫЙ" w:history="1">
        <w:r>
          <w:rPr>
            <w:color w:val="0000FF"/>
          </w:rPr>
          <w:t>приложении N 5</w:t>
        </w:r>
      </w:hyperlink>
      <w:r>
        <w:t xml:space="preserve"> к Указаниям.</w:t>
      </w:r>
    </w:p>
    <w:p w14:paraId="587A622B" w14:textId="77777777" w:rsidR="003615FB" w:rsidRDefault="00355E8B">
      <w:pPr>
        <w:pStyle w:val="ConsPlusNormal"/>
        <w:spacing w:before="240"/>
        <w:ind w:firstLine="540"/>
        <w:jc w:val="both"/>
      </w:pPr>
      <w:r>
        <w:t>5.3. Результатом собранной информации о ценообразующих факторах являются сведения, представленные в семантическом и графическом виде.</w:t>
      </w:r>
    </w:p>
    <w:p w14:paraId="6A14E190" w14:textId="77777777" w:rsidR="003615FB" w:rsidRDefault="00355E8B">
      <w:pPr>
        <w:pStyle w:val="ConsPlusNormal"/>
        <w:spacing w:before="240"/>
        <w:ind w:firstLine="540"/>
        <w:jc w:val="both"/>
      </w:pPr>
      <w:r>
        <w:t>5.4. Ценообразующие факторы стоимости, представленные в графической форме, определяются на основе цифровых тематических карт. Основой для формирования цифровых тематических карт являются дежурные кадастровые карты.</w:t>
      </w:r>
    </w:p>
    <w:p w14:paraId="3E1E3844" w14:textId="77777777" w:rsidR="003615FB" w:rsidRDefault="00355E8B">
      <w:pPr>
        <w:pStyle w:val="ConsPlusNormal"/>
        <w:spacing w:before="240"/>
        <w:ind w:firstLine="540"/>
        <w:jc w:val="both"/>
      </w:pPr>
      <w:r>
        <w:t>5.5. Необходимо указывать сведения об источниках информации для каждого ценообразующего фактора, а также ссылки на документы, подтверждающие сбор сведений из указанных источников информации.</w:t>
      </w:r>
    </w:p>
    <w:p w14:paraId="28615236" w14:textId="77777777" w:rsidR="003615FB" w:rsidRDefault="00355E8B">
      <w:pPr>
        <w:pStyle w:val="ConsPlusNormal"/>
        <w:spacing w:before="240"/>
        <w:ind w:firstLine="540"/>
        <w:jc w:val="both"/>
      </w:pPr>
      <w:r>
        <w:t>5.6. По итогам сбора ценообразующих факторов проводится анализ их значений на полноту, достоверность и непротиворечивость.</w:t>
      </w:r>
    </w:p>
    <w:p w14:paraId="389B9C5D" w14:textId="77777777" w:rsidR="003615FB" w:rsidRDefault="003615FB">
      <w:pPr>
        <w:pStyle w:val="ConsPlusNormal"/>
        <w:jc w:val="both"/>
      </w:pPr>
    </w:p>
    <w:p w14:paraId="44CA5ED9" w14:textId="77777777" w:rsidR="003615FB" w:rsidRDefault="00355E8B">
      <w:pPr>
        <w:pStyle w:val="ConsPlusTitle"/>
        <w:jc w:val="center"/>
        <w:outlineLvl w:val="1"/>
      </w:pPr>
      <w:r>
        <w:t>VI. Проведение бюджетным учреждением оценочного зонирования</w:t>
      </w:r>
    </w:p>
    <w:p w14:paraId="22A5741D" w14:textId="77777777" w:rsidR="003615FB" w:rsidRDefault="003615FB">
      <w:pPr>
        <w:pStyle w:val="ConsPlusNormal"/>
        <w:jc w:val="both"/>
      </w:pPr>
    </w:p>
    <w:p w14:paraId="406448BD" w14:textId="77777777" w:rsidR="003615FB" w:rsidRDefault="00355E8B">
      <w:pPr>
        <w:pStyle w:val="ConsPlusNormal"/>
        <w:ind w:firstLine="540"/>
        <w:jc w:val="both"/>
      </w:pPr>
      <w:r>
        <w:t>6.1. В процессе определения кадастровой стоимости бюджетным учреждением проводится оценочное зонирование, предусматривающее разделение территории, на которой проводится государственная кадастровая оценка, на ценовые зоны. Оценочное зонирование проводится только в отношении тех сегментов рынка недвижимости, по которым существует достаточная рыночная информация.</w:t>
      </w:r>
    </w:p>
    <w:p w14:paraId="62474A15" w14:textId="77777777" w:rsidR="003615FB" w:rsidRDefault="00355E8B">
      <w:pPr>
        <w:pStyle w:val="ConsPlusNormal"/>
        <w:spacing w:before="240"/>
        <w:ind w:firstLine="540"/>
        <w:jc w:val="both"/>
      </w:pPr>
      <w:r>
        <w:t>6.2. Целью оценочного зонирования является представление в графическом и семантическом виде информации о сложившейся на дату определения кадастровой стоимости ситуации в различных сегментах рынка недвижимости, представленных в конкретных ценовых зонах.</w:t>
      </w:r>
    </w:p>
    <w:p w14:paraId="63F1F625" w14:textId="77777777" w:rsidR="003615FB" w:rsidRDefault="00355E8B">
      <w:pPr>
        <w:pStyle w:val="ConsPlusNormal"/>
        <w:spacing w:before="240"/>
        <w:ind w:firstLine="540"/>
        <w:jc w:val="both"/>
      </w:pPr>
      <w:r>
        <w:t>6.3. По итогам оценочного зонирования устанавливаются ценовые зоны и удельные показатели средних рыночных цен и величин затрат на создание объектов недвижимости в расчете на единицу площади, объема, иной характеристики типовых объектов недвижимости (земельных участков и (или) других объектов недвижимости) в ценовых зонах в разрезе видов использования.</w:t>
      </w:r>
    </w:p>
    <w:p w14:paraId="547CE692" w14:textId="77777777" w:rsidR="003615FB" w:rsidRDefault="00355E8B">
      <w:pPr>
        <w:pStyle w:val="ConsPlusNormal"/>
        <w:spacing w:before="240"/>
        <w:ind w:firstLine="540"/>
        <w:jc w:val="both"/>
      </w:pPr>
      <w:r>
        <w:t>Данные, используемые в расчетах, должны быть нанесены на картографический материал.</w:t>
      </w:r>
    </w:p>
    <w:p w14:paraId="56A655EA" w14:textId="77777777" w:rsidR="003615FB" w:rsidRDefault="00355E8B">
      <w:pPr>
        <w:pStyle w:val="ConsPlusNormal"/>
        <w:spacing w:before="240"/>
        <w:ind w:firstLine="540"/>
        <w:jc w:val="both"/>
      </w:pPr>
      <w:r>
        <w:t>6.4. Для целей Указаний ценовая зона - часть территории, в границах которой определены близкие по значению удельные показатели средних рыночных цен типовых объектов недвижимости.</w:t>
      </w:r>
    </w:p>
    <w:p w14:paraId="463ADAE8" w14:textId="77777777" w:rsidR="003615FB" w:rsidRDefault="00355E8B">
      <w:pPr>
        <w:pStyle w:val="ConsPlusNormal"/>
        <w:spacing w:before="240"/>
        <w:ind w:firstLine="540"/>
        <w:jc w:val="both"/>
      </w:pPr>
      <w:r>
        <w:t>Типовой объект недвижимости является объектом недвижимости, основные физические и иные характеристики вида использования которого наиболее соответствуют спросу и предложению на соответствующем сегменте рынка.</w:t>
      </w:r>
    </w:p>
    <w:p w14:paraId="5AECDB82" w14:textId="77777777" w:rsidR="003615FB" w:rsidRDefault="00355E8B">
      <w:pPr>
        <w:pStyle w:val="ConsPlusNormal"/>
        <w:spacing w:before="240"/>
        <w:ind w:firstLine="540"/>
        <w:jc w:val="both"/>
      </w:pPr>
      <w:r>
        <w:t>Основные физические и иные характеристики типового объекта недвижимости (в том числе местоположение в границах ценовой зоны, вид использования, площадь, объем, расположение относительно транспортных коммуникаций, степень подключения к объектам инженерной инфраструктуры, состояние и возраст основных зданий и сооружений, а также другие его характеристики) должны быть описаны с учетом состояния соответствующего сегмента рынка на основе рыночной и иной информации по сделкам (предложениям) с аналогичными объектами недвижимости на соответствующей территории.</w:t>
      </w:r>
    </w:p>
    <w:p w14:paraId="4BADF347" w14:textId="77777777" w:rsidR="003615FB" w:rsidRDefault="00355E8B">
      <w:pPr>
        <w:pStyle w:val="ConsPlusNormal"/>
        <w:spacing w:before="240"/>
        <w:ind w:firstLine="540"/>
        <w:jc w:val="both"/>
      </w:pPr>
      <w:r>
        <w:t>6.5. Оценочное зонирование заключается в систематизации на дату определения кадастровой стоимости рыночной информации о сделках (предложениях) с типовыми объектами недвижимости исходя из их местоположения и вида использования с учетом существующего и перспективного развития, а также затрат на создание указанных объектов недвижимости.</w:t>
      </w:r>
    </w:p>
    <w:p w14:paraId="6B5AB798" w14:textId="77777777" w:rsidR="003615FB" w:rsidRDefault="00355E8B">
      <w:pPr>
        <w:pStyle w:val="ConsPlusNormal"/>
        <w:spacing w:before="240"/>
        <w:ind w:firstLine="540"/>
        <w:jc w:val="both"/>
      </w:pPr>
      <w:r>
        <w:t>6.6. Для проведения оценочного зонирования используется кадастровый план территории субъекта Российской Федерации или муниципальных образований на дату определения кадастровой стоимости, отражающий в том числе:</w:t>
      </w:r>
    </w:p>
    <w:p w14:paraId="12422307" w14:textId="77777777" w:rsidR="003615FB" w:rsidRDefault="00355E8B">
      <w:pPr>
        <w:pStyle w:val="ConsPlusNormal"/>
        <w:spacing w:before="240"/>
        <w:ind w:firstLine="540"/>
        <w:jc w:val="both"/>
      </w:pPr>
      <w:r>
        <w:t>1) административно-территориальное деление, в том числе границы населенных пунктов;</w:t>
      </w:r>
    </w:p>
    <w:p w14:paraId="0E469119" w14:textId="77777777" w:rsidR="003615FB" w:rsidRDefault="00355E8B">
      <w:pPr>
        <w:pStyle w:val="ConsPlusNormal"/>
        <w:spacing w:before="240"/>
        <w:ind w:firstLine="540"/>
        <w:jc w:val="both"/>
      </w:pPr>
      <w:r>
        <w:t>2) сведения об утвержденных документах территориального планирования и правилах землепользования и застройки;</w:t>
      </w:r>
    </w:p>
    <w:p w14:paraId="44391F7C" w14:textId="77777777" w:rsidR="003615FB" w:rsidRDefault="00355E8B">
      <w:pPr>
        <w:pStyle w:val="ConsPlusNormal"/>
        <w:spacing w:before="240"/>
        <w:ind w:firstLine="540"/>
        <w:jc w:val="both"/>
      </w:pPr>
      <w:r>
        <w:t>3) сведения о проектах планировки территорий;</w:t>
      </w:r>
    </w:p>
    <w:p w14:paraId="5E79A2C0" w14:textId="77777777" w:rsidR="003615FB" w:rsidRDefault="00355E8B">
      <w:pPr>
        <w:pStyle w:val="ConsPlusNormal"/>
        <w:spacing w:before="240"/>
        <w:ind w:firstLine="540"/>
        <w:jc w:val="both"/>
      </w:pPr>
      <w:r>
        <w:t>4) сведения об особо охраняемых природных территориях и зонах с особым режимом использования территорий;</w:t>
      </w:r>
    </w:p>
    <w:p w14:paraId="7B657D42" w14:textId="77777777" w:rsidR="003615FB" w:rsidRDefault="00355E8B">
      <w:pPr>
        <w:pStyle w:val="ConsPlusNormal"/>
        <w:spacing w:before="240"/>
        <w:ind w:firstLine="540"/>
        <w:jc w:val="both"/>
      </w:pPr>
      <w:r>
        <w:t>5) сведения о территориях общего пользования, в том числе дорожно-транспортной инфраструктуре;</w:t>
      </w:r>
    </w:p>
    <w:p w14:paraId="7F834130" w14:textId="77777777" w:rsidR="003615FB" w:rsidRDefault="00355E8B">
      <w:pPr>
        <w:pStyle w:val="ConsPlusNormal"/>
        <w:spacing w:before="240"/>
        <w:ind w:firstLine="540"/>
        <w:jc w:val="both"/>
      </w:pPr>
      <w:r>
        <w:t>6) сведения об объектах социальной и инженерно-технической инфраструктуры.</w:t>
      </w:r>
    </w:p>
    <w:p w14:paraId="6968C426" w14:textId="77777777" w:rsidR="003615FB" w:rsidRDefault="00355E8B">
      <w:pPr>
        <w:pStyle w:val="ConsPlusNormal"/>
        <w:spacing w:before="240"/>
        <w:ind w:firstLine="540"/>
        <w:jc w:val="both"/>
      </w:pPr>
      <w:r>
        <w:t>Для проведения оценочного зонирования используются также карты, включаемые в состав материалов по обоснованию схемы территориального планирования субъекта Российской Федерации и входящих в его состав муниципальных образований.</w:t>
      </w:r>
    </w:p>
    <w:p w14:paraId="7339CD6D" w14:textId="77777777" w:rsidR="003615FB" w:rsidRDefault="00355E8B">
      <w:pPr>
        <w:pStyle w:val="ConsPlusNormal"/>
        <w:spacing w:before="240"/>
        <w:ind w:firstLine="540"/>
        <w:jc w:val="both"/>
      </w:pPr>
      <w:r>
        <w:t>6.7. Для проведения оценочного зонирования кадастровый план территории совмещается с региональными и (или) местными геоинформационными системами (ГИС), в том числе с информационными системами объектов градостроительной деятельности муниципальных образований.</w:t>
      </w:r>
    </w:p>
    <w:p w14:paraId="0B8AD6D2" w14:textId="77777777" w:rsidR="003615FB" w:rsidRDefault="00355E8B">
      <w:pPr>
        <w:pStyle w:val="ConsPlusNormal"/>
        <w:spacing w:before="240"/>
        <w:ind w:firstLine="540"/>
        <w:jc w:val="both"/>
      </w:pPr>
      <w:r>
        <w:t>6.8. Оценочное зонирование проводится следующим образом:</w:t>
      </w:r>
    </w:p>
    <w:p w14:paraId="685FF274" w14:textId="77777777" w:rsidR="003615FB" w:rsidRDefault="00355E8B">
      <w:pPr>
        <w:pStyle w:val="ConsPlusNormal"/>
        <w:spacing w:before="240"/>
        <w:ind w:firstLine="540"/>
        <w:jc w:val="both"/>
      </w:pPr>
      <w:r>
        <w:t>6.8.1. Проводится разделение территорий на основании их основных характеристик, то есть факторов социально-экономического и иного характера, влияющих на использование территорий (природно-климатических, производственных, демографических, социально-культурных), а также удаленности от основных административных и транспортных центров и уровня инженерно-транспортного обеспечения. При этом учитываются:</w:t>
      </w:r>
    </w:p>
    <w:p w14:paraId="43E546E0" w14:textId="77777777" w:rsidR="003615FB" w:rsidRDefault="00355E8B">
      <w:pPr>
        <w:pStyle w:val="ConsPlusNormal"/>
        <w:spacing w:before="240"/>
        <w:ind w:firstLine="540"/>
        <w:jc w:val="both"/>
      </w:pPr>
      <w:r>
        <w:t>1) административно-территориальное устройство субъекта Российской Федерации;</w:t>
      </w:r>
    </w:p>
    <w:p w14:paraId="4DDCC715" w14:textId="77777777" w:rsidR="003615FB" w:rsidRDefault="00355E8B">
      <w:pPr>
        <w:pStyle w:val="ConsPlusNormal"/>
        <w:spacing w:before="240"/>
        <w:ind w:firstLine="540"/>
        <w:jc w:val="both"/>
      </w:pPr>
      <w:r>
        <w:t>2) социально-экономическое развитие субъекта Российской Федерации и входящих в его состав муниципальных образований;</w:t>
      </w:r>
    </w:p>
    <w:p w14:paraId="29CE43F3" w14:textId="77777777" w:rsidR="003615FB" w:rsidRDefault="00355E8B">
      <w:pPr>
        <w:pStyle w:val="ConsPlusNormal"/>
        <w:spacing w:before="240"/>
        <w:ind w:firstLine="540"/>
        <w:jc w:val="both"/>
      </w:pPr>
      <w:r>
        <w:t>3) стратегии, программы и прогнозы социально-экономического развития субъекта Российской Федерации и входящих в его состав муниципальных образований.</w:t>
      </w:r>
    </w:p>
    <w:p w14:paraId="69119A84" w14:textId="77777777" w:rsidR="003615FB" w:rsidRDefault="00355E8B">
      <w:pPr>
        <w:pStyle w:val="ConsPlusNormal"/>
        <w:spacing w:before="240"/>
        <w:ind w:firstLine="540"/>
        <w:jc w:val="both"/>
      </w:pPr>
      <w:r>
        <w:t>На карте (картах) территории субъекта Российской Федерации или муниципального образования на основании в том числе документов территориального планирования и градостроительного зонирования, а также на основании требований охраны объектов культурного наследия, особо охраняемых природных территорий и иных природных объектов устанавливаются границы территориальных зон (в том числе в соответствии с функциональным зонированием территории и с учетом установленных градостроительных регламентов и границ зон с особыми условиями использования территорий).</w:t>
      </w:r>
    </w:p>
    <w:p w14:paraId="6361A09A" w14:textId="77777777" w:rsidR="003615FB" w:rsidRDefault="00355E8B">
      <w:pPr>
        <w:pStyle w:val="ConsPlusNormal"/>
        <w:spacing w:before="240"/>
        <w:ind w:firstLine="540"/>
        <w:jc w:val="both"/>
      </w:pPr>
      <w:r>
        <w:t>6.8.2. В границах территориальной зоны анализируются виды разрешенного использования земельных участков и зданий, сооружений, ОНС, помещений, машино-мест, ЕНК, а также характеристики планируемого развития зон, определенных документами территориального планирования муниципальных образований, для выделения ценовых зон с различными основными видами использования объектов недвижимости. Выделение ценовых зон осуществляется с учетом перспектив их развития (будущей застройки).</w:t>
      </w:r>
    </w:p>
    <w:p w14:paraId="335B2E4E" w14:textId="77777777" w:rsidR="003615FB" w:rsidRDefault="00355E8B">
      <w:pPr>
        <w:pStyle w:val="ConsPlusNormal"/>
        <w:jc w:val="both"/>
      </w:pPr>
      <w:r>
        <w:t xml:space="preserve">(в ред. </w:t>
      </w:r>
      <w:hyperlink r:id="rId47" w:history="1">
        <w:r>
          <w:rPr>
            <w:color w:val="0000FF"/>
          </w:rPr>
          <w:t>Приказа</w:t>
        </w:r>
      </w:hyperlink>
      <w:r>
        <w:t xml:space="preserve"> Минэкономразвития России от 09.09.2019 N 548)</w:t>
      </w:r>
    </w:p>
    <w:p w14:paraId="4C0C3190" w14:textId="77777777" w:rsidR="003615FB" w:rsidRDefault="00355E8B">
      <w:pPr>
        <w:pStyle w:val="ConsPlusNormal"/>
        <w:spacing w:before="240"/>
        <w:ind w:firstLine="540"/>
        <w:jc w:val="both"/>
      </w:pPr>
      <w:r>
        <w:t>В качестве ценовой зоны могут быть выделены и отдельные землепользования или земельные участки, характеризующиеся особыми условиями их использования и комплексного развития, существенно отличающимися от использования окружающих земельных участков.</w:t>
      </w:r>
    </w:p>
    <w:p w14:paraId="0AD6493E" w14:textId="77777777" w:rsidR="003615FB" w:rsidRDefault="00355E8B">
      <w:pPr>
        <w:pStyle w:val="ConsPlusNormal"/>
        <w:spacing w:before="240"/>
        <w:ind w:firstLine="540"/>
        <w:jc w:val="both"/>
      </w:pPr>
      <w:r>
        <w:t>Оценочное зонирование в населенных пунктах и межселенных территориях с неразвитым рынком недвижимости может проводиться путем объединения земель одного или нескольких в том числе населенных пунктов. При этом земли одного или нескольких населенных пунктов могут составлять одну ценовую зону.</w:t>
      </w:r>
    </w:p>
    <w:p w14:paraId="59C48086" w14:textId="77777777" w:rsidR="003615FB" w:rsidRDefault="00355E8B">
      <w:pPr>
        <w:pStyle w:val="ConsPlusNormal"/>
        <w:spacing w:before="240"/>
        <w:ind w:firstLine="540"/>
        <w:jc w:val="both"/>
      </w:pPr>
      <w:r>
        <w:t>6.8.3. В составе каждой выделенной ценовой зоны определяются характеристики типового объекта недвижимости исходя из наиболее распространенных видов использования, основных разрешенных видов использования, то есть тех видов использования, предельные размеры и иные параметры которых соответствуют правилам землепользования и застройки (в том числе градостроительному регламенту).</w:t>
      </w:r>
    </w:p>
    <w:p w14:paraId="62838CF0" w14:textId="77777777" w:rsidR="003615FB" w:rsidRDefault="00355E8B">
      <w:pPr>
        <w:pStyle w:val="ConsPlusNormal"/>
        <w:spacing w:before="240"/>
        <w:ind w:firstLine="540"/>
        <w:jc w:val="both"/>
      </w:pPr>
      <w:r>
        <w:t>Для каждого выделенного типового объекта недвижимости проводится сбор и систематизация данных рынка земельных участков и других объектов недвижимости в границах выделенных зон и устанавливаются (рассчитываются) удельные показатели средних рыночных цен в расчете на единицу площади, объема, иной характеристики.</w:t>
      </w:r>
    </w:p>
    <w:p w14:paraId="6BC2C17B" w14:textId="77777777" w:rsidR="003615FB" w:rsidRDefault="00355E8B">
      <w:pPr>
        <w:pStyle w:val="ConsPlusNormal"/>
        <w:spacing w:before="240"/>
        <w:ind w:firstLine="540"/>
        <w:jc w:val="both"/>
      </w:pPr>
      <w:r>
        <w:t>Ценовые зоны, имеющие близкие значения удельных показателей средних рыночных цен типовых объектов, могут быть объединены в одну ценовую зону по таким объектам.</w:t>
      </w:r>
    </w:p>
    <w:p w14:paraId="298573E9" w14:textId="77777777" w:rsidR="003615FB" w:rsidRDefault="00355E8B">
      <w:pPr>
        <w:pStyle w:val="ConsPlusNormal"/>
        <w:spacing w:before="240"/>
        <w:ind w:firstLine="540"/>
        <w:jc w:val="both"/>
      </w:pPr>
      <w:r>
        <w:t>Отличие удельных показателей средних рыночных цен в расчете на единицу в том числе площади, объема типовых объектов, расположенных в различных ценовых зонах, должно быть не менее 10 процентов.</w:t>
      </w:r>
    </w:p>
    <w:p w14:paraId="7FBC7E98" w14:textId="77777777" w:rsidR="003615FB" w:rsidRDefault="00355E8B">
      <w:pPr>
        <w:pStyle w:val="ConsPlusNormal"/>
        <w:spacing w:before="240"/>
        <w:ind w:firstLine="540"/>
        <w:jc w:val="both"/>
      </w:pPr>
      <w:r>
        <w:t>6.8.4. Выбор применяемого метода (методов) расчета средних рыночных цен типовых объектов в ценовых зонах зависит от характеристик типового объекта и наличия информации о ценах сделок и (или) реальных предложений по аналогичным объектам для выделенного типового объекта.</w:t>
      </w:r>
    </w:p>
    <w:p w14:paraId="7D517BF6" w14:textId="77777777" w:rsidR="003615FB" w:rsidRDefault="00355E8B">
      <w:pPr>
        <w:pStyle w:val="ConsPlusNormal"/>
        <w:spacing w:before="240"/>
        <w:ind w:firstLine="540"/>
        <w:jc w:val="both"/>
      </w:pPr>
      <w:r>
        <w:t>Основной подход к определению средней рыночной цены типового объекта в рамках оценочного зонирования основан на обобщении рыночных цен на земельные участки и иные объекты недвижимости в рамках выделенных ценовых зон, а также обобщении типичных доходов от использования объектов недвижимости с последующей их капитализацией путем применения валового рентного мультипликатора.</w:t>
      </w:r>
    </w:p>
    <w:p w14:paraId="3A0D7831" w14:textId="77777777" w:rsidR="003615FB" w:rsidRDefault="00355E8B">
      <w:pPr>
        <w:pStyle w:val="ConsPlusNormal"/>
        <w:spacing w:before="240"/>
        <w:ind w:firstLine="540"/>
        <w:jc w:val="both"/>
      </w:pPr>
      <w:r>
        <w:t>При отсутствии в конкретной ценовой зоне достаточной информации о рыночных ценах средняя рыночная цена такого типового объекта может быть определена в рамках применения сравнительного подхода на основе сложившихся в других выделенных ценовых зонах ценах на аналогичные типовые объекты.</w:t>
      </w:r>
    </w:p>
    <w:p w14:paraId="31C8B1F7" w14:textId="77777777" w:rsidR="003615FB" w:rsidRDefault="00355E8B">
      <w:pPr>
        <w:pStyle w:val="ConsPlusNormal"/>
        <w:spacing w:before="240"/>
        <w:ind w:firstLine="540"/>
        <w:jc w:val="both"/>
      </w:pPr>
      <w:r>
        <w:t>6.9. По результатам оценочного зонирования составляются цифровые тематические карты (схемы) ценовых зон и устанавливаются удельные показатели средних рыночных цен в расчете на единицу площади, объема, иной характеристики типового объекта недвижимости, а также затрат на создание типового объекта недвижимости в границах этих зон. В случае если установление средних цен в конкретной ценовой зоне не может быть проведено в силу значительного диапазона рыночных цен или затрат на создание объектов недвижимости, для данной зоны может быть обозначен наиболее вероятный интервал цен, а также затрат.</w:t>
      </w:r>
    </w:p>
    <w:p w14:paraId="7B60131D" w14:textId="77777777" w:rsidR="003615FB" w:rsidRDefault="00355E8B">
      <w:pPr>
        <w:pStyle w:val="ConsPlusNormal"/>
        <w:spacing w:before="240"/>
        <w:ind w:firstLine="540"/>
        <w:jc w:val="both"/>
      </w:pPr>
      <w:r>
        <w:t>6.10. Границы ценовых зон устанавливаются и описываются для каждого из выделенных типовых объектов недвижимости отдельно. Границы ценовых зон для различных типовых объектов могут совпадать между собой. Описание границ каждой ценовой зоны по каждому типовому объекту должно позволять сделать заключение о включении или невключении конкретного объекта недвижимости в ту или иную ценовую зону.</w:t>
      </w:r>
    </w:p>
    <w:p w14:paraId="2FCA3D31" w14:textId="77777777" w:rsidR="003615FB" w:rsidRDefault="00355E8B">
      <w:pPr>
        <w:pStyle w:val="ConsPlusNormal"/>
        <w:spacing w:before="240"/>
        <w:ind w:firstLine="540"/>
        <w:jc w:val="both"/>
      </w:pPr>
      <w:r>
        <w:t>Выбор варианта описания границ ценовых зон (по привязкам координат поворотных точек ценовых зон, как совокупность кадастровых кварталов, как совокупность муниципальных образований и прочее) должен быть обоснован.</w:t>
      </w:r>
    </w:p>
    <w:p w14:paraId="7C9A4BCD" w14:textId="77777777" w:rsidR="003615FB" w:rsidRDefault="00355E8B">
      <w:pPr>
        <w:pStyle w:val="ConsPlusNormal"/>
        <w:spacing w:before="240"/>
        <w:ind w:firstLine="540"/>
        <w:jc w:val="both"/>
      </w:pPr>
      <w:r>
        <w:t>6.11. Итоговая информация по оценочному зонированию территории используется для дальнейшей работы, в том числе для определения ценообразующих факторов в процессе построения (уточнения) моделей оценки кадастровой стоимости, итоговой проверки результатов определения кадастровой стоимости. Отклонение результатов определения кадастровой стоимости по конкретному объекту недвижимости должно быть обосновано.</w:t>
      </w:r>
    </w:p>
    <w:p w14:paraId="465AF0DB" w14:textId="77777777" w:rsidR="003615FB" w:rsidRDefault="003615FB">
      <w:pPr>
        <w:pStyle w:val="ConsPlusNormal"/>
        <w:jc w:val="both"/>
      </w:pPr>
    </w:p>
    <w:p w14:paraId="29D6E54A" w14:textId="77777777" w:rsidR="003615FB" w:rsidRDefault="00355E8B">
      <w:pPr>
        <w:pStyle w:val="ConsPlusTitle"/>
        <w:jc w:val="center"/>
        <w:outlineLvl w:val="1"/>
      </w:pPr>
      <w:r>
        <w:t>VII. Определение бюджетным учреждением кадастровой</w:t>
      </w:r>
    </w:p>
    <w:p w14:paraId="342718A8" w14:textId="77777777" w:rsidR="003615FB" w:rsidRDefault="00355E8B">
      <w:pPr>
        <w:pStyle w:val="ConsPlusTitle"/>
        <w:jc w:val="center"/>
      </w:pPr>
      <w:r>
        <w:t>стоимости с применением методов массовой оценки</w:t>
      </w:r>
    </w:p>
    <w:p w14:paraId="5AE9B787" w14:textId="77777777" w:rsidR="003615FB" w:rsidRDefault="003615FB">
      <w:pPr>
        <w:pStyle w:val="ConsPlusNormal"/>
        <w:jc w:val="both"/>
      </w:pPr>
    </w:p>
    <w:p w14:paraId="53328F5B" w14:textId="77777777" w:rsidR="003615FB" w:rsidRDefault="00355E8B">
      <w:pPr>
        <w:pStyle w:val="ConsPlusNormal"/>
        <w:ind w:firstLine="540"/>
        <w:jc w:val="both"/>
      </w:pPr>
      <w:r>
        <w:t>7.1. При определении кадастровой стоимости бюджетным учреждением проводится группировка объектов недвижимости.</w:t>
      </w:r>
    </w:p>
    <w:p w14:paraId="55B283AD" w14:textId="77777777" w:rsidR="003615FB" w:rsidRDefault="00355E8B">
      <w:pPr>
        <w:pStyle w:val="ConsPlusNormal"/>
        <w:spacing w:before="240"/>
        <w:ind w:firstLine="540"/>
        <w:jc w:val="both"/>
      </w:pPr>
      <w:r>
        <w:t>Для целей определения кадастровой стоимости методами массовой оценки объекты недвижимости объединяются в группы и подгруппы (при необходимости) в соответствии с Указаниями.</w:t>
      </w:r>
    </w:p>
    <w:p w14:paraId="3C727A16" w14:textId="77777777" w:rsidR="003615FB" w:rsidRDefault="00355E8B">
      <w:pPr>
        <w:pStyle w:val="ConsPlusNormal"/>
        <w:spacing w:before="240"/>
        <w:ind w:firstLine="540"/>
        <w:jc w:val="both"/>
      </w:pPr>
      <w:r>
        <w:t>Кадастровая стоимость объектов недвижимости определяется в рамках каждой из групп (подгрупп).</w:t>
      </w:r>
    </w:p>
    <w:p w14:paraId="0EC26999" w14:textId="77777777" w:rsidR="003615FB" w:rsidRDefault="00355E8B">
      <w:pPr>
        <w:pStyle w:val="ConsPlusNormal"/>
        <w:spacing w:before="240"/>
        <w:ind w:firstLine="540"/>
        <w:jc w:val="both"/>
      </w:pPr>
      <w:r>
        <w:t>В рамках одной группы (подгруппы) должны быть использованы одни и те же подходы и методы, а также критерии взвешивания полученного результата.</w:t>
      </w:r>
    </w:p>
    <w:p w14:paraId="5359D09F" w14:textId="77777777" w:rsidR="003615FB" w:rsidRDefault="00355E8B">
      <w:pPr>
        <w:pStyle w:val="ConsPlusNormal"/>
        <w:spacing w:before="240"/>
        <w:ind w:firstLine="540"/>
        <w:jc w:val="both"/>
      </w:pPr>
      <w:r>
        <w:t>По итогам группировки проводится ее анализ в разрезе кадастровых кварталов на достоверность и непротиворечивость.</w:t>
      </w:r>
    </w:p>
    <w:p w14:paraId="37A54CE3" w14:textId="77777777" w:rsidR="003615FB" w:rsidRDefault="00355E8B">
      <w:pPr>
        <w:pStyle w:val="ConsPlusNormal"/>
        <w:spacing w:before="240"/>
        <w:ind w:firstLine="540"/>
        <w:jc w:val="both"/>
      </w:pPr>
      <w:r>
        <w:t xml:space="preserve">Рекомендации по применимости подходов к оценке при определении кадастровой стоимости методами массовой оценки представлены для целей Указаний в </w:t>
      </w:r>
      <w:hyperlink w:anchor="Par2642" w:tooltip="РЕКОМЕНДАЦИИ ПО ПРИМЕНИМОСТИ ПОДХОДОВ &lt;6&gt;" w:history="1">
        <w:r>
          <w:rPr>
            <w:color w:val="0000FF"/>
          </w:rPr>
          <w:t>приложении N 6</w:t>
        </w:r>
      </w:hyperlink>
      <w:r>
        <w:t xml:space="preserve"> к Указаниям.</w:t>
      </w:r>
    </w:p>
    <w:p w14:paraId="5B83743C" w14:textId="77777777" w:rsidR="003615FB" w:rsidRDefault="00355E8B">
      <w:pPr>
        <w:pStyle w:val="ConsPlusNormal"/>
        <w:spacing w:before="240"/>
        <w:ind w:firstLine="540"/>
        <w:jc w:val="both"/>
      </w:pPr>
      <w:r>
        <w:t>7.1.1. Сравнительный подход основан на сравнении цен сделок (предложений) по аналогичным объектам недвижимости. Сравнительному подходу отдается предпочтение перед другими подходами к оценке при развитости рынка объектов недвижимости и при достаточности и репрезентативности информации о сделках (предложениях) с объектами недвижимости. В качестве цены аналога используются сведения о цене сделки (предложения), выраженные в виде запрашиваемой, предлагаемой или уплачиваемой денежной суммы в отношении схожего по характеристикам объекта недвижимости.</w:t>
      </w:r>
    </w:p>
    <w:p w14:paraId="5D0EFE7B" w14:textId="77777777" w:rsidR="003615FB" w:rsidRDefault="00355E8B">
      <w:pPr>
        <w:pStyle w:val="ConsPlusNormal"/>
        <w:jc w:val="both"/>
      </w:pPr>
      <w:r>
        <w:t xml:space="preserve">(в ред. </w:t>
      </w:r>
      <w:hyperlink r:id="rId48" w:history="1">
        <w:r>
          <w:rPr>
            <w:color w:val="0000FF"/>
          </w:rPr>
          <w:t>Приказа</w:t>
        </w:r>
      </w:hyperlink>
      <w:r>
        <w:t xml:space="preserve"> Минэкономразвития России от 09.09.2019 N 548)</w:t>
      </w:r>
    </w:p>
    <w:p w14:paraId="2345A8F9" w14:textId="77777777" w:rsidR="003615FB" w:rsidRDefault="00355E8B">
      <w:pPr>
        <w:pStyle w:val="ConsPlusNormal"/>
        <w:spacing w:before="240"/>
        <w:ind w:firstLine="540"/>
        <w:jc w:val="both"/>
      </w:pPr>
      <w:r>
        <w:t>Сравнительный подход не используется или используется только для проверки результатов, полученных с применением иных подходов, при оценке зданий, сооружений, ОНС, а также для отдельных групп (подгрупп) объектов недвижимости при оценке земельных участков и ЕНК в случае отсутствия рынка недвижимости.</w:t>
      </w:r>
    </w:p>
    <w:p w14:paraId="42702EB3" w14:textId="77777777" w:rsidR="003615FB" w:rsidRDefault="00355E8B">
      <w:pPr>
        <w:pStyle w:val="ConsPlusNormal"/>
        <w:jc w:val="both"/>
      </w:pPr>
      <w:r>
        <w:t xml:space="preserve">(в ред. </w:t>
      </w:r>
      <w:hyperlink r:id="rId49" w:history="1">
        <w:r>
          <w:rPr>
            <w:color w:val="0000FF"/>
          </w:rPr>
          <w:t>Приказа</w:t>
        </w:r>
      </w:hyperlink>
      <w:r>
        <w:t xml:space="preserve"> Минэкономразвития России от 09.09.2019 N 548)</w:t>
      </w:r>
    </w:p>
    <w:p w14:paraId="64BC657D" w14:textId="77777777" w:rsidR="003615FB" w:rsidRDefault="00355E8B">
      <w:pPr>
        <w:pStyle w:val="ConsPlusNormal"/>
        <w:spacing w:before="240"/>
        <w:ind w:firstLine="540"/>
        <w:jc w:val="both"/>
      </w:pPr>
      <w:r>
        <w:t>7.1.2. Затратный подход основан на определении затрат, необходимых для приобретения, воспроизводства или замещения объекта недвижимости. Для использования этого подхода необходимы актуальные и достоверные данные о соответствующих затратах.</w:t>
      </w:r>
    </w:p>
    <w:p w14:paraId="2A8E4BCC" w14:textId="77777777" w:rsidR="003615FB" w:rsidRDefault="00355E8B">
      <w:pPr>
        <w:pStyle w:val="ConsPlusNormal"/>
        <w:spacing w:before="240"/>
        <w:ind w:firstLine="540"/>
        <w:jc w:val="both"/>
      </w:pPr>
      <w:r>
        <w:t>Затратный подход используется при определении кадастровой стоимости зданий, сооружений, ОНС.</w:t>
      </w:r>
    </w:p>
    <w:p w14:paraId="2FFE8D5A" w14:textId="77777777" w:rsidR="003615FB" w:rsidRDefault="00355E8B">
      <w:pPr>
        <w:pStyle w:val="ConsPlusNormal"/>
        <w:jc w:val="both"/>
      </w:pPr>
      <w:r>
        <w:t xml:space="preserve">(в ред. </w:t>
      </w:r>
      <w:hyperlink r:id="rId50" w:history="1">
        <w:r>
          <w:rPr>
            <w:color w:val="0000FF"/>
          </w:rPr>
          <w:t>Приказа</w:t>
        </w:r>
      </w:hyperlink>
      <w:r>
        <w:t xml:space="preserve"> Минэкономразвития России от 09.09.2019 N 548)</w:t>
      </w:r>
    </w:p>
    <w:p w14:paraId="53819108" w14:textId="77777777" w:rsidR="003615FB" w:rsidRDefault="00355E8B">
      <w:pPr>
        <w:pStyle w:val="ConsPlusNormal"/>
        <w:spacing w:before="240"/>
        <w:ind w:firstLine="540"/>
        <w:jc w:val="both"/>
      </w:pPr>
      <w:r>
        <w:t>Затратный подход не рекомендуется применять при оценке земельных участков, за исключением:</w:t>
      </w:r>
    </w:p>
    <w:p w14:paraId="2CA5C9DB" w14:textId="77777777" w:rsidR="003615FB" w:rsidRDefault="00355E8B">
      <w:pPr>
        <w:pStyle w:val="ConsPlusNormal"/>
        <w:spacing w:before="240"/>
        <w:ind w:firstLine="540"/>
        <w:jc w:val="both"/>
      </w:pPr>
      <w:r>
        <w:t>- земельных участков, предназначенных для обеспечения обороны и безопасности;</w:t>
      </w:r>
    </w:p>
    <w:p w14:paraId="6F3DAA40" w14:textId="77777777" w:rsidR="003615FB" w:rsidRDefault="00355E8B">
      <w:pPr>
        <w:pStyle w:val="ConsPlusNormal"/>
        <w:spacing w:before="240"/>
        <w:ind w:firstLine="540"/>
        <w:jc w:val="both"/>
      </w:pPr>
      <w:r>
        <w:t>- земельных участков, предназначенных для размещения памятников (в том числе монументов, обелисков, памятных знаков).</w:t>
      </w:r>
    </w:p>
    <w:p w14:paraId="2BB95555" w14:textId="77777777" w:rsidR="003615FB" w:rsidRDefault="00355E8B">
      <w:pPr>
        <w:pStyle w:val="ConsPlusNormal"/>
        <w:jc w:val="both"/>
      </w:pPr>
      <w:r>
        <w:t xml:space="preserve">(в ред. </w:t>
      </w:r>
      <w:hyperlink r:id="rId51" w:history="1">
        <w:r>
          <w:rPr>
            <w:color w:val="0000FF"/>
          </w:rPr>
          <w:t>Приказа</w:t>
        </w:r>
      </w:hyperlink>
      <w:r>
        <w:t xml:space="preserve"> Минэкономразвития России от 09.09.2019 N 548)</w:t>
      </w:r>
    </w:p>
    <w:p w14:paraId="000B6FEE" w14:textId="77777777" w:rsidR="003615FB" w:rsidRDefault="00355E8B">
      <w:pPr>
        <w:pStyle w:val="ConsPlusNormal"/>
        <w:spacing w:before="240"/>
        <w:ind w:firstLine="540"/>
        <w:jc w:val="both"/>
      </w:pPr>
      <w:r>
        <w:t>При определении зависимости затрат от удельных показателей затрат на создание (замещение, воспроизводство) аналогичных объектов производятся корректировки на величину налога на добавленную стоимость в сторону увеличения в случае использования справочных показателей, определенных без учета налога на добавленную стоимость. В случае если типичные для рынка элементы затрат не содержат налог на добавленную стоимость, корректировка использованных справочных показателей на величину налога на добавленную стоимость по этим элементам не производится.</w:t>
      </w:r>
    </w:p>
    <w:p w14:paraId="51D1ACF7" w14:textId="77777777" w:rsidR="003615FB" w:rsidRDefault="00355E8B">
      <w:pPr>
        <w:pStyle w:val="ConsPlusNormal"/>
        <w:jc w:val="both"/>
      </w:pPr>
      <w:r>
        <w:t xml:space="preserve">(в ред. </w:t>
      </w:r>
      <w:hyperlink r:id="rId52" w:history="1">
        <w:r>
          <w:rPr>
            <w:color w:val="0000FF"/>
          </w:rPr>
          <w:t>Приказа</w:t>
        </w:r>
      </w:hyperlink>
      <w:r>
        <w:t xml:space="preserve"> Минэкономразвития России от 09.09.2019 N 548)</w:t>
      </w:r>
    </w:p>
    <w:p w14:paraId="73E55FB6" w14:textId="77777777" w:rsidR="003615FB" w:rsidRDefault="00355E8B">
      <w:pPr>
        <w:pStyle w:val="ConsPlusNormal"/>
        <w:spacing w:before="240"/>
        <w:ind w:firstLine="540"/>
        <w:jc w:val="both"/>
      </w:pPr>
      <w:r>
        <w:t>7.1.3. Доходный подход основан на определении ожидаемых доходов от использования объектов недвижимости. Доходный подход рекомендуется применять при наличии надежных данных о доходах и расходах по объектам недвижимости, об общей ставке капитализации и (или) ставке дисконтирования.</w:t>
      </w:r>
    </w:p>
    <w:p w14:paraId="4195CABE" w14:textId="77777777" w:rsidR="003615FB" w:rsidRDefault="00355E8B">
      <w:pPr>
        <w:pStyle w:val="ConsPlusNormal"/>
        <w:spacing w:before="240"/>
        <w:ind w:firstLine="540"/>
        <w:jc w:val="both"/>
      </w:pPr>
      <w:r>
        <w:t>7.1.4. В случае использования какого-либо из подходов для проверки результатов, полученных с применением иных подходов, результат, полученный с применением такого подхода, не участвует в процедуре согласования, но может быть указан в качестве интервала, в котором может находиться результат определения кадастровой стоимости.</w:t>
      </w:r>
    </w:p>
    <w:p w14:paraId="2A8FBE28" w14:textId="77777777" w:rsidR="003615FB" w:rsidRDefault="00355E8B">
      <w:pPr>
        <w:pStyle w:val="ConsPlusNormal"/>
        <w:spacing w:before="240"/>
        <w:ind w:firstLine="540"/>
        <w:jc w:val="both"/>
      </w:pPr>
      <w:r>
        <w:t>7.1.5. Необходимо учитывать, что стоимость коммерческих объектов, вовлекаемых в оборот (участвующих в сделке), помимо стоимости земельного участка и зданий, сооружений, ОНС, помещений, машино-мест могут включать в себя стоимость объектов движимого имущества, отражать влияние предпринимательской деятельности и прочее.</w:t>
      </w:r>
    </w:p>
    <w:p w14:paraId="677EC3EB" w14:textId="77777777" w:rsidR="003615FB" w:rsidRDefault="00355E8B">
      <w:pPr>
        <w:pStyle w:val="ConsPlusNormal"/>
        <w:jc w:val="both"/>
      </w:pPr>
      <w:r>
        <w:t xml:space="preserve">(в ред. </w:t>
      </w:r>
      <w:hyperlink r:id="rId53" w:history="1">
        <w:r>
          <w:rPr>
            <w:color w:val="0000FF"/>
          </w:rPr>
          <w:t>Приказа</w:t>
        </w:r>
      </w:hyperlink>
      <w:r>
        <w:t xml:space="preserve"> Минэкономразвития России от 09.09.2019 N 548)</w:t>
      </w:r>
    </w:p>
    <w:p w14:paraId="052F01D7" w14:textId="77777777" w:rsidR="003615FB" w:rsidRDefault="00355E8B">
      <w:pPr>
        <w:pStyle w:val="ConsPlusNormal"/>
        <w:spacing w:before="240"/>
        <w:ind w:firstLine="540"/>
        <w:jc w:val="both"/>
      </w:pPr>
      <w:r>
        <w:t xml:space="preserve">В случае отсутствия рыночной информации возможно использование примерных долей стоимости земельных участков, зданий, сооружений, ОНС, помещений, машино-мест, движимого имущества и прочего, приведенных для целей Указаний в </w:t>
      </w:r>
      <w:hyperlink w:anchor="Par2806" w:tooltip="ОРИЕНТИРОВОЧНЫЕ ДОЛИ СТОИМОСТИ ЗЕМЕЛЬНЫХ УЧАСТКОВ," w:history="1">
        <w:r>
          <w:rPr>
            <w:color w:val="0000FF"/>
          </w:rPr>
          <w:t>приложении N 7</w:t>
        </w:r>
      </w:hyperlink>
      <w:r>
        <w:t xml:space="preserve"> к Указаниям, в котором отражена информация для объектов недвижимости, находящихся в работоспособном состоянии, без учета влияния внешнего (экономического) устаревания.</w:t>
      </w:r>
    </w:p>
    <w:p w14:paraId="7766450E" w14:textId="77777777" w:rsidR="003615FB" w:rsidRDefault="00355E8B">
      <w:pPr>
        <w:pStyle w:val="ConsPlusNormal"/>
        <w:jc w:val="both"/>
      </w:pPr>
      <w:r>
        <w:t xml:space="preserve">(в ред. </w:t>
      </w:r>
      <w:hyperlink r:id="rId54" w:history="1">
        <w:r>
          <w:rPr>
            <w:color w:val="0000FF"/>
          </w:rPr>
          <w:t>Приказа</w:t>
        </w:r>
      </w:hyperlink>
      <w:r>
        <w:t xml:space="preserve"> Минэкономразвития России от 09.09.2019 N 548)</w:t>
      </w:r>
    </w:p>
    <w:p w14:paraId="297433E1" w14:textId="77777777" w:rsidR="003615FB" w:rsidRDefault="00355E8B">
      <w:pPr>
        <w:pStyle w:val="ConsPlusNormal"/>
        <w:spacing w:before="240"/>
        <w:ind w:firstLine="540"/>
        <w:jc w:val="both"/>
      </w:pPr>
      <w:r>
        <w:t>Для объектов недвижимости, находящихся в неработоспособном состоянии, а также с явно выраженными признаками внешнего (экономического) устаревания распределение может быть иным.</w:t>
      </w:r>
    </w:p>
    <w:p w14:paraId="69F71A13" w14:textId="77777777" w:rsidR="003615FB" w:rsidRDefault="00355E8B">
      <w:pPr>
        <w:pStyle w:val="ConsPlusNormal"/>
        <w:spacing w:before="240"/>
        <w:ind w:firstLine="540"/>
        <w:jc w:val="both"/>
      </w:pPr>
      <w:r>
        <w:t>7.2. Определение кадастровой стоимости в рамках сравнительного подхода осуществляется одним из следующих способов (методов):</w:t>
      </w:r>
    </w:p>
    <w:p w14:paraId="47B034DA" w14:textId="77777777" w:rsidR="003615FB" w:rsidRDefault="00355E8B">
      <w:pPr>
        <w:pStyle w:val="ConsPlusNormal"/>
        <w:spacing w:before="240"/>
        <w:ind w:firstLine="540"/>
        <w:jc w:val="both"/>
      </w:pPr>
      <w:r>
        <w:t>1) метод статистического (регрессионного) моделирования.</w:t>
      </w:r>
    </w:p>
    <w:p w14:paraId="4DE862E4" w14:textId="77777777" w:rsidR="003615FB" w:rsidRDefault="00355E8B">
      <w:pPr>
        <w:pStyle w:val="ConsPlusNormal"/>
        <w:spacing w:before="240"/>
        <w:ind w:firstLine="540"/>
        <w:jc w:val="both"/>
      </w:pPr>
      <w:r>
        <w:t xml:space="preserve">Описание метода представлено в </w:t>
      </w:r>
      <w:hyperlink w:anchor="Par352" w:tooltip="7.2.1. Метод статистического (регрессионного) моделирования основан на построении статистической модели оценки." w:history="1">
        <w:r>
          <w:rPr>
            <w:color w:val="0000FF"/>
          </w:rPr>
          <w:t>подпункте 7.2.1</w:t>
        </w:r>
      </w:hyperlink>
      <w:r>
        <w:t xml:space="preserve"> Указаний.</w:t>
      </w:r>
    </w:p>
    <w:p w14:paraId="67269A8B" w14:textId="77777777" w:rsidR="003615FB" w:rsidRDefault="00355E8B">
      <w:pPr>
        <w:pStyle w:val="ConsPlusNormal"/>
        <w:spacing w:before="240"/>
        <w:ind w:firstLine="540"/>
        <w:jc w:val="both"/>
      </w:pPr>
      <w:r>
        <w:t>При невозможности включения в модель массовой оценки кадастровой стоимости всех ценообразующих факторов и при условии наличия их значений вводятся соответствующие корректировки.</w:t>
      </w:r>
    </w:p>
    <w:p w14:paraId="4F03BEE8" w14:textId="77777777" w:rsidR="003615FB" w:rsidRDefault="00355E8B">
      <w:pPr>
        <w:pStyle w:val="ConsPlusNormal"/>
        <w:spacing w:before="240"/>
        <w:ind w:firstLine="540"/>
        <w:jc w:val="both"/>
      </w:pPr>
      <w:r>
        <w:t>При наличии индивидуальных отличий, не учтенных в модели оценки кадастровой стоимости, вводятся соответствующие корректировки;</w:t>
      </w:r>
    </w:p>
    <w:p w14:paraId="5DBFA026" w14:textId="77777777" w:rsidR="003615FB" w:rsidRDefault="00355E8B">
      <w:pPr>
        <w:pStyle w:val="ConsPlusNormal"/>
        <w:spacing w:before="240"/>
        <w:ind w:firstLine="540"/>
        <w:jc w:val="both"/>
      </w:pPr>
      <w:r>
        <w:t>2) метод типового (эталонного) объекта недвижимости.</w:t>
      </w:r>
    </w:p>
    <w:p w14:paraId="1B6FB1CA" w14:textId="77777777" w:rsidR="003615FB" w:rsidRDefault="00355E8B">
      <w:pPr>
        <w:pStyle w:val="ConsPlusNormal"/>
        <w:spacing w:before="240"/>
        <w:ind w:firstLine="540"/>
        <w:jc w:val="both"/>
      </w:pPr>
      <w:r>
        <w:t xml:space="preserve">Описание метода представлено в </w:t>
      </w:r>
      <w:hyperlink w:anchor="Par388" w:tooltip="7.2.2. При применении метода типового (эталонного) объекта недвижимости определяется стоимость типового (эталонного) объекта. В стоимость типового (эталонного) объекта могут вноситься корректировки, учитывающие отличие ценообразующих характеристик объекта недв" w:history="1">
        <w:r>
          <w:rPr>
            <w:color w:val="0000FF"/>
          </w:rPr>
          <w:t>подпункте 7.2.2</w:t>
        </w:r>
      </w:hyperlink>
      <w:r>
        <w:t xml:space="preserve"> Указаний. Данный метод применяется при отсутствии достаточной для построения статистической модели оценки кадастровой стоимости (далее - статистическая модель) рыночной информации для группы (подгруппы) объектов недвижимости;</w:t>
      </w:r>
    </w:p>
    <w:p w14:paraId="27046003" w14:textId="77777777" w:rsidR="003615FB" w:rsidRDefault="00355E8B">
      <w:pPr>
        <w:pStyle w:val="ConsPlusNormal"/>
        <w:spacing w:before="240"/>
        <w:ind w:firstLine="540"/>
        <w:jc w:val="both"/>
      </w:pPr>
      <w:r>
        <w:t>3) метод моделирования на основе удельных показателей кадастровой стоимости (УПКС).</w:t>
      </w:r>
    </w:p>
    <w:p w14:paraId="6DE40D75" w14:textId="77777777" w:rsidR="003615FB" w:rsidRDefault="00355E8B">
      <w:pPr>
        <w:pStyle w:val="ConsPlusNormal"/>
        <w:spacing w:before="240"/>
        <w:ind w:firstLine="540"/>
        <w:jc w:val="both"/>
      </w:pPr>
      <w:r>
        <w:t xml:space="preserve">Описание метода представлено в </w:t>
      </w:r>
      <w:hyperlink w:anchor="Par396" w:tooltip="7.2.3. Метод моделирования на основе УПКС применяется в случаях, когда отсутствует возможность применения метода статистического (регрессионного) моделирования, метода типового (эталонного) объекта недвижимости, а также методов индивидуальной оценки, вследстви" w:history="1">
        <w:r>
          <w:rPr>
            <w:color w:val="0000FF"/>
          </w:rPr>
          <w:t>подпункте 7.2.3</w:t>
        </w:r>
      </w:hyperlink>
      <w:r>
        <w:t xml:space="preserve"> Указаний. Метод применяется для групп (подгрупп) объектов недвижимости, схожих с группами (подгруппами) объектов недвижимости, кадастровая стоимость которых определена на основе построения статистических моделей, в случаях, когда отсутствует возможность применения метода статистического (регрессионного) моделирования, метода типового (эталонного) объекта недвижимости и индивидуального определения кадастровой стоимости вследствие отсутствия точной информации о местоположении объекта недвижимости и других его характеристиках;</w:t>
      </w:r>
    </w:p>
    <w:p w14:paraId="60E52E73" w14:textId="77777777" w:rsidR="003615FB" w:rsidRDefault="00355E8B">
      <w:pPr>
        <w:pStyle w:val="ConsPlusNormal"/>
        <w:spacing w:before="240"/>
        <w:ind w:firstLine="540"/>
        <w:jc w:val="both"/>
      </w:pPr>
      <w:r>
        <w:t>4) метод индексации прошлых результатов.</w:t>
      </w:r>
    </w:p>
    <w:p w14:paraId="5333CFD0" w14:textId="77777777" w:rsidR="003615FB" w:rsidRDefault="00355E8B">
      <w:pPr>
        <w:pStyle w:val="ConsPlusNormal"/>
        <w:spacing w:before="240"/>
        <w:ind w:firstLine="540"/>
        <w:jc w:val="both"/>
      </w:pPr>
      <w:r>
        <w:t xml:space="preserve">Описание метода представлено в </w:t>
      </w:r>
      <w:hyperlink w:anchor="Par402" w:tooltip="7.2.4. Метод индексации прошлых результатов заключается в индексировании значений кадастровой стоимости зданий, сооружений, ОНС, помещений, машино-мест, установленных в результате предыдущей государственной кадастровой оценки." w:history="1">
        <w:r>
          <w:rPr>
            <w:color w:val="0000FF"/>
          </w:rPr>
          <w:t>подпункте 7.2.4</w:t>
        </w:r>
      </w:hyperlink>
      <w:r>
        <w:t xml:space="preserve"> Указаний. Данный метод применяется для объектов недвижимости, по которым не происходило изменение характеристик по отношению к предыдущей государственной кадастровой оценке.</w:t>
      </w:r>
    </w:p>
    <w:p w14:paraId="05B836D5" w14:textId="77777777" w:rsidR="003615FB" w:rsidRDefault="00355E8B">
      <w:pPr>
        <w:pStyle w:val="ConsPlusNormal"/>
        <w:spacing w:before="240"/>
        <w:ind w:firstLine="540"/>
        <w:jc w:val="both"/>
      </w:pPr>
      <w:bookmarkStart w:id="3" w:name="Par352"/>
      <w:bookmarkEnd w:id="3"/>
      <w:r>
        <w:t>7.2.1. Метод статистического (регрессионного) моделирования основан на построении статистической модели оценки.</w:t>
      </w:r>
    </w:p>
    <w:p w14:paraId="071C3BCF" w14:textId="77777777" w:rsidR="003615FB" w:rsidRDefault="00355E8B">
      <w:pPr>
        <w:pStyle w:val="ConsPlusNormal"/>
        <w:spacing w:before="240"/>
        <w:ind w:firstLine="540"/>
        <w:jc w:val="both"/>
      </w:pPr>
      <w:r>
        <w:t>Под статистической моделью оценки понимается математическая формула, отображающая связь между зависимой переменной (кадастровая стоимость) и значениями независимых переменных (ценообразующие факторы объектов недвижимости).</w:t>
      </w:r>
    </w:p>
    <w:p w14:paraId="612F310A" w14:textId="77777777" w:rsidR="003615FB" w:rsidRDefault="00355E8B">
      <w:pPr>
        <w:pStyle w:val="ConsPlusNormal"/>
        <w:spacing w:before="240"/>
        <w:ind w:firstLine="540"/>
        <w:jc w:val="both"/>
      </w:pPr>
      <w:r>
        <w:t>Порядок подготовки и построения модели оценки кадастровой стоимости включает:</w:t>
      </w:r>
    </w:p>
    <w:p w14:paraId="6A79395A" w14:textId="77777777" w:rsidR="003615FB" w:rsidRDefault="00355E8B">
      <w:pPr>
        <w:pStyle w:val="ConsPlusNormal"/>
        <w:spacing w:before="240"/>
        <w:ind w:firstLine="540"/>
        <w:jc w:val="both"/>
      </w:pPr>
      <w:r>
        <w:t>1) определение перечня ценообразующих факторов, описывающих влияние местоположения объектов недвижимости как составного фактора;</w:t>
      </w:r>
    </w:p>
    <w:p w14:paraId="479A210A" w14:textId="77777777" w:rsidR="003615FB" w:rsidRDefault="00355E8B">
      <w:pPr>
        <w:pStyle w:val="ConsPlusNormal"/>
        <w:spacing w:before="240"/>
        <w:ind w:firstLine="540"/>
        <w:jc w:val="both"/>
      </w:pPr>
      <w:r>
        <w:t>2) определение состава ценообразующих факторов, включаемых в статистическую модель, с учетом местоположения объектов недвижимости;</w:t>
      </w:r>
    </w:p>
    <w:p w14:paraId="7EF25352" w14:textId="77777777" w:rsidR="003615FB" w:rsidRDefault="00355E8B">
      <w:pPr>
        <w:pStyle w:val="ConsPlusNormal"/>
        <w:spacing w:before="240"/>
        <w:ind w:firstLine="540"/>
        <w:jc w:val="both"/>
      </w:pPr>
      <w:r>
        <w:t>3) определение общего вида функций, связывающих зависимую переменную с каждым из ценообразующих факторов;</w:t>
      </w:r>
    </w:p>
    <w:p w14:paraId="31737710" w14:textId="77777777" w:rsidR="003615FB" w:rsidRDefault="00355E8B">
      <w:pPr>
        <w:pStyle w:val="ConsPlusNormal"/>
        <w:spacing w:before="240"/>
        <w:ind w:firstLine="540"/>
        <w:jc w:val="both"/>
      </w:pPr>
      <w:r>
        <w:t>4) определение конкретного вида зависимостей переменной от ценообразующих факторов (с построением графиков) и расчет коэффициентов статистической модели;</w:t>
      </w:r>
    </w:p>
    <w:p w14:paraId="35AB6779" w14:textId="77777777" w:rsidR="003615FB" w:rsidRDefault="00355E8B">
      <w:pPr>
        <w:pStyle w:val="ConsPlusNormal"/>
        <w:spacing w:before="240"/>
        <w:ind w:firstLine="540"/>
        <w:jc w:val="both"/>
      </w:pPr>
      <w:r>
        <w:t>5) анализ показателей качества статистической модели.</w:t>
      </w:r>
    </w:p>
    <w:p w14:paraId="0BAD4B73" w14:textId="77777777" w:rsidR="003615FB" w:rsidRDefault="00355E8B">
      <w:pPr>
        <w:pStyle w:val="ConsPlusNormal"/>
        <w:spacing w:before="240"/>
        <w:ind w:firstLine="540"/>
        <w:jc w:val="both"/>
      </w:pPr>
      <w:r>
        <w:t>7.2.1.1. Для определения кадастровой стоимости для каждой сформированной группы (подгруппы) объектов недвижимости осуществляется построение статистической модели, отражающей сложившиеся на рассматриваемом рынке закономерности ценообразования. Учитывая нелинейный характер большинства зависимостей на больших пространственных рынках, необходимо строить статистические модели с индивидуально определенным для каждого ценообразующего фактора видом функции влияния. Полученные функции влияния каждого ценообразующего фактора подвергаются анализу их общего вида на соответствие выявленным закономерностям ценообразования.</w:t>
      </w:r>
    </w:p>
    <w:p w14:paraId="123440FD" w14:textId="77777777" w:rsidR="003615FB" w:rsidRDefault="00355E8B">
      <w:pPr>
        <w:pStyle w:val="ConsPlusNormal"/>
        <w:spacing w:before="240"/>
        <w:ind w:firstLine="540"/>
        <w:jc w:val="both"/>
      </w:pPr>
      <w:r>
        <w:t>Определение кадастровой стоимости осуществляется с применением статистических моделей, в том числе:</w:t>
      </w:r>
    </w:p>
    <w:p w14:paraId="79ADE4F3" w14:textId="77777777" w:rsidR="003615FB" w:rsidRDefault="00355E8B">
      <w:pPr>
        <w:pStyle w:val="ConsPlusNormal"/>
        <w:spacing w:before="240"/>
        <w:ind w:firstLine="540"/>
        <w:jc w:val="both"/>
      </w:pPr>
      <w:r>
        <w:t>1) линейной:</w:t>
      </w:r>
    </w:p>
    <w:p w14:paraId="1F354394" w14:textId="77777777" w:rsidR="003615FB" w:rsidRDefault="003615FB">
      <w:pPr>
        <w:pStyle w:val="ConsPlusNormal"/>
        <w:jc w:val="both"/>
      </w:pPr>
    </w:p>
    <w:p w14:paraId="596E3DA3" w14:textId="6E29FB3E" w:rsidR="003615FB" w:rsidRDefault="00355E8B">
      <w:pPr>
        <w:pStyle w:val="ConsPlusNormal"/>
        <w:jc w:val="center"/>
      </w:pPr>
      <w:r>
        <w:rPr>
          <w:noProof/>
          <w:position w:val="-9"/>
        </w:rPr>
        <w:drawing>
          <wp:inline distT="0" distB="0" distL="0" distR="0" wp14:anchorId="2B4AE43A" wp14:editId="577993DA">
            <wp:extent cx="2413635" cy="276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413635" cy="276225"/>
                    </a:xfrm>
                    <a:prstGeom prst="rect">
                      <a:avLst/>
                    </a:prstGeom>
                    <a:noFill/>
                    <a:ln>
                      <a:noFill/>
                    </a:ln>
                  </pic:spPr>
                </pic:pic>
              </a:graphicData>
            </a:graphic>
          </wp:inline>
        </w:drawing>
      </w:r>
      <w:r>
        <w:t>;</w:t>
      </w:r>
    </w:p>
    <w:p w14:paraId="753F6AE2" w14:textId="77777777" w:rsidR="003615FB" w:rsidRDefault="003615FB">
      <w:pPr>
        <w:pStyle w:val="ConsPlusNormal"/>
        <w:jc w:val="both"/>
      </w:pPr>
    </w:p>
    <w:p w14:paraId="1CF443AF" w14:textId="77777777" w:rsidR="003615FB" w:rsidRDefault="00355E8B">
      <w:pPr>
        <w:pStyle w:val="ConsPlusNormal"/>
        <w:ind w:firstLine="540"/>
        <w:jc w:val="both"/>
      </w:pPr>
      <w:r>
        <w:t>2) мультипликативной степенной (без выделения двоичных факторов):</w:t>
      </w:r>
    </w:p>
    <w:p w14:paraId="61D5537C" w14:textId="77777777" w:rsidR="003615FB" w:rsidRDefault="003615FB">
      <w:pPr>
        <w:pStyle w:val="ConsPlusNormal"/>
        <w:jc w:val="both"/>
      </w:pPr>
    </w:p>
    <w:p w14:paraId="4FF09DC1" w14:textId="423D16FE" w:rsidR="003615FB" w:rsidRDefault="00355E8B">
      <w:pPr>
        <w:pStyle w:val="ConsPlusNormal"/>
        <w:jc w:val="center"/>
      </w:pPr>
      <w:r>
        <w:rPr>
          <w:noProof/>
          <w:position w:val="-10"/>
        </w:rPr>
        <w:drawing>
          <wp:inline distT="0" distB="0" distL="0" distR="0" wp14:anchorId="732243EF" wp14:editId="616030CD">
            <wp:extent cx="1477645" cy="287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477645" cy="287020"/>
                    </a:xfrm>
                    <a:prstGeom prst="rect">
                      <a:avLst/>
                    </a:prstGeom>
                    <a:noFill/>
                    <a:ln>
                      <a:noFill/>
                    </a:ln>
                  </pic:spPr>
                </pic:pic>
              </a:graphicData>
            </a:graphic>
          </wp:inline>
        </w:drawing>
      </w:r>
      <w:r>
        <w:t>;</w:t>
      </w:r>
    </w:p>
    <w:p w14:paraId="5CE0C98E" w14:textId="77777777" w:rsidR="003615FB" w:rsidRDefault="003615FB">
      <w:pPr>
        <w:pStyle w:val="ConsPlusNormal"/>
        <w:jc w:val="both"/>
      </w:pPr>
    </w:p>
    <w:p w14:paraId="36A141A0" w14:textId="77777777" w:rsidR="003615FB" w:rsidRDefault="00355E8B">
      <w:pPr>
        <w:pStyle w:val="ConsPlusNormal"/>
        <w:ind w:firstLine="540"/>
        <w:jc w:val="both"/>
      </w:pPr>
      <w:r>
        <w:t>3) экспоненциальной:</w:t>
      </w:r>
    </w:p>
    <w:p w14:paraId="635F6653" w14:textId="77777777" w:rsidR="003615FB" w:rsidRDefault="003615FB">
      <w:pPr>
        <w:pStyle w:val="ConsPlusNormal"/>
        <w:jc w:val="both"/>
      </w:pPr>
    </w:p>
    <w:p w14:paraId="5DE557C4" w14:textId="5987FD94" w:rsidR="003615FB" w:rsidRDefault="00355E8B">
      <w:pPr>
        <w:pStyle w:val="ConsPlusNormal"/>
        <w:jc w:val="center"/>
      </w:pPr>
      <w:r>
        <w:rPr>
          <w:noProof/>
          <w:position w:val="-10"/>
        </w:rPr>
        <w:drawing>
          <wp:inline distT="0" distB="0" distL="0" distR="0" wp14:anchorId="049510E1" wp14:editId="54BFB4CD">
            <wp:extent cx="1382395" cy="287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382395" cy="287020"/>
                    </a:xfrm>
                    <a:prstGeom prst="rect">
                      <a:avLst/>
                    </a:prstGeom>
                    <a:noFill/>
                    <a:ln>
                      <a:noFill/>
                    </a:ln>
                  </pic:spPr>
                </pic:pic>
              </a:graphicData>
            </a:graphic>
          </wp:inline>
        </w:drawing>
      </w:r>
      <w:r>
        <w:t>, где</w:t>
      </w:r>
    </w:p>
    <w:p w14:paraId="4264DD55" w14:textId="77777777" w:rsidR="003615FB" w:rsidRDefault="003615FB">
      <w:pPr>
        <w:pStyle w:val="ConsPlusNormal"/>
        <w:jc w:val="both"/>
      </w:pPr>
    </w:p>
    <w:p w14:paraId="328BEBA2" w14:textId="77777777" w:rsidR="003615FB" w:rsidRDefault="00355E8B">
      <w:pPr>
        <w:pStyle w:val="ConsPlusNormal"/>
        <w:ind w:firstLine="540"/>
        <w:jc w:val="both"/>
      </w:pPr>
      <w:r>
        <w:t>Y - модельное значение зависимой переменной;</w:t>
      </w:r>
    </w:p>
    <w:p w14:paraId="3CDB72F4" w14:textId="77777777" w:rsidR="003615FB" w:rsidRDefault="00355E8B">
      <w:pPr>
        <w:pStyle w:val="ConsPlusNormal"/>
        <w:spacing w:before="240"/>
        <w:ind w:firstLine="540"/>
        <w:jc w:val="both"/>
      </w:pPr>
      <w:r>
        <w:t>X</w:t>
      </w:r>
      <w:r>
        <w:rPr>
          <w:vertAlign w:val="subscript"/>
        </w:rPr>
        <w:t>1</w:t>
      </w:r>
      <w:r>
        <w:t>, ..., X</w:t>
      </w:r>
      <w:r>
        <w:rPr>
          <w:vertAlign w:val="subscript"/>
        </w:rPr>
        <w:t>n</w:t>
      </w:r>
      <w:r>
        <w:t xml:space="preserve"> - ценообразующие факторы объектов недвижимости;</w:t>
      </w:r>
    </w:p>
    <w:p w14:paraId="49D5D0F5" w14:textId="57CB77CF" w:rsidR="003615FB" w:rsidRDefault="00355E8B">
      <w:pPr>
        <w:pStyle w:val="ConsPlusNormal"/>
        <w:spacing w:before="240"/>
        <w:ind w:firstLine="540"/>
        <w:jc w:val="both"/>
      </w:pPr>
      <w:r>
        <w:rPr>
          <w:noProof/>
          <w:position w:val="-9"/>
        </w:rPr>
        <w:drawing>
          <wp:inline distT="0" distB="0" distL="0" distR="0" wp14:anchorId="65B52E53" wp14:editId="1CC8A0BF">
            <wp:extent cx="233680" cy="276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33680" cy="276225"/>
                    </a:xfrm>
                    <a:prstGeom prst="rect">
                      <a:avLst/>
                    </a:prstGeom>
                    <a:noFill/>
                    <a:ln>
                      <a:noFill/>
                    </a:ln>
                  </pic:spPr>
                </pic:pic>
              </a:graphicData>
            </a:graphic>
          </wp:inline>
        </w:drawing>
      </w:r>
      <w:r>
        <w:t xml:space="preserve">, </w:t>
      </w:r>
      <w:r>
        <w:rPr>
          <w:noProof/>
          <w:position w:val="-9"/>
        </w:rPr>
        <w:drawing>
          <wp:inline distT="0" distB="0" distL="0" distR="0" wp14:anchorId="72BF14E5" wp14:editId="58EBD922">
            <wp:extent cx="212725" cy="276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12725" cy="276225"/>
                    </a:xfrm>
                    <a:prstGeom prst="rect">
                      <a:avLst/>
                    </a:prstGeom>
                    <a:noFill/>
                    <a:ln>
                      <a:noFill/>
                    </a:ln>
                  </pic:spPr>
                </pic:pic>
              </a:graphicData>
            </a:graphic>
          </wp:inline>
        </w:drawing>
      </w:r>
      <w:r>
        <w:t xml:space="preserve">, ..., </w:t>
      </w:r>
      <w:r>
        <w:rPr>
          <w:noProof/>
          <w:position w:val="-9"/>
        </w:rPr>
        <w:drawing>
          <wp:inline distT="0" distB="0" distL="0" distR="0" wp14:anchorId="279180DD" wp14:editId="2228D73C">
            <wp:extent cx="233680" cy="276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33680" cy="276225"/>
                    </a:xfrm>
                    <a:prstGeom prst="rect">
                      <a:avLst/>
                    </a:prstGeom>
                    <a:noFill/>
                    <a:ln>
                      <a:noFill/>
                    </a:ln>
                  </pic:spPr>
                </pic:pic>
              </a:graphicData>
            </a:graphic>
          </wp:inline>
        </w:drawing>
      </w:r>
      <w:r>
        <w:t xml:space="preserve"> - коэффициенты модели.</w:t>
      </w:r>
    </w:p>
    <w:p w14:paraId="2ABE2A6F" w14:textId="77777777" w:rsidR="003615FB" w:rsidRDefault="00355E8B">
      <w:pPr>
        <w:pStyle w:val="ConsPlusNormal"/>
        <w:spacing w:before="240"/>
        <w:ind w:firstLine="540"/>
        <w:jc w:val="both"/>
      </w:pPr>
      <w:r>
        <w:t>7.2.1.2. Анализ качества статистической модели.</w:t>
      </w:r>
    </w:p>
    <w:p w14:paraId="5C6EBF96" w14:textId="77777777" w:rsidR="003615FB" w:rsidRDefault="00355E8B">
      <w:pPr>
        <w:pStyle w:val="ConsPlusNormal"/>
        <w:spacing w:before="240"/>
        <w:ind w:firstLine="540"/>
        <w:jc w:val="both"/>
      </w:pPr>
      <w:r>
        <w:t>Анализ качества статистической модели включает в себя комплекс процедур, предусматривающий проверки, в том числе:</w:t>
      </w:r>
    </w:p>
    <w:p w14:paraId="1FB8C07A" w14:textId="77777777" w:rsidR="003615FB" w:rsidRDefault="00355E8B">
      <w:pPr>
        <w:pStyle w:val="ConsPlusNormal"/>
        <w:spacing w:before="240"/>
        <w:ind w:firstLine="540"/>
        <w:jc w:val="both"/>
      </w:pPr>
      <w:r>
        <w:t>- учета всех потенциально влияющих ценообразующих факторов, по которым объекты сравнения различаются и изменения которых способны влиять на изменение стоимости;</w:t>
      </w:r>
    </w:p>
    <w:p w14:paraId="0DBCB9C7" w14:textId="77777777" w:rsidR="003615FB" w:rsidRDefault="00355E8B">
      <w:pPr>
        <w:pStyle w:val="ConsPlusNormal"/>
        <w:spacing w:before="240"/>
        <w:ind w:firstLine="540"/>
        <w:jc w:val="both"/>
      </w:pPr>
      <w:r>
        <w:t>- обоснованности знаков при коэффициентах статистического уравнения, то есть их соответствия характеру влияния ценообразующих факторов;</w:t>
      </w:r>
    </w:p>
    <w:p w14:paraId="1C2FB647" w14:textId="77777777" w:rsidR="003615FB" w:rsidRDefault="00355E8B">
      <w:pPr>
        <w:pStyle w:val="ConsPlusNormal"/>
        <w:spacing w:before="240"/>
        <w:ind w:firstLine="540"/>
        <w:jc w:val="both"/>
      </w:pPr>
      <w:r>
        <w:t>- соответствия вида функции влияния каждого ценообразующего фактора (графическое отображение) характеру такого влияния, имеющемуся на рынке недвижимости;</w:t>
      </w:r>
    </w:p>
    <w:p w14:paraId="6D7070FF" w14:textId="77777777" w:rsidR="003615FB" w:rsidRDefault="00355E8B">
      <w:pPr>
        <w:pStyle w:val="ConsPlusNormal"/>
        <w:spacing w:before="240"/>
        <w:ind w:firstLine="540"/>
        <w:jc w:val="both"/>
      </w:pPr>
      <w:r>
        <w:t>- по t-критерию Стьюдента;</w:t>
      </w:r>
    </w:p>
    <w:p w14:paraId="0DABD11D" w14:textId="77777777" w:rsidR="003615FB" w:rsidRDefault="00355E8B">
      <w:pPr>
        <w:pStyle w:val="ConsPlusNormal"/>
        <w:spacing w:before="240"/>
        <w:ind w:firstLine="540"/>
        <w:jc w:val="both"/>
      </w:pPr>
      <w:r>
        <w:t>- по средней ошибке аппроксимации;</w:t>
      </w:r>
    </w:p>
    <w:p w14:paraId="1381FD5C" w14:textId="77777777" w:rsidR="003615FB" w:rsidRDefault="00355E8B">
      <w:pPr>
        <w:pStyle w:val="ConsPlusNormal"/>
        <w:spacing w:before="240"/>
        <w:ind w:firstLine="540"/>
        <w:jc w:val="both"/>
      </w:pPr>
      <w:r>
        <w:t>- по коэффициенту детерминации R</w:t>
      </w:r>
      <w:r>
        <w:rPr>
          <w:vertAlign w:val="superscript"/>
        </w:rPr>
        <w:t>2</w:t>
      </w:r>
      <w:r>
        <w:t>;</w:t>
      </w:r>
    </w:p>
    <w:p w14:paraId="7CE17242" w14:textId="77777777" w:rsidR="003615FB" w:rsidRDefault="00355E8B">
      <w:pPr>
        <w:pStyle w:val="ConsPlusNormal"/>
        <w:spacing w:before="240"/>
        <w:ind w:firstLine="540"/>
        <w:jc w:val="both"/>
      </w:pPr>
      <w:r>
        <w:t>- по расчетному значению F-критерия Фишера.</w:t>
      </w:r>
    </w:p>
    <w:p w14:paraId="6FE944E3" w14:textId="77777777" w:rsidR="003615FB" w:rsidRDefault="00355E8B">
      <w:pPr>
        <w:pStyle w:val="ConsPlusNormal"/>
        <w:spacing w:before="240"/>
        <w:ind w:firstLine="540"/>
        <w:jc w:val="both"/>
      </w:pPr>
      <w:r>
        <w:t>Показатели R</w:t>
      </w:r>
      <w:r>
        <w:rPr>
          <w:vertAlign w:val="superscript"/>
        </w:rPr>
        <w:t>2</w:t>
      </w:r>
      <w:r>
        <w:t>, F-критерий Фишера являются второстепенными, не имеющими самостоятельно значения, так как требования к ним выполняются автоматически при выполнении остальных требований.</w:t>
      </w:r>
    </w:p>
    <w:p w14:paraId="63049C7E" w14:textId="77777777" w:rsidR="003615FB" w:rsidRDefault="00355E8B">
      <w:pPr>
        <w:pStyle w:val="ConsPlusNormal"/>
        <w:spacing w:before="240"/>
        <w:ind w:firstLine="540"/>
        <w:jc w:val="both"/>
      </w:pPr>
      <w:r>
        <w:t>Выбранная для определения кадастровой стоимости статистическая модель должна быть объяснимой с точки зрения рыночных данных и закономерностей ценообразования, а также обладать свойством статистической устойчивости (сбалансированности), то есть не изменять существенно своих результатов при удалении из обрабатываемой выборки отдельных объектов недвижимости.</w:t>
      </w:r>
    </w:p>
    <w:p w14:paraId="42F47A7F" w14:textId="77777777" w:rsidR="003615FB" w:rsidRDefault="00355E8B">
      <w:pPr>
        <w:pStyle w:val="ConsPlusNormal"/>
        <w:spacing w:before="240"/>
        <w:ind w:firstLine="540"/>
        <w:jc w:val="both"/>
      </w:pPr>
      <w:bookmarkStart w:id="4" w:name="Par388"/>
      <w:bookmarkEnd w:id="4"/>
      <w:r>
        <w:t>7.2.2. При применении метода типового (эталонного) объекта недвижимости определяется стоимость типового (эталонного) объекта. В стоимость типового (эталонного) объекта могут вноситься корректировки, учитывающие отличие ценообразующих характеристик объекта недвижимости от типового (эталонного) объекта недвижимости.</w:t>
      </w:r>
    </w:p>
    <w:p w14:paraId="380C231E" w14:textId="77777777" w:rsidR="003615FB" w:rsidRDefault="00355E8B">
      <w:pPr>
        <w:pStyle w:val="ConsPlusNormal"/>
        <w:spacing w:before="240"/>
        <w:ind w:firstLine="540"/>
        <w:jc w:val="both"/>
      </w:pPr>
      <w:r>
        <w:t>Метод типового (эталонного) объекта недвижимости заключается в следующем:</w:t>
      </w:r>
    </w:p>
    <w:p w14:paraId="44AC0C97" w14:textId="77777777" w:rsidR="003615FB" w:rsidRDefault="00355E8B">
      <w:pPr>
        <w:pStyle w:val="ConsPlusNormal"/>
        <w:spacing w:before="240"/>
        <w:ind w:firstLine="540"/>
        <w:jc w:val="both"/>
      </w:pPr>
      <w:r>
        <w:t>1) определяется группа (подгруппа) объектов недвижимости, в которой возможно (целесообразно) типологизировать объекты недвижимости;</w:t>
      </w:r>
    </w:p>
    <w:p w14:paraId="176BDCC4" w14:textId="77777777" w:rsidR="003615FB" w:rsidRDefault="00355E8B">
      <w:pPr>
        <w:pStyle w:val="ConsPlusNormal"/>
        <w:spacing w:before="240"/>
        <w:ind w:firstLine="540"/>
        <w:jc w:val="both"/>
      </w:pPr>
      <w:r>
        <w:t>2) определяется основание типологизации - характеристика или группа характеристик объектов недвижимости, на основании которых можно их сгруппировать;</w:t>
      </w:r>
    </w:p>
    <w:p w14:paraId="200111DD" w14:textId="77777777" w:rsidR="003615FB" w:rsidRDefault="00355E8B">
      <w:pPr>
        <w:pStyle w:val="ConsPlusNormal"/>
        <w:spacing w:before="240"/>
        <w:ind w:firstLine="540"/>
        <w:jc w:val="both"/>
      </w:pPr>
      <w:r>
        <w:t>3) проводится типологизация объектов недвижимости;</w:t>
      </w:r>
    </w:p>
    <w:p w14:paraId="641709C6" w14:textId="77777777" w:rsidR="003615FB" w:rsidRDefault="00355E8B">
      <w:pPr>
        <w:pStyle w:val="ConsPlusNormal"/>
        <w:spacing w:before="240"/>
        <w:ind w:firstLine="540"/>
        <w:jc w:val="both"/>
      </w:pPr>
      <w:r>
        <w:t>4) формируется типовой (эталонный) объект недвижимости;</w:t>
      </w:r>
    </w:p>
    <w:p w14:paraId="62DEDD80" w14:textId="77777777" w:rsidR="003615FB" w:rsidRDefault="00355E8B">
      <w:pPr>
        <w:pStyle w:val="ConsPlusNormal"/>
        <w:spacing w:before="240"/>
        <w:ind w:firstLine="540"/>
        <w:jc w:val="both"/>
      </w:pPr>
      <w:r>
        <w:t>5) определяется стоимость типового (эталонного) объекта недвижимости;</w:t>
      </w:r>
    </w:p>
    <w:p w14:paraId="1AE458E9" w14:textId="77777777" w:rsidR="003615FB" w:rsidRDefault="00355E8B">
      <w:pPr>
        <w:pStyle w:val="ConsPlusNormal"/>
        <w:spacing w:before="240"/>
        <w:ind w:firstLine="540"/>
        <w:jc w:val="both"/>
      </w:pPr>
      <w:r>
        <w:t>6) корректируются стоимости объектов недвижимости при распространении на них стоимости типового (эталонного) объекта недвижимости.</w:t>
      </w:r>
    </w:p>
    <w:p w14:paraId="45339B37" w14:textId="77777777" w:rsidR="003615FB" w:rsidRDefault="00355E8B">
      <w:pPr>
        <w:pStyle w:val="ConsPlusNormal"/>
        <w:spacing w:before="240"/>
        <w:ind w:firstLine="540"/>
        <w:jc w:val="both"/>
      </w:pPr>
      <w:bookmarkStart w:id="5" w:name="Par396"/>
      <w:bookmarkEnd w:id="5"/>
      <w:r>
        <w:t>7.2.3. Метод моделирования на основе УПКС применяется в случаях, когда отсутствует возможность применения метода статистического (регрессионного) моделирования, метода типового (эталонного) объекта недвижимости, а также методов индивидуальной оценки, вследствие недостатка информации о точном местоположении (адресе) объекта недвижимости, о других точных его характеристиках, то есть когда, в частности, отсутствуют значения ценообразующих факторов, которые необходимо было бы подставить в статистическую модель, полученную в результате применения метода статистического (регрессионного) моделирования, или для применения метода (эталонного) типового объекта недвижимости. Метод может применяться для определения кадастровой стоимости ОНС или объектов неопределенного вида использования.</w:t>
      </w:r>
    </w:p>
    <w:p w14:paraId="67D66C23" w14:textId="77777777" w:rsidR="003615FB" w:rsidRDefault="00355E8B">
      <w:pPr>
        <w:pStyle w:val="ConsPlusNormal"/>
        <w:spacing w:before="240"/>
        <w:ind w:firstLine="540"/>
        <w:jc w:val="both"/>
      </w:pPr>
      <w:r>
        <w:t>Метод заключается в следующем:</w:t>
      </w:r>
    </w:p>
    <w:p w14:paraId="27FF6EC8" w14:textId="77777777" w:rsidR="003615FB" w:rsidRDefault="00355E8B">
      <w:pPr>
        <w:pStyle w:val="ConsPlusNormal"/>
        <w:spacing w:before="240"/>
        <w:ind w:firstLine="540"/>
        <w:jc w:val="both"/>
      </w:pPr>
      <w:r>
        <w:t>1) определяется уровень детализации расположения объекта недвижимости (кадастровый квартал, населенный пункт, муниципальное образование, субъект Российской Федерации);</w:t>
      </w:r>
    </w:p>
    <w:p w14:paraId="0D49AFFF" w14:textId="77777777" w:rsidR="003615FB" w:rsidRDefault="00355E8B">
      <w:pPr>
        <w:pStyle w:val="ConsPlusNormal"/>
        <w:spacing w:before="240"/>
        <w:ind w:firstLine="540"/>
        <w:jc w:val="both"/>
      </w:pPr>
      <w:r>
        <w:t>2) определяется среднее значение УПКС объектов недвижимости, имеющих сходство по виду использования групп (подгрупп) объектов недвижимости, существующих в пределах территориальной единицы (кадастровый квартал, населенный пункт, муниципальное образование, субъект Российской Федерации), в которой расположен объект недвижимости;</w:t>
      </w:r>
    </w:p>
    <w:p w14:paraId="5EF18C19" w14:textId="77777777" w:rsidR="003615FB" w:rsidRDefault="00355E8B">
      <w:pPr>
        <w:pStyle w:val="ConsPlusNormal"/>
        <w:spacing w:before="240"/>
        <w:ind w:firstLine="540"/>
        <w:jc w:val="both"/>
      </w:pPr>
      <w:r>
        <w:t>3) кадастровая стоимость объекта недвижимости определяется путем умножения среднего значения УПКС объектов недвижимости, схожих по виду использования групп (подгрупп) объектов недвижимости по кадастровому кварталу (в случае отсутствия в кадастровом квартале - в населенном пункте, муниципальном образовании, субъекте Российской Федерации), в котором расположен объект недвижимости, на его площадь, объем, иные характеристики.</w:t>
      </w:r>
    </w:p>
    <w:p w14:paraId="73987957" w14:textId="77777777" w:rsidR="003615FB" w:rsidRDefault="00355E8B">
      <w:pPr>
        <w:pStyle w:val="ConsPlusNormal"/>
        <w:spacing w:before="240"/>
        <w:ind w:firstLine="540"/>
        <w:jc w:val="both"/>
      </w:pPr>
      <w:r>
        <w:t>В рамках данного метода средние значения УПКС могут определяться с учетом известных характеристик объекта недвижимости (материал стен, этаж (этажность), вид разрешенного использования, местоположение и прочее).</w:t>
      </w:r>
    </w:p>
    <w:p w14:paraId="3B73EBC7" w14:textId="77777777" w:rsidR="003615FB" w:rsidRDefault="00355E8B">
      <w:pPr>
        <w:pStyle w:val="ConsPlusNormal"/>
        <w:spacing w:before="240"/>
        <w:ind w:firstLine="540"/>
        <w:jc w:val="both"/>
      </w:pPr>
      <w:bookmarkStart w:id="6" w:name="Par402"/>
      <w:bookmarkEnd w:id="6"/>
      <w:r>
        <w:t>7.2.4. Метод индексации прошлых результатов заключается в индексировании значений кадастровой стоимости зданий, сооружений, ОНС, помещений, машино-мест, установленных в результате предыдущей государственной кадастровой оценки.</w:t>
      </w:r>
    </w:p>
    <w:p w14:paraId="6928FDCB" w14:textId="77777777" w:rsidR="003615FB" w:rsidRDefault="00355E8B">
      <w:pPr>
        <w:pStyle w:val="ConsPlusNormal"/>
        <w:jc w:val="both"/>
      </w:pPr>
      <w:r>
        <w:t xml:space="preserve">(в ред. </w:t>
      </w:r>
      <w:hyperlink r:id="rId61" w:history="1">
        <w:r>
          <w:rPr>
            <w:color w:val="0000FF"/>
          </w:rPr>
          <w:t>Приказа</w:t>
        </w:r>
      </w:hyperlink>
      <w:r>
        <w:t xml:space="preserve"> Минэкономразвития России от 09.09.2019 N 548)</w:t>
      </w:r>
    </w:p>
    <w:p w14:paraId="649D400B" w14:textId="77777777" w:rsidR="003615FB" w:rsidRDefault="00355E8B">
      <w:pPr>
        <w:pStyle w:val="ConsPlusNormal"/>
        <w:spacing w:before="240"/>
        <w:ind w:firstLine="540"/>
        <w:jc w:val="both"/>
      </w:pPr>
      <w:r>
        <w:t xml:space="preserve">Метод применяется в случае невозможности применения иных методов сравнительного подхода для зданий, сооружений, ОНС, помещений, машино-мест, по которым полностью отсутствуют характеристики, а также в случаях, предусмотренных </w:t>
      </w:r>
      <w:hyperlink w:anchor="Par521" w:tooltip="8.6. В качестве исходных данных для моделирования, а также для установления кадастровой стоимости возможно использовать результаты иных оценок - отчетов об определении рыночной стоимости объектов недвижимости (в том числе выполненных по заказу самих правооблад" w:history="1">
        <w:r>
          <w:rPr>
            <w:color w:val="0000FF"/>
          </w:rPr>
          <w:t>пунктом 8.6</w:t>
        </w:r>
      </w:hyperlink>
      <w:r>
        <w:t xml:space="preserve"> Указаний.</w:t>
      </w:r>
    </w:p>
    <w:p w14:paraId="7FAEC407" w14:textId="77777777" w:rsidR="003615FB" w:rsidRDefault="00355E8B">
      <w:pPr>
        <w:pStyle w:val="ConsPlusNormal"/>
        <w:jc w:val="both"/>
      </w:pPr>
      <w:r>
        <w:t xml:space="preserve">(в ред. </w:t>
      </w:r>
      <w:hyperlink r:id="rId62" w:history="1">
        <w:r>
          <w:rPr>
            <w:color w:val="0000FF"/>
          </w:rPr>
          <w:t>Приказа</w:t>
        </w:r>
      </w:hyperlink>
      <w:r>
        <w:t xml:space="preserve"> Минэкономразвития России от 09.09.2019 N 548)</w:t>
      </w:r>
    </w:p>
    <w:p w14:paraId="6EA33F2B" w14:textId="77777777" w:rsidR="003615FB" w:rsidRDefault="00355E8B">
      <w:pPr>
        <w:pStyle w:val="ConsPlusNormal"/>
        <w:spacing w:before="240"/>
        <w:ind w:firstLine="540"/>
        <w:jc w:val="both"/>
      </w:pPr>
      <w:r>
        <w:t>Индексы рассчитываются самостоятельно на основании соотношения кадастровых стоимостей, полученных по итогам государственных кадастровых оценок, в порядке приоритета: по подгруппе, группе, в целом по виду объектов недвижимости, а также на основании данных рынка недвижимости.</w:t>
      </w:r>
    </w:p>
    <w:p w14:paraId="07BB53EE" w14:textId="77777777" w:rsidR="003615FB" w:rsidRDefault="00355E8B">
      <w:pPr>
        <w:pStyle w:val="ConsPlusNormal"/>
        <w:spacing w:before="240"/>
        <w:ind w:firstLine="540"/>
        <w:jc w:val="both"/>
      </w:pPr>
      <w:r>
        <w:t>7.3. Моделирование в рамках затратного подхода основано на определении зависимости затрат от удельных показателей затрат на создание (замещение, воспроизводство) аналогичных объектов.</w:t>
      </w:r>
    </w:p>
    <w:p w14:paraId="388F75F4" w14:textId="77777777" w:rsidR="003615FB" w:rsidRDefault="00355E8B">
      <w:pPr>
        <w:pStyle w:val="ConsPlusNormal"/>
        <w:spacing w:before="240"/>
        <w:ind w:firstLine="540"/>
        <w:jc w:val="both"/>
      </w:pPr>
      <w:r>
        <w:t>7.3.1. Группы (подгруппы) зданий, сооружений, ОНС, помещений, машино-мест, кадастровая стоимость которых определяется затратным подходом, разделяются исходя из видов использования объектов недвижимости с разбивкой объектов по классу конструктивной схемы, классу качества объекта (уровню отделочных покрытий и качеству инженерных коммуникаций), классу их капитальности, условиям строительства, этажности и прочее.</w:t>
      </w:r>
    </w:p>
    <w:p w14:paraId="72ACD6B9" w14:textId="77777777" w:rsidR="003615FB" w:rsidRDefault="00355E8B">
      <w:pPr>
        <w:pStyle w:val="ConsPlusNormal"/>
        <w:jc w:val="both"/>
      </w:pPr>
      <w:r>
        <w:t xml:space="preserve">(в ред. </w:t>
      </w:r>
      <w:hyperlink r:id="rId63" w:history="1">
        <w:r>
          <w:rPr>
            <w:color w:val="0000FF"/>
          </w:rPr>
          <w:t>Приказа</w:t>
        </w:r>
      </w:hyperlink>
      <w:r>
        <w:t xml:space="preserve"> Минэкономразвития России от 09.09.2019 N 548)</w:t>
      </w:r>
    </w:p>
    <w:p w14:paraId="6BB6632D" w14:textId="77777777" w:rsidR="003615FB" w:rsidRDefault="00355E8B">
      <w:pPr>
        <w:pStyle w:val="ConsPlusNormal"/>
        <w:spacing w:before="240"/>
        <w:ind w:firstLine="540"/>
        <w:jc w:val="both"/>
      </w:pPr>
      <w:r>
        <w:t>При отсутствии доступной информации по какому-либо параметру данный параметр определяется на основе допущений либо не участвует в группировке.</w:t>
      </w:r>
    </w:p>
    <w:p w14:paraId="4F07ABCF" w14:textId="77777777" w:rsidR="003615FB" w:rsidRDefault="00355E8B">
      <w:pPr>
        <w:pStyle w:val="ConsPlusNormal"/>
        <w:spacing w:before="240"/>
        <w:ind w:firstLine="540"/>
        <w:jc w:val="both"/>
      </w:pPr>
      <w:r>
        <w:t>7.3.2. При определении кадастровой стоимости рекомендуется в качестве базы расчета использовать затраты на замещение. В рамках индивидуального определения кадастровой стоимости возможно использовать затраты на воспроизводство.</w:t>
      </w:r>
    </w:p>
    <w:p w14:paraId="745704C7" w14:textId="77777777" w:rsidR="003615FB" w:rsidRDefault="00355E8B">
      <w:pPr>
        <w:pStyle w:val="ConsPlusNormal"/>
        <w:spacing w:before="240"/>
        <w:ind w:firstLine="540"/>
        <w:jc w:val="both"/>
      </w:pPr>
      <w:r>
        <w:t>Затраты на замещение представляют собой расчетную оценку затрат на сооружение или приобретение нового современного эквивалентного объекта недвижимости по состоянию на дату определения кадастровой стоимости. Затраты на воспроизводство представляют собой расчетную оценку затрат на сооружение или приобретение точной копии объекта недвижимости по состоянию на дату определения кадастровой стоимости.</w:t>
      </w:r>
    </w:p>
    <w:p w14:paraId="495F4BAA" w14:textId="77777777" w:rsidR="003615FB" w:rsidRDefault="00355E8B">
      <w:pPr>
        <w:pStyle w:val="ConsPlusNormal"/>
        <w:spacing w:before="240"/>
        <w:ind w:firstLine="540"/>
        <w:jc w:val="both"/>
      </w:pPr>
      <w:r>
        <w:t>Источником затрат на финансирование создания объекта недвижимости в период строительства рекомендуется считать собственные средства, если это соответствует обычным условиям строительства объекта недвижимости на соответствующем сегменте рынка объектов недвижимости. Предпринимательский доход (прибыль предпринимателя) может быть рассчитан методом компенсации вмененных издержек (техниками доходного подхода) либо другими методами, отражающими превышение сложившихся рыночных цен над затратами на создание объекта недвижимости.</w:t>
      </w:r>
    </w:p>
    <w:p w14:paraId="67E69EE2" w14:textId="77777777" w:rsidR="003615FB" w:rsidRDefault="00355E8B">
      <w:pPr>
        <w:pStyle w:val="ConsPlusNormal"/>
        <w:spacing w:before="240"/>
        <w:ind w:firstLine="540"/>
        <w:jc w:val="both"/>
      </w:pPr>
      <w:r>
        <w:t>7.3.3. При расчете величины прибыли предпринимателя методом компенсации вмененных издержек необходимо учитывать все инвестиции, связанные с созданием объекта недвижимости, включая инвестиции, необходимые для приобретения прав на земельный участок, время, необходимое для проведения инженерно-изыскательских и проектных работ, а также согласования проекта.</w:t>
      </w:r>
    </w:p>
    <w:p w14:paraId="156A340C" w14:textId="77777777" w:rsidR="003615FB" w:rsidRDefault="00355E8B">
      <w:pPr>
        <w:pStyle w:val="ConsPlusNormal"/>
        <w:spacing w:before="240"/>
        <w:ind w:firstLine="540"/>
        <w:jc w:val="both"/>
      </w:pPr>
      <w:r>
        <w:t>Формула расчета прибыли предпринимателя:</w:t>
      </w:r>
    </w:p>
    <w:p w14:paraId="265B7213" w14:textId="77777777" w:rsidR="003615FB" w:rsidRDefault="003615FB">
      <w:pPr>
        <w:pStyle w:val="ConsPlusNormal"/>
        <w:jc w:val="both"/>
      </w:pPr>
    </w:p>
    <w:p w14:paraId="1D3401D8" w14:textId="2959ADD9" w:rsidR="003615FB" w:rsidRDefault="00355E8B">
      <w:pPr>
        <w:pStyle w:val="ConsPlusNormal"/>
        <w:jc w:val="center"/>
      </w:pPr>
      <w:r>
        <w:rPr>
          <w:noProof/>
          <w:position w:val="-11"/>
        </w:rPr>
        <w:drawing>
          <wp:inline distT="0" distB="0" distL="0" distR="0" wp14:anchorId="140978E0" wp14:editId="7E7D5603">
            <wp:extent cx="3615055" cy="308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615055" cy="308610"/>
                    </a:xfrm>
                    <a:prstGeom prst="rect">
                      <a:avLst/>
                    </a:prstGeom>
                    <a:noFill/>
                    <a:ln>
                      <a:noFill/>
                    </a:ln>
                  </pic:spPr>
                </pic:pic>
              </a:graphicData>
            </a:graphic>
          </wp:inline>
        </w:drawing>
      </w:r>
    </w:p>
    <w:p w14:paraId="6F37851F" w14:textId="77777777" w:rsidR="003615FB" w:rsidRDefault="00355E8B">
      <w:pPr>
        <w:pStyle w:val="ConsPlusNormal"/>
        <w:jc w:val="both"/>
      </w:pPr>
      <w:r>
        <w:t xml:space="preserve">(в ред. </w:t>
      </w:r>
      <w:hyperlink r:id="rId65" w:history="1">
        <w:r>
          <w:rPr>
            <w:color w:val="0000FF"/>
          </w:rPr>
          <w:t>Приказа</w:t>
        </w:r>
      </w:hyperlink>
      <w:r>
        <w:t xml:space="preserve"> Минэкономразвития России от 09.09.2019 N 548)</w:t>
      </w:r>
    </w:p>
    <w:p w14:paraId="3FFAE54E" w14:textId="77777777" w:rsidR="003615FB" w:rsidRDefault="003615FB">
      <w:pPr>
        <w:pStyle w:val="ConsPlusNormal"/>
        <w:jc w:val="both"/>
      </w:pPr>
    </w:p>
    <w:p w14:paraId="173BC2AC" w14:textId="77777777" w:rsidR="003615FB" w:rsidRDefault="00355E8B">
      <w:pPr>
        <w:pStyle w:val="ConsPlusNormal"/>
        <w:ind w:firstLine="540"/>
        <w:jc w:val="both"/>
      </w:pPr>
      <w:r>
        <w:t>где ПП - прибыль предпринимателя (%);</w:t>
      </w:r>
    </w:p>
    <w:p w14:paraId="6AA7F216" w14:textId="77777777" w:rsidR="003615FB" w:rsidRDefault="00355E8B">
      <w:pPr>
        <w:pStyle w:val="ConsPlusNormal"/>
        <w:jc w:val="both"/>
      </w:pPr>
      <w:r>
        <w:t xml:space="preserve">(в ред. </w:t>
      </w:r>
      <w:hyperlink r:id="rId66" w:history="1">
        <w:r>
          <w:rPr>
            <w:color w:val="0000FF"/>
          </w:rPr>
          <w:t>Приказа</w:t>
        </w:r>
      </w:hyperlink>
      <w:r>
        <w:t xml:space="preserve"> Минэкономразвития России от 09.09.2019 N 548)</w:t>
      </w:r>
    </w:p>
    <w:p w14:paraId="47FF1946" w14:textId="51E46E0B" w:rsidR="003615FB" w:rsidRDefault="00355E8B">
      <w:pPr>
        <w:pStyle w:val="ConsPlusNormal"/>
        <w:spacing w:before="240"/>
        <w:ind w:firstLine="540"/>
        <w:jc w:val="both"/>
      </w:pPr>
      <w:r>
        <w:rPr>
          <w:noProof/>
          <w:position w:val="-11"/>
        </w:rPr>
        <w:drawing>
          <wp:inline distT="0" distB="0" distL="0" distR="0" wp14:anchorId="4A6EF401" wp14:editId="294B8971">
            <wp:extent cx="276225" cy="287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76225" cy="287020"/>
                    </a:xfrm>
                    <a:prstGeom prst="rect">
                      <a:avLst/>
                    </a:prstGeom>
                    <a:noFill/>
                    <a:ln>
                      <a:noFill/>
                    </a:ln>
                  </pic:spPr>
                </pic:pic>
              </a:graphicData>
            </a:graphic>
          </wp:inline>
        </w:drawing>
      </w:r>
      <w:r>
        <w:t xml:space="preserve"> - величина авансового платежа, связанного с созданием объекта, в том числе стоимость прав на земельный участок, </w:t>
      </w:r>
      <w:r>
        <w:rPr>
          <w:noProof/>
          <w:position w:val="-3"/>
        </w:rPr>
        <w:drawing>
          <wp:inline distT="0" distB="0" distL="0" distR="0" wp14:anchorId="1D93A0E8" wp14:editId="36639DC8">
            <wp:extent cx="233680" cy="2019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33680" cy="201930"/>
                    </a:xfrm>
                    <a:prstGeom prst="rect">
                      <a:avLst/>
                    </a:prstGeom>
                    <a:noFill/>
                    <a:ln>
                      <a:noFill/>
                    </a:ln>
                  </pic:spPr>
                </pic:pic>
              </a:graphicData>
            </a:graphic>
          </wp:inline>
        </w:drawing>
      </w:r>
      <w:r>
        <w:t xml:space="preserve"> - доля инвестиций в i-тый период в объект недвижимости (%);</w:t>
      </w:r>
    </w:p>
    <w:p w14:paraId="20795FC2" w14:textId="77777777" w:rsidR="003615FB" w:rsidRDefault="00355E8B">
      <w:pPr>
        <w:pStyle w:val="ConsPlusNormal"/>
        <w:jc w:val="both"/>
      </w:pPr>
      <w:r>
        <w:t xml:space="preserve">(в ред. </w:t>
      </w:r>
      <w:hyperlink r:id="rId69" w:history="1">
        <w:r>
          <w:rPr>
            <w:color w:val="0000FF"/>
          </w:rPr>
          <w:t>Приказа</w:t>
        </w:r>
      </w:hyperlink>
      <w:r>
        <w:t xml:space="preserve"> Минэкономразвития России от 09.09.2019 N 548)</w:t>
      </w:r>
    </w:p>
    <w:p w14:paraId="6B5B5A55" w14:textId="77777777" w:rsidR="003615FB" w:rsidRDefault="00355E8B">
      <w:pPr>
        <w:pStyle w:val="ConsPlusNormal"/>
        <w:spacing w:before="240"/>
        <w:ind w:firstLine="540"/>
        <w:jc w:val="both"/>
      </w:pPr>
      <w:r>
        <w:t>i - порядковый номер периода;</w:t>
      </w:r>
    </w:p>
    <w:p w14:paraId="2AA56C4F" w14:textId="77777777" w:rsidR="003615FB" w:rsidRDefault="00355E8B">
      <w:pPr>
        <w:pStyle w:val="ConsPlusNormal"/>
        <w:spacing w:before="240"/>
        <w:ind w:firstLine="540"/>
        <w:jc w:val="both"/>
      </w:pPr>
      <w:r>
        <w:t>n - количество периодов инвестирования (продолжительность строительства);</w:t>
      </w:r>
    </w:p>
    <w:p w14:paraId="2738EF3D" w14:textId="77777777" w:rsidR="003615FB" w:rsidRDefault="00355E8B">
      <w:pPr>
        <w:pStyle w:val="ConsPlusNormal"/>
        <w:spacing w:before="240"/>
        <w:ind w:firstLine="540"/>
        <w:jc w:val="both"/>
      </w:pPr>
      <w:r>
        <w:t>Y - норма доходности для инвестиций в строительство (процент в рассматриваемый период (месяц, квартал, год).</w:t>
      </w:r>
    </w:p>
    <w:p w14:paraId="4E3EB726" w14:textId="77777777" w:rsidR="003615FB" w:rsidRDefault="00355E8B">
      <w:pPr>
        <w:pStyle w:val="ConsPlusNormal"/>
        <w:spacing w:before="240"/>
        <w:ind w:firstLine="540"/>
        <w:jc w:val="both"/>
      </w:pPr>
      <w:r>
        <w:t>Затраты на проектно-изыскательские работы и строительно-монтажные работы при проведении массовой оценки принимаются равномерными за весь период их проведения. При проведении индивидуальной оценки используются приближенные к рынку графики инвестирования средств.</w:t>
      </w:r>
    </w:p>
    <w:p w14:paraId="57050B4A" w14:textId="77777777" w:rsidR="003615FB" w:rsidRDefault="00355E8B">
      <w:pPr>
        <w:pStyle w:val="ConsPlusNormal"/>
        <w:spacing w:before="240"/>
        <w:ind w:firstLine="540"/>
        <w:jc w:val="both"/>
      </w:pPr>
      <w:r>
        <w:t>Норма доходности для инвестиций в строительство при использовании данных о затратах на создание объектов недвижимости, приведенных к дате определения кадастровой стоимости, рассчитывается без учета инфляции.</w:t>
      </w:r>
    </w:p>
    <w:p w14:paraId="778EF198" w14:textId="77777777" w:rsidR="003615FB" w:rsidRDefault="00355E8B">
      <w:pPr>
        <w:pStyle w:val="ConsPlusNormal"/>
        <w:spacing w:before="240"/>
        <w:ind w:firstLine="540"/>
        <w:jc w:val="both"/>
      </w:pPr>
      <w:r>
        <w:t>Возможно использовать норму доходности для инвестиций в строительство на уровне депозитов коммерческих банков со сроком вложения, сопоставимым со сроком строительства объектов недвижимости, а инфляцию для получения чистой (реальной) доходности принимать по отраслевой инфляции в строительстве.</w:t>
      </w:r>
    </w:p>
    <w:p w14:paraId="41D73AA5" w14:textId="77777777" w:rsidR="003615FB" w:rsidRDefault="00355E8B">
      <w:pPr>
        <w:pStyle w:val="ConsPlusNormal"/>
        <w:spacing w:before="240"/>
        <w:ind w:firstLine="540"/>
        <w:jc w:val="both"/>
      </w:pPr>
      <w:r>
        <w:t>7.3.4. Физический износ для целей Указаний - утрата полезности объекта недвижимости или его компонентов, связанная с временным фактором (естественное старение) или условиями эксплуатации, которая приводит к потере стоимости.</w:t>
      </w:r>
    </w:p>
    <w:p w14:paraId="78F1B177" w14:textId="77777777" w:rsidR="003615FB" w:rsidRDefault="00355E8B">
      <w:pPr>
        <w:pStyle w:val="ConsPlusNormal"/>
        <w:spacing w:before="240"/>
        <w:ind w:firstLine="540"/>
        <w:jc w:val="both"/>
      </w:pPr>
      <w:r>
        <w:t>Физический износ рассчитывается на основании данных технической документации. При использовании данных технической документации следует учитывать дату заполнения этой документации. При использовании ретроспективных данных (дата заполнения которых отстоит более чем на 1 год от даты определения кадастровой стоимости) необходимо ввести корректировку на состояние. При наличии достаточного количества данных о физическом износе объектов рекомендуется построить модель накопления износа объектами одной группы (подгруппы) в разбивке по однотипным объектам в подобных условиях эксплуатации (развитые центры субъекта Российской Федерации, депрессивные территории).</w:t>
      </w:r>
    </w:p>
    <w:p w14:paraId="6B322727" w14:textId="77777777" w:rsidR="003615FB" w:rsidRDefault="00355E8B">
      <w:pPr>
        <w:pStyle w:val="ConsPlusNormal"/>
        <w:spacing w:before="240"/>
        <w:ind w:firstLine="540"/>
        <w:jc w:val="both"/>
      </w:pPr>
      <w:r>
        <w:t xml:space="preserve">При отсутствии достаточного для моделирования количества данных допускается использование моделей накопления физического износа, приведенных для целей Указаний в </w:t>
      </w:r>
      <w:hyperlink w:anchor="Par2890" w:tooltip="Приложение N 8" w:history="1">
        <w:r>
          <w:rPr>
            <w:color w:val="0000FF"/>
          </w:rPr>
          <w:t>приложении N 8</w:t>
        </w:r>
      </w:hyperlink>
      <w:r>
        <w:t xml:space="preserve"> к Указаниям.</w:t>
      </w:r>
    </w:p>
    <w:p w14:paraId="7E14E5FF" w14:textId="77777777" w:rsidR="003615FB" w:rsidRDefault="00355E8B">
      <w:pPr>
        <w:pStyle w:val="ConsPlusNormal"/>
        <w:spacing w:before="240"/>
        <w:ind w:firstLine="540"/>
        <w:jc w:val="both"/>
      </w:pPr>
      <w:r>
        <w:t>Физический износ может быть рассчитан на основании метода эффективного возраста по формуле:</w:t>
      </w:r>
    </w:p>
    <w:p w14:paraId="02C857F5" w14:textId="77777777" w:rsidR="003615FB" w:rsidRDefault="003615FB">
      <w:pPr>
        <w:pStyle w:val="ConsPlusNormal"/>
        <w:jc w:val="both"/>
      </w:pPr>
    </w:p>
    <w:p w14:paraId="5AE31045" w14:textId="7252C62A" w:rsidR="003615FB" w:rsidRDefault="00355E8B">
      <w:pPr>
        <w:pStyle w:val="ConsPlusNormal"/>
        <w:jc w:val="center"/>
      </w:pPr>
      <w:r>
        <w:rPr>
          <w:noProof/>
          <w:position w:val="-24"/>
        </w:rPr>
        <w:drawing>
          <wp:inline distT="0" distB="0" distL="0" distR="0" wp14:anchorId="4390B641" wp14:editId="2931B0A7">
            <wp:extent cx="1541780" cy="467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41780" cy="467995"/>
                    </a:xfrm>
                    <a:prstGeom prst="rect">
                      <a:avLst/>
                    </a:prstGeom>
                    <a:noFill/>
                    <a:ln>
                      <a:noFill/>
                    </a:ln>
                  </pic:spPr>
                </pic:pic>
              </a:graphicData>
            </a:graphic>
          </wp:inline>
        </w:drawing>
      </w:r>
      <w:r>
        <w:t>, где</w:t>
      </w:r>
    </w:p>
    <w:p w14:paraId="53F3FEBC" w14:textId="77777777" w:rsidR="003615FB" w:rsidRDefault="003615FB">
      <w:pPr>
        <w:pStyle w:val="ConsPlusNormal"/>
        <w:jc w:val="both"/>
      </w:pPr>
    </w:p>
    <w:p w14:paraId="528050B5" w14:textId="77777777" w:rsidR="003615FB" w:rsidRDefault="00355E8B">
      <w:pPr>
        <w:pStyle w:val="ConsPlusNormal"/>
        <w:ind w:firstLine="540"/>
        <w:jc w:val="both"/>
      </w:pPr>
      <w:r>
        <w:t>ФизИз - величина физического износа объекта;</w:t>
      </w:r>
    </w:p>
    <w:p w14:paraId="1FA50480" w14:textId="77777777" w:rsidR="003615FB" w:rsidRDefault="00355E8B">
      <w:pPr>
        <w:pStyle w:val="ConsPlusNormal"/>
        <w:spacing w:before="240"/>
        <w:ind w:firstLine="540"/>
        <w:jc w:val="both"/>
      </w:pPr>
      <w:r>
        <w:t>ЭфВ - эффективный возраст объекта - хронологический возраст объекта недвижимости, откорректированный в соответствии с условиями эксплуатации этого объекта недвижимости;</w:t>
      </w:r>
    </w:p>
    <w:p w14:paraId="18AA66B0" w14:textId="77777777" w:rsidR="003615FB" w:rsidRDefault="00355E8B">
      <w:pPr>
        <w:pStyle w:val="ConsPlusNormal"/>
        <w:spacing w:before="240"/>
        <w:ind w:firstLine="540"/>
        <w:jc w:val="both"/>
      </w:pPr>
      <w:r>
        <w:t xml:space="preserve">ЭкЖ - срок экономической жизни объекта - срок экономически целесообразной эксплуатации от создания объекта недвижимости до достижения физического состояния, при котором затраты на капитальный ремонт (реконструкцию) будут сопоставимы с затратами на новое строительство подобного объекта недвижимости. Срок экономической жизни объектов, учитываемый при определении физического износа при массовой оценке зданий, сооружений, ОНС, помещений, машино-мест, приведен для целей Указаний в </w:t>
      </w:r>
      <w:hyperlink w:anchor="Par2998" w:tooltip="СРОК ЭКОНОМИЧЕСКОЙ ЖИЗНИ" w:history="1">
        <w:r>
          <w:rPr>
            <w:color w:val="0000FF"/>
          </w:rPr>
          <w:t>приложении N 9</w:t>
        </w:r>
      </w:hyperlink>
      <w:r>
        <w:t xml:space="preserve"> к Указаниям;</w:t>
      </w:r>
    </w:p>
    <w:p w14:paraId="5C322CA7" w14:textId="77777777" w:rsidR="003615FB" w:rsidRDefault="00355E8B">
      <w:pPr>
        <w:pStyle w:val="ConsPlusNormal"/>
        <w:jc w:val="both"/>
      </w:pPr>
      <w:r>
        <w:t xml:space="preserve">(в ред. </w:t>
      </w:r>
      <w:hyperlink r:id="rId71" w:history="1">
        <w:r>
          <w:rPr>
            <w:color w:val="0000FF"/>
          </w:rPr>
          <w:t>Приказа</w:t>
        </w:r>
      </w:hyperlink>
      <w:r>
        <w:t xml:space="preserve"> Минэкономразвития России от 09.09.2019 N 548)</w:t>
      </w:r>
    </w:p>
    <w:p w14:paraId="0BE7DDC9" w14:textId="77777777" w:rsidR="003615FB" w:rsidRDefault="00355E8B">
      <w:pPr>
        <w:pStyle w:val="ConsPlusNormal"/>
        <w:spacing w:before="240"/>
        <w:ind w:firstLine="540"/>
        <w:jc w:val="both"/>
      </w:pPr>
      <w:r>
        <w:t>К</w:t>
      </w:r>
      <w:r>
        <w:rPr>
          <w:vertAlign w:val="subscript"/>
        </w:rPr>
        <w:t>m</w:t>
      </w:r>
      <w:r>
        <w:t xml:space="preserve"> - коэффициент типа объекта недвижимости.</w:t>
      </w:r>
    </w:p>
    <w:p w14:paraId="593416B3" w14:textId="77777777" w:rsidR="003615FB" w:rsidRDefault="00355E8B">
      <w:pPr>
        <w:pStyle w:val="ConsPlusNormal"/>
        <w:spacing w:before="240"/>
        <w:ind w:firstLine="540"/>
        <w:jc w:val="both"/>
      </w:pPr>
      <w:r>
        <w:t>Коэффициент типа объекта недвижимости характеризует для целей Указаний предельное состояние объекта недвижимости, при котором его дальнейшая эксплуатация без проведения работ капитального характера запрещена, и принимается равным:</w:t>
      </w:r>
    </w:p>
    <w:p w14:paraId="3E57B116" w14:textId="77777777" w:rsidR="003615FB" w:rsidRDefault="00355E8B">
      <w:pPr>
        <w:pStyle w:val="ConsPlusNormal"/>
        <w:spacing w:before="240"/>
        <w:ind w:firstLine="540"/>
        <w:jc w:val="both"/>
      </w:pPr>
      <w:r>
        <w:t>для жилых объектов недвижимости - 0,7;</w:t>
      </w:r>
    </w:p>
    <w:p w14:paraId="45316D96" w14:textId="77777777" w:rsidR="003615FB" w:rsidRDefault="00355E8B">
      <w:pPr>
        <w:pStyle w:val="ConsPlusNormal"/>
        <w:spacing w:before="240"/>
        <w:ind w:firstLine="540"/>
        <w:jc w:val="both"/>
      </w:pPr>
      <w:r>
        <w:t>для прочих объектов недвижимости - 0,6.</w:t>
      </w:r>
    </w:p>
    <w:p w14:paraId="1445F01B" w14:textId="77777777" w:rsidR="003615FB" w:rsidRDefault="00355E8B">
      <w:pPr>
        <w:pStyle w:val="ConsPlusNormal"/>
        <w:spacing w:before="240"/>
        <w:ind w:firstLine="540"/>
        <w:jc w:val="both"/>
      </w:pPr>
      <w:r>
        <w:t>Для достижения целей определения кадастровой стоимости допускается использование разных моделей физического износа для разных групп (подгрупп) объектов недвижимости. При этом следует учитывать, что максимальная расчетная величина физического износа не может превышать предельных значений износа при эксплуатации объектов недвижимости, за исключением случаев, подтверждающих необходимость их сноса, факт их аварийного и (или) ветхого состояния.</w:t>
      </w:r>
    </w:p>
    <w:p w14:paraId="5A1902C4" w14:textId="77777777" w:rsidR="003615FB" w:rsidRDefault="00355E8B">
      <w:pPr>
        <w:pStyle w:val="ConsPlusNormal"/>
        <w:spacing w:before="240"/>
        <w:ind w:firstLine="540"/>
        <w:jc w:val="both"/>
      </w:pPr>
      <w:r>
        <w:t>При расчете физического износа принимается допущение, что в случае, если хронологический возраст объекта недвижимости составляет 60 и более процентов нормативного срока его службы, предполагается, что объект поддерживался в рабочем состоянии за счет периодического ремонта, при котором объект не восстанавливался до нового состояния, а устранялись лишь видимые дефекты и существующие недостатки, способные повлиять на эксплуатационные характеристики. При этом, если хронологический возраст составляет от 60 до 100 процентов от нормативного срока его службы, величина накопленного износа принимается равной 60 процентам, а если хронологический возраст превышает нормативный срок службы объекта недвижимости, то величина накопленного износа принимается равной 70 процентам.</w:t>
      </w:r>
    </w:p>
    <w:p w14:paraId="0C8BF392" w14:textId="77777777" w:rsidR="003615FB" w:rsidRDefault="00355E8B">
      <w:pPr>
        <w:pStyle w:val="ConsPlusNormal"/>
        <w:spacing w:before="240"/>
        <w:ind w:firstLine="540"/>
        <w:jc w:val="both"/>
      </w:pPr>
      <w:r>
        <w:t>В случае проведения капитального ремонта или реконструкции объекта в качестве срока ввода объекта в эксплуатацию (даты начала нормативного срока его службы) принимается дата завершения капитального ремонта в целом (капитальный ремонт отдельных систем и (или) конструктивных элементов не относится к капитальному ремонту в целом) или реконструкции.</w:t>
      </w:r>
    </w:p>
    <w:p w14:paraId="700BDDC3" w14:textId="77777777" w:rsidR="003615FB" w:rsidRDefault="00355E8B">
      <w:pPr>
        <w:pStyle w:val="ConsPlusNormal"/>
        <w:spacing w:before="240"/>
        <w:ind w:firstLine="540"/>
        <w:jc w:val="both"/>
      </w:pPr>
      <w:r>
        <w:t>7.3.5. Для целей Указаний функциональное устаревание представляет собой утрату полезности вследствие недостатков, которыми характеризуется оцениваемый объект недвижимости по сравнению с его заменителем, при условии, что такая утрата приводит к потере стоимости у оцениваемого объекта недвижимости. Функциональное устаревание учитывается при использовании в расчетах затрат на замещение объекта недвижимости. При расчете кадастровой стоимости объектов с использованием затрат на замещение расчет величины функционального устаревания допускается не производить.</w:t>
      </w:r>
    </w:p>
    <w:p w14:paraId="124764C0" w14:textId="77777777" w:rsidR="003615FB" w:rsidRDefault="00355E8B">
      <w:pPr>
        <w:pStyle w:val="ConsPlusNormal"/>
        <w:spacing w:before="240"/>
        <w:ind w:firstLine="540"/>
        <w:jc w:val="both"/>
      </w:pPr>
      <w:r>
        <w:t>Объекты культурного наследия могут обладать признаками функционального устаревания, но по таким объектам расчет величины функционального устаревания также допускается не производить.</w:t>
      </w:r>
    </w:p>
    <w:p w14:paraId="57F0C43C" w14:textId="77777777" w:rsidR="003615FB" w:rsidRDefault="00355E8B">
      <w:pPr>
        <w:pStyle w:val="ConsPlusNormal"/>
        <w:spacing w:before="240"/>
        <w:ind w:firstLine="540"/>
        <w:jc w:val="both"/>
      </w:pPr>
      <w:r>
        <w:t>7.3.6. Внешнее (экономическое) устаревание для целей Указаний представляет собой утрату полезности объекта недвижимости, вызванную экономическими факторами или факторами местоположения, внешними по отношению к рассматриваемому объекту недвижимости, и приводящую к потере объектом недвижимости своей стоимости.</w:t>
      </w:r>
    </w:p>
    <w:p w14:paraId="4AA50B43" w14:textId="77777777" w:rsidR="003615FB" w:rsidRDefault="00355E8B">
      <w:pPr>
        <w:pStyle w:val="ConsPlusNormal"/>
        <w:spacing w:before="240"/>
        <w:ind w:firstLine="540"/>
        <w:jc w:val="both"/>
      </w:pPr>
      <w:r>
        <w:t>7.3.7. В случае, когда в силу отсутствия достаточной рыночной информации достоверно определить функциональное устаревание невозможно, учитывается физический износ и внешний (экономический) износ, величина которых моделируется на основании косвенных признаков, или физический износ моделируется на основании документов технической инвентаризации с приведением величины износа к дате определения кадастровой стоимости.</w:t>
      </w:r>
    </w:p>
    <w:p w14:paraId="38ADDE89" w14:textId="77777777" w:rsidR="003615FB" w:rsidRDefault="00355E8B">
      <w:pPr>
        <w:pStyle w:val="ConsPlusNormal"/>
        <w:spacing w:before="240"/>
        <w:ind w:firstLine="540"/>
        <w:jc w:val="both"/>
      </w:pPr>
      <w:r>
        <w:t>7.3.8. При оценке затратным подходом помещений в зданиях и сооружениях рекомендуется производить расчет кадастровой стоимости здания или сооружения, частью которого является помещение, на основе доли площади, строительного объема, относящихся к данным помещениям, в общей площади, строительном объеме здания или сооружения. При этом в рамках затратного подхода дальнейшие корректировки на занимаемый этаж, видовые характеристики, тип входа и прочее не проводятся, за исключением помещений, расположенных в подвальных этажах зданий и (или) отличающихся по виду использования.</w:t>
      </w:r>
    </w:p>
    <w:p w14:paraId="013EF568" w14:textId="77777777" w:rsidR="003615FB" w:rsidRDefault="00355E8B">
      <w:pPr>
        <w:pStyle w:val="ConsPlusNormal"/>
        <w:spacing w:before="240"/>
        <w:ind w:firstLine="540"/>
        <w:jc w:val="both"/>
      </w:pPr>
      <w:r>
        <w:t>Оценка встроенных и встроенно-пристроенных помещений в рамках затратного подхода производится как для отдельно стоящих объектов недвижимости соответствующей функции с проведением корректировок на наличие общих конструктивных элементов (стен, крыши, фундаментов, перекрытий).</w:t>
      </w:r>
    </w:p>
    <w:p w14:paraId="67593CC5" w14:textId="77777777" w:rsidR="003615FB" w:rsidRDefault="00355E8B">
      <w:pPr>
        <w:pStyle w:val="ConsPlusNormal"/>
        <w:spacing w:before="240"/>
        <w:ind w:firstLine="540"/>
        <w:jc w:val="both"/>
      </w:pPr>
      <w:r>
        <w:t>7.3.9. Оценка ОНС проводится как для объектов недвижимости, введенных в эксплуатацию. При этом необходимо учитывать процент готовности ОНС, дату начала строительного производства (выдачи разрешения на строительство), дату приостановки строительно-монтажных работ, а также наличие мероприятий по консервации ОНС.</w:t>
      </w:r>
    </w:p>
    <w:p w14:paraId="657D2EED" w14:textId="77777777" w:rsidR="003615FB" w:rsidRDefault="00355E8B">
      <w:pPr>
        <w:pStyle w:val="ConsPlusNormal"/>
        <w:spacing w:before="240"/>
        <w:ind w:firstLine="540"/>
        <w:jc w:val="both"/>
      </w:pPr>
      <w:r>
        <w:t>Процент готовности ОНС (при отсутствии документального подтверждения) может быть рассчитан как отношение общей продолжительности срока, прошедшего с получения разрешения на строительство (или начала строительства) к общему сроку проектно-изыскательских работ, согласований и строительно-монтажных работ (нормативного или типичного для данного субъекта Российской Федерации). В случае если отношение равно или превышает 100 процентов, объект недвижимости оценивается как готовый к использованию. Время на ввод объекта в эксплуатацию или на завершение работ, связанных с отклонением фактического срока реализации строительства объекта недвижимости от нормативного или рыночного срока, в расчетах не учитывается.</w:t>
      </w:r>
    </w:p>
    <w:p w14:paraId="0E7E2BD8" w14:textId="77777777" w:rsidR="003615FB" w:rsidRDefault="00355E8B">
      <w:pPr>
        <w:pStyle w:val="ConsPlusNormal"/>
        <w:spacing w:before="240"/>
        <w:ind w:firstLine="540"/>
        <w:jc w:val="both"/>
      </w:pPr>
      <w:r>
        <w:t>Степень готовности ОНС рассчитывается исходя из сроков, необходимых для реализации строительного проекта по созданию объекта недвижимости, включая сроки проектно-изыскательских, строительно-монтажных и (при необходимости) пусконаладочных работ. Продолжительность проектно-изыскательских работ, включая согласование и утверждение проекта, принимается на основании рыночных или справочных (нормативных) данных.</w:t>
      </w:r>
    </w:p>
    <w:p w14:paraId="1964A69B" w14:textId="77777777" w:rsidR="003615FB" w:rsidRDefault="00355E8B">
      <w:pPr>
        <w:pStyle w:val="ConsPlusNormal"/>
        <w:spacing w:before="240"/>
        <w:ind w:firstLine="540"/>
        <w:jc w:val="both"/>
      </w:pPr>
      <w:r>
        <w:t xml:space="preserve">Продолжительность строительно-монтажных работ принимается на основании рыночных данных или в соответствии с данными, приведенными для целей Указаний в </w:t>
      </w:r>
      <w:hyperlink w:anchor="Par4016" w:tooltip="ПРОДОЛЖИТЕЛЬНОСТЬ СТРОИТЕЛЬСТВА ЗДАНИЙ И СООРУЖЕНИЙ &lt;11&gt;" w:history="1">
        <w:r>
          <w:rPr>
            <w:color w:val="0000FF"/>
          </w:rPr>
          <w:t>приложении N 10</w:t>
        </w:r>
      </w:hyperlink>
      <w:r>
        <w:t xml:space="preserve"> к Указаниям.</w:t>
      </w:r>
    </w:p>
    <w:p w14:paraId="4558576F" w14:textId="77777777" w:rsidR="003615FB" w:rsidRDefault="00355E8B">
      <w:pPr>
        <w:pStyle w:val="ConsPlusNormal"/>
        <w:spacing w:before="240"/>
        <w:ind w:firstLine="540"/>
        <w:jc w:val="both"/>
      </w:pPr>
      <w:r>
        <w:t>7.3.10. Затраты на строительство (воспроизводство, замещение) объектов недвижимости рассчитываются на основе сметных нормативов строительства, то есть на основе государственных, отраслевых, территориальных, фирменных или индивидуальных сметных нормативов, образующих систему ценообразования и сметного нормирования в строительстве, с применением утвержденных индексов цен в строительстве на строительно-монтажные работы, применяемых в сметных расчетах стоимости производственного и жилищно-гражданского строительства, и коэффициентов перехода от цен базового района к уровню цен субъектов Российской Федерации.</w:t>
      </w:r>
    </w:p>
    <w:p w14:paraId="691F0FF8" w14:textId="77777777" w:rsidR="003615FB" w:rsidRDefault="00355E8B">
      <w:pPr>
        <w:pStyle w:val="ConsPlusNormal"/>
        <w:spacing w:before="240"/>
        <w:ind w:firstLine="540"/>
        <w:jc w:val="both"/>
      </w:pPr>
      <w:r>
        <w:t>В случае наличия нескольких сметных нормативов применяются в первую очередь территориальные (региональные) сметные нормативы. В случае их отсутствия, или если они не утверждены, осуществляется выбор иных справочников по затратам на строительство и обоснование такого выбора.</w:t>
      </w:r>
    </w:p>
    <w:p w14:paraId="67B48458" w14:textId="77777777" w:rsidR="003615FB" w:rsidRDefault="00355E8B">
      <w:pPr>
        <w:pStyle w:val="ConsPlusNormal"/>
        <w:spacing w:before="240"/>
        <w:ind w:firstLine="540"/>
        <w:jc w:val="both"/>
      </w:pPr>
      <w:r>
        <w:t>При пересчете показателей справочников рекомендуется использовать индексы пересчета сметной стоимости строительства региональных центров по ценообразованию в строительстве.</w:t>
      </w:r>
    </w:p>
    <w:p w14:paraId="1346095A" w14:textId="77777777" w:rsidR="003615FB" w:rsidRDefault="00355E8B">
      <w:pPr>
        <w:pStyle w:val="ConsPlusNormal"/>
        <w:spacing w:before="240"/>
        <w:ind w:firstLine="540"/>
        <w:jc w:val="both"/>
      </w:pPr>
      <w:r>
        <w:t xml:space="preserve">При наличии признаков внешнего устаревания справочные показатели затрат на создание объектов должны быть откорректированы в соответствии с рекомендациями, содержащимися в </w:t>
      </w:r>
      <w:hyperlink w:anchor="Par183" w:tooltip="4.1.3. На основе проведенного анализа информации о внешней среде объектов недвижимости определяются ценообразующие факторы, характеризующие объекты недвижимости." w:history="1">
        <w:r>
          <w:rPr>
            <w:color w:val="0000FF"/>
          </w:rPr>
          <w:t>подпункте 4.1.3</w:t>
        </w:r>
      </w:hyperlink>
      <w:r>
        <w:t xml:space="preserve"> Указаний, и настоящим подпунктом.</w:t>
      </w:r>
    </w:p>
    <w:p w14:paraId="00E16BF6" w14:textId="77777777" w:rsidR="003615FB" w:rsidRDefault="00355E8B">
      <w:pPr>
        <w:pStyle w:val="ConsPlusNormal"/>
        <w:spacing w:before="240"/>
        <w:ind w:firstLine="540"/>
        <w:jc w:val="both"/>
      </w:pPr>
      <w:r>
        <w:t>При проведении расчетов возможно использовать государственные справочники сметной стоимости строительства, в том числе:</w:t>
      </w:r>
    </w:p>
    <w:p w14:paraId="62F75A90" w14:textId="77777777" w:rsidR="003615FB" w:rsidRDefault="00355E8B">
      <w:pPr>
        <w:pStyle w:val="ConsPlusNormal"/>
        <w:spacing w:before="240"/>
        <w:ind w:firstLine="540"/>
        <w:jc w:val="both"/>
      </w:pPr>
      <w:r>
        <w:t>укрупненных нормативов цен строительства (НЦС);</w:t>
      </w:r>
    </w:p>
    <w:p w14:paraId="465A27DF" w14:textId="77777777" w:rsidR="003615FB" w:rsidRDefault="00355E8B">
      <w:pPr>
        <w:pStyle w:val="ConsPlusNormal"/>
        <w:spacing w:before="240"/>
        <w:ind w:firstLine="540"/>
        <w:jc w:val="both"/>
      </w:pPr>
      <w:r>
        <w:t>укрупненных показателей сметной стоимости (УПСС);</w:t>
      </w:r>
    </w:p>
    <w:p w14:paraId="0BB867FD" w14:textId="77777777" w:rsidR="003615FB" w:rsidRDefault="00355E8B">
      <w:pPr>
        <w:pStyle w:val="ConsPlusNormal"/>
        <w:spacing w:before="240"/>
        <w:ind w:firstLine="540"/>
        <w:jc w:val="both"/>
      </w:pPr>
      <w:r>
        <w:t>укрупненных показателей сметной стоимости реставрационно-восстановительных работ по памятникам истории и культуры (СУПСС-87).</w:t>
      </w:r>
    </w:p>
    <w:p w14:paraId="3C79FD72" w14:textId="77777777" w:rsidR="003615FB" w:rsidRDefault="00355E8B">
      <w:pPr>
        <w:pStyle w:val="ConsPlusNormal"/>
        <w:spacing w:before="240"/>
        <w:ind w:firstLine="540"/>
        <w:jc w:val="both"/>
      </w:pPr>
      <w:r>
        <w:t>Допускается использование справочников укрупненных показателей восстановительной стоимости строительства (УПВС) при условии введения поправочных коэффициентов, помимо коэффициентов пересчета сметной стоимости строительства из цен 1969 года в цены на дату определения кадастровой стоимости, на изменение структуры накладных расходов в строительстве, возможных отчислений, связанных со страхованием строительных рисков, и прочих поправок, отражающих изменение в сметном нормировании в строительстве по отношению к году издания справочника.</w:t>
      </w:r>
    </w:p>
    <w:p w14:paraId="2EFCE285" w14:textId="77777777" w:rsidR="003615FB" w:rsidRDefault="00355E8B">
      <w:pPr>
        <w:pStyle w:val="ConsPlusNormal"/>
        <w:spacing w:before="240"/>
        <w:ind w:firstLine="540"/>
        <w:jc w:val="both"/>
      </w:pPr>
      <w:r>
        <w:t>Пересчет из цен справочников УПВС осуществляется по формуле:</w:t>
      </w:r>
    </w:p>
    <w:p w14:paraId="368AD592" w14:textId="77777777" w:rsidR="003615FB" w:rsidRDefault="003615FB">
      <w:pPr>
        <w:pStyle w:val="ConsPlusNormal"/>
        <w:jc w:val="both"/>
      </w:pPr>
    </w:p>
    <w:p w14:paraId="072FFFEF" w14:textId="77777777" w:rsidR="003615FB" w:rsidRDefault="00355E8B">
      <w:pPr>
        <w:pStyle w:val="ConsPlusNormal"/>
        <w:jc w:val="center"/>
      </w:pPr>
      <w:r>
        <w:t>C</w:t>
      </w:r>
      <w:r>
        <w:rPr>
          <w:vertAlign w:val="superscript"/>
        </w:rPr>
        <w:t>69</w:t>
      </w:r>
      <w:r>
        <w:rPr>
          <w:vertAlign w:val="subscript"/>
        </w:rPr>
        <w:t>CTP</w:t>
      </w:r>
      <w:r>
        <w:t xml:space="preserve"> = C</w:t>
      </w:r>
      <w:r>
        <w:rPr>
          <w:vertAlign w:val="superscript"/>
        </w:rPr>
        <w:t>69</w:t>
      </w:r>
      <w:r>
        <w:rPr>
          <w:vertAlign w:val="subscript"/>
        </w:rPr>
        <w:t>уд</w:t>
      </w:r>
      <w:r>
        <w:t xml:space="preserve"> x V</w:t>
      </w:r>
      <w:r>
        <w:rPr>
          <w:vertAlign w:val="subscript"/>
        </w:rPr>
        <w:t>стр</w:t>
      </w:r>
      <w:r>
        <w:t xml:space="preserve"> x К</w:t>
      </w:r>
      <w:r>
        <w:rPr>
          <w:vertAlign w:val="subscript"/>
        </w:rPr>
        <w:t>i</w:t>
      </w:r>
      <w:r>
        <w:t xml:space="preserve"> x И</w:t>
      </w:r>
      <w:r>
        <w:rPr>
          <w:vertAlign w:val="subscript"/>
        </w:rPr>
        <w:t>84/69</w:t>
      </w:r>
      <w:r>
        <w:t xml:space="preserve"> x И</w:t>
      </w:r>
      <w:r>
        <w:rPr>
          <w:vertAlign w:val="subscript"/>
        </w:rPr>
        <w:t>Д.О</w:t>
      </w:r>
      <w:r>
        <w:t>.</w:t>
      </w:r>
      <w:r>
        <w:rPr>
          <w:vertAlign w:val="subscript"/>
        </w:rPr>
        <w:t>/84</w:t>
      </w:r>
      <w:r>
        <w:t xml:space="preserve"> x (1 + ДКЗ), где</w:t>
      </w:r>
    </w:p>
    <w:p w14:paraId="577A28A6" w14:textId="77777777" w:rsidR="003615FB" w:rsidRDefault="003615FB">
      <w:pPr>
        <w:pStyle w:val="ConsPlusNormal"/>
        <w:jc w:val="both"/>
      </w:pPr>
    </w:p>
    <w:p w14:paraId="04764452" w14:textId="77777777" w:rsidR="003615FB" w:rsidRDefault="00355E8B">
      <w:pPr>
        <w:pStyle w:val="ConsPlusNormal"/>
        <w:ind w:firstLine="540"/>
        <w:jc w:val="both"/>
      </w:pPr>
      <w:r>
        <w:t>C</w:t>
      </w:r>
      <w:r>
        <w:rPr>
          <w:vertAlign w:val="superscript"/>
        </w:rPr>
        <w:t>69</w:t>
      </w:r>
      <w:r>
        <w:rPr>
          <w:vertAlign w:val="subscript"/>
        </w:rPr>
        <w:t>CTP</w:t>
      </w:r>
      <w:r>
        <w:t xml:space="preserve"> - показатель затрат на создание (стоимость строительства) объекта недвижимости;</w:t>
      </w:r>
    </w:p>
    <w:p w14:paraId="4827B35D" w14:textId="77777777" w:rsidR="003615FB" w:rsidRDefault="00355E8B">
      <w:pPr>
        <w:pStyle w:val="ConsPlusNormal"/>
        <w:spacing w:before="240"/>
        <w:ind w:firstLine="540"/>
        <w:jc w:val="both"/>
      </w:pPr>
      <w:r>
        <w:t>C</w:t>
      </w:r>
      <w:r>
        <w:rPr>
          <w:vertAlign w:val="superscript"/>
        </w:rPr>
        <w:t>69</w:t>
      </w:r>
      <w:r>
        <w:rPr>
          <w:vertAlign w:val="subscript"/>
        </w:rPr>
        <w:t>уд</w:t>
      </w:r>
      <w:r>
        <w:t xml:space="preserve"> - удельный показатель восстановительной стоимости в ценах 1969 г., руб. на величину площади, объема, иной характеристики.</w:t>
      </w:r>
    </w:p>
    <w:p w14:paraId="3618CBC1" w14:textId="77777777" w:rsidR="003615FB" w:rsidRDefault="00355E8B">
      <w:pPr>
        <w:pStyle w:val="ConsPlusNormal"/>
        <w:spacing w:before="240"/>
        <w:ind w:firstLine="540"/>
        <w:jc w:val="both"/>
      </w:pPr>
      <w:r>
        <w:t>V</w:t>
      </w:r>
      <w:r>
        <w:rPr>
          <w:vertAlign w:val="subscript"/>
        </w:rPr>
        <w:t>стр</w:t>
      </w:r>
      <w:r>
        <w:t xml:space="preserve"> - площадь, объем, иная подобная характеристика, м</w:t>
      </w:r>
      <w:r>
        <w:rPr>
          <w:vertAlign w:val="superscript"/>
        </w:rPr>
        <w:t>3</w:t>
      </w:r>
      <w:r>
        <w:t xml:space="preserve"> и прочее;</w:t>
      </w:r>
    </w:p>
    <w:p w14:paraId="704D8433" w14:textId="77777777" w:rsidR="003615FB" w:rsidRDefault="00355E8B">
      <w:pPr>
        <w:pStyle w:val="ConsPlusNormal"/>
        <w:spacing w:before="240"/>
        <w:ind w:firstLine="540"/>
        <w:jc w:val="both"/>
      </w:pPr>
      <w:r>
        <w:t>К</w:t>
      </w:r>
      <w:r>
        <w:rPr>
          <w:vertAlign w:val="subscript"/>
        </w:rPr>
        <w:t>i</w:t>
      </w:r>
      <w:r>
        <w:t xml:space="preserve"> - поправочные коэффициенты, учитывающие отклонения характеристик объекта недвижимости от аналогичного объекта в справочнике УПВС;</w:t>
      </w:r>
    </w:p>
    <w:p w14:paraId="68D5979B" w14:textId="77777777" w:rsidR="003615FB" w:rsidRDefault="00355E8B">
      <w:pPr>
        <w:pStyle w:val="ConsPlusNormal"/>
        <w:spacing w:before="240"/>
        <w:ind w:firstLine="540"/>
        <w:jc w:val="both"/>
      </w:pPr>
      <w:r>
        <w:t>И</w:t>
      </w:r>
      <w:r>
        <w:rPr>
          <w:vertAlign w:val="subscript"/>
        </w:rPr>
        <w:t>84/69</w:t>
      </w:r>
      <w:r>
        <w:t xml:space="preserve"> - индекс пересчета стоимости 1969 года в цены 1984 года;</w:t>
      </w:r>
    </w:p>
    <w:p w14:paraId="6525F18B" w14:textId="77777777" w:rsidR="003615FB" w:rsidRDefault="00355E8B">
      <w:pPr>
        <w:pStyle w:val="ConsPlusNormal"/>
        <w:spacing w:before="240"/>
        <w:ind w:firstLine="540"/>
        <w:jc w:val="both"/>
      </w:pPr>
      <w:r>
        <w:t>И</w:t>
      </w:r>
      <w:r>
        <w:rPr>
          <w:vertAlign w:val="subscript"/>
        </w:rPr>
        <w:t>Д.О</w:t>
      </w:r>
      <w:r>
        <w:t>.</w:t>
      </w:r>
      <w:r>
        <w:rPr>
          <w:vertAlign w:val="subscript"/>
        </w:rPr>
        <w:t>/84</w:t>
      </w:r>
      <w:r>
        <w:t xml:space="preserve"> - индекс пересчета стоимости 1984 года в цены на дату определения кадастровой стоимости;</w:t>
      </w:r>
    </w:p>
    <w:p w14:paraId="7BB05256" w14:textId="77777777" w:rsidR="003615FB" w:rsidRDefault="00355E8B">
      <w:pPr>
        <w:pStyle w:val="ConsPlusNormal"/>
        <w:spacing w:before="240"/>
        <w:ind w:firstLine="540"/>
        <w:jc w:val="both"/>
      </w:pPr>
      <w:r>
        <w:t>ДКЗ - дополнительные косвенные затраты, не учтенные в УПВС, но необходимые в современных рыночных условиях строительства.</w:t>
      </w:r>
    </w:p>
    <w:p w14:paraId="36539C36" w14:textId="77777777" w:rsidR="003615FB" w:rsidRDefault="00355E8B">
      <w:pPr>
        <w:pStyle w:val="ConsPlusNormal"/>
        <w:spacing w:before="240"/>
        <w:ind w:firstLine="540"/>
        <w:jc w:val="both"/>
      </w:pPr>
      <w:r>
        <w:t>Справочники УПВС не применяются для объектов недвижимости, построенных после 2000 года.</w:t>
      </w:r>
    </w:p>
    <w:p w14:paraId="409C9DE8" w14:textId="77777777" w:rsidR="003615FB" w:rsidRDefault="00355E8B">
      <w:pPr>
        <w:pStyle w:val="ConsPlusNormal"/>
        <w:spacing w:before="240"/>
        <w:ind w:firstLine="540"/>
        <w:jc w:val="both"/>
      </w:pPr>
      <w:r>
        <w:t>Моделирование затрат на создание объекта недвижимости производится при наличии признаков внешнего устаревания исходя из рыночных данных по продаже объектов недвижимости (земельных участков с улучшениями) путем выделения доли в стоимости, приходящейся на зданий, сооружений, ОНС, помещений, машино-мест, и проведения корректировок, учитывающих его состояние. Использование результатов моделирования затрат на создание объектов недвижимости для определения кадастровой стоимости допускается только в случаях получения результатов моделирования по аналогичным объектам, отличающихся не более чем на 10% от среднего значения результатов моделирования, при этом:</w:t>
      </w:r>
    </w:p>
    <w:p w14:paraId="5362A266" w14:textId="77777777" w:rsidR="003615FB" w:rsidRDefault="00355E8B">
      <w:pPr>
        <w:pStyle w:val="ConsPlusNormal"/>
        <w:jc w:val="both"/>
      </w:pPr>
      <w:r>
        <w:t xml:space="preserve">(в ред. </w:t>
      </w:r>
      <w:hyperlink r:id="rId72" w:history="1">
        <w:r>
          <w:rPr>
            <w:color w:val="0000FF"/>
          </w:rPr>
          <w:t>Приказа</w:t>
        </w:r>
      </w:hyperlink>
      <w:r>
        <w:t xml:space="preserve"> Минэкономразвития России от 09.09.2019 N 548)</w:t>
      </w:r>
    </w:p>
    <w:p w14:paraId="09FD0A16" w14:textId="77777777" w:rsidR="003615FB" w:rsidRDefault="00355E8B">
      <w:pPr>
        <w:pStyle w:val="ConsPlusNormal"/>
        <w:spacing w:before="240"/>
        <w:ind w:firstLine="540"/>
        <w:jc w:val="both"/>
      </w:pPr>
      <w:r>
        <w:t>количество объектов недвижимости, на основании которых проводится моделирование, должно быть не менее 50% от общего количества подобранных аналогичных объектов;</w:t>
      </w:r>
    </w:p>
    <w:p w14:paraId="4B78981A" w14:textId="77777777" w:rsidR="003615FB" w:rsidRDefault="00355E8B">
      <w:pPr>
        <w:pStyle w:val="ConsPlusNormal"/>
        <w:spacing w:before="240"/>
        <w:ind w:firstLine="540"/>
        <w:jc w:val="both"/>
      </w:pPr>
      <w:r>
        <w:t>количество объектов недвижимости для каждой выборки должно быть достаточным для недопущения изменения результата расчета при добавлении новых аналогичных объектов.</w:t>
      </w:r>
    </w:p>
    <w:p w14:paraId="6C6FFA6E" w14:textId="77777777" w:rsidR="003615FB" w:rsidRDefault="00355E8B">
      <w:pPr>
        <w:pStyle w:val="ConsPlusNormal"/>
        <w:spacing w:before="240"/>
        <w:ind w:firstLine="540"/>
        <w:jc w:val="both"/>
      </w:pPr>
      <w:r>
        <w:t>При моделировании затрат на строительство учитывается коэффициент влияния местных условий строительства (соотношение смоделированных цен продаж объектов недвижимости и справочных показателей стоимости строительства), отражающий величину внешнего устаревания и (или) изменение величины затрат на создание объектов по отношению к справочным показателям этих затрат на строительство. При этом величина внешнего устаревания не должна рассчитываться отдельно. Допускается распространять величину внешнего устаревания, рассчитанную для одних групп объектов, на другие группы (подгруппы), схожие по функции использования или параметрам ценообразования.</w:t>
      </w:r>
    </w:p>
    <w:p w14:paraId="1EE737C3" w14:textId="77777777" w:rsidR="003615FB" w:rsidRDefault="00355E8B">
      <w:pPr>
        <w:pStyle w:val="ConsPlusNormal"/>
        <w:spacing w:before="240"/>
        <w:ind w:firstLine="540"/>
        <w:jc w:val="both"/>
      </w:pPr>
      <w:r>
        <w:t>7.4. Использование доходного подхода возможно как для определения стоимости типовых (эталонных) объектов недвижимости с последующим моделированием результатов расчета по однотипным объектам недвижимости, отличающимся единым набором основных ценообразующих факторов, так и для моделирования стоимости отдельных групп (подгрупп) объектов недвижимости. В зависимости от выбранного способа использования применяется та или иная группировка объектов недвижимости. При этом не исключается, что для объектов одного вида использования будет выбран один принцип расчета и, соответственно, группировки, а для другого - второй.</w:t>
      </w:r>
    </w:p>
    <w:p w14:paraId="2752F99A" w14:textId="77777777" w:rsidR="003615FB" w:rsidRDefault="00355E8B">
      <w:pPr>
        <w:pStyle w:val="ConsPlusNormal"/>
        <w:spacing w:before="240"/>
        <w:ind w:firstLine="540"/>
        <w:jc w:val="both"/>
      </w:pPr>
      <w:r>
        <w:t>7.4.1. В рамках доходного подхода кадастровая стоимость объекта недвижимости может определяться:</w:t>
      </w:r>
    </w:p>
    <w:p w14:paraId="353E408B" w14:textId="77777777" w:rsidR="003615FB" w:rsidRDefault="00355E8B">
      <w:pPr>
        <w:pStyle w:val="ConsPlusNormal"/>
        <w:spacing w:before="240"/>
        <w:ind w:firstLine="540"/>
        <w:jc w:val="both"/>
      </w:pPr>
      <w:r>
        <w:t>1) методом прямой капитализации;</w:t>
      </w:r>
    </w:p>
    <w:p w14:paraId="303EE5CB" w14:textId="77777777" w:rsidR="003615FB" w:rsidRDefault="00355E8B">
      <w:pPr>
        <w:pStyle w:val="ConsPlusNormal"/>
        <w:spacing w:before="240"/>
        <w:ind w:firstLine="540"/>
        <w:jc w:val="both"/>
      </w:pPr>
      <w:r>
        <w:t>2) методом дисконтирования денежных потоков.</w:t>
      </w:r>
    </w:p>
    <w:p w14:paraId="780279A7" w14:textId="77777777" w:rsidR="003615FB" w:rsidRDefault="00355E8B">
      <w:pPr>
        <w:pStyle w:val="ConsPlusNormal"/>
        <w:spacing w:before="240"/>
        <w:ind w:firstLine="540"/>
        <w:jc w:val="both"/>
      </w:pPr>
      <w:r>
        <w:t>Объекты недвижимости оцениваются исходя из характерных для соответствующего сегмента рынка показателей доходности их использования, без учета фактического обременения арендными отношениями и индивидуальных показателей эффективности их использования.</w:t>
      </w:r>
    </w:p>
    <w:p w14:paraId="120204DD" w14:textId="77777777" w:rsidR="003615FB" w:rsidRDefault="00355E8B">
      <w:pPr>
        <w:pStyle w:val="ConsPlusNormal"/>
        <w:spacing w:before="240"/>
        <w:ind w:firstLine="540"/>
        <w:jc w:val="both"/>
      </w:pPr>
      <w:r>
        <w:t>7.4.2. Реализация техник доходного подхода осуществляется путем капитализации или дисконтирования чистого операционного дохода, связанного с использованием объектов недвижимости. При этом не учитываются налог на прибыль организаций и налог на доходы физических лиц.</w:t>
      </w:r>
    </w:p>
    <w:p w14:paraId="72815C3D" w14:textId="77777777" w:rsidR="003615FB" w:rsidRDefault="00355E8B">
      <w:pPr>
        <w:pStyle w:val="ConsPlusNormal"/>
        <w:spacing w:before="240"/>
        <w:ind w:firstLine="540"/>
        <w:jc w:val="both"/>
      </w:pPr>
      <w:r>
        <w:t>Доходный подход реализуется в следующей последовательности:</w:t>
      </w:r>
    </w:p>
    <w:p w14:paraId="67BC74B6" w14:textId="77777777" w:rsidR="003615FB" w:rsidRDefault="00355E8B">
      <w:pPr>
        <w:pStyle w:val="ConsPlusNormal"/>
        <w:spacing w:before="240"/>
        <w:ind w:firstLine="540"/>
        <w:jc w:val="both"/>
      </w:pPr>
      <w:r>
        <w:t>определяется потенциальный валовый доход, который может приносить объект недвижимости, при этом в качестве величины арендной платы понимаются сведения о величине вероятных затрат, необходимых для аренды объекта недвижимости;</w:t>
      </w:r>
    </w:p>
    <w:p w14:paraId="43D66154" w14:textId="77777777" w:rsidR="003615FB" w:rsidRDefault="00355E8B">
      <w:pPr>
        <w:pStyle w:val="ConsPlusNormal"/>
        <w:jc w:val="both"/>
      </w:pPr>
      <w:r>
        <w:t xml:space="preserve">(в ред. </w:t>
      </w:r>
      <w:hyperlink r:id="rId73" w:history="1">
        <w:r>
          <w:rPr>
            <w:color w:val="0000FF"/>
          </w:rPr>
          <w:t>Приказа</w:t>
        </w:r>
      </w:hyperlink>
      <w:r>
        <w:t xml:space="preserve"> Минэкономразвития России от 09.09.2019 N 548)</w:t>
      </w:r>
    </w:p>
    <w:p w14:paraId="1260ACFC" w14:textId="77777777" w:rsidR="003615FB" w:rsidRDefault="00355E8B">
      <w:pPr>
        <w:pStyle w:val="ConsPlusNormal"/>
        <w:spacing w:before="240"/>
        <w:ind w:firstLine="540"/>
        <w:jc w:val="both"/>
      </w:pPr>
      <w:r>
        <w:t>определяется степень недозагрузки объекта и неплатежей за пользование объектом недвижимости;</w:t>
      </w:r>
    </w:p>
    <w:p w14:paraId="21D8EE61" w14:textId="77777777" w:rsidR="003615FB" w:rsidRDefault="00355E8B">
      <w:pPr>
        <w:pStyle w:val="ConsPlusNormal"/>
        <w:spacing w:before="240"/>
        <w:ind w:firstLine="540"/>
        <w:jc w:val="both"/>
      </w:pPr>
      <w:r>
        <w:t>определяется действительный валовый доход как разница потенциального валового дохода и неплатежей, недозагрузки;</w:t>
      </w:r>
    </w:p>
    <w:p w14:paraId="1A3DC6DF" w14:textId="77777777" w:rsidR="003615FB" w:rsidRDefault="00355E8B">
      <w:pPr>
        <w:pStyle w:val="ConsPlusNormal"/>
        <w:spacing w:before="240"/>
        <w:ind w:firstLine="540"/>
        <w:jc w:val="both"/>
      </w:pPr>
      <w:r>
        <w:t>определяется величина операционных расходов, связанных с функционированием объекта недвижимости;</w:t>
      </w:r>
    </w:p>
    <w:p w14:paraId="4F03255D" w14:textId="77777777" w:rsidR="003615FB" w:rsidRDefault="00355E8B">
      <w:pPr>
        <w:pStyle w:val="ConsPlusNormal"/>
        <w:spacing w:before="240"/>
        <w:ind w:firstLine="540"/>
        <w:jc w:val="both"/>
      </w:pPr>
      <w:r>
        <w:t>определяется чистый операционный доход как разница действительного валового дохода и операционных расходов;</w:t>
      </w:r>
    </w:p>
    <w:p w14:paraId="46BD3E25" w14:textId="77777777" w:rsidR="003615FB" w:rsidRDefault="00355E8B">
      <w:pPr>
        <w:pStyle w:val="ConsPlusNormal"/>
        <w:spacing w:before="240"/>
        <w:ind w:firstLine="540"/>
        <w:jc w:val="both"/>
      </w:pPr>
      <w:r>
        <w:t>полученный результат дисконтируется или капитализируется в зависимости от выбранного метода.</w:t>
      </w:r>
    </w:p>
    <w:p w14:paraId="6505F7B7" w14:textId="77777777" w:rsidR="003615FB" w:rsidRDefault="00355E8B">
      <w:pPr>
        <w:pStyle w:val="ConsPlusNormal"/>
        <w:spacing w:before="240"/>
        <w:ind w:firstLine="540"/>
        <w:jc w:val="both"/>
      </w:pPr>
      <w:r>
        <w:t>Потенциальный валовый доход в первую очередь зависит от вида использования объекта, его особенностей и может рассчитываться от общей, полезной площади, объема, иной характеристики, количества мест (для объектов недвижимости, в которых реализуются гостиничная или санаторно-курортная функции и прочее) и отражает максимальную доходность, которую может принести рассматриваемый объект недвижимости.</w:t>
      </w:r>
    </w:p>
    <w:p w14:paraId="30FD255C" w14:textId="77777777" w:rsidR="003615FB" w:rsidRDefault="00355E8B">
      <w:pPr>
        <w:pStyle w:val="ConsPlusNormal"/>
        <w:spacing w:before="240"/>
        <w:ind w:firstLine="540"/>
        <w:jc w:val="both"/>
      </w:pPr>
      <w:r>
        <w:t>При определении чистого операционного дохода потенциальный валовый доход, определенный на основе сложившейся на дату определения кадастровой стоимости рыночной арендной платы для аналогичных объектов, корректируется с учетом среднего уровня недозагрузки и операционных расходов (в том числе коммунальных расходов и затрат на текущий ремонт).</w:t>
      </w:r>
    </w:p>
    <w:p w14:paraId="7A8F1A40" w14:textId="77777777" w:rsidR="003615FB" w:rsidRDefault="00355E8B">
      <w:pPr>
        <w:pStyle w:val="ConsPlusNormal"/>
        <w:spacing w:before="240"/>
        <w:ind w:firstLine="540"/>
        <w:jc w:val="both"/>
      </w:pPr>
      <w:r>
        <w:t xml:space="preserve">Определение кадастровой стоимости объектов недвижимости методом прямой капитализации выполняется путем деления типичного чистого операционного дохода в год на общую ставку капитализации по объектам недвижимости. Общая ставка капитализации рассчитывается в соответствии с условиями рынка соотношением годового чистого операционного дохода от сдачи аналогичных объектов недвижимости в аренду и цен сопоставимых сделок (предложений) за аналогичные объекты недвижимости. В случае невозможности рассчитать чистый операционный доход и (или) ставки капитализации на основании рыночной информации применяются показатели, указанные для целей Указаний в </w:t>
      </w:r>
      <w:hyperlink w:anchor="Par4405" w:tooltip="СТАВКИ" w:history="1">
        <w:r>
          <w:rPr>
            <w:color w:val="0000FF"/>
          </w:rPr>
          <w:t>приложениях N 11</w:t>
        </w:r>
      </w:hyperlink>
      <w:r>
        <w:t xml:space="preserve"> и </w:t>
      </w:r>
      <w:hyperlink w:anchor="Par4444" w:tooltip="ИНФОРМАЦИОННЫЙ МАТЕРИАЛ" w:history="1">
        <w:r>
          <w:rPr>
            <w:color w:val="0000FF"/>
          </w:rPr>
          <w:t>N 12</w:t>
        </w:r>
      </w:hyperlink>
      <w:r>
        <w:t xml:space="preserve"> к Указаниям, в случае если они подтверждаются данными соответствующего сегмента рынка недвижимости.</w:t>
      </w:r>
    </w:p>
    <w:p w14:paraId="5EEF15AA" w14:textId="77777777" w:rsidR="003615FB" w:rsidRDefault="00355E8B">
      <w:pPr>
        <w:pStyle w:val="ConsPlusNormal"/>
        <w:spacing w:before="240"/>
        <w:ind w:firstLine="540"/>
        <w:jc w:val="both"/>
      </w:pPr>
      <w:r>
        <w:t>Для объектов недвижимости с ярко выраженными колебаниями доходов рекомендуется использовать расчет дисконтированием денежных потоков. При расчете дисконтированием денежных потоков рекомендуется использовать номинальную ставку дисконтирования, а в модель определения кадастровой стоимости закладывать прогнозную инфляцию в рассматриваемом сегменте рынка недвижимости.</w:t>
      </w:r>
    </w:p>
    <w:p w14:paraId="151F03E3" w14:textId="77777777" w:rsidR="003615FB" w:rsidRDefault="00355E8B">
      <w:pPr>
        <w:pStyle w:val="ConsPlusNormal"/>
        <w:spacing w:before="240"/>
        <w:ind w:firstLine="540"/>
        <w:jc w:val="both"/>
      </w:pPr>
      <w:r>
        <w:t>Метод дисконтирования денежных потоков применяется к будущим денежным потокам с любым прогнозом изменения во времени и определяет их текущую стоимость путем дисконтирования по ставке, соответствующей доходности инвестиций. Ставка дисконтирования характеризует приведение (дисконтирование) относящихся к разным периодам времени всех обычных на данном сегменте рынка денежных потоков (доходов), в том числе от возможной их продажи в будущем. В случае невозможности определения ставок дисконтирования на основе достоверной информации об условиях продажи объектов недвижимости с действующими договорами аренды в качестве ставки дисконтирования возможно использование обычных для данного сегмента рынка ставок кредитования сделок.</w:t>
      </w:r>
    </w:p>
    <w:p w14:paraId="61E4C8DF" w14:textId="77777777" w:rsidR="003615FB" w:rsidRDefault="00355E8B">
      <w:pPr>
        <w:pStyle w:val="ConsPlusNormal"/>
        <w:spacing w:before="240"/>
        <w:ind w:firstLine="540"/>
        <w:jc w:val="both"/>
      </w:pPr>
      <w:r>
        <w:t>7.5. В случае невозможности использования указанных выше методов определения кадастровой стоимости допускается применение иных методов определения кадастровой стоимости, использование которых должно быть обосновано. При этом также необходимо обосновать использование изложенных в Указаниях методов.</w:t>
      </w:r>
    </w:p>
    <w:p w14:paraId="20FAEFB3" w14:textId="77777777" w:rsidR="003615FB" w:rsidRDefault="003615FB">
      <w:pPr>
        <w:pStyle w:val="ConsPlusNormal"/>
        <w:jc w:val="both"/>
      </w:pPr>
    </w:p>
    <w:p w14:paraId="55CA73F4" w14:textId="77777777" w:rsidR="003615FB" w:rsidRDefault="00355E8B">
      <w:pPr>
        <w:pStyle w:val="ConsPlusTitle"/>
        <w:jc w:val="center"/>
        <w:outlineLvl w:val="1"/>
      </w:pPr>
      <w:bookmarkStart w:id="7" w:name="Par505"/>
      <w:bookmarkEnd w:id="7"/>
      <w:r>
        <w:t>VIII. Определение бюджетным учреждением</w:t>
      </w:r>
    </w:p>
    <w:p w14:paraId="52CF2DE2" w14:textId="77777777" w:rsidR="003615FB" w:rsidRDefault="00355E8B">
      <w:pPr>
        <w:pStyle w:val="ConsPlusTitle"/>
        <w:jc w:val="center"/>
      </w:pPr>
      <w:r>
        <w:t>кадастровой стоимости в рамках индивидуального расчета</w:t>
      </w:r>
    </w:p>
    <w:p w14:paraId="7120138F" w14:textId="77777777" w:rsidR="003615FB" w:rsidRDefault="003615FB">
      <w:pPr>
        <w:pStyle w:val="ConsPlusNormal"/>
        <w:jc w:val="both"/>
      </w:pPr>
    </w:p>
    <w:p w14:paraId="769B5AB1" w14:textId="77777777" w:rsidR="003615FB" w:rsidRDefault="00355E8B">
      <w:pPr>
        <w:pStyle w:val="ConsPlusNormal"/>
        <w:ind w:firstLine="540"/>
        <w:jc w:val="both"/>
      </w:pPr>
      <w:bookmarkStart w:id="8" w:name="Par508"/>
      <w:bookmarkEnd w:id="8"/>
      <w:r>
        <w:t>8.1. Индивидуальный расчет может применяться при определении кадастровой стоимости в следующих случаях:</w:t>
      </w:r>
    </w:p>
    <w:p w14:paraId="40F34158" w14:textId="77777777" w:rsidR="003615FB" w:rsidRDefault="00355E8B">
      <w:pPr>
        <w:pStyle w:val="ConsPlusNormal"/>
        <w:spacing w:before="240"/>
        <w:ind w:firstLine="540"/>
        <w:jc w:val="both"/>
      </w:pPr>
      <w:r>
        <w:t>1) требуется определение стоимости эталонного (типового) объекта с заданными характеристиками, относительно которого будут моделироваться стоимости объектов недвижимости;</w:t>
      </w:r>
    </w:p>
    <w:p w14:paraId="4F1EAF59" w14:textId="77777777" w:rsidR="003615FB" w:rsidRDefault="00355E8B">
      <w:pPr>
        <w:pStyle w:val="ConsPlusNormal"/>
        <w:spacing w:before="240"/>
        <w:ind w:firstLine="540"/>
        <w:jc w:val="both"/>
      </w:pPr>
      <w:r>
        <w:t>2) требуется определение стоимости конкретных объектов недвижимости с целью обеспечения достаточного количества информации о рынке (сегменте рынка) объектов недвижимости;</w:t>
      </w:r>
    </w:p>
    <w:p w14:paraId="6739D620" w14:textId="77777777" w:rsidR="003615FB" w:rsidRDefault="00355E8B">
      <w:pPr>
        <w:pStyle w:val="ConsPlusNormal"/>
        <w:jc w:val="both"/>
      </w:pPr>
      <w:r>
        <w:t xml:space="preserve">(в ред. </w:t>
      </w:r>
      <w:hyperlink r:id="rId74" w:history="1">
        <w:r>
          <w:rPr>
            <w:color w:val="0000FF"/>
          </w:rPr>
          <w:t>Приказа</w:t>
        </w:r>
      </w:hyperlink>
      <w:r>
        <w:t xml:space="preserve"> Минэкономразвития России от 09.09.2019 N 548)</w:t>
      </w:r>
    </w:p>
    <w:p w14:paraId="30D87FF0" w14:textId="77777777" w:rsidR="003615FB" w:rsidRDefault="00355E8B">
      <w:pPr>
        <w:pStyle w:val="ConsPlusNormal"/>
        <w:spacing w:before="240"/>
        <w:ind w:firstLine="540"/>
        <w:jc w:val="both"/>
      </w:pPr>
      <w:r>
        <w:t>3) невозможности расчета с применением моделирования стоимости, в том числе статистической обработки объектов, в силу недостаточного количества информации о рынке (сегменте рынка) объектов недвижимости;</w:t>
      </w:r>
    </w:p>
    <w:p w14:paraId="7CB0ECC1" w14:textId="77777777" w:rsidR="003615FB" w:rsidRDefault="00355E8B">
      <w:pPr>
        <w:pStyle w:val="ConsPlusNormal"/>
        <w:spacing w:before="240"/>
        <w:ind w:firstLine="540"/>
        <w:jc w:val="both"/>
      </w:pPr>
      <w:r>
        <w:t>4) определение кадастровой стоимости особо сложных объектов недвижимости, обладающих уникальными характеристиками.</w:t>
      </w:r>
    </w:p>
    <w:p w14:paraId="2A77AEC3" w14:textId="77777777" w:rsidR="003615FB" w:rsidRDefault="00355E8B">
      <w:pPr>
        <w:pStyle w:val="ConsPlusNormal"/>
        <w:spacing w:before="240"/>
        <w:ind w:firstLine="540"/>
        <w:jc w:val="both"/>
      </w:pPr>
      <w:r>
        <w:t>8.2. Индивидуальный расчет осуществляется исходя из вида использования оцениваемого объекта.</w:t>
      </w:r>
    </w:p>
    <w:p w14:paraId="4C78320D" w14:textId="77777777" w:rsidR="003615FB" w:rsidRDefault="00355E8B">
      <w:pPr>
        <w:pStyle w:val="ConsPlusNormal"/>
        <w:jc w:val="both"/>
      </w:pPr>
      <w:r>
        <w:t xml:space="preserve">(в ред. </w:t>
      </w:r>
      <w:hyperlink r:id="rId75" w:history="1">
        <w:r>
          <w:rPr>
            <w:color w:val="0000FF"/>
          </w:rPr>
          <w:t>Приказа</w:t>
        </w:r>
      </w:hyperlink>
      <w:r>
        <w:t xml:space="preserve"> Минэкономразвития России от 09.09.2019 N 548)</w:t>
      </w:r>
    </w:p>
    <w:p w14:paraId="3A24F3F1" w14:textId="77777777" w:rsidR="003615FB" w:rsidRDefault="00355E8B">
      <w:pPr>
        <w:pStyle w:val="ConsPlusNormal"/>
        <w:spacing w:before="240"/>
        <w:ind w:firstLine="540"/>
        <w:jc w:val="both"/>
      </w:pPr>
      <w:r>
        <w:t>В случае если имеются основанные на конкретных фактах и юридически разрешенных условиях использования территории основания полагать, что вид использования объекта недвижимости изменится (учет будущего развития за счет изменения вида использования) и это изменение приведет к более высоким доходам от использования данного объекта или его продажи (отчуждения), следует учитывать это при составлении моделей определения кадастровой стоимости такого объекта.</w:t>
      </w:r>
    </w:p>
    <w:p w14:paraId="36AF2883" w14:textId="77777777" w:rsidR="003615FB" w:rsidRDefault="00355E8B">
      <w:pPr>
        <w:pStyle w:val="ConsPlusNormal"/>
        <w:spacing w:before="240"/>
        <w:ind w:firstLine="540"/>
        <w:jc w:val="both"/>
      </w:pPr>
      <w:r>
        <w:t>8.3. Для объектов, стоимость которых преимущественно формируется за счет предпринимательской деятельности (гостиничные комплексы, санаторно-курортные объекты, автозаправочные станции, объекты общественного питания, производственные комплексы и прочее), при использовании сравнительного и доходного подходов следует исключать в том числе вклад предпринимательской деятельности в стоимость объекта недвижимости, а также долю стоимости движимого имущества, являющегося самостоятельным объектом имущественного налогообложения.</w:t>
      </w:r>
    </w:p>
    <w:p w14:paraId="78B1F9C3" w14:textId="77777777" w:rsidR="003615FB" w:rsidRDefault="00355E8B">
      <w:pPr>
        <w:pStyle w:val="ConsPlusNormal"/>
        <w:spacing w:before="240"/>
        <w:ind w:firstLine="540"/>
        <w:jc w:val="both"/>
      </w:pPr>
      <w:r>
        <w:t>8.4. Оценка земельных участков, являющихся частью единого производственно-технологического комплекса (условно сформированный единый объект недвижимости на основании устойчивых производственно-технологических и иных связей), проводится на основе оценки всего комплекса. Стоимость конкретного земельного участка или другого объекта недвижимости, входящих в состав единого производственно-технологического комплекса, рассчитывается соразмерно их вкладу в генерирование доходов от данного комплекса и (или) затрат на их создание и (или) пропорционально их доли площади или другим физическим характеристикам. В случае существенного (более 20%) расхождения результатов расчета в рамках затратного и других подходов к оценке рассматриваемых объектов необходимо провести анализ причин такого расхождения и провести необходимые корректировки. Все доходы сверх достаточных (обоснованных рынком) для компенсации затрат на создание рассматриваемого комплекса с учетом величины предпринимательской прибыли рекомендуется относить к доходам от предпринимательской деятельности и не учитывать в стоимости объектов недвижимости.</w:t>
      </w:r>
    </w:p>
    <w:p w14:paraId="5EC79550" w14:textId="77777777" w:rsidR="003615FB" w:rsidRDefault="00355E8B">
      <w:pPr>
        <w:pStyle w:val="ConsPlusNormal"/>
        <w:spacing w:before="240"/>
        <w:ind w:firstLine="540"/>
        <w:jc w:val="both"/>
      </w:pPr>
      <w:r>
        <w:t>8.5. Оценка сооружений преимущественно проводится с использованием затратного подхода. Возможно использование доходного и сравнительного подходов, однако при этом следует учитывать возможное влияние на результат расчета в том числе движимого имущества, а также объектов, которые могут быть самостоятельными объектами кадастрового учета, в том числе земельных участков.</w:t>
      </w:r>
    </w:p>
    <w:p w14:paraId="29B8186C" w14:textId="77777777" w:rsidR="003615FB" w:rsidRDefault="00355E8B">
      <w:pPr>
        <w:pStyle w:val="ConsPlusNormal"/>
        <w:jc w:val="both"/>
      </w:pPr>
      <w:r>
        <w:t xml:space="preserve">(п. 8.5 в ред. </w:t>
      </w:r>
      <w:hyperlink r:id="rId76" w:history="1">
        <w:r>
          <w:rPr>
            <w:color w:val="0000FF"/>
          </w:rPr>
          <w:t>Приказа</w:t>
        </w:r>
      </w:hyperlink>
      <w:r>
        <w:t xml:space="preserve"> Минэкономразвития России от 09.09.2019 N 548)</w:t>
      </w:r>
    </w:p>
    <w:p w14:paraId="168DB277" w14:textId="77777777" w:rsidR="003615FB" w:rsidRDefault="00355E8B">
      <w:pPr>
        <w:pStyle w:val="ConsPlusNormal"/>
        <w:spacing w:before="240"/>
        <w:ind w:firstLine="540"/>
        <w:jc w:val="both"/>
      </w:pPr>
      <w:bookmarkStart w:id="9" w:name="Par521"/>
      <w:bookmarkEnd w:id="9"/>
      <w:r>
        <w:t>8.6. В качестве исходных данных для моделирования, а также для установления кадастровой стоимости возможно использовать результаты иных оценок - отчетов об определении рыночной стоимости объектов недвижимости (в том числе выполненных по заказу самих правообладателей данных объектов недвижимости), а также заключений экспертов, выполненных в процессе судопроизводства, в целях повышения достоверности результатов определения кадастровой стоимости, с обязательной индексацией этих результатов на дату определения кадастровой стоимости.</w:t>
      </w:r>
    </w:p>
    <w:p w14:paraId="550440CB" w14:textId="77777777" w:rsidR="003615FB" w:rsidRDefault="00355E8B">
      <w:pPr>
        <w:pStyle w:val="ConsPlusNormal"/>
        <w:jc w:val="both"/>
      </w:pPr>
      <w:r>
        <w:t xml:space="preserve">(в ред. </w:t>
      </w:r>
      <w:hyperlink r:id="rId77" w:history="1">
        <w:r>
          <w:rPr>
            <w:color w:val="0000FF"/>
          </w:rPr>
          <w:t>Приказа</w:t>
        </w:r>
      </w:hyperlink>
      <w:r>
        <w:t xml:space="preserve"> Минэкономразвития России от 09.09.2019 N 548)</w:t>
      </w:r>
    </w:p>
    <w:p w14:paraId="1F36831D" w14:textId="77777777" w:rsidR="003615FB" w:rsidRDefault="003615FB">
      <w:pPr>
        <w:pStyle w:val="ConsPlusNormal"/>
        <w:jc w:val="both"/>
      </w:pPr>
    </w:p>
    <w:p w14:paraId="0950C16F" w14:textId="77777777" w:rsidR="003615FB" w:rsidRDefault="00355E8B">
      <w:pPr>
        <w:pStyle w:val="ConsPlusTitle"/>
        <w:jc w:val="center"/>
        <w:outlineLvl w:val="1"/>
      </w:pPr>
      <w:bookmarkStart w:id="10" w:name="Par524"/>
      <w:bookmarkEnd w:id="10"/>
      <w:r>
        <w:t>IX. Группировка бюджетным учреждением объектов недвижимости</w:t>
      </w:r>
    </w:p>
    <w:p w14:paraId="7A198741" w14:textId="77777777" w:rsidR="003615FB" w:rsidRDefault="00355E8B">
      <w:pPr>
        <w:pStyle w:val="ConsPlusTitle"/>
        <w:jc w:val="center"/>
      </w:pPr>
      <w:r>
        <w:t>Особенности применения подходов</w:t>
      </w:r>
    </w:p>
    <w:p w14:paraId="4066B0D7" w14:textId="77777777" w:rsidR="003615FB" w:rsidRDefault="003615FB">
      <w:pPr>
        <w:pStyle w:val="ConsPlusNormal"/>
        <w:jc w:val="both"/>
      </w:pPr>
    </w:p>
    <w:p w14:paraId="3E9AF50F" w14:textId="77777777" w:rsidR="003615FB" w:rsidRDefault="00355E8B">
      <w:pPr>
        <w:pStyle w:val="ConsPlusNormal"/>
        <w:ind w:firstLine="540"/>
        <w:jc w:val="both"/>
      </w:pPr>
      <w:r>
        <w:t>9.1. Для целей определения кадастровой стоимости объекты недвижимости, подлежащие оценке, могут быть объединены в группы (подгруппы) на основе сегментации объектов недвижимости.</w:t>
      </w:r>
    </w:p>
    <w:p w14:paraId="59B808D4" w14:textId="77777777" w:rsidR="003615FB" w:rsidRDefault="00D4292D">
      <w:pPr>
        <w:pStyle w:val="ConsPlusNormal"/>
        <w:spacing w:before="240"/>
        <w:ind w:firstLine="540"/>
        <w:jc w:val="both"/>
      </w:pPr>
      <w:hyperlink r:id="rId78" w:history="1">
        <w:r w:rsidR="00355E8B">
          <w:rPr>
            <w:color w:val="0000FF"/>
          </w:rPr>
          <w:t>9.2</w:t>
        </w:r>
      </w:hyperlink>
      <w:r w:rsidR="00355E8B">
        <w:t>. Группировка объектов недвижимости должна ориентироваться на сложившиеся сегменты рынка недвижимости и быть основана на результатах анализа информации о рынке объектов недвижимости, модели оценки кадастровой стоимости, составе ценообразующих факторов и сведений о значениях ценообразующих факторов объектов недвижимости для каждого исследуемого объекта недвижимости.</w:t>
      </w:r>
    </w:p>
    <w:p w14:paraId="043798B1" w14:textId="77777777" w:rsidR="003615FB" w:rsidRDefault="00355E8B">
      <w:pPr>
        <w:pStyle w:val="ConsPlusNormal"/>
        <w:spacing w:before="240"/>
        <w:ind w:firstLine="540"/>
        <w:jc w:val="both"/>
      </w:pPr>
      <w:r>
        <w:t>Для проведения группировки обосновывается выбор показателей, значений или диапазона значений данных показателей для отнесения объектов недвижимости к соответствующим группам (подгруппам).</w:t>
      </w:r>
    </w:p>
    <w:p w14:paraId="63E97273" w14:textId="77777777" w:rsidR="003615FB" w:rsidRDefault="00355E8B">
      <w:pPr>
        <w:pStyle w:val="ConsPlusNormal"/>
        <w:spacing w:before="240"/>
        <w:ind w:firstLine="540"/>
        <w:jc w:val="both"/>
      </w:pPr>
      <w:r>
        <w:t>Объекты недвижимости, строительство которых не завершено, не могут быть отнесены к одной группе с объектами недвижимости, строительство которых завершено.</w:t>
      </w:r>
    </w:p>
    <w:p w14:paraId="0DD88FCE" w14:textId="77777777" w:rsidR="003615FB" w:rsidRDefault="00355E8B">
      <w:pPr>
        <w:pStyle w:val="ConsPlusNormal"/>
        <w:spacing w:before="240"/>
        <w:ind w:firstLine="540"/>
        <w:jc w:val="both"/>
      </w:pPr>
      <w:r>
        <w:t>Не допускается отнесение одного объекта недвижимости к двум и более группам (подгруппам).</w:t>
      </w:r>
    </w:p>
    <w:p w14:paraId="48118623" w14:textId="77777777" w:rsidR="003615FB" w:rsidRDefault="00355E8B">
      <w:pPr>
        <w:pStyle w:val="ConsPlusNormal"/>
        <w:spacing w:before="240"/>
        <w:ind w:firstLine="540"/>
        <w:jc w:val="both"/>
      </w:pPr>
      <w:r>
        <w:t xml:space="preserve">9.2.1. Рекомендуемые коды для зданий, сооружений, ОНС, помещений, машино-мест, позволяющие разбить объекты на основные группы (подгруппы), приведены для целей Указаний в </w:t>
      </w:r>
      <w:hyperlink w:anchor="Par1701" w:tooltip="Рекомендуемые коды для зданий, сооружений, ОНС, помещений," w:history="1">
        <w:r>
          <w:rPr>
            <w:color w:val="0000FF"/>
          </w:rPr>
          <w:t>приложении N 2</w:t>
        </w:r>
      </w:hyperlink>
      <w:r>
        <w:t xml:space="preserve"> к Указаниям.</w:t>
      </w:r>
    </w:p>
    <w:p w14:paraId="6353BE4F" w14:textId="77777777" w:rsidR="003615FB" w:rsidRDefault="00355E8B">
      <w:pPr>
        <w:pStyle w:val="ConsPlusNormal"/>
        <w:jc w:val="both"/>
      </w:pPr>
      <w:r>
        <w:t xml:space="preserve">(в ред. </w:t>
      </w:r>
      <w:hyperlink r:id="rId79" w:history="1">
        <w:r>
          <w:rPr>
            <w:color w:val="0000FF"/>
          </w:rPr>
          <w:t>Приказа</w:t>
        </w:r>
      </w:hyperlink>
      <w:r>
        <w:t xml:space="preserve"> Минэкономразвития России от 09.09.2019 N 548)</w:t>
      </w:r>
    </w:p>
    <w:p w14:paraId="1EB8D57C" w14:textId="77777777" w:rsidR="003615FB" w:rsidRDefault="00355E8B">
      <w:pPr>
        <w:pStyle w:val="ConsPlusNormal"/>
        <w:spacing w:before="240"/>
        <w:ind w:firstLine="540"/>
        <w:jc w:val="both"/>
      </w:pPr>
      <w:r>
        <w:t>Код объекта присваивается согласно следующему правилу:</w:t>
      </w:r>
    </w:p>
    <w:p w14:paraId="33E2C865" w14:textId="77777777" w:rsidR="003615FB" w:rsidRDefault="003615FB">
      <w:pPr>
        <w:pStyle w:val="ConsPlusNormal"/>
        <w:jc w:val="both"/>
      </w:pPr>
    </w:p>
    <w:p w14:paraId="1E2E9612" w14:textId="77777777" w:rsidR="003615FB" w:rsidRDefault="00355E8B">
      <w:pPr>
        <w:pStyle w:val="ConsPlusNormal"/>
        <w:jc w:val="center"/>
      </w:pPr>
      <w:r>
        <w:t>XX:УУУ:ZZZZ...TT, где:</w:t>
      </w:r>
    </w:p>
    <w:p w14:paraId="7C400009" w14:textId="77777777" w:rsidR="003615FB" w:rsidRDefault="003615FB">
      <w:pPr>
        <w:pStyle w:val="ConsPlusNormal"/>
        <w:jc w:val="both"/>
      </w:pPr>
    </w:p>
    <w:p w14:paraId="3E4E4EC2" w14:textId="77777777" w:rsidR="003615FB" w:rsidRDefault="00355E8B">
      <w:pPr>
        <w:pStyle w:val="ConsPlusNormal"/>
        <w:ind w:firstLine="540"/>
        <w:jc w:val="both"/>
      </w:pPr>
      <w:r>
        <w:t xml:space="preserve">XX:УУУ - сегмент (первый уровень) и группа (второй уровень) - обязательный к указанию код расчета вида использования для целей Указаний в соответствии с </w:t>
      </w:r>
      <w:hyperlink w:anchor="Par799" w:tooltip="СЕГМЕНТАЦИЯ ОБЪЕКТОВ НЕДВИЖИМОСТИ" w:history="1">
        <w:r>
          <w:rPr>
            <w:color w:val="0000FF"/>
          </w:rPr>
          <w:t>приложением N 1</w:t>
        </w:r>
      </w:hyperlink>
      <w:r>
        <w:t xml:space="preserve"> к Указаниям;</w:t>
      </w:r>
    </w:p>
    <w:p w14:paraId="5D303B1F" w14:textId="77777777" w:rsidR="003615FB" w:rsidRDefault="00355E8B">
      <w:pPr>
        <w:pStyle w:val="ConsPlusNormal"/>
        <w:spacing w:before="240"/>
        <w:ind w:firstLine="540"/>
        <w:jc w:val="both"/>
      </w:pPr>
      <w:r>
        <w:t xml:space="preserve">ZZZZ - обязательный номер подгруппы, назначаемый для целей Указаний в соответствии с </w:t>
      </w:r>
      <w:hyperlink w:anchor="Par1701" w:tooltip="Рекомендуемые коды для зданий, сооружений, ОНС, помещений," w:history="1">
        <w:r>
          <w:rPr>
            <w:color w:val="0000FF"/>
          </w:rPr>
          <w:t>приложением N 2</w:t>
        </w:r>
      </w:hyperlink>
      <w:r>
        <w:t xml:space="preserve"> к Указаниям;</w:t>
      </w:r>
    </w:p>
    <w:p w14:paraId="1E58FB84" w14:textId="77777777" w:rsidR="003615FB" w:rsidRDefault="00355E8B">
      <w:pPr>
        <w:pStyle w:val="ConsPlusNormal"/>
        <w:spacing w:before="240"/>
        <w:ind w:firstLine="540"/>
        <w:jc w:val="both"/>
      </w:pPr>
      <w:r>
        <w:t>TT - номер подгруппы по порядку наибольшего уровня.</w:t>
      </w:r>
    </w:p>
    <w:p w14:paraId="56B5B5F7" w14:textId="77777777" w:rsidR="003615FB" w:rsidRDefault="00355E8B">
      <w:pPr>
        <w:pStyle w:val="ConsPlusNormal"/>
        <w:spacing w:before="240"/>
        <w:ind w:firstLine="540"/>
        <w:jc w:val="both"/>
      </w:pPr>
      <w:r>
        <w:t>При проведении группировки зданий, сооружений, ОНС, помещений, машино-мест и ЕНК следует разделять в отдельные подгруппы объекты недвижимости, строительство которых завершено, и ОНС, а также объекты, точное местоположение которых возможно установить, и объекты, точное местоположение которых невозможно установить.</w:t>
      </w:r>
    </w:p>
    <w:p w14:paraId="1412BBB8" w14:textId="77777777" w:rsidR="003615FB" w:rsidRDefault="00355E8B">
      <w:pPr>
        <w:pStyle w:val="ConsPlusNormal"/>
        <w:jc w:val="both"/>
      </w:pPr>
      <w:r>
        <w:t xml:space="preserve">(в ред. </w:t>
      </w:r>
      <w:hyperlink r:id="rId80" w:history="1">
        <w:r>
          <w:rPr>
            <w:color w:val="0000FF"/>
          </w:rPr>
          <w:t>Приказа</w:t>
        </w:r>
      </w:hyperlink>
      <w:r>
        <w:t xml:space="preserve"> Минэкономразвития России от 09.09.2019 N 548)</w:t>
      </w:r>
    </w:p>
    <w:p w14:paraId="2DB84668" w14:textId="77777777" w:rsidR="003615FB" w:rsidRDefault="00355E8B">
      <w:pPr>
        <w:pStyle w:val="ConsPlusNormal"/>
        <w:spacing w:before="240"/>
        <w:ind w:firstLine="540"/>
        <w:jc w:val="both"/>
      </w:pPr>
      <w:r>
        <w:t>К подгруппе объектов, точное местоположение которых возможно установить, относятся объекты, местоположение которых:</w:t>
      </w:r>
    </w:p>
    <w:p w14:paraId="1171BEFA" w14:textId="77777777" w:rsidR="003615FB" w:rsidRDefault="00355E8B">
      <w:pPr>
        <w:pStyle w:val="ConsPlusNormal"/>
        <w:spacing w:before="240"/>
        <w:ind w:firstLine="540"/>
        <w:jc w:val="both"/>
      </w:pPr>
      <w:r>
        <w:t>возможно установить до уровня дома;</w:t>
      </w:r>
    </w:p>
    <w:p w14:paraId="53B84354" w14:textId="77777777" w:rsidR="003615FB" w:rsidRDefault="00355E8B">
      <w:pPr>
        <w:pStyle w:val="ConsPlusNormal"/>
        <w:spacing w:before="240"/>
        <w:ind w:firstLine="540"/>
        <w:jc w:val="both"/>
      </w:pPr>
      <w:r>
        <w:t>возможно установить до уровня улицы;</w:t>
      </w:r>
    </w:p>
    <w:p w14:paraId="5EFBC46E" w14:textId="77777777" w:rsidR="003615FB" w:rsidRDefault="00355E8B">
      <w:pPr>
        <w:pStyle w:val="ConsPlusNormal"/>
        <w:spacing w:before="240"/>
        <w:ind w:firstLine="540"/>
        <w:jc w:val="both"/>
      </w:pPr>
      <w:r>
        <w:t>возможно установить до уровня кадастрового квартала.</w:t>
      </w:r>
    </w:p>
    <w:p w14:paraId="7BABA4C5" w14:textId="77777777" w:rsidR="003615FB" w:rsidRDefault="00355E8B">
      <w:pPr>
        <w:pStyle w:val="ConsPlusNormal"/>
        <w:spacing w:before="240"/>
        <w:ind w:firstLine="540"/>
        <w:jc w:val="both"/>
      </w:pPr>
      <w:r>
        <w:t>При этом для объектов, расположенных в населенных пунктах, численностью до 1 тысячи человек, отнесенных к подгруппе объектов, точное местоположение которых возможно установить, допустимым является установление местоположения до уровня населенного пункта.</w:t>
      </w:r>
    </w:p>
    <w:p w14:paraId="02DD2097" w14:textId="77777777" w:rsidR="003615FB" w:rsidRDefault="00355E8B">
      <w:pPr>
        <w:pStyle w:val="ConsPlusNormal"/>
        <w:spacing w:before="240"/>
        <w:ind w:firstLine="540"/>
        <w:jc w:val="both"/>
      </w:pPr>
      <w:r>
        <w:t>К подгруппе объектов, точное местоположение которых невозможно установить, относятся объекты, местоположение которых:</w:t>
      </w:r>
    </w:p>
    <w:p w14:paraId="7838009E" w14:textId="77777777" w:rsidR="003615FB" w:rsidRDefault="00355E8B">
      <w:pPr>
        <w:pStyle w:val="ConsPlusNormal"/>
        <w:spacing w:before="240"/>
        <w:ind w:firstLine="540"/>
        <w:jc w:val="both"/>
      </w:pPr>
      <w:r>
        <w:t>возможно установить только до уровня населенного пункта, за исключением населенных пунктов численностью до 1 тысячи человек;</w:t>
      </w:r>
    </w:p>
    <w:p w14:paraId="177C9D59" w14:textId="77777777" w:rsidR="003615FB" w:rsidRDefault="00355E8B">
      <w:pPr>
        <w:pStyle w:val="ConsPlusNormal"/>
        <w:spacing w:before="240"/>
        <w:ind w:firstLine="540"/>
        <w:jc w:val="both"/>
      </w:pPr>
      <w:r>
        <w:t>возможно установить только до уровня муниципального образования;</w:t>
      </w:r>
    </w:p>
    <w:p w14:paraId="22AD11C3" w14:textId="77777777" w:rsidR="003615FB" w:rsidRDefault="00355E8B">
      <w:pPr>
        <w:pStyle w:val="ConsPlusNormal"/>
        <w:spacing w:before="240"/>
        <w:ind w:firstLine="540"/>
        <w:jc w:val="both"/>
      </w:pPr>
      <w:r>
        <w:t>возможно установить только до уровня субъекта Российской Федерации.</w:t>
      </w:r>
    </w:p>
    <w:p w14:paraId="648F22AE" w14:textId="77777777" w:rsidR="003615FB" w:rsidRDefault="00355E8B">
      <w:pPr>
        <w:pStyle w:val="ConsPlusNormal"/>
        <w:spacing w:before="240"/>
        <w:ind w:firstLine="540"/>
        <w:jc w:val="both"/>
      </w:pPr>
      <w:r>
        <w:t>При этом объекты, расположенные в сельских населенных пунктах, относить к подгруппе объектов, точное местоположение которых невозможно установить, недопустимо в случае, когда местоположение возможно установить до уровня населенного пункта.</w:t>
      </w:r>
    </w:p>
    <w:p w14:paraId="623259EE" w14:textId="77777777" w:rsidR="003615FB" w:rsidRDefault="00355E8B">
      <w:pPr>
        <w:pStyle w:val="ConsPlusNormal"/>
        <w:spacing w:before="240"/>
        <w:ind w:firstLine="540"/>
        <w:jc w:val="both"/>
      </w:pPr>
      <w:r>
        <w:t>При наличии объектов, точное местоположение которых установить невозможно, такая группировка является обязательной.</w:t>
      </w:r>
    </w:p>
    <w:p w14:paraId="40B0EECE" w14:textId="77777777" w:rsidR="003615FB" w:rsidRDefault="00355E8B">
      <w:pPr>
        <w:pStyle w:val="ConsPlusNormal"/>
        <w:spacing w:before="240"/>
        <w:ind w:firstLine="540"/>
        <w:jc w:val="both"/>
      </w:pPr>
      <w:r>
        <w:t>В зависимости от субъекта Российской Федерации (муниципального образования) разделение на группы (подгруппы) производится по принципу:</w:t>
      </w:r>
    </w:p>
    <w:p w14:paraId="5EC62B87" w14:textId="77777777" w:rsidR="003615FB" w:rsidRDefault="00355E8B">
      <w:pPr>
        <w:pStyle w:val="ConsPlusNormal"/>
        <w:spacing w:before="240"/>
        <w:ind w:firstLine="540"/>
        <w:jc w:val="both"/>
      </w:pPr>
      <w:r>
        <w:t>объекты, расположенные в административном центре (столице) субъекта Российской Федерации (крупном торгово-промышленном городе);</w:t>
      </w:r>
    </w:p>
    <w:p w14:paraId="7380B9F3" w14:textId="77777777" w:rsidR="003615FB" w:rsidRDefault="00355E8B">
      <w:pPr>
        <w:pStyle w:val="ConsPlusNormal"/>
        <w:spacing w:before="240"/>
        <w:ind w:firstLine="540"/>
        <w:jc w:val="both"/>
      </w:pPr>
      <w:r>
        <w:t>объекты, расположенные в крупных и крупнейших городских населенных пунктах, численностью от 100 тыс. человек;</w:t>
      </w:r>
    </w:p>
    <w:p w14:paraId="2C6A8C4D" w14:textId="77777777" w:rsidR="003615FB" w:rsidRDefault="00355E8B">
      <w:pPr>
        <w:pStyle w:val="ConsPlusNormal"/>
        <w:spacing w:before="240"/>
        <w:ind w:firstLine="540"/>
        <w:jc w:val="both"/>
      </w:pPr>
      <w:r>
        <w:t>объекты, расположенные в средних городских населенных пунктах, численностью от 50 до 100 тыс. человек;</w:t>
      </w:r>
    </w:p>
    <w:p w14:paraId="0E95248B" w14:textId="77777777" w:rsidR="003615FB" w:rsidRDefault="00355E8B">
      <w:pPr>
        <w:pStyle w:val="ConsPlusNormal"/>
        <w:spacing w:before="240"/>
        <w:ind w:firstLine="540"/>
        <w:jc w:val="both"/>
      </w:pPr>
      <w:r>
        <w:t>объекты, расположенные в прочих городских населенных пунктах;</w:t>
      </w:r>
    </w:p>
    <w:p w14:paraId="0AA78F50" w14:textId="77777777" w:rsidR="003615FB" w:rsidRDefault="00355E8B">
      <w:pPr>
        <w:pStyle w:val="ConsPlusNormal"/>
        <w:spacing w:before="240"/>
        <w:ind w:firstLine="540"/>
        <w:jc w:val="both"/>
      </w:pPr>
      <w:r>
        <w:t>объекты, расположенные в сельских населенных пунктах, численностью от 1 тысячи человек;</w:t>
      </w:r>
    </w:p>
    <w:p w14:paraId="5931A6FC" w14:textId="77777777" w:rsidR="003615FB" w:rsidRDefault="00355E8B">
      <w:pPr>
        <w:pStyle w:val="ConsPlusNormal"/>
        <w:spacing w:before="240"/>
        <w:ind w:firstLine="540"/>
        <w:jc w:val="both"/>
      </w:pPr>
      <w:r>
        <w:t>объекты, расположенные в средних сельских населенных пунктах, численностью от 200 до 1 тысячи человек;</w:t>
      </w:r>
    </w:p>
    <w:p w14:paraId="60DFF0DB" w14:textId="77777777" w:rsidR="003615FB" w:rsidRDefault="00355E8B">
      <w:pPr>
        <w:pStyle w:val="ConsPlusNormal"/>
        <w:spacing w:before="240"/>
        <w:ind w:firstLine="540"/>
        <w:jc w:val="both"/>
      </w:pPr>
      <w:r>
        <w:t>объекты, расположенные в прочих сельских населенных пунктах и на межселенной территории.</w:t>
      </w:r>
    </w:p>
    <w:p w14:paraId="0A27DD33" w14:textId="77777777" w:rsidR="003615FB" w:rsidRDefault="00355E8B">
      <w:pPr>
        <w:pStyle w:val="ConsPlusNormal"/>
        <w:spacing w:before="240"/>
        <w:ind w:firstLine="540"/>
        <w:jc w:val="both"/>
      </w:pPr>
      <w:r>
        <w:t>Для всех групп (подгрупп) следует выделять уровень группировки с разбивкой на группы (подгруппы) объектов типовой застройки, а также объектов индивидуальной (уникальной) застройки.</w:t>
      </w:r>
    </w:p>
    <w:p w14:paraId="365DA6A0" w14:textId="77777777" w:rsidR="003615FB" w:rsidRDefault="00355E8B">
      <w:pPr>
        <w:pStyle w:val="ConsPlusNormal"/>
        <w:spacing w:before="240"/>
        <w:ind w:firstLine="540"/>
        <w:jc w:val="both"/>
      </w:pPr>
      <w:r>
        <w:t>Определение кадастровой стоимости зданий, сооружений, ОНС, помещений, машино-мест осуществляется с использованием методов, предусмотренных Указаниями, или иных методов, использование которых должно быть обосновано, с обоснованием отказа от использования изложенных в Указаниях методов.</w:t>
      </w:r>
    </w:p>
    <w:p w14:paraId="41CE0B56" w14:textId="77777777" w:rsidR="003615FB" w:rsidRDefault="00355E8B">
      <w:pPr>
        <w:pStyle w:val="ConsPlusNormal"/>
        <w:jc w:val="both"/>
      </w:pPr>
      <w:r>
        <w:t xml:space="preserve">(в ред. </w:t>
      </w:r>
      <w:hyperlink r:id="rId81" w:history="1">
        <w:r>
          <w:rPr>
            <w:color w:val="0000FF"/>
          </w:rPr>
          <w:t>Приказа</w:t>
        </w:r>
      </w:hyperlink>
      <w:r>
        <w:t xml:space="preserve"> Минэкономразвития России от 09.09.2019 N 548)</w:t>
      </w:r>
    </w:p>
    <w:p w14:paraId="1895B976" w14:textId="77777777" w:rsidR="003615FB" w:rsidRDefault="00355E8B">
      <w:pPr>
        <w:pStyle w:val="ConsPlusNormal"/>
        <w:spacing w:before="240"/>
        <w:ind w:firstLine="540"/>
        <w:jc w:val="both"/>
      </w:pPr>
      <w:r>
        <w:t>Сегментирование и группировка первого и второго уровней (XX:УУУ) обязательна к указанию для всех зданий, сооружений, ОНС, помещений, машино-мест.</w:t>
      </w:r>
    </w:p>
    <w:p w14:paraId="42F8A7D4" w14:textId="77777777" w:rsidR="003615FB" w:rsidRDefault="00355E8B">
      <w:pPr>
        <w:pStyle w:val="ConsPlusNormal"/>
        <w:jc w:val="both"/>
      </w:pPr>
      <w:r>
        <w:t xml:space="preserve">(в ред. </w:t>
      </w:r>
      <w:hyperlink r:id="rId82" w:history="1">
        <w:r>
          <w:rPr>
            <w:color w:val="0000FF"/>
          </w:rPr>
          <w:t>Приказа</w:t>
        </w:r>
      </w:hyperlink>
      <w:r>
        <w:t xml:space="preserve"> Минэкономразвития России от 09.09.2019 N 548)</w:t>
      </w:r>
    </w:p>
    <w:p w14:paraId="584B4030" w14:textId="77777777" w:rsidR="003615FB" w:rsidRDefault="00355E8B">
      <w:pPr>
        <w:pStyle w:val="ConsPlusNormal"/>
        <w:spacing w:before="240"/>
        <w:ind w:firstLine="540"/>
        <w:jc w:val="both"/>
      </w:pPr>
      <w:r>
        <w:t xml:space="preserve">9.2.2. Для целей определения кадастровой стоимости земельные участки группируются в соответствии с кодами расчета видов использования независимо от категории земель на 14 основных сегментов в соответствии с </w:t>
      </w:r>
      <w:hyperlink w:anchor="Par799" w:tooltip="СЕГМЕНТАЦИЯ ОБЪЕКТОВ НЕДВИЖИМОСТИ" w:history="1">
        <w:r>
          <w:rPr>
            <w:color w:val="0000FF"/>
          </w:rPr>
          <w:t>приложением N 1</w:t>
        </w:r>
      </w:hyperlink>
      <w:r>
        <w:t xml:space="preserve"> к Указаниям:</w:t>
      </w:r>
    </w:p>
    <w:p w14:paraId="59EA58EA" w14:textId="77777777" w:rsidR="003615FB" w:rsidRDefault="00355E8B">
      <w:pPr>
        <w:pStyle w:val="ConsPlusNormal"/>
        <w:spacing w:before="240"/>
        <w:ind w:firstLine="540"/>
        <w:jc w:val="both"/>
      </w:pPr>
      <w:r>
        <w:t xml:space="preserve">1) </w:t>
      </w:r>
      <w:hyperlink w:anchor="Par811" w:tooltip="1. СЕГМЕНТ &quot;Сельскохозяйственное использование&quot;" w:history="1">
        <w:r>
          <w:rPr>
            <w:color w:val="0000FF"/>
          </w:rPr>
          <w:t>1 сегмент</w:t>
        </w:r>
      </w:hyperlink>
      <w:r>
        <w:t xml:space="preserve"> "Сельскохозяйственное использование";</w:t>
      </w:r>
    </w:p>
    <w:p w14:paraId="0E61DCEE" w14:textId="77777777" w:rsidR="003615FB" w:rsidRDefault="00355E8B">
      <w:pPr>
        <w:pStyle w:val="ConsPlusNormal"/>
        <w:spacing w:before="240"/>
        <w:ind w:firstLine="540"/>
        <w:jc w:val="both"/>
      </w:pPr>
      <w:r>
        <w:t xml:space="preserve">2) </w:t>
      </w:r>
      <w:hyperlink w:anchor="Par929" w:tooltip="2. СЕГМЕНТ &quot;Жилая застройка (среднеэтажная и многоэтажная)&quot;" w:history="1">
        <w:r>
          <w:rPr>
            <w:color w:val="0000FF"/>
          </w:rPr>
          <w:t>2 сегмент</w:t>
        </w:r>
      </w:hyperlink>
      <w:r>
        <w:t xml:space="preserve"> "Жилая застройка (среднеэтажная и многоэтажная)";</w:t>
      </w:r>
    </w:p>
    <w:p w14:paraId="5B655AB8" w14:textId="77777777" w:rsidR="003615FB" w:rsidRDefault="00355E8B">
      <w:pPr>
        <w:pStyle w:val="ConsPlusNormal"/>
        <w:spacing w:before="240"/>
        <w:ind w:firstLine="540"/>
        <w:jc w:val="both"/>
      </w:pPr>
      <w:r>
        <w:t xml:space="preserve">3) </w:t>
      </w:r>
      <w:hyperlink w:anchor="Par948" w:tooltip="3. СЕГМЕНТ &quot;Общественное использование&quot;" w:history="1">
        <w:r>
          <w:rPr>
            <w:color w:val="0000FF"/>
          </w:rPr>
          <w:t>3 сегмент</w:t>
        </w:r>
      </w:hyperlink>
      <w:r>
        <w:t xml:space="preserve"> "Общественное использование";</w:t>
      </w:r>
    </w:p>
    <w:p w14:paraId="5A5630E4" w14:textId="77777777" w:rsidR="003615FB" w:rsidRDefault="00355E8B">
      <w:pPr>
        <w:pStyle w:val="ConsPlusNormal"/>
        <w:spacing w:before="240"/>
        <w:ind w:firstLine="540"/>
        <w:jc w:val="both"/>
      </w:pPr>
      <w:r>
        <w:t xml:space="preserve">4) </w:t>
      </w:r>
      <w:hyperlink w:anchor="Par1141" w:tooltip="4. СЕГМЕНТ &quot;Предпринимательство&quot;" w:history="1">
        <w:r>
          <w:rPr>
            <w:color w:val="0000FF"/>
          </w:rPr>
          <w:t>4 сегмент</w:t>
        </w:r>
      </w:hyperlink>
      <w:r>
        <w:t xml:space="preserve"> "Предпринимательство";</w:t>
      </w:r>
    </w:p>
    <w:p w14:paraId="379E71D2" w14:textId="77777777" w:rsidR="003615FB" w:rsidRDefault="00355E8B">
      <w:pPr>
        <w:pStyle w:val="ConsPlusNormal"/>
        <w:spacing w:before="240"/>
        <w:ind w:firstLine="540"/>
        <w:jc w:val="both"/>
      </w:pPr>
      <w:r>
        <w:t xml:space="preserve">5) </w:t>
      </w:r>
      <w:hyperlink w:anchor="Par1228" w:tooltip="5. СЕГМЕНТ &quot;Отдых (рекреация)&quot;" w:history="1">
        <w:r>
          <w:rPr>
            <w:color w:val="0000FF"/>
          </w:rPr>
          <w:t>5 сегмент</w:t>
        </w:r>
      </w:hyperlink>
      <w:r>
        <w:t xml:space="preserve"> "Отдых (рекреация)";</w:t>
      </w:r>
    </w:p>
    <w:p w14:paraId="54815AB5" w14:textId="77777777" w:rsidR="003615FB" w:rsidRDefault="00355E8B">
      <w:pPr>
        <w:pStyle w:val="ConsPlusNormal"/>
        <w:spacing w:before="240"/>
        <w:ind w:firstLine="540"/>
        <w:jc w:val="both"/>
      </w:pPr>
      <w:r>
        <w:t xml:space="preserve">6) </w:t>
      </w:r>
      <w:hyperlink w:anchor="Par1263" w:tooltip="6. СЕГМЕНТ &quot;Производственная деятельность&quot;" w:history="1">
        <w:r>
          <w:rPr>
            <w:color w:val="0000FF"/>
          </w:rPr>
          <w:t>6 сегмент</w:t>
        </w:r>
      </w:hyperlink>
      <w:r>
        <w:t xml:space="preserve"> "Производственная деятельность";</w:t>
      </w:r>
    </w:p>
    <w:p w14:paraId="0181AE4B" w14:textId="77777777" w:rsidR="003615FB" w:rsidRDefault="00355E8B">
      <w:pPr>
        <w:pStyle w:val="ConsPlusNormal"/>
        <w:spacing w:before="240"/>
        <w:ind w:firstLine="540"/>
        <w:jc w:val="both"/>
      </w:pPr>
      <w:r>
        <w:t xml:space="preserve">7) </w:t>
      </w:r>
      <w:hyperlink w:anchor="Par1511" w:tooltip="7. СЕГМЕНТ &quot;Транспорт&quot;" w:history="1">
        <w:r>
          <w:rPr>
            <w:color w:val="0000FF"/>
          </w:rPr>
          <w:t>7 сегмент</w:t>
        </w:r>
      </w:hyperlink>
      <w:r>
        <w:t xml:space="preserve"> "Транспорт";</w:t>
      </w:r>
    </w:p>
    <w:p w14:paraId="6708333C" w14:textId="77777777" w:rsidR="003615FB" w:rsidRDefault="00355E8B">
      <w:pPr>
        <w:pStyle w:val="ConsPlusNormal"/>
        <w:spacing w:before="240"/>
        <w:ind w:firstLine="540"/>
        <w:jc w:val="both"/>
      </w:pPr>
      <w:r>
        <w:t xml:space="preserve">8) </w:t>
      </w:r>
      <w:hyperlink w:anchor="Par1547" w:tooltip="8. СЕГМЕНТ &quot;Обеспечение обороны и безопасности&quot;" w:history="1">
        <w:r>
          <w:rPr>
            <w:color w:val="0000FF"/>
          </w:rPr>
          <w:t>8 сегмент</w:t>
        </w:r>
      </w:hyperlink>
      <w:r>
        <w:t xml:space="preserve"> "Обеспечение обороны и безопасности";</w:t>
      </w:r>
    </w:p>
    <w:p w14:paraId="40A26348" w14:textId="77777777" w:rsidR="003615FB" w:rsidRDefault="00355E8B">
      <w:pPr>
        <w:pStyle w:val="ConsPlusNormal"/>
        <w:spacing w:before="240"/>
        <w:ind w:firstLine="540"/>
        <w:jc w:val="both"/>
      </w:pPr>
      <w:r>
        <w:t xml:space="preserve">9) </w:t>
      </w:r>
      <w:hyperlink w:anchor="Par1556" w:tooltip="9. СЕГМЕНТ &quot;Охраняемые природные территории и благоустройство&quot;" w:history="1">
        <w:r>
          <w:rPr>
            <w:color w:val="0000FF"/>
          </w:rPr>
          <w:t>9 сегмент</w:t>
        </w:r>
      </w:hyperlink>
      <w:r>
        <w:t xml:space="preserve"> "Охраняемые природные территории и благоустройство";</w:t>
      </w:r>
    </w:p>
    <w:p w14:paraId="30C7A855" w14:textId="77777777" w:rsidR="003615FB" w:rsidRDefault="00355E8B">
      <w:pPr>
        <w:pStyle w:val="ConsPlusNormal"/>
        <w:spacing w:before="240"/>
        <w:ind w:firstLine="540"/>
        <w:jc w:val="both"/>
      </w:pPr>
      <w:r>
        <w:t xml:space="preserve">10) </w:t>
      </w:r>
      <w:hyperlink w:anchor="Par1594" w:tooltip="10. СЕГМЕНТ &quot;Использование лесов&quot;" w:history="1">
        <w:r>
          <w:rPr>
            <w:color w:val="0000FF"/>
          </w:rPr>
          <w:t>10 сегмент</w:t>
        </w:r>
      </w:hyperlink>
      <w:r>
        <w:t xml:space="preserve"> "Использование лесов";</w:t>
      </w:r>
    </w:p>
    <w:p w14:paraId="7691A349" w14:textId="77777777" w:rsidR="003615FB" w:rsidRDefault="00355E8B">
      <w:pPr>
        <w:pStyle w:val="ConsPlusNormal"/>
        <w:spacing w:before="240"/>
        <w:ind w:firstLine="540"/>
        <w:jc w:val="both"/>
      </w:pPr>
      <w:r>
        <w:t xml:space="preserve">11) </w:t>
      </w:r>
      <w:hyperlink w:anchor="Par1612" w:tooltip="11. СЕГМЕНТ &quot;Водные объекты&quot;" w:history="1">
        <w:r>
          <w:rPr>
            <w:color w:val="0000FF"/>
          </w:rPr>
          <w:t>11 сегмент</w:t>
        </w:r>
      </w:hyperlink>
      <w:r>
        <w:t xml:space="preserve"> "Водные объекты";</w:t>
      </w:r>
    </w:p>
    <w:p w14:paraId="4C3222A0" w14:textId="77777777" w:rsidR="003615FB" w:rsidRDefault="00355E8B">
      <w:pPr>
        <w:pStyle w:val="ConsPlusNormal"/>
        <w:spacing w:before="240"/>
        <w:ind w:firstLine="540"/>
        <w:jc w:val="both"/>
      </w:pPr>
      <w:r>
        <w:t xml:space="preserve">12) </w:t>
      </w:r>
      <w:hyperlink w:anchor="Par1624" w:tooltip="12. СЕГМЕНТ &quot;Специальное, ритуальное использование, запас&quot;" w:history="1">
        <w:r>
          <w:rPr>
            <w:color w:val="0000FF"/>
          </w:rPr>
          <w:t>12 сегмент</w:t>
        </w:r>
      </w:hyperlink>
      <w:r>
        <w:t xml:space="preserve"> "Специальное, ритуальное использование, запас";</w:t>
      </w:r>
    </w:p>
    <w:p w14:paraId="3A673EC0" w14:textId="77777777" w:rsidR="003615FB" w:rsidRDefault="00355E8B">
      <w:pPr>
        <w:pStyle w:val="ConsPlusNormal"/>
        <w:spacing w:before="240"/>
        <w:ind w:firstLine="540"/>
        <w:jc w:val="both"/>
      </w:pPr>
      <w:r>
        <w:t xml:space="preserve">13) </w:t>
      </w:r>
      <w:hyperlink w:anchor="Par1645" w:tooltip="13. СЕГМЕНТ &quot;Садоводство и огородничество, малоэтажная жилая застройка&quot;" w:history="1">
        <w:r>
          <w:rPr>
            <w:color w:val="0000FF"/>
          </w:rPr>
          <w:t>13 сегмент</w:t>
        </w:r>
      </w:hyperlink>
      <w:r>
        <w:t xml:space="preserve"> "Садоводство и огородничество, малоэтажная жилая застройка";</w:t>
      </w:r>
    </w:p>
    <w:p w14:paraId="25DF116F" w14:textId="77777777" w:rsidR="003615FB" w:rsidRDefault="00355E8B">
      <w:pPr>
        <w:pStyle w:val="ConsPlusNormal"/>
        <w:jc w:val="both"/>
      </w:pPr>
      <w:r>
        <w:t xml:space="preserve">(в ред. </w:t>
      </w:r>
      <w:hyperlink r:id="rId83" w:history="1">
        <w:r>
          <w:rPr>
            <w:color w:val="0000FF"/>
          </w:rPr>
          <w:t>Приказа</w:t>
        </w:r>
      </w:hyperlink>
      <w:r>
        <w:t xml:space="preserve"> Минэкономразвития России от 09.08.2018 N 419)</w:t>
      </w:r>
    </w:p>
    <w:p w14:paraId="79ACA650" w14:textId="77777777" w:rsidR="003615FB" w:rsidRDefault="00355E8B">
      <w:pPr>
        <w:pStyle w:val="ConsPlusNormal"/>
        <w:spacing w:before="240"/>
        <w:ind w:firstLine="540"/>
        <w:jc w:val="both"/>
      </w:pPr>
      <w:r>
        <w:t xml:space="preserve">14) </w:t>
      </w:r>
      <w:hyperlink w:anchor="Par1686" w:tooltip="14. СЕГМЕНТ &quot;Иное использование&quot;" w:history="1">
        <w:r>
          <w:rPr>
            <w:color w:val="0000FF"/>
          </w:rPr>
          <w:t>14 сегмент</w:t>
        </w:r>
      </w:hyperlink>
      <w:r>
        <w:t xml:space="preserve"> "Иное использование" - вид использования земельных участков, не указанный в предыдущих 13 сегментах. При отнесении в эту группу обязательно проводится дополнительная группировка по одинаковым видам использования с указанием вида использования земельных участков.</w:t>
      </w:r>
    </w:p>
    <w:p w14:paraId="6F7546D7" w14:textId="77777777" w:rsidR="003615FB" w:rsidRDefault="00355E8B">
      <w:pPr>
        <w:pStyle w:val="ConsPlusNormal"/>
        <w:spacing w:before="240"/>
        <w:ind w:firstLine="540"/>
        <w:jc w:val="both"/>
      </w:pPr>
      <w:r>
        <w:t>Все земельные участки группируются с присвоением кода согласно следующему правилу:</w:t>
      </w:r>
    </w:p>
    <w:p w14:paraId="012BA902" w14:textId="77777777" w:rsidR="003615FB" w:rsidRDefault="003615FB">
      <w:pPr>
        <w:pStyle w:val="ConsPlusNormal"/>
        <w:jc w:val="both"/>
      </w:pPr>
    </w:p>
    <w:p w14:paraId="02FF71CB" w14:textId="77777777" w:rsidR="003615FB" w:rsidRDefault="00355E8B">
      <w:pPr>
        <w:pStyle w:val="ConsPlusNormal"/>
        <w:jc w:val="center"/>
      </w:pPr>
      <w:r>
        <w:t>AA:BBB.CC...DD, где:</w:t>
      </w:r>
    </w:p>
    <w:p w14:paraId="1CBD37D7" w14:textId="77777777" w:rsidR="003615FB" w:rsidRDefault="003615FB">
      <w:pPr>
        <w:pStyle w:val="ConsPlusNormal"/>
        <w:jc w:val="both"/>
      </w:pPr>
    </w:p>
    <w:p w14:paraId="2213EFD6" w14:textId="77777777" w:rsidR="003615FB" w:rsidRDefault="00355E8B">
      <w:pPr>
        <w:pStyle w:val="ConsPlusNormal"/>
        <w:ind w:firstLine="540"/>
        <w:jc w:val="both"/>
      </w:pPr>
      <w:r>
        <w:t xml:space="preserve">AA:BBB - сегмент (первый уровень) и группа (второй уровень) - обязательный к указанию код расчета вида использования для целей Указаний в соответствии с </w:t>
      </w:r>
      <w:hyperlink w:anchor="Par799" w:tooltip="СЕГМЕНТАЦИЯ ОБЪЕКТОВ НЕДВИЖИМОСТИ" w:history="1">
        <w:r>
          <w:rPr>
            <w:color w:val="0000FF"/>
          </w:rPr>
          <w:t>приложением N 1</w:t>
        </w:r>
      </w:hyperlink>
      <w:r>
        <w:t xml:space="preserve"> к Указаниям;</w:t>
      </w:r>
    </w:p>
    <w:p w14:paraId="71E49CD3" w14:textId="77777777" w:rsidR="003615FB" w:rsidRDefault="00355E8B">
      <w:pPr>
        <w:pStyle w:val="ConsPlusNormal"/>
        <w:spacing w:before="240"/>
        <w:ind w:firstLine="540"/>
        <w:jc w:val="both"/>
      </w:pPr>
      <w:r>
        <w:t>CC - номер подгруппы по порядку третьего уровня;</w:t>
      </w:r>
    </w:p>
    <w:p w14:paraId="6A61360F" w14:textId="77777777" w:rsidR="003615FB" w:rsidRDefault="00355E8B">
      <w:pPr>
        <w:pStyle w:val="ConsPlusNormal"/>
        <w:spacing w:before="240"/>
        <w:ind w:firstLine="540"/>
        <w:jc w:val="both"/>
      </w:pPr>
      <w:r>
        <w:t>DD - номер подгруппы по порядку наибольшего уровня.</w:t>
      </w:r>
    </w:p>
    <w:p w14:paraId="2E63D928" w14:textId="77777777" w:rsidR="003615FB" w:rsidRDefault="00355E8B">
      <w:pPr>
        <w:pStyle w:val="ConsPlusNormal"/>
        <w:spacing w:before="240"/>
        <w:ind w:firstLine="540"/>
        <w:jc w:val="both"/>
      </w:pPr>
      <w:r>
        <w:t>Сегментирование и группировка первого и второго уровней (AA:BBB) обязательна к указанию для всех земельных участков.</w:t>
      </w:r>
    </w:p>
    <w:p w14:paraId="478EA919" w14:textId="77777777" w:rsidR="003615FB" w:rsidRDefault="00355E8B">
      <w:pPr>
        <w:pStyle w:val="ConsPlusNormal"/>
        <w:spacing w:before="240"/>
        <w:ind w:firstLine="540"/>
        <w:jc w:val="both"/>
      </w:pPr>
      <w:r>
        <w:t>9.2.2.1. Земельные участки сегмента "Сельскохозяйственное использование".</w:t>
      </w:r>
    </w:p>
    <w:p w14:paraId="46FA0E8E" w14:textId="77777777" w:rsidR="003615FB" w:rsidRDefault="00355E8B">
      <w:pPr>
        <w:pStyle w:val="ConsPlusNormal"/>
        <w:spacing w:before="240"/>
        <w:ind w:firstLine="540"/>
        <w:jc w:val="both"/>
      </w:pPr>
      <w:r>
        <w:t>9.2.2.1.1. К земельным участкам сельскохозяйственного использования для целей Указаний относятся земельные участки со следующими кодами расчета видов использования: 01:010; 01:020; 01:030; 01:031; 01:032; 01:040; 01:041; 01:042; 01:050; 01:051; 01:052; 01:053; 01:054; 01:060; 01:070; 01:080; 01:081; 01:082; 01:083; 01:084; 01:085; 01:086; 01:120; 01:121; 01:130; 01:131; 01:140; 01:141; 01:142; 01:160; 01:170; 01:171; 02:012; 02:015; 02:022; 02:033.</w:t>
      </w:r>
    </w:p>
    <w:p w14:paraId="020D3BB3" w14:textId="77777777" w:rsidR="003615FB" w:rsidRDefault="00355E8B">
      <w:pPr>
        <w:pStyle w:val="ConsPlusNormal"/>
        <w:jc w:val="both"/>
      </w:pPr>
      <w:r>
        <w:t xml:space="preserve">(в ред. </w:t>
      </w:r>
      <w:hyperlink r:id="rId84" w:history="1">
        <w:r>
          <w:rPr>
            <w:color w:val="0000FF"/>
          </w:rPr>
          <w:t>Приказа</w:t>
        </w:r>
      </w:hyperlink>
      <w:r>
        <w:t xml:space="preserve"> Минэкономразвития России от 09.08.2018 N 419)</w:t>
      </w:r>
    </w:p>
    <w:p w14:paraId="50B7FAE6" w14:textId="77777777" w:rsidR="003615FB" w:rsidRDefault="00355E8B">
      <w:pPr>
        <w:pStyle w:val="ConsPlusNormal"/>
        <w:spacing w:before="240"/>
        <w:ind w:firstLine="540"/>
        <w:jc w:val="both"/>
      </w:pPr>
      <w:r>
        <w:t>9.2.2.1.2. Определение кадастровой стоимости земельных участков производится с учетом особенностей сельскохозяйственного и агроклиматического районирований территории.</w:t>
      </w:r>
    </w:p>
    <w:p w14:paraId="3D211E3A" w14:textId="77777777" w:rsidR="003615FB" w:rsidRDefault="00355E8B">
      <w:pPr>
        <w:pStyle w:val="ConsPlusNormal"/>
        <w:spacing w:before="240"/>
        <w:ind w:firstLine="540"/>
        <w:jc w:val="both"/>
      </w:pPr>
      <w:r>
        <w:t>9.2.2.1.3. При определении кадастровой стоимости сельскохозяйственных угодий в составе факторов стоимости следует учитывать плодородие земельного участка, а также влияние природных факторов.</w:t>
      </w:r>
    </w:p>
    <w:p w14:paraId="3A916B4A" w14:textId="77777777" w:rsidR="003615FB" w:rsidRDefault="00355E8B">
      <w:pPr>
        <w:pStyle w:val="ConsPlusNormal"/>
        <w:spacing w:before="240"/>
        <w:ind w:firstLine="540"/>
        <w:jc w:val="both"/>
      </w:pPr>
      <w:r>
        <w:t>К числу основных факторов, определяющих плодородие почв земельного участка, в частности, относятся качественные характеристики почвенного слоя земельного участка (содержание и мощность гумусового слоя, содержание физической глины, свойства почв, такие как степень эродированности, оглеение, солонцеватость, солончаковатость, легкий гранулометрический состав и прочее, а также агроэкологический потенциал).</w:t>
      </w:r>
    </w:p>
    <w:p w14:paraId="77CDD603" w14:textId="77777777" w:rsidR="003615FB" w:rsidRDefault="00355E8B">
      <w:pPr>
        <w:pStyle w:val="ConsPlusNormal"/>
        <w:spacing w:before="240"/>
        <w:ind w:firstLine="540"/>
        <w:jc w:val="both"/>
      </w:pPr>
      <w:r>
        <w:t>9.2.2.1.4. При определении кадастровой стоимости требуется дополнительный анализ в отношении возможного будущего сельскохозяйственного использования земельных участков.</w:t>
      </w:r>
    </w:p>
    <w:p w14:paraId="2E983304" w14:textId="77777777" w:rsidR="003615FB" w:rsidRDefault="00355E8B">
      <w:pPr>
        <w:pStyle w:val="ConsPlusNormal"/>
        <w:spacing w:before="240"/>
        <w:ind w:firstLine="540"/>
        <w:jc w:val="both"/>
      </w:pPr>
      <w:r>
        <w:t>9.2.2.1.5. Определение кадастровой стоимости сельскохозяйственных угодий, пригодных под пашню, осуществляется методом капитализации земельной ренты, которая рассчитывается как разность между валовым доходом и затратами на возделывание и уборку сельскохозяйственной продукции. Валовой доход рассчитывается для единицы площади земельного участка как произведение нормативной урожайности сельскохозяйственной культуры на ее рыночную цену.</w:t>
      </w:r>
    </w:p>
    <w:p w14:paraId="1FE9F918" w14:textId="77777777" w:rsidR="003615FB" w:rsidRDefault="00355E8B">
      <w:pPr>
        <w:pStyle w:val="ConsPlusNormal"/>
        <w:spacing w:before="240"/>
        <w:ind w:firstLine="540"/>
        <w:jc w:val="both"/>
      </w:pPr>
      <w:r>
        <w:t>9.2.2.1.5.1. Нормативная урожайность сельскохозяйственной культуры для целей Указаний определяется в следующей последовательности:</w:t>
      </w:r>
    </w:p>
    <w:p w14:paraId="6E05E2FC" w14:textId="77777777" w:rsidR="003615FB" w:rsidRDefault="00355E8B">
      <w:pPr>
        <w:pStyle w:val="ConsPlusNormal"/>
        <w:spacing w:before="240"/>
        <w:ind w:firstLine="540"/>
        <w:jc w:val="both"/>
      </w:pPr>
      <w:r>
        <w:t>1) определяется перечень почвенных разностей и площади, занимаемой каждой из них. Перечень почвенных разностей определяется в соответствии с Единым государственным реестром почвенных ресурсов России, но может быть уточнен по документально подтвержденным данным почвенных карт о составе и состоянии почв конкретных хозяйств в год, предшествующий дате определения кадастровой стоимости;</w:t>
      </w:r>
    </w:p>
    <w:p w14:paraId="72E1D282" w14:textId="77777777" w:rsidR="003615FB" w:rsidRDefault="00355E8B">
      <w:pPr>
        <w:pStyle w:val="ConsPlusNormal"/>
        <w:spacing w:before="240"/>
        <w:ind w:firstLine="540"/>
        <w:jc w:val="both"/>
      </w:pPr>
      <w:r>
        <w:t>2) определяется перечень всех сельскохозяйственных культур, возможных к выращиванию, в разрезе почвенных разностей (далее - перечень культур);</w:t>
      </w:r>
    </w:p>
    <w:p w14:paraId="5C55B3E5" w14:textId="77777777" w:rsidR="003615FB" w:rsidRDefault="00355E8B">
      <w:pPr>
        <w:pStyle w:val="ConsPlusNormal"/>
        <w:spacing w:before="240"/>
        <w:ind w:firstLine="540"/>
        <w:jc w:val="both"/>
      </w:pPr>
      <w:r>
        <w:t>3) осуществляется выбор в разрезе почвенных разностей на основе перечня культур допустимых чередований посевов (далее - севооборот), характеризующихся набором сельскохозяйственных культур, их чередованием, количеством полей, занимаемых каждой сельскохозяйственной культурой и общим количеством полей севооборота. Выбор основных и сопутствующих сельскохозяйственных культур осуществляется из набора культур типичных или традиционно возделываемых в месте расположения на основе данных почвенных обследований и материалов агроклиматического оценочного зонирования субъектов Российской Федерации. При этом критериями выбора культур и их чередования являются обеспечение наибольшего дохода и сохранение плодородия почв;</w:t>
      </w:r>
    </w:p>
    <w:p w14:paraId="5EE33CF8" w14:textId="77777777" w:rsidR="003615FB" w:rsidRDefault="00355E8B">
      <w:pPr>
        <w:pStyle w:val="ConsPlusNormal"/>
        <w:spacing w:before="240"/>
        <w:ind w:firstLine="540"/>
        <w:jc w:val="both"/>
      </w:pPr>
      <w:r>
        <w:t>4) определяется валовый доход на единицу площади для каждой сельскохозяйственной культуры из состава перечня культур как произведение ее нормативной урожайности на прогнозируемую цену реализации этой культуры (далее - удельный валовый доход сельскохозяйственной культуры). Валовый доход на единицу площади для каждого севооборота определяется как сумма произведений удельных валовых доходов сельскохозяйственных культур севооборота и площадей полей, занимаемых сельскохозяйственными культурами, деленная на суммарную площадь полей севооборота (далее - удельный валовый доход).</w:t>
      </w:r>
    </w:p>
    <w:p w14:paraId="4EA6DBB2" w14:textId="77777777" w:rsidR="003615FB" w:rsidRDefault="00355E8B">
      <w:pPr>
        <w:pStyle w:val="ConsPlusNormal"/>
        <w:spacing w:before="240"/>
        <w:ind w:firstLine="540"/>
        <w:jc w:val="both"/>
      </w:pPr>
      <w:r>
        <w:t>Прогнозируемая цена реализации каждой сельскохозяйственной культуры рассчитывается исходя из анализа среднегодовых рыночных цен реализации, сложившихся за трех - пятилетний период, предшествующий году определения кадастровой стоимости, с учетом индексации этих цен на дату определения кадастровой стоимости на условиях самовывоза.</w:t>
      </w:r>
    </w:p>
    <w:p w14:paraId="72472130" w14:textId="77777777" w:rsidR="003615FB" w:rsidRDefault="00355E8B">
      <w:pPr>
        <w:pStyle w:val="ConsPlusNormal"/>
        <w:spacing w:before="240"/>
        <w:ind w:firstLine="540"/>
        <w:jc w:val="both"/>
      </w:pPr>
      <w:r>
        <w:t>9.2.2.1.5.2. Площади почвенных разностей в составе земельного участка для целей Указаний определяются путем соотнесения границ почвенных разностей, устанавливаемых на основе крупномасштабных почвенных карт, и границ земельных участков в составе земель сельскохозяйственного использования, устанавливаемых на основе данных ЕГРН.</w:t>
      </w:r>
    </w:p>
    <w:p w14:paraId="2DD1335D" w14:textId="77777777" w:rsidR="003615FB" w:rsidRDefault="00355E8B">
      <w:pPr>
        <w:pStyle w:val="ConsPlusNormal"/>
        <w:spacing w:before="240"/>
        <w:ind w:firstLine="540"/>
        <w:jc w:val="both"/>
      </w:pPr>
      <w:r>
        <w:t>В случае отсутствия сведений о местоположении границ земельных участков, устанавливаемых на основе данных ЕГРН, для целей Указаний возможно проводить оценку земельных участков в границах территорий бывших хозяйств (колхозы, совхозы и прочее). При этом имеющиеся почвенные характеристики по бывшим хозяйствам, соответственно, применяются к данным земельным участкам, входящим в границы территорий, занимаемых бывшими хозяйствами. При невозможности определения местоположения земельного участка в границах бывших хозяйств и (или) отсутствии данных по бывшему хозяйству необходимо использовать структуру почвенных разностей по муниципальному образованию.</w:t>
      </w:r>
    </w:p>
    <w:p w14:paraId="4DAC3340" w14:textId="77777777" w:rsidR="003615FB" w:rsidRDefault="00355E8B">
      <w:pPr>
        <w:pStyle w:val="ConsPlusNormal"/>
        <w:spacing w:before="240"/>
        <w:ind w:firstLine="540"/>
        <w:jc w:val="both"/>
      </w:pPr>
      <w:r>
        <w:t>9.2.2.1.5.3. Определение затрат на единицу площади для целей Указаний на возделывание и уборку сельскохозяйственной продукции рекомендуется производить на основе технологических карт и среднегодовых рыночных цен исходя из анализа среднегодовых рыночных цен, сложившихся за трех - пятилетний период, предшествующий году определения кадастровой стоимости, с учетом индексации этих цен на дату определения кадастровой стоимости. При отсутствии технологических карт возможно использование форм отчетности и статистических данных. Технологические карты устанавливают фактические (при отсутствии - статистические) затраты семян, горюче-смазочных материалов, удобрений и прочие затраты в натуральном выражении.</w:t>
      </w:r>
    </w:p>
    <w:p w14:paraId="62370E7E" w14:textId="77777777" w:rsidR="003615FB" w:rsidRDefault="00355E8B">
      <w:pPr>
        <w:pStyle w:val="ConsPlusNormal"/>
        <w:jc w:val="both"/>
      </w:pPr>
      <w:r>
        <w:t xml:space="preserve">(в ред. </w:t>
      </w:r>
      <w:hyperlink r:id="rId85" w:history="1">
        <w:r>
          <w:rPr>
            <w:color w:val="0000FF"/>
          </w:rPr>
          <w:t>Приказа</w:t>
        </w:r>
      </w:hyperlink>
      <w:r>
        <w:t xml:space="preserve"> Минэкономразвития России от 09.09.2019 N 548)</w:t>
      </w:r>
    </w:p>
    <w:p w14:paraId="7533D55B" w14:textId="77777777" w:rsidR="003615FB" w:rsidRDefault="00355E8B">
      <w:pPr>
        <w:pStyle w:val="ConsPlusNormal"/>
        <w:spacing w:before="240"/>
        <w:ind w:firstLine="540"/>
        <w:jc w:val="both"/>
      </w:pPr>
      <w:r>
        <w:t>Величина затрат на единицу площади для каждого севооборота для целей Указаний определяется как сумма произведений удельных затрат на возделывание сельскохозяйственных культур и площади полей, занятых этими культурами, поделенная на общую площадь полей в севообороте (далее - удельные затраты на возделывание).</w:t>
      </w:r>
    </w:p>
    <w:p w14:paraId="608CFF3D" w14:textId="77777777" w:rsidR="003615FB" w:rsidRDefault="00355E8B">
      <w:pPr>
        <w:pStyle w:val="ConsPlusNormal"/>
        <w:spacing w:before="240"/>
        <w:ind w:firstLine="540"/>
        <w:jc w:val="both"/>
      </w:pPr>
      <w:r>
        <w:t>При расчете затрат в обязательном порядке должны учитываться затраты на поддержание плодородности почв для каждого севооборота.</w:t>
      </w:r>
    </w:p>
    <w:p w14:paraId="1C28B8AE" w14:textId="77777777" w:rsidR="003615FB" w:rsidRDefault="00355E8B">
      <w:pPr>
        <w:pStyle w:val="ConsPlusNormal"/>
        <w:spacing w:before="240"/>
        <w:ind w:firstLine="540"/>
        <w:jc w:val="both"/>
      </w:pPr>
      <w:r>
        <w:t>9.2.2.1.6. Залежь для целей Указаний оценивается с учетом затрат, связанных с подготовкой к севообороту.</w:t>
      </w:r>
    </w:p>
    <w:p w14:paraId="6141A5CE" w14:textId="77777777" w:rsidR="003615FB" w:rsidRDefault="00355E8B">
      <w:pPr>
        <w:pStyle w:val="ConsPlusNormal"/>
        <w:spacing w:before="240"/>
        <w:ind w:firstLine="540"/>
        <w:jc w:val="both"/>
      </w:pPr>
      <w:r>
        <w:t>9.2.2.1.7. При расчете валового дохода многолетних насаждений для целей Указаний рекомендуется исходить из периодичности их плодоношения и нормативной (при отсутствии - статистической) урожайности плодово-ягодной продукции. При этом учитывается:</w:t>
      </w:r>
    </w:p>
    <w:p w14:paraId="2E82AB53" w14:textId="77777777" w:rsidR="003615FB" w:rsidRDefault="00355E8B">
      <w:pPr>
        <w:pStyle w:val="ConsPlusNormal"/>
        <w:spacing w:before="240"/>
        <w:ind w:firstLine="540"/>
        <w:jc w:val="both"/>
      </w:pPr>
      <w:r>
        <w:t>возраст многолетних насаждений;</w:t>
      </w:r>
    </w:p>
    <w:p w14:paraId="65F360AC" w14:textId="77777777" w:rsidR="003615FB" w:rsidRDefault="00355E8B">
      <w:pPr>
        <w:pStyle w:val="ConsPlusNormal"/>
        <w:spacing w:before="240"/>
        <w:ind w:firstLine="540"/>
        <w:jc w:val="both"/>
      </w:pPr>
      <w:r>
        <w:t>породно-сортовой состав многолетних насаждений;</w:t>
      </w:r>
    </w:p>
    <w:p w14:paraId="44D0984D" w14:textId="77777777" w:rsidR="003615FB" w:rsidRDefault="00355E8B">
      <w:pPr>
        <w:pStyle w:val="ConsPlusNormal"/>
        <w:spacing w:before="240"/>
        <w:ind w:firstLine="540"/>
        <w:jc w:val="both"/>
      </w:pPr>
      <w:r>
        <w:t>особенности пространственного размещения многолетних насаждений в границах территории.</w:t>
      </w:r>
    </w:p>
    <w:p w14:paraId="116F9871" w14:textId="77777777" w:rsidR="003615FB" w:rsidRDefault="00355E8B">
      <w:pPr>
        <w:pStyle w:val="ConsPlusNormal"/>
        <w:spacing w:before="240"/>
        <w:ind w:firstLine="540"/>
        <w:jc w:val="both"/>
      </w:pPr>
      <w:r>
        <w:t>9.2.2.1.8. Кадастровая оценка оленьих пастбищ проводится исходя из оленеемкости оцениваемой территории капитализацией расчетного рентного дохода с 1 га оцениваемого участка. Расчетный рентный доход устанавливается как разность между удельным валовым доходом и удельными затратами на производство продукции оленеводства.</w:t>
      </w:r>
    </w:p>
    <w:p w14:paraId="0137F20F" w14:textId="77777777" w:rsidR="003615FB" w:rsidRDefault="00355E8B">
      <w:pPr>
        <w:pStyle w:val="ConsPlusNormal"/>
        <w:spacing w:before="240"/>
        <w:ind w:firstLine="540"/>
        <w:jc w:val="both"/>
      </w:pPr>
      <w:r>
        <w:t>9.2.2.1.8.1. Оленеемкость для целей Указаний определяется по материалам "Поконтурных ведомостей к геоботаническим картам". Для определения кадастровой стоимости выбирается сезон с максимальной оленеемкостью. Выбранная величина оленеемкости рассчитывается исходя из того, что на один год выпаса должно приходиться два года восстановления оленьих пастбищ.</w:t>
      </w:r>
    </w:p>
    <w:p w14:paraId="5A4DD61B" w14:textId="77777777" w:rsidR="003615FB" w:rsidRDefault="00355E8B">
      <w:pPr>
        <w:pStyle w:val="ConsPlusNormal"/>
        <w:spacing w:before="240"/>
        <w:ind w:firstLine="540"/>
        <w:jc w:val="both"/>
      </w:pPr>
      <w:r>
        <w:t>При отсутствии данных по оленеемкости оцениваемой территории в расчетах для целей Указаний используется средневзвешенная оленеемкость смежных оленеводческих хозяйств или средневзвешенная оленеемкость по субъекту Российской Федерации.</w:t>
      </w:r>
    </w:p>
    <w:p w14:paraId="771BAD89" w14:textId="77777777" w:rsidR="003615FB" w:rsidRDefault="00355E8B">
      <w:pPr>
        <w:pStyle w:val="ConsPlusNormal"/>
        <w:spacing w:before="240"/>
        <w:ind w:firstLine="540"/>
        <w:jc w:val="both"/>
      </w:pPr>
      <w:r>
        <w:t>9.2.2.1.8.2. Удельный валовый доход от оленеводства для целей Указаний определяется как произведение допустимого валового убоя оленей (количество голов) с 1 га оцениваемой территории на среднюю по муниципальному образованию субъекта Российской Федерации стоимость продукции с одного забитого оленя.</w:t>
      </w:r>
    </w:p>
    <w:p w14:paraId="7BDD635E" w14:textId="77777777" w:rsidR="003615FB" w:rsidRDefault="00355E8B">
      <w:pPr>
        <w:pStyle w:val="ConsPlusNormal"/>
        <w:spacing w:before="240"/>
        <w:ind w:firstLine="540"/>
        <w:jc w:val="both"/>
      </w:pPr>
      <w:r>
        <w:t>Средняя по муниципальному образованию субъекта Российской Федерации стоимость продукции с одного забитого оленя для целей Указаний определяется как средняя по муниципальному образованию субъекта Российской Федерации за последние три - пять лет цена 1 кг живого веса с учетом индексации цен на дату определения кадастровой стоимости.</w:t>
      </w:r>
    </w:p>
    <w:p w14:paraId="7739FE10" w14:textId="77777777" w:rsidR="003615FB" w:rsidRDefault="00355E8B">
      <w:pPr>
        <w:pStyle w:val="ConsPlusNormal"/>
        <w:spacing w:before="240"/>
        <w:ind w:firstLine="540"/>
        <w:jc w:val="both"/>
      </w:pPr>
      <w:r>
        <w:t xml:space="preserve">Средние данные по составу стада, а также живому весу оленей для целей Указаний приведены в </w:t>
      </w:r>
      <w:hyperlink w:anchor="Par4690" w:tooltip="ИНФОРМАЦИОННЫЙ МАТЕРИАЛ" w:history="1">
        <w:r>
          <w:rPr>
            <w:color w:val="0000FF"/>
          </w:rPr>
          <w:t>приложении N 13</w:t>
        </w:r>
      </w:hyperlink>
      <w:r>
        <w:t xml:space="preserve"> к Указаниям.</w:t>
      </w:r>
    </w:p>
    <w:p w14:paraId="06D4A1D4" w14:textId="77777777" w:rsidR="003615FB" w:rsidRDefault="00355E8B">
      <w:pPr>
        <w:pStyle w:val="ConsPlusNormal"/>
        <w:spacing w:before="240"/>
        <w:ind w:firstLine="540"/>
        <w:jc w:val="both"/>
      </w:pPr>
      <w:r>
        <w:t>9.2.2.1.9. Земельные участки, занятые обособленными водными объектами или их частями, в том числе участки, занятые объектами рыбного хозяйства (коды расчета вида использования 01:130, 01:131), оцениваются для целей Указаний исходя из возможности разведения рыбы.</w:t>
      </w:r>
    </w:p>
    <w:p w14:paraId="2650F8CA" w14:textId="77777777" w:rsidR="003615FB" w:rsidRDefault="00355E8B">
      <w:pPr>
        <w:pStyle w:val="ConsPlusNormal"/>
        <w:spacing w:before="240"/>
        <w:ind w:firstLine="540"/>
        <w:jc w:val="both"/>
      </w:pPr>
      <w:r>
        <w:t>9.2.2.1.9.1. Расчет кадастровой стоимости участков, занятых обособленными водными объектами, в том числе участков, занятых объектами рыбного хозяйства, осуществляется методом капитализации земельной ренты.</w:t>
      </w:r>
    </w:p>
    <w:p w14:paraId="0B652EC2" w14:textId="77777777" w:rsidR="003615FB" w:rsidRDefault="00355E8B">
      <w:pPr>
        <w:pStyle w:val="ConsPlusNormal"/>
        <w:spacing w:before="240"/>
        <w:ind w:firstLine="540"/>
        <w:jc w:val="both"/>
      </w:pPr>
      <w:r>
        <w:t>9.2.2.1.9.2. Земельная рента для целей Указаний рассчитывается как разность между валовым доходом и затратами на разведение рыбы. Валовой доход для целей Указаний рассчитывается для единицы площади земельного участка как произведение массы выращенной и готовой к реализации рыбы на ее рыночную цену.</w:t>
      </w:r>
    </w:p>
    <w:p w14:paraId="43BF85FE" w14:textId="77777777" w:rsidR="003615FB" w:rsidRDefault="00355E8B">
      <w:pPr>
        <w:pStyle w:val="ConsPlusNormal"/>
        <w:spacing w:before="240"/>
        <w:ind w:firstLine="540"/>
        <w:jc w:val="both"/>
      </w:pPr>
      <w:r>
        <w:t>9.2.2.1.9.3. Для крупных водных объектов определение кадастровой стоимости целесообразно осуществлять исходя из разведения рыбы в садках, для небольших по площади - без устройства садков в открытом водоеме. Вид рыбы для разведения при определении кадастровой стоимости зависит от условий водного объекта.</w:t>
      </w:r>
    </w:p>
    <w:p w14:paraId="25843FFC" w14:textId="77777777" w:rsidR="003615FB" w:rsidRDefault="00355E8B">
      <w:pPr>
        <w:pStyle w:val="ConsPlusNormal"/>
        <w:spacing w:before="240"/>
        <w:ind w:firstLine="540"/>
        <w:jc w:val="both"/>
      </w:pPr>
      <w:r>
        <w:t>9.2.2.1.9.4. Для целей Указаний валовый доход, получаемый от реализации рыбы, учитывается исходя из реализации на месте (без учета доставки потребителю) с учетом набора массы рыбой. Для целей Указаний цена реализации рыбы рассчитывается на килограмм живого веса отлавливаемой рыбы исходя из анализа среднегодовых рыночных цен реализации, сложившихся за трех - пятилетний период, предшествующий году определения кадастровой стоимости на условиях самовывоза с учетом индексации этих цен на дату определения кадастровой стоимости. Расчетом необходимо предусматривать реализацию всей годной к продаже выращенной отлавливаемой рыбы без предварительной ее переработки. Возможная переработка рыбы и реализация в виде полуфабрикатов или готовой продукции в расчете не учитывается.</w:t>
      </w:r>
    </w:p>
    <w:p w14:paraId="5D9770CD" w14:textId="77777777" w:rsidR="003615FB" w:rsidRDefault="00355E8B">
      <w:pPr>
        <w:pStyle w:val="ConsPlusNormal"/>
        <w:spacing w:before="240"/>
        <w:ind w:firstLine="540"/>
        <w:jc w:val="both"/>
      </w:pPr>
      <w:r>
        <w:t>Расчетом следует предусматривать годовой прирост массы рыбы, естественную убыль.</w:t>
      </w:r>
    </w:p>
    <w:p w14:paraId="15CF428A" w14:textId="77777777" w:rsidR="003615FB" w:rsidRDefault="00355E8B">
      <w:pPr>
        <w:pStyle w:val="ConsPlusNormal"/>
        <w:spacing w:before="240"/>
        <w:ind w:firstLine="540"/>
        <w:jc w:val="both"/>
      </w:pPr>
      <w:r>
        <w:t>Для целей Указаний валовый доход рассчитывается исходя из плотности посадки рыбы, в том числе:</w:t>
      </w:r>
    </w:p>
    <w:p w14:paraId="4B386859" w14:textId="77777777" w:rsidR="003615FB" w:rsidRDefault="00355E8B">
      <w:pPr>
        <w:pStyle w:val="ConsPlusNormal"/>
        <w:spacing w:before="240"/>
        <w:ind w:firstLine="540"/>
        <w:jc w:val="both"/>
      </w:pPr>
      <w:r>
        <w:t>нормальной посадки при выращивании на естественной кормовой базе (посадке, при которой рыба достигает стандартной массы на естественной кормовой базе);</w:t>
      </w:r>
    </w:p>
    <w:p w14:paraId="4E07EB5C" w14:textId="77777777" w:rsidR="003615FB" w:rsidRDefault="00355E8B">
      <w:pPr>
        <w:pStyle w:val="ConsPlusNormal"/>
        <w:spacing w:before="240"/>
        <w:ind w:firstLine="540"/>
        <w:jc w:val="both"/>
      </w:pPr>
      <w:r>
        <w:t xml:space="preserve">посадки при выращивании в садках исходя из данных, приведенных для целей Указаний в </w:t>
      </w:r>
      <w:hyperlink w:anchor="Par4799" w:tooltip="НОРМАТИВНЫЕ ПОКАЗАТЕЛИ ВЫРАЩИВАНИЯ РЫБ В САДКАХ &lt;15&gt;" w:history="1">
        <w:r>
          <w:rPr>
            <w:color w:val="0000FF"/>
          </w:rPr>
          <w:t>приложении N 14</w:t>
        </w:r>
      </w:hyperlink>
      <w:r>
        <w:t xml:space="preserve"> к Указаниям.</w:t>
      </w:r>
    </w:p>
    <w:p w14:paraId="20DCF7C6" w14:textId="77777777" w:rsidR="003615FB" w:rsidRDefault="00355E8B">
      <w:pPr>
        <w:pStyle w:val="ConsPlusNormal"/>
        <w:spacing w:before="240"/>
        <w:ind w:firstLine="540"/>
        <w:jc w:val="both"/>
      </w:pPr>
      <w:r>
        <w:t>9.2.2.1.9.5. Общая величина затрат рассчитывается аккумулированием затрат, приведенных к ценам на дату определения кадастровой стоимости, необходимых для создания рыбного хозяйства.</w:t>
      </w:r>
    </w:p>
    <w:p w14:paraId="581A281E" w14:textId="77777777" w:rsidR="003615FB" w:rsidRDefault="00355E8B">
      <w:pPr>
        <w:pStyle w:val="ConsPlusNormal"/>
        <w:spacing w:before="240"/>
        <w:ind w:firstLine="540"/>
        <w:jc w:val="both"/>
      </w:pPr>
      <w:r>
        <w:t>9.2.2.1.10. При расчете доходов и затрат для целей Указаний необходимо учитывать уровень инженерного обустройства земельного участка, в том числе плотность дорожной сети, классность дорог, близость к транспортным магистралям, пунктам переработки и сбыта сельскохозяйственного сырья и центрам материально-технического снабжения, то есть провести оценку местоположения земельных участков.</w:t>
      </w:r>
    </w:p>
    <w:p w14:paraId="7E81E1C8" w14:textId="77777777" w:rsidR="003615FB" w:rsidRDefault="00355E8B">
      <w:pPr>
        <w:pStyle w:val="ConsPlusNormal"/>
        <w:spacing w:before="240"/>
        <w:ind w:firstLine="540"/>
        <w:jc w:val="both"/>
      </w:pPr>
      <w:r>
        <w:t>9.2.2.2. Земельные участки сегмента "Охраняемые природные территории и благоустройство".</w:t>
      </w:r>
    </w:p>
    <w:p w14:paraId="57BFC285" w14:textId="77777777" w:rsidR="003615FB" w:rsidRDefault="00355E8B">
      <w:pPr>
        <w:pStyle w:val="ConsPlusNormal"/>
        <w:spacing w:before="240"/>
        <w:ind w:firstLine="540"/>
        <w:jc w:val="both"/>
      </w:pPr>
      <w:r>
        <w:t>9.2.2.2.1. К земельным участкам охраняемых природных территорий и объектов благоустройства для целей Указаний относятся участки с кодами расчета видов использования: 02:016; 02:032; 02:052; 02:062; 05:031; 09:010; 09:020; 09:022; 12:002; 12:003.</w:t>
      </w:r>
    </w:p>
    <w:p w14:paraId="729654BC" w14:textId="77777777" w:rsidR="003615FB" w:rsidRDefault="00355E8B">
      <w:pPr>
        <w:pStyle w:val="ConsPlusNormal"/>
        <w:jc w:val="both"/>
      </w:pPr>
      <w:r>
        <w:t xml:space="preserve">(в ред. </w:t>
      </w:r>
      <w:hyperlink r:id="rId86" w:history="1">
        <w:r>
          <w:rPr>
            <w:color w:val="0000FF"/>
          </w:rPr>
          <w:t>Приказа</w:t>
        </w:r>
      </w:hyperlink>
      <w:r>
        <w:t xml:space="preserve"> Минэкономразвития России от 09.08.2018 N 419)</w:t>
      </w:r>
    </w:p>
    <w:p w14:paraId="0C3DAA22" w14:textId="77777777" w:rsidR="003615FB" w:rsidRDefault="00355E8B">
      <w:pPr>
        <w:pStyle w:val="ConsPlusNormal"/>
        <w:spacing w:before="240"/>
        <w:ind w:firstLine="540"/>
        <w:jc w:val="both"/>
      </w:pPr>
      <w:r>
        <w:t>9.2.2.2.2. Определение кадастровой стоимости земельных участков осуществляется при проведении анализа возможности получения дохода.</w:t>
      </w:r>
    </w:p>
    <w:p w14:paraId="34B49B51" w14:textId="77777777" w:rsidR="003615FB" w:rsidRDefault="00355E8B">
      <w:pPr>
        <w:pStyle w:val="ConsPlusNormal"/>
        <w:spacing w:before="240"/>
        <w:ind w:firstLine="540"/>
        <w:jc w:val="both"/>
      </w:pPr>
      <w:r>
        <w:t xml:space="preserve">9.2.2.2.3. Утратил силу. - </w:t>
      </w:r>
      <w:hyperlink r:id="rId87" w:history="1">
        <w:r>
          <w:rPr>
            <w:color w:val="0000FF"/>
          </w:rPr>
          <w:t>Приказ</w:t>
        </w:r>
      </w:hyperlink>
      <w:r>
        <w:t xml:space="preserve"> Минэкономразвития России от 09.09.2019 N 548.</w:t>
      </w:r>
    </w:p>
    <w:p w14:paraId="0FB73869" w14:textId="77777777" w:rsidR="003615FB" w:rsidRDefault="00355E8B">
      <w:pPr>
        <w:pStyle w:val="ConsPlusNormal"/>
        <w:spacing w:before="240"/>
        <w:ind w:firstLine="540"/>
        <w:jc w:val="both"/>
      </w:pPr>
      <w:r>
        <w:t>9.2.2.3. Земельные участки сегмента "Использование лесов".</w:t>
      </w:r>
    </w:p>
    <w:p w14:paraId="02FBE0A6" w14:textId="77777777" w:rsidR="003615FB" w:rsidRDefault="00355E8B">
      <w:pPr>
        <w:pStyle w:val="ConsPlusNormal"/>
        <w:spacing w:before="240"/>
        <w:ind w:firstLine="540"/>
        <w:jc w:val="both"/>
      </w:pPr>
      <w:r>
        <w:t>9.2.2.3.1. К земельным участкам использования лесов для целей Указаний относятся земельные участки с кодами расчета видов использования: 10:010; 10:020; 10:030; 10:040.</w:t>
      </w:r>
    </w:p>
    <w:p w14:paraId="13E6053E" w14:textId="77777777" w:rsidR="003615FB" w:rsidRDefault="00355E8B">
      <w:pPr>
        <w:pStyle w:val="ConsPlusNormal"/>
        <w:spacing w:before="240"/>
        <w:ind w:firstLine="540"/>
        <w:jc w:val="both"/>
      </w:pPr>
      <w:r>
        <w:t>9.2.2.3.2. Земельные участки, занятые защитными, эксплуатационными или резервными лесами, для целей Указаний включают:</w:t>
      </w:r>
    </w:p>
    <w:p w14:paraId="7A63D332" w14:textId="77777777" w:rsidR="003615FB" w:rsidRDefault="00355E8B">
      <w:pPr>
        <w:pStyle w:val="ConsPlusNormal"/>
        <w:spacing w:before="240"/>
        <w:ind w:firstLine="540"/>
        <w:jc w:val="both"/>
      </w:pPr>
      <w:r>
        <w:t>1) земельные участки, занятые спелыми и перестойными насаждениями, пригодными для осуществления рубок лесных насаждений (далее - земельные участки, занятые спелыми насаждениями);</w:t>
      </w:r>
    </w:p>
    <w:p w14:paraId="62AA146E" w14:textId="77777777" w:rsidR="003615FB" w:rsidRDefault="00355E8B">
      <w:pPr>
        <w:pStyle w:val="ConsPlusNormal"/>
        <w:spacing w:before="240"/>
        <w:ind w:firstLine="540"/>
        <w:jc w:val="both"/>
      </w:pPr>
      <w:r>
        <w:t>2) земельные участки, занятые приспевающими насаждениями;</w:t>
      </w:r>
    </w:p>
    <w:p w14:paraId="31DEB620" w14:textId="77777777" w:rsidR="003615FB" w:rsidRDefault="00355E8B">
      <w:pPr>
        <w:pStyle w:val="ConsPlusNormal"/>
        <w:spacing w:before="240"/>
        <w:ind w:firstLine="540"/>
        <w:jc w:val="both"/>
      </w:pPr>
      <w:r>
        <w:t>3) земельные участки, занятые насаждениями, которые не входят в категорию приспевающих, спелых и перестойных лесов, поскольку заняты молодняками, средневозрастными насаждениями (далее - земельные участки, занятые неспелыми насаждениями);</w:t>
      </w:r>
    </w:p>
    <w:p w14:paraId="47FDAE42" w14:textId="77777777" w:rsidR="003615FB" w:rsidRDefault="00355E8B">
      <w:pPr>
        <w:pStyle w:val="ConsPlusNormal"/>
        <w:spacing w:before="240"/>
        <w:ind w:firstLine="540"/>
        <w:jc w:val="both"/>
      </w:pPr>
      <w:r>
        <w:t>4) земельные участки, не покрытые лесной растительностью, но предназначенные для ее восстановления (далее - земельные участки, не покрытые лесом).</w:t>
      </w:r>
    </w:p>
    <w:p w14:paraId="6A130280" w14:textId="77777777" w:rsidR="003615FB" w:rsidRDefault="00355E8B">
      <w:pPr>
        <w:pStyle w:val="ConsPlusNormal"/>
        <w:spacing w:before="240"/>
        <w:ind w:firstLine="540"/>
        <w:jc w:val="both"/>
      </w:pPr>
      <w:r>
        <w:t>9.2.2.3.3. При определении кадастровой стоимости лесных земель следует рассматривать состав сформированного земельного участка с учетом вида использования (покрытый растительностью, не покрытый растительностью, занятый объектами инфраструктуры и прочее) и по характеру растительности (лесообразующим породам, спелости насаждений, процентному содержанию насаждений разной степени спелости, наличию лесосек).</w:t>
      </w:r>
    </w:p>
    <w:p w14:paraId="7653D13F" w14:textId="77777777" w:rsidR="003615FB" w:rsidRDefault="00355E8B">
      <w:pPr>
        <w:pStyle w:val="ConsPlusNormal"/>
        <w:spacing w:before="240"/>
        <w:ind w:firstLine="540"/>
        <w:jc w:val="both"/>
      </w:pPr>
      <w:r>
        <w:t>9.2.2.3.4. При определении удельного показателя кадастровой стоимости земель лесного фонда, занятых защитными, эксплуатационными или резервными лесами, в расчет принимается один вид лесопользования - массовая заготовка древесины. Остальные виды лесопользования (заготовка живицы, выдача порубочных билетов физическим лицам и прочее) при определении кадастровой стоимости не учитываются.</w:t>
      </w:r>
    </w:p>
    <w:p w14:paraId="088F5B8C" w14:textId="77777777" w:rsidR="003615FB" w:rsidRDefault="00355E8B">
      <w:pPr>
        <w:pStyle w:val="ConsPlusNormal"/>
        <w:spacing w:before="240"/>
        <w:ind w:firstLine="540"/>
        <w:jc w:val="both"/>
      </w:pPr>
      <w:r>
        <w:t>9.2.2.3.5. Определение кадастровой стоимости земельных участков, занятых защитными, эксплуатационными или резервными лесами, осуществляется в следующем порядке:</w:t>
      </w:r>
    </w:p>
    <w:p w14:paraId="7EB7AE7F" w14:textId="77777777" w:rsidR="003615FB" w:rsidRDefault="00355E8B">
      <w:pPr>
        <w:pStyle w:val="ConsPlusNormal"/>
        <w:spacing w:before="240"/>
        <w:ind w:firstLine="540"/>
        <w:jc w:val="both"/>
      </w:pPr>
      <w:r>
        <w:t>1) определение основных лесообразующих пород, их спелости, процентного содержания лесообразующих пород разной степени спелости, наличия лесосек по материалам лесоустройства;</w:t>
      </w:r>
    </w:p>
    <w:p w14:paraId="67AE3785" w14:textId="77777777" w:rsidR="003615FB" w:rsidRDefault="00355E8B">
      <w:pPr>
        <w:pStyle w:val="ConsPlusNormal"/>
        <w:spacing w:before="240"/>
        <w:ind w:firstLine="540"/>
        <w:jc w:val="both"/>
      </w:pPr>
      <w:r>
        <w:t>2) определение продуктивности земель, занятых спелыми насаждениями по основным лесообразующим породам и оборотам рубки, в денежном выражении (на основании материалов лесоустройства в субъекте Российской Федерации).</w:t>
      </w:r>
    </w:p>
    <w:p w14:paraId="2194CD0C" w14:textId="77777777" w:rsidR="003615FB" w:rsidRDefault="00355E8B">
      <w:pPr>
        <w:pStyle w:val="ConsPlusNormal"/>
        <w:spacing w:before="240"/>
        <w:ind w:firstLine="540"/>
        <w:jc w:val="both"/>
      </w:pPr>
      <w:r>
        <w:t>Продуктивность земель, занятых спелыми насаждениями, по основным лесообразующим породам для целей Указаний в денежном выражении равна произведению запаса древесины на рыночную цену 1 куб. м древесины, отпускаемой на корню. Для приспевающих и неспелых насаждений для целей Указаний расчет проводится аналогичным образом, но учитывается прогнозное время начала рубки (исходя из достижения времени спелости древесины).</w:t>
      </w:r>
    </w:p>
    <w:p w14:paraId="648B1621" w14:textId="77777777" w:rsidR="003615FB" w:rsidRDefault="00355E8B">
      <w:pPr>
        <w:pStyle w:val="ConsPlusNormal"/>
        <w:spacing w:before="240"/>
        <w:ind w:firstLine="540"/>
        <w:jc w:val="both"/>
      </w:pPr>
      <w:r>
        <w:t>Рыночная цена 1 куб. м древесины, отпускаемой на корню на 1 гектаре спелых насаждений, определяется для целей Указаний из результатов лесных аукционов с разделением аукционов по продаже деловой и дровяной древесины. При проведении расчетов используются усредненные по лесничествам результаты лесных аукционов по лесообразующим породам, видам древесины (деловая, дровяная), спелости насаждений и типовых условий договора рубки (срок, восстановительные мероприятия и прочее). В случае отсутствия данных по лесничеству используются средние данные по субъекту Российской Федерации;</w:t>
      </w:r>
    </w:p>
    <w:p w14:paraId="46DCE8D9" w14:textId="77777777" w:rsidR="003615FB" w:rsidRDefault="00355E8B">
      <w:pPr>
        <w:pStyle w:val="ConsPlusNormal"/>
        <w:spacing w:before="240"/>
        <w:ind w:firstLine="540"/>
        <w:jc w:val="both"/>
      </w:pPr>
      <w:r>
        <w:t>3) определение для целей Указаний величины затрат на воспроизводство земель лесного фонда по основным лесообразующим породам и оборотам рубки путем суммирования фактических затрат за соответствующий год на восстановление, выращивание, охрану, защиту лесов и управленческие расходы, выраженные в рублях, финансируемые за счет федерального, регионального и местного бюджетов. Указанные затраты, финансируемые за счет арендатора, учету не подлежат;</w:t>
      </w:r>
    </w:p>
    <w:p w14:paraId="23DDA626" w14:textId="77777777" w:rsidR="003615FB" w:rsidRDefault="00355E8B">
      <w:pPr>
        <w:pStyle w:val="ConsPlusNormal"/>
        <w:spacing w:before="240"/>
        <w:ind w:firstLine="540"/>
        <w:jc w:val="both"/>
      </w:pPr>
      <w:r>
        <w:t>4) определение величины ставки дисконтирования;</w:t>
      </w:r>
    </w:p>
    <w:p w14:paraId="093BC711" w14:textId="77777777" w:rsidR="003615FB" w:rsidRDefault="00355E8B">
      <w:pPr>
        <w:pStyle w:val="ConsPlusNormal"/>
        <w:spacing w:before="240"/>
        <w:ind w:firstLine="540"/>
        <w:jc w:val="both"/>
      </w:pPr>
      <w:r>
        <w:t>5) построение временной шкалы с количеством лет, равных одному обороту рубки преобладающей лесообразующей породы с отражением потенциального дохода от вовлечения леса в оборот и затрат, финансируемых за счет бюджета с отнесением потенциальных доходов и предполагаемых затрат на соответствующий год;</w:t>
      </w:r>
    </w:p>
    <w:p w14:paraId="555080AF" w14:textId="77777777" w:rsidR="003615FB" w:rsidRDefault="00355E8B">
      <w:pPr>
        <w:pStyle w:val="ConsPlusNormal"/>
        <w:spacing w:before="240"/>
        <w:ind w:firstLine="540"/>
        <w:jc w:val="both"/>
      </w:pPr>
      <w:r>
        <w:t>6) дисконтирование разности в потенциальных доходах и затратах, взятых по каждому году временной шкалы;</w:t>
      </w:r>
    </w:p>
    <w:p w14:paraId="0C65AB8B" w14:textId="77777777" w:rsidR="003615FB" w:rsidRDefault="00355E8B">
      <w:pPr>
        <w:pStyle w:val="ConsPlusNormal"/>
        <w:spacing w:before="240"/>
        <w:ind w:firstLine="540"/>
        <w:jc w:val="both"/>
      </w:pPr>
      <w:r>
        <w:t>7) определение кадастровой стоимости земель лесного фонда, занятых защитными, эксплуатационными или резервными лесами как суммы дисконтированных показателей временной шкалы каждого года.</w:t>
      </w:r>
    </w:p>
    <w:p w14:paraId="3372B18A" w14:textId="77777777" w:rsidR="003615FB" w:rsidRDefault="00355E8B">
      <w:pPr>
        <w:pStyle w:val="ConsPlusNormal"/>
        <w:spacing w:before="240"/>
        <w:ind w:firstLine="540"/>
        <w:jc w:val="both"/>
      </w:pPr>
      <w:r>
        <w:t>9.2.2.3.6. Определение по каждой лесообразующей породе и оборотам рубки количества лет, через которое насаждения войдут в категорию спелых, осуществляется для целей Указаний на основании материалов лесоустройства в субъекте Российской Федерации.</w:t>
      </w:r>
    </w:p>
    <w:p w14:paraId="5211BDE5" w14:textId="77777777" w:rsidR="003615FB" w:rsidRDefault="00355E8B">
      <w:pPr>
        <w:pStyle w:val="ConsPlusNormal"/>
        <w:spacing w:before="240"/>
        <w:ind w:firstLine="540"/>
        <w:jc w:val="both"/>
      </w:pPr>
      <w:r>
        <w:t>9.2.2.4. Земельные участки сегментов "Жилая застройка (среднеэтажная и многоэтажная)" и "Садоводство и огородничество, малоэтажная жилая застройка".</w:t>
      </w:r>
    </w:p>
    <w:p w14:paraId="0DAECDF7" w14:textId="77777777" w:rsidR="003615FB" w:rsidRDefault="00355E8B">
      <w:pPr>
        <w:pStyle w:val="ConsPlusNormal"/>
        <w:jc w:val="both"/>
      </w:pPr>
      <w:r>
        <w:t xml:space="preserve">(в ред. </w:t>
      </w:r>
      <w:hyperlink r:id="rId88" w:history="1">
        <w:r>
          <w:rPr>
            <w:color w:val="0000FF"/>
          </w:rPr>
          <w:t>Приказа</w:t>
        </w:r>
      </w:hyperlink>
      <w:r>
        <w:t xml:space="preserve"> Минэкономразвития России от 09.08.2018 N 419)</w:t>
      </w:r>
    </w:p>
    <w:p w14:paraId="0620330F" w14:textId="77777777" w:rsidR="003615FB" w:rsidRDefault="00355E8B">
      <w:pPr>
        <w:pStyle w:val="ConsPlusNormal"/>
        <w:spacing w:before="240"/>
        <w:ind w:firstLine="540"/>
        <w:jc w:val="both"/>
      </w:pPr>
      <w:r>
        <w:t>9.2.2.4.1. К земельным участкам жилой застройки (среднеэтажной и многоэтажной) для целей Указаний относятся земельные участки с кодами расчета вида использования: 02:050; 02:051; 02:060; 02:061.</w:t>
      </w:r>
    </w:p>
    <w:p w14:paraId="1C536E04" w14:textId="77777777" w:rsidR="003615FB" w:rsidRDefault="00355E8B">
      <w:pPr>
        <w:pStyle w:val="ConsPlusNormal"/>
        <w:spacing w:before="240"/>
        <w:ind w:firstLine="540"/>
        <w:jc w:val="both"/>
      </w:pPr>
      <w:r>
        <w:t>К земельным участкам, предназначенным для ведения садоводства или огородничества, малоэтажной жилой застройки для целей Указаний относятся земельные участки с кодами расчета видов использования: 02:010; 02:011; 02:013; 02:014; 02:020; 02:021; 02:030; 02:031; 13:011; 13:021.</w:t>
      </w:r>
    </w:p>
    <w:p w14:paraId="47B03F55" w14:textId="77777777" w:rsidR="003615FB" w:rsidRDefault="00355E8B">
      <w:pPr>
        <w:pStyle w:val="ConsPlusNormal"/>
        <w:jc w:val="both"/>
      </w:pPr>
      <w:r>
        <w:t xml:space="preserve">(в ред. </w:t>
      </w:r>
      <w:hyperlink r:id="rId89" w:history="1">
        <w:r>
          <w:rPr>
            <w:color w:val="0000FF"/>
          </w:rPr>
          <w:t>Приказа</w:t>
        </w:r>
      </w:hyperlink>
      <w:r>
        <w:t xml:space="preserve"> Минэкономразвития России от 09.08.2018 N 419)</w:t>
      </w:r>
    </w:p>
    <w:p w14:paraId="4F7A7C57" w14:textId="77777777" w:rsidR="003615FB" w:rsidRDefault="00355E8B">
      <w:pPr>
        <w:pStyle w:val="ConsPlusNormal"/>
        <w:spacing w:before="240"/>
        <w:ind w:firstLine="540"/>
        <w:jc w:val="both"/>
      </w:pPr>
      <w:r>
        <w:t>9.2.2.4.2. Определение кадастровой стоимости земельных участков осуществляется в следующем порядке:</w:t>
      </w:r>
    </w:p>
    <w:p w14:paraId="2900F4FE" w14:textId="77777777" w:rsidR="003615FB" w:rsidRDefault="00355E8B">
      <w:pPr>
        <w:pStyle w:val="ConsPlusNormal"/>
        <w:spacing w:before="240"/>
        <w:ind w:firstLine="540"/>
        <w:jc w:val="both"/>
      </w:pPr>
      <w:r>
        <w:t>1) группировка земельных участков на территории субъекта Российской Федерации:</w:t>
      </w:r>
    </w:p>
    <w:p w14:paraId="24C37085" w14:textId="77777777" w:rsidR="003615FB" w:rsidRDefault="00355E8B">
      <w:pPr>
        <w:pStyle w:val="ConsPlusNormal"/>
        <w:spacing w:before="240"/>
        <w:ind w:firstLine="540"/>
        <w:jc w:val="both"/>
      </w:pPr>
      <w:r>
        <w:t>2) определение удельного показателя кадастровой стоимости для каждой группы (подгруппы) земельных участков;</w:t>
      </w:r>
    </w:p>
    <w:p w14:paraId="78C0534A" w14:textId="77777777" w:rsidR="003615FB" w:rsidRDefault="00355E8B">
      <w:pPr>
        <w:pStyle w:val="ConsPlusNormal"/>
        <w:spacing w:before="240"/>
        <w:ind w:firstLine="540"/>
        <w:jc w:val="both"/>
      </w:pPr>
      <w:r>
        <w:t>3) определение кадастровой стоимости земельных участков в составе группы (подгруппы).</w:t>
      </w:r>
    </w:p>
    <w:p w14:paraId="054827D6" w14:textId="77777777" w:rsidR="003615FB" w:rsidRDefault="00355E8B">
      <w:pPr>
        <w:pStyle w:val="ConsPlusNormal"/>
        <w:spacing w:before="240"/>
        <w:ind w:firstLine="540"/>
        <w:jc w:val="both"/>
      </w:pPr>
      <w:r>
        <w:t>9.2.2.4.2.1. Группировка земельных участков жилой застройки, земельных участков, предназначенных для ведения садоводства и огородничества, для целей Указаний предполагает следующую последовательность действий:</w:t>
      </w:r>
    </w:p>
    <w:p w14:paraId="3C2CEA39" w14:textId="77777777" w:rsidR="003615FB" w:rsidRDefault="00355E8B">
      <w:pPr>
        <w:pStyle w:val="ConsPlusNormal"/>
        <w:jc w:val="both"/>
      </w:pPr>
      <w:r>
        <w:t xml:space="preserve">(в ред. </w:t>
      </w:r>
      <w:hyperlink r:id="rId90" w:history="1">
        <w:r>
          <w:rPr>
            <w:color w:val="0000FF"/>
          </w:rPr>
          <w:t>Приказа</w:t>
        </w:r>
      </w:hyperlink>
      <w:r>
        <w:t xml:space="preserve"> Минэкономразвития России от 09.08.2018 N 419)</w:t>
      </w:r>
    </w:p>
    <w:p w14:paraId="2222705D" w14:textId="77777777" w:rsidR="003615FB" w:rsidRDefault="00355E8B">
      <w:pPr>
        <w:pStyle w:val="ConsPlusNormal"/>
        <w:spacing w:before="240"/>
        <w:ind w:firstLine="540"/>
        <w:jc w:val="both"/>
      </w:pPr>
      <w:r>
        <w:t>1) разделение земельных участков рассматриваемых сегментов в субъекте Российской Федерации на следующие группы:</w:t>
      </w:r>
    </w:p>
    <w:p w14:paraId="1E3D6998" w14:textId="77777777" w:rsidR="003615FB" w:rsidRDefault="00355E8B">
      <w:pPr>
        <w:pStyle w:val="ConsPlusNormal"/>
        <w:spacing w:before="240"/>
        <w:ind w:firstLine="540"/>
        <w:jc w:val="both"/>
      </w:pPr>
      <w:r>
        <w:t>- многоэтажные многоквартирные жилые дома;</w:t>
      </w:r>
    </w:p>
    <w:p w14:paraId="35089C79" w14:textId="77777777" w:rsidR="003615FB" w:rsidRDefault="00355E8B">
      <w:pPr>
        <w:pStyle w:val="ConsPlusNormal"/>
        <w:spacing w:before="240"/>
        <w:ind w:firstLine="540"/>
        <w:jc w:val="both"/>
      </w:pPr>
      <w:r>
        <w:t>- среднеэтажные многоквартирные жилые дома;</w:t>
      </w:r>
    </w:p>
    <w:p w14:paraId="2667A6E6" w14:textId="77777777" w:rsidR="003615FB" w:rsidRDefault="00355E8B">
      <w:pPr>
        <w:pStyle w:val="ConsPlusNormal"/>
        <w:spacing w:before="240"/>
        <w:ind w:firstLine="540"/>
        <w:jc w:val="both"/>
      </w:pPr>
      <w:r>
        <w:t>- блокированные жилые дома;</w:t>
      </w:r>
    </w:p>
    <w:p w14:paraId="717A9055" w14:textId="77777777" w:rsidR="003615FB" w:rsidRDefault="00355E8B">
      <w:pPr>
        <w:pStyle w:val="ConsPlusNormal"/>
        <w:spacing w:before="240"/>
        <w:ind w:firstLine="540"/>
        <w:jc w:val="both"/>
      </w:pPr>
      <w:r>
        <w:t>- иные многоквартирные жилые дома;</w:t>
      </w:r>
    </w:p>
    <w:p w14:paraId="05FFF15D" w14:textId="77777777" w:rsidR="003615FB" w:rsidRDefault="00355E8B">
      <w:pPr>
        <w:pStyle w:val="ConsPlusNormal"/>
        <w:spacing w:before="240"/>
        <w:ind w:firstLine="540"/>
        <w:jc w:val="both"/>
      </w:pPr>
      <w:r>
        <w:t>- индивидуальные жилые дома;</w:t>
      </w:r>
    </w:p>
    <w:p w14:paraId="46DB203A" w14:textId="77777777" w:rsidR="003615FB" w:rsidRDefault="00355E8B">
      <w:pPr>
        <w:pStyle w:val="ConsPlusNormal"/>
        <w:spacing w:before="240"/>
        <w:ind w:firstLine="540"/>
        <w:jc w:val="both"/>
      </w:pPr>
      <w:r>
        <w:t>- личные подсобные хозяйства с правом застройки;</w:t>
      </w:r>
    </w:p>
    <w:p w14:paraId="5F7027B0" w14:textId="77777777" w:rsidR="003615FB" w:rsidRDefault="00355E8B">
      <w:pPr>
        <w:pStyle w:val="ConsPlusNormal"/>
        <w:spacing w:before="240"/>
        <w:ind w:firstLine="540"/>
        <w:jc w:val="both"/>
      </w:pPr>
      <w:r>
        <w:t>- садовые земельные участки;</w:t>
      </w:r>
    </w:p>
    <w:p w14:paraId="6CAF63E0" w14:textId="77777777" w:rsidR="003615FB" w:rsidRDefault="00355E8B">
      <w:pPr>
        <w:pStyle w:val="ConsPlusNormal"/>
        <w:jc w:val="both"/>
      </w:pPr>
      <w:r>
        <w:t xml:space="preserve">(в ред. </w:t>
      </w:r>
      <w:hyperlink r:id="rId91" w:history="1">
        <w:r>
          <w:rPr>
            <w:color w:val="0000FF"/>
          </w:rPr>
          <w:t>Приказа</w:t>
        </w:r>
      </w:hyperlink>
      <w:r>
        <w:t xml:space="preserve"> Минэкономразвития России от 09.08.2018 N 419)</w:t>
      </w:r>
    </w:p>
    <w:p w14:paraId="1F977985" w14:textId="77777777" w:rsidR="003615FB" w:rsidRDefault="00355E8B">
      <w:pPr>
        <w:pStyle w:val="ConsPlusNormal"/>
        <w:spacing w:before="240"/>
        <w:ind w:firstLine="540"/>
        <w:jc w:val="both"/>
      </w:pPr>
      <w:r>
        <w:t>- огородные земельные участки.</w:t>
      </w:r>
    </w:p>
    <w:p w14:paraId="111DA196" w14:textId="77777777" w:rsidR="003615FB" w:rsidRDefault="00355E8B">
      <w:pPr>
        <w:pStyle w:val="ConsPlusNormal"/>
        <w:jc w:val="both"/>
      </w:pPr>
      <w:r>
        <w:t xml:space="preserve">(в ред. </w:t>
      </w:r>
      <w:hyperlink r:id="rId92" w:history="1">
        <w:r>
          <w:rPr>
            <w:color w:val="0000FF"/>
          </w:rPr>
          <w:t>Приказа</w:t>
        </w:r>
      </w:hyperlink>
      <w:r>
        <w:t xml:space="preserve"> Минэкономразвития России от 09.08.2018 N 419)</w:t>
      </w:r>
    </w:p>
    <w:p w14:paraId="38CCA8CC" w14:textId="77777777" w:rsidR="003615FB" w:rsidRDefault="00355E8B">
      <w:pPr>
        <w:pStyle w:val="ConsPlusNormal"/>
        <w:spacing w:before="240"/>
        <w:ind w:firstLine="540"/>
        <w:jc w:val="both"/>
      </w:pPr>
      <w:r>
        <w:t>В случае идентичности ценообразующих факторов группы могут быть объединены.</w:t>
      </w:r>
    </w:p>
    <w:p w14:paraId="1E746185" w14:textId="77777777" w:rsidR="003615FB" w:rsidRDefault="00355E8B">
      <w:pPr>
        <w:pStyle w:val="ConsPlusNormal"/>
        <w:spacing w:before="240"/>
        <w:ind w:firstLine="540"/>
        <w:jc w:val="both"/>
      </w:pPr>
      <w:r>
        <w:t>9.2.2.4.2.2. Определение удельного показателя кадастровой стоимости включает:</w:t>
      </w:r>
    </w:p>
    <w:p w14:paraId="71CDE2C3" w14:textId="77777777" w:rsidR="003615FB" w:rsidRDefault="00355E8B">
      <w:pPr>
        <w:pStyle w:val="ConsPlusNormal"/>
        <w:spacing w:before="240"/>
        <w:ind w:firstLine="540"/>
        <w:jc w:val="both"/>
      </w:pPr>
      <w:r>
        <w:t>1) определение перечня ценообразующих факторов для каждой из групп земельных участков;</w:t>
      </w:r>
    </w:p>
    <w:p w14:paraId="02813C91" w14:textId="77777777" w:rsidR="003615FB" w:rsidRDefault="00355E8B">
      <w:pPr>
        <w:pStyle w:val="ConsPlusNormal"/>
        <w:spacing w:before="240"/>
        <w:ind w:firstLine="540"/>
        <w:jc w:val="both"/>
      </w:pPr>
      <w:r>
        <w:t>2) определение для каждой группы земельных участков земельного участка, обладающего в разрезе ценообразующих факторов наиболее вероятными характеристиками по отношению к земельным участкам (типовой (эталонный) земельный участок);</w:t>
      </w:r>
    </w:p>
    <w:p w14:paraId="32FD458B" w14:textId="77777777" w:rsidR="003615FB" w:rsidRDefault="00355E8B">
      <w:pPr>
        <w:pStyle w:val="ConsPlusNormal"/>
        <w:spacing w:before="240"/>
        <w:ind w:firstLine="540"/>
        <w:jc w:val="both"/>
      </w:pPr>
      <w:r>
        <w:t>3) объединение типовых (эталонных) земельных участков в подгруппы на основе схожести их характеристик, определенных в разрезе ценообразующих факторов для группы земельных участков;</w:t>
      </w:r>
    </w:p>
    <w:p w14:paraId="3961A82F" w14:textId="77777777" w:rsidR="003615FB" w:rsidRDefault="00355E8B">
      <w:pPr>
        <w:pStyle w:val="ConsPlusNormal"/>
        <w:spacing w:before="240"/>
        <w:ind w:firstLine="540"/>
        <w:jc w:val="both"/>
      </w:pPr>
      <w:r>
        <w:t>4) сбор достаточной рыночной информации на земельные участки по каждой из полученных подгрупп;</w:t>
      </w:r>
    </w:p>
    <w:p w14:paraId="727DF6E0" w14:textId="77777777" w:rsidR="003615FB" w:rsidRDefault="00355E8B">
      <w:pPr>
        <w:pStyle w:val="ConsPlusNormal"/>
        <w:spacing w:before="240"/>
        <w:ind w:firstLine="540"/>
        <w:jc w:val="both"/>
      </w:pPr>
      <w:r>
        <w:t>5) проведение для подгруппы статистического анализа связи между рыночной ценой и (или) рыночной стоимостью типовых (эталонных) земельных участков и ценообразующими факторами и последующее установление уравнения данной связи (статистической (регрессионной) модели) для подгруппы;</w:t>
      </w:r>
    </w:p>
    <w:p w14:paraId="6574ED7A" w14:textId="77777777" w:rsidR="003615FB" w:rsidRDefault="00355E8B">
      <w:pPr>
        <w:pStyle w:val="ConsPlusNormal"/>
        <w:spacing w:before="240"/>
        <w:ind w:firstLine="540"/>
        <w:jc w:val="both"/>
      </w:pPr>
      <w:r>
        <w:t>6) определение УПКС типового (эталонного) земельного участка подгруппы земельных участков.</w:t>
      </w:r>
    </w:p>
    <w:p w14:paraId="51C75622" w14:textId="77777777" w:rsidR="003615FB" w:rsidRDefault="00355E8B">
      <w:pPr>
        <w:pStyle w:val="ConsPlusNormal"/>
        <w:spacing w:before="240"/>
        <w:ind w:firstLine="540"/>
        <w:jc w:val="both"/>
      </w:pPr>
      <w:r>
        <w:t>Определение УПКС типового (эталонного) земельного участка подгруппы земельных участков осуществляется путем определения кадастровой стоимости типового (эталонного) земельного участка посредством подстановки в статистическую (регрессионную) модель его индивидуальных характеристик, определенных в разрезе ценообразующих факторов, и ее последующего деления на его площадь;</w:t>
      </w:r>
    </w:p>
    <w:p w14:paraId="67403702" w14:textId="77777777" w:rsidR="003615FB" w:rsidRDefault="00355E8B">
      <w:pPr>
        <w:pStyle w:val="ConsPlusNormal"/>
        <w:spacing w:before="240"/>
        <w:ind w:firstLine="540"/>
        <w:jc w:val="both"/>
      </w:pPr>
      <w:r>
        <w:t>7) определение кадастровой стоимости земельных участков в группе путем умножения площади этих земельных участков на УПКС типового (эталонного) земельного участка в группе.</w:t>
      </w:r>
    </w:p>
    <w:p w14:paraId="258B2DB5" w14:textId="77777777" w:rsidR="003615FB" w:rsidRDefault="00355E8B">
      <w:pPr>
        <w:pStyle w:val="ConsPlusNormal"/>
        <w:spacing w:before="240"/>
        <w:ind w:firstLine="540"/>
        <w:jc w:val="both"/>
      </w:pPr>
      <w:r>
        <w:t>При наличии индивидуальных отличий земельных участков, как то: подтапливаемая территория, наличие возле земельного участка или на его территории санитарно-защитной зоны и прочее, вводятся учитывающие указанные факторы корректировки, которые должны быть обоснованы.</w:t>
      </w:r>
    </w:p>
    <w:p w14:paraId="67653465" w14:textId="77777777" w:rsidR="003615FB" w:rsidRDefault="00355E8B">
      <w:pPr>
        <w:pStyle w:val="ConsPlusNormal"/>
        <w:spacing w:before="240"/>
        <w:ind w:firstLine="540"/>
        <w:jc w:val="both"/>
      </w:pPr>
      <w:r>
        <w:t xml:space="preserve">Определение кадастровой стоимости типового (эталонного) земельного участка также может осуществляться индивидуально в отношении земельного участка в соответствии с </w:t>
      </w:r>
      <w:hyperlink w:anchor="Par505" w:tooltip="VIII. Определение бюджетным учреждением" w:history="1">
        <w:r>
          <w:rPr>
            <w:color w:val="0000FF"/>
          </w:rPr>
          <w:t>главой VIII</w:t>
        </w:r>
      </w:hyperlink>
      <w:r>
        <w:t xml:space="preserve"> Указаний.</w:t>
      </w:r>
    </w:p>
    <w:p w14:paraId="3097F703" w14:textId="77777777" w:rsidR="003615FB" w:rsidRDefault="00355E8B">
      <w:pPr>
        <w:pStyle w:val="ConsPlusNormal"/>
        <w:spacing w:before="240"/>
        <w:ind w:firstLine="540"/>
        <w:jc w:val="both"/>
      </w:pPr>
      <w:r>
        <w:t>Определение УПКС земельных участков, за исключением средне- и многоэтажной жилой застройки, входящих в группу с недостаточной информацией о рыночных ценах и (или) рыночных стоимостях земельных участков, осуществляется с применением мультипликатора, равного отношению минимального УПКС земельных участков группы жилой застройки с достаточной информацией о рыночных ценах и (или) рыночных стоимостях земельных участков к среднему значению УПКС земельных участков группы сельскохозяйственного использования, расположенных в ближайшем окружении (в границах одного муниципального образования либо соседних муниципальных образований), с достаточной информацией о рыночных ценах и (или) рыночных стоимостях земельных участков.</w:t>
      </w:r>
    </w:p>
    <w:p w14:paraId="50EBEC48" w14:textId="77777777" w:rsidR="003615FB" w:rsidRDefault="00355E8B">
      <w:pPr>
        <w:pStyle w:val="ConsPlusNormal"/>
        <w:spacing w:before="240"/>
        <w:ind w:firstLine="540"/>
        <w:jc w:val="both"/>
      </w:pPr>
      <w:r>
        <w:t xml:space="preserve">Для участков средне- и многоэтажной жилой застройки, входящих в группу с недостаточной информацией о рыночных ценах и (или) рыночных стоимостях земельных участков, расчет кадастровой стоимости определяется индивидуально в соответствии с </w:t>
      </w:r>
      <w:hyperlink w:anchor="Par505" w:tooltip="VIII. Определение бюджетным учреждением" w:history="1">
        <w:r>
          <w:rPr>
            <w:color w:val="0000FF"/>
          </w:rPr>
          <w:t>главой VIII</w:t>
        </w:r>
      </w:hyperlink>
      <w:r>
        <w:t xml:space="preserve"> Указаний.</w:t>
      </w:r>
    </w:p>
    <w:p w14:paraId="05D456DC" w14:textId="77777777" w:rsidR="003615FB" w:rsidRDefault="00355E8B">
      <w:pPr>
        <w:pStyle w:val="ConsPlusNormal"/>
        <w:spacing w:before="240"/>
        <w:ind w:firstLine="540"/>
        <w:jc w:val="both"/>
      </w:pPr>
      <w:r>
        <w:t>9.2.2.5. Земельные участки сегмента "Производственная деятельность".</w:t>
      </w:r>
    </w:p>
    <w:p w14:paraId="3E14DB16" w14:textId="77777777" w:rsidR="003615FB" w:rsidRDefault="00355E8B">
      <w:pPr>
        <w:pStyle w:val="ConsPlusNormal"/>
        <w:spacing w:before="240"/>
        <w:ind w:firstLine="540"/>
        <w:jc w:val="both"/>
      </w:pPr>
      <w:r>
        <w:t>9.2.2.5.1. К земельным участкам производственной деятельности для целей Указаний относятся коды расчета видов использования земельных участков: 01:087; 01:088; 01:090; 01:091; 01:092; 01:100; 01:101; 01:102; 01:110; 01:111; 01:112; 01:122; 01:132; 01:150; 01:172; 01:180; 01:181; 01:182; 03:011; 03:012; 03:093; 04:095; 04:098; 04:099; 05:040; 06:010; 06:011; 06:012; 06:013; 06:014; 06:020; 06:021; 06:030; 06:031; 06:040; 06:050; 06:060; 06:070; 06:071; 06:072; 06:073; 06:074; 06:080; 06:090; 06:091; 06:092; 06:093; 06:100; 06:101; 06:110; 06:111; 07:010; 07:011; 07:012; 07:013; 07:014; 07:015; 07:020; 07:030; 07:031; 07:032; 07:040; 07:041; 07:042; 07:050; 07:051; 08:010; 08:012; 08:013; 08:031; 10:011; 10:012; 11:030; 12:001.</w:t>
      </w:r>
    </w:p>
    <w:p w14:paraId="4125B86E" w14:textId="77777777" w:rsidR="003615FB" w:rsidRDefault="00355E8B">
      <w:pPr>
        <w:pStyle w:val="ConsPlusNormal"/>
        <w:spacing w:before="240"/>
        <w:ind w:firstLine="540"/>
        <w:jc w:val="both"/>
      </w:pPr>
      <w:r>
        <w:t>9.2.2.5.2. Определение кадастровой стоимости земельных участков предполагает следующую последовательность действий:</w:t>
      </w:r>
    </w:p>
    <w:p w14:paraId="5F211AD7" w14:textId="77777777" w:rsidR="003615FB" w:rsidRDefault="00355E8B">
      <w:pPr>
        <w:pStyle w:val="ConsPlusNormal"/>
        <w:spacing w:before="240"/>
        <w:ind w:firstLine="540"/>
        <w:jc w:val="both"/>
      </w:pPr>
      <w:r>
        <w:t>1) группировка земельных участков различных видов использования;</w:t>
      </w:r>
    </w:p>
    <w:p w14:paraId="140FA3DE" w14:textId="77777777" w:rsidR="003615FB" w:rsidRDefault="00355E8B">
      <w:pPr>
        <w:pStyle w:val="ConsPlusNormal"/>
        <w:spacing w:before="240"/>
        <w:ind w:firstLine="540"/>
        <w:jc w:val="both"/>
      </w:pPr>
      <w:r>
        <w:t>2) определение УПКС земельных участков каждой группы (подгруппы);</w:t>
      </w:r>
    </w:p>
    <w:p w14:paraId="370E357E" w14:textId="77777777" w:rsidR="003615FB" w:rsidRDefault="00355E8B">
      <w:pPr>
        <w:pStyle w:val="ConsPlusNormal"/>
        <w:spacing w:before="240"/>
        <w:ind w:firstLine="540"/>
        <w:jc w:val="both"/>
      </w:pPr>
      <w:r>
        <w:t>3) расчет кадастровой стоимости земельных участков.</w:t>
      </w:r>
    </w:p>
    <w:p w14:paraId="3727054E" w14:textId="77777777" w:rsidR="003615FB" w:rsidRDefault="00355E8B">
      <w:pPr>
        <w:pStyle w:val="ConsPlusNormal"/>
        <w:spacing w:before="240"/>
        <w:ind w:firstLine="540"/>
        <w:jc w:val="both"/>
      </w:pPr>
      <w:r>
        <w:t>9.2.2.5.3. Группировка земельных участков.</w:t>
      </w:r>
    </w:p>
    <w:p w14:paraId="6F0355B4" w14:textId="77777777" w:rsidR="003615FB" w:rsidRDefault="00355E8B">
      <w:pPr>
        <w:pStyle w:val="ConsPlusNormal"/>
        <w:spacing w:before="240"/>
        <w:ind w:firstLine="540"/>
        <w:jc w:val="both"/>
      </w:pPr>
      <w:r>
        <w:t xml:space="preserve">9.2.2.5.3.1. Расчет кадастровой стоимости земельных участков с кодами расчета видов использования: 05:040; 06:070; 06:071; 06:072; 06:073; 07:011; 07:014; 07:031; 07:032; 07:040; 11:030, осуществляется в соответствии с требованиями </w:t>
      </w:r>
      <w:hyperlink w:anchor="Par505" w:tooltip="VIII. Определение бюджетным учреждением" w:history="1">
        <w:r>
          <w:rPr>
            <w:color w:val="0000FF"/>
          </w:rPr>
          <w:t>главы VIII</w:t>
        </w:r>
      </w:hyperlink>
      <w:r>
        <w:t xml:space="preserve"> Указаний.</w:t>
      </w:r>
    </w:p>
    <w:p w14:paraId="6DFBC875" w14:textId="77777777" w:rsidR="003615FB" w:rsidRDefault="00355E8B">
      <w:pPr>
        <w:pStyle w:val="ConsPlusNormal"/>
        <w:spacing w:before="240"/>
        <w:ind w:firstLine="540"/>
        <w:jc w:val="both"/>
      </w:pPr>
      <w:bookmarkStart w:id="11" w:name="Par702"/>
      <w:bookmarkEnd w:id="11"/>
      <w:r>
        <w:t>9.2.2.5.3.2. Определение кадастровой стоимости земельных участков с кодами расчета видов использования: 01:087; 01:088; 01:090; 01:091; 01:092; 01:100; 01:101; 01:102; 01:110; 01:111; 01:112; 01:122; 01:132; 01:150; 01:172; 01:180; 01:181; 06:020; 06:021; 06:030; 06:031; 06:040; 06:050; 06:060; 06:090; 06:092; 06:101; 06:110; 06:111; 07:012; 07:013; 07:042; 08:010; 08:012; 10:011, осуществляется в следующем порядке:</w:t>
      </w:r>
    </w:p>
    <w:p w14:paraId="6F462A43" w14:textId="77777777" w:rsidR="003615FB" w:rsidRDefault="00355E8B">
      <w:pPr>
        <w:pStyle w:val="ConsPlusNormal"/>
        <w:spacing w:before="240"/>
        <w:ind w:firstLine="540"/>
        <w:jc w:val="both"/>
      </w:pPr>
      <w:r>
        <w:t>- группировка земельных участков на основе схожести их характеристик, определенных в разрезе ценообразующих факторов;</w:t>
      </w:r>
    </w:p>
    <w:p w14:paraId="71D02C9F" w14:textId="77777777" w:rsidR="003615FB" w:rsidRDefault="00355E8B">
      <w:pPr>
        <w:pStyle w:val="ConsPlusNormal"/>
        <w:spacing w:before="240"/>
        <w:ind w:firstLine="540"/>
        <w:jc w:val="both"/>
      </w:pPr>
      <w:r>
        <w:t>- определение кадастровой стоимости земельных участков.</w:t>
      </w:r>
    </w:p>
    <w:p w14:paraId="5A4CB956" w14:textId="77777777" w:rsidR="003615FB" w:rsidRDefault="00355E8B">
      <w:pPr>
        <w:pStyle w:val="ConsPlusNormal"/>
        <w:spacing w:before="240"/>
        <w:ind w:firstLine="540"/>
        <w:jc w:val="both"/>
      </w:pPr>
      <w:r>
        <w:t>1) группировка земельных участков предполагает следующую последовательность действий:</w:t>
      </w:r>
    </w:p>
    <w:p w14:paraId="4C6EEF89" w14:textId="77777777" w:rsidR="003615FB" w:rsidRDefault="00355E8B">
      <w:pPr>
        <w:pStyle w:val="ConsPlusNormal"/>
        <w:spacing w:before="240"/>
        <w:ind w:firstLine="540"/>
        <w:jc w:val="both"/>
      </w:pPr>
      <w:r>
        <w:t>определение перечня ценообразующих факторов для земельных участков на уровне населенного пункта, муниципального образовании, субъекта Российской Федерации, Российской Федерации;</w:t>
      </w:r>
    </w:p>
    <w:p w14:paraId="56E825B2" w14:textId="77777777" w:rsidR="003615FB" w:rsidRDefault="00355E8B">
      <w:pPr>
        <w:pStyle w:val="ConsPlusNormal"/>
        <w:spacing w:before="240"/>
        <w:ind w:firstLine="540"/>
        <w:jc w:val="both"/>
      </w:pPr>
      <w:r>
        <w:t>объединение земельных участков в группы (подгруппы) на основе схожести их характеристик;</w:t>
      </w:r>
    </w:p>
    <w:p w14:paraId="22FB1015" w14:textId="77777777" w:rsidR="003615FB" w:rsidRDefault="00355E8B">
      <w:pPr>
        <w:pStyle w:val="ConsPlusNormal"/>
        <w:spacing w:before="240"/>
        <w:ind w:firstLine="540"/>
        <w:jc w:val="both"/>
      </w:pPr>
      <w:r>
        <w:t>сбор достаточной рыночной информации на земельные участки по каждой из полученных групп (подгрупп);</w:t>
      </w:r>
    </w:p>
    <w:p w14:paraId="14A4B71F" w14:textId="77777777" w:rsidR="003615FB" w:rsidRDefault="00355E8B">
      <w:pPr>
        <w:pStyle w:val="ConsPlusNormal"/>
        <w:spacing w:before="240"/>
        <w:ind w:firstLine="540"/>
        <w:jc w:val="both"/>
      </w:pPr>
      <w:r>
        <w:t>2) проведение статистического анализа связи между рыночной ценой и (или) рыночной стоимостью земельных участков и ценообразующими факторами и последующее установление уравнения данной связи (статистической (регрессионной) модели);</w:t>
      </w:r>
    </w:p>
    <w:p w14:paraId="0E11CA4D" w14:textId="77777777" w:rsidR="003615FB" w:rsidRDefault="00355E8B">
      <w:pPr>
        <w:pStyle w:val="ConsPlusNormal"/>
        <w:spacing w:before="240"/>
        <w:ind w:firstLine="540"/>
        <w:jc w:val="both"/>
      </w:pPr>
      <w:r>
        <w:t>3) определение кадастровой стоимости земельных участков, входящих в группу (подгруппу) с достаточной информацией о рыночных ценах и (или) рыночной стоимости земельных участков, осуществляется путем подстановки в уравнение связи между рыночной ценой и (или) рыночной стоимостью земельных участков и ценообразующими факторами индивидуальных характеристик земельного участка, определенных в разрезе ценообразующих факторов, или методом сравнения продаж.</w:t>
      </w:r>
    </w:p>
    <w:p w14:paraId="5B8A9BA0" w14:textId="77777777" w:rsidR="003615FB" w:rsidRDefault="00355E8B">
      <w:pPr>
        <w:pStyle w:val="ConsPlusNormal"/>
        <w:spacing w:before="240"/>
        <w:ind w:firstLine="540"/>
        <w:jc w:val="both"/>
      </w:pPr>
      <w:r>
        <w:t>9.2.2.5.3.3. Расчет кадастровой стоимости земельных участков с кодами расчета видов использования: 03:011; 06:074; 06:080; 07:010; 07:015; 07:020; 07:030; 07:050; 10:012; 12:001.</w:t>
      </w:r>
    </w:p>
    <w:p w14:paraId="6F81370B" w14:textId="77777777" w:rsidR="003615FB" w:rsidRDefault="00355E8B">
      <w:pPr>
        <w:pStyle w:val="ConsPlusNormal"/>
        <w:spacing w:before="240"/>
        <w:ind w:firstLine="540"/>
        <w:jc w:val="both"/>
      </w:pPr>
      <w:r>
        <w:t>Определение кадастровой стоимости осуществляется с использованием значений УПКС земельных участков, граничащих с указанными земельными участками.</w:t>
      </w:r>
    </w:p>
    <w:p w14:paraId="4B298CBE" w14:textId="77777777" w:rsidR="003615FB" w:rsidRDefault="00355E8B">
      <w:pPr>
        <w:pStyle w:val="ConsPlusNormal"/>
        <w:spacing w:before="240"/>
        <w:ind w:firstLine="540"/>
        <w:jc w:val="both"/>
      </w:pPr>
      <w:r>
        <w:t>УПКС оцениваемого земельного участка определяется как средневзвешенное значение УПКС граничащих земельных участков исходя из протяженности общей границы соседних земельных участков с оцениваемым земельным участком.</w:t>
      </w:r>
    </w:p>
    <w:p w14:paraId="140936A8" w14:textId="77777777" w:rsidR="003615FB" w:rsidRDefault="00355E8B">
      <w:pPr>
        <w:pStyle w:val="ConsPlusNormal"/>
        <w:spacing w:before="240"/>
        <w:ind w:firstLine="540"/>
        <w:jc w:val="both"/>
      </w:pPr>
      <w:r>
        <w:t>Кадастровая стоимость земельных участков определяется путем умножения УПКС земельных участков на их площадь.</w:t>
      </w:r>
    </w:p>
    <w:p w14:paraId="40829882" w14:textId="77777777" w:rsidR="003615FB" w:rsidRDefault="00355E8B">
      <w:pPr>
        <w:pStyle w:val="ConsPlusNormal"/>
        <w:spacing w:before="240"/>
        <w:ind w:firstLine="540"/>
        <w:jc w:val="both"/>
      </w:pPr>
      <w:r>
        <w:t>9.2.2.5.3.4. Расчет кадастровой стоимости земельных участков с кодами расчета видов использования: 04:095; 04:098; 04:099.</w:t>
      </w:r>
    </w:p>
    <w:p w14:paraId="6D218605" w14:textId="77777777" w:rsidR="003615FB" w:rsidRDefault="00355E8B">
      <w:pPr>
        <w:pStyle w:val="ConsPlusNormal"/>
        <w:spacing w:before="240"/>
        <w:ind w:firstLine="540"/>
        <w:jc w:val="both"/>
      </w:pPr>
      <w:r>
        <w:t>Определение кадастровой стоимости земельных участков осуществляется в следующем порядке:</w:t>
      </w:r>
    </w:p>
    <w:p w14:paraId="3A1F6301" w14:textId="77777777" w:rsidR="003615FB" w:rsidRDefault="00355E8B">
      <w:pPr>
        <w:pStyle w:val="ConsPlusNormal"/>
        <w:spacing w:before="240"/>
        <w:ind w:firstLine="540"/>
        <w:jc w:val="both"/>
      </w:pPr>
      <w:r>
        <w:t>группировка земельных участков;</w:t>
      </w:r>
    </w:p>
    <w:p w14:paraId="6125FA7F" w14:textId="77777777" w:rsidR="003615FB" w:rsidRDefault="00355E8B">
      <w:pPr>
        <w:pStyle w:val="ConsPlusNormal"/>
        <w:spacing w:before="240"/>
        <w:ind w:firstLine="540"/>
        <w:jc w:val="both"/>
      </w:pPr>
      <w:r>
        <w:t>определение типового (эталонного) земельного участка для каждой из групп (подгрупп) земельных участков;</w:t>
      </w:r>
    </w:p>
    <w:p w14:paraId="0907D1E0" w14:textId="77777777" w:rsidR="003615FB" w:rsidRDefault="00355E8B">
      <w:pPr>
        <w:pStyle w:val="ConsPlusNormal"/>
        <w:spacing w:before="240"/>
        <w:ind w:firstLine="540"/>
        <w:jc w:val="both"/>
      </w:pPr>
      <w:r>
        <w:t xml:space="preserve">расчет рыночной стоимости типовых (эталонных) земельных участков в соответствии с требованиями </w:t>
      </w:r>
      <w:hyperlink w:anchor="Par505" w:tooltip="VIII. Определение бюджетным учреждением" w:history="1">
        <w:r>
          <w:rPr>
            <w:color w:val="0000FF"/>
          </w:rPr>
          <w:t>главы VIII</w:t>
        </w:r>
      </w:hyperlink>
      <w:r>
        <w:t xml:space="preserve"> Указаний;</w:t>
      </w:r>
    </w:p>
    <w:p w14:paraId="0C0B3BE5" w14:textId="77777777" w:rsidR="003615FB" w:rsidRDefault="00355E8B">
      <w:pPr>
        <w:pStyle w:val="ConsPlusNormal"/>
        <w:spacing w:before="240"/>
        <w:ind w:firstLine="540"/>
        <w:jc w:val="both"/>
      </w:pPr>
      <w:r>
        <w:t>определение удельного показателя кадастровой стоимости земельных участков путем деления рыночной стоимости типовых (эталонных) земельных участков на их площадь;</w:t>
      </w:r>
    </w:p>
    <w:p w14:paraId="2605788A" w14:textId="77777777" w:rsidR="003615FB" w:rsidRDefault="00355E8B">
      <w:pPr>
        <w:pStyle w:val="ConsPlusNormal"/>
        <w:spacing w:before="240"/>
        <w:ind w:firstLine="540"/>
        <w:jc w:val="both"/>
      </w:pPr>
      <w:r>
        <w:t>корректировка стоимости типовых (эталонных) участков, учитывающая отличие значений ценообразующих факторов каждого конкретного объекта, по отношению к значениям ценообразующих факторов типового (эталонного) объекта для получения удельного показателя кадастровой стоимости земельных участков;</w:t>
      </w:r>
    </w:p>
    <w:p w14:paraId="3AEE1063" w14:textId="77777777" w:rsidR="003615FB" w:rsidRDefault="00355E8B">
      <w:pPr>
        <w:pStyle w:val="ConsPlusNormal"/>
        <w:spacing w:before="240"/>
        <w:ind w:firstLine="540"/>
        <w:jc w:val="both"/>
      </w:pPr>
      <w:r>
        <w:t>определение кадастровой стоимости земельных участков умножением УПКС земельных участков на их площадь.</w:t>
      </w:r>
    </w:p>
    <w:p w14:paraId="59F78007" w14:textId="77777777" w:rsidR="003615FB" w:rsidRDefault="00355E8B">
      <w:pPr>
        <w:pStyle w:val="ConsPlusNormal"/>
        <w:spacing w:before="240"/>
        <w:ind w:firstLine="540"/>
        <w:jc w:val="both"/>
      </w:pPr>
      <w:r>
        <w:t>9.2.2.5.3.5. Расчет кадастровой стоимости земельных участков с кодами расчета видов использования: 01:182; 03:012; 03:093; 06:091; 06:093; 07:041; 07:051.</w:t>
      </w:r>
    </w:p>
    <w:p w14:paraId="06F77320" w14:textId="77777777" w:rsidR="003615FB" w:rsidRDefault="00355E8B">
      <w:pPr>
        <w:pStyle w:val="ConsPlusNormal"/>
        <w:spacing w:before="240"/>
        <w:ind w:firstLine="540"/>
        <w:jc w:val="both"/>
      </w:pPr>
      <w:r>
        <w:t xml:space="preserve">Определение кадастровой стоимости земельных участков осуществляется в соответствии с требованиями </w:t>
      </w:r>
      <w:hyperlink w:anchor="Par505" w:tooltip="VIII. Определение бюджетным учреждением" w:history="1">
        <w:r>
          <w:rPr>
            <w:color w:val="0000FF"/>
          </w:rPr>
          <w:t>главы VIII</w:t>
        </w:r>
      </w:hyperlink>
      <w:r>
        <w:t xml:space="preserve"> Указаний. При этом в случае превышения УПКС земельных участков над средними УПКС земельных участков, указанных в </w:t>
      </w:r>
      <w:hyperlink w:anchor="Par702" w:tooltip="9.2.2.5.3.2. Определение кадастровой стоимости земельных участков с кодами расчета видов использования: 01:087; 01:088; 01:090; 01:091; 01:092; 01:100; 01:101; 01:102; 01:110; 01:111; 01:112; 01:122; 01:132; 01:150; 01:172; 01:180; 01:181; 06:020; 06:021; 06:0" w:history="1">
        <w:r>
          <w:rPr>
            <w:color w:val="0000FF"/>
          </w:rPr>
          <w:t>подпункте 9.2.2.5.3.2</w:t>
        </w:r>
      </w:hyperlink>
      <w:r>
        <w:t xml:space="preserve"> Указаний, находящихся в пределах территории того же муниципального образования, УПКС земельного участка устанавливается равным среднему значению УПКС земельных участков, указанных в </w:t>
      </w:r>
      <w:hyperlink w:anchor="Par702" w:tooltip="9.2.2.5.3.2. Определение кадастровой стоимости земельных участков с кодами расчета видов использования: 01:087; 01:088; 01:090; 01:091; 01:092; 01:100; 01:101; 01:102; 01:110; 01:111; 01:112; 01:122; 01:132; 01:150; 01:172; 01:180; 01:181; 06:020; 06:021; 06:0" w:history="1">
        <w:r>
          <w:rPr>
            <w:color w:val="0000FF"/>
          </w:rPr>
          <w:t>подпункте 9.2.2.5.3.2</w:t>
        </w:r>
      </w:hyperlink>
      <w:r>
        <w:t xml:space="preserve"> Указаний.</w:t>
      </w:r>
    </w:p>
    <w:p w14:paraId="5E083949" w14:textId="77777777" w:rsidR="003615FB" w:rsidRDefault="00355E8B">
      <w:pPr>
        <w:pStyle w:val="ConsPlusNormal"/>
        <w:spacing w:before="240"/>
        <w:ind w:firstLine="540"/>
        <w:jc w:val="both"/>
      </w:pPr>
      <w:r>
        <w:t>9.2.2.5.3.6. Расчет кадастровой стоимости земельных участков с кодами расчета видов использования: 06:010; 06:011; 06:012; 06:013; 06:014; 06:100; 08:013; 08:031.</w:t>
      </w:r>
    </w:p>
    <w:p w14:paraId="7C8A9B3A" w14:textId="77777777" w:rsidR="003615FB" w:rsidRDefault="00355E8B">
      <w:pPr>
        <w:pStyle w:val="ConsPlusNormal"/>
        <w:spacing w:before="240"/>
        <w:ind w:firstLine="540"/>
        <w:jc w:val="both"/>
      </w:pPr>
      <w:r>
        <w:t xml:space="preserve">Определение кадастровой стоимости земельных участков осуществляется в соответствии с требованиями </w:t>
      </w:r>
      <w:hyperlink w:anchor="Par505" w:tooltip="VIII. Определение бюджетным учреждением" w:history="1">
        <w:r>
          <w:rPr>
            <w:color w:val="0000FF"/>
          </w:rPr>
          <w:t>главы VIII</w:t>
        </w:r>
      </w:hyperlink>
      <w:r>
        <w:t xml:space="preserve"> Указаний без учета оборотоспособности земельных участков.</w:t>
      </w:r>
    </w:p>
    <w:p w14:paraId="6C720DFB" w14:textId="77777777" w:rsidR="003615FB" w:rsidRDefault="00355E8B">
      <w:pPr>
        <w:pStyle w:val="ConsPlusNormal"/>
        <w:spacing w:before="240"/>
        <w:ind w:firstLine="540"/>
        <w:jc w:val="both"/>
      </w:pPr>
      <w:r>
        <w:t>9.2.2.6. Земельные участки других сегментов.</w:t>
      </w:r>
    </w:p>
    <w:p w14:paraId="6E8F5795" w14:textId="77777777" w:rsidR="003615FB" w:rsidRDefault="00355E8B">
      <w:pPr>
        <w:pStyle w:val="ConsPlusNormal"/>
        <w:spacing w:before="240"/>
        <w:ind w:firstLine="540"/>
        <w:jc w:val="both"/>
      </w:pPr>
      <w:r>
        <w:t>9.2.2.6.1. Коды расчета видов использования земельных участков других сегментов для целей Указаний:</w:t>
      </w:r>
    </w:p>
    <w:p w14:paraId="0C1FE3A5" w14:textId="77777777" w:rsidR="003615FB" w:rsidRDefault="00355E8B">
      <w:pPr>
        <w:pStyle w:val="ConsPlusNormal"/>
        <w:spacing w:before="240"/>
        <w:ind w:firstLine="540"/>
        <w:jc w:val="both"/>
      </w:pPr>
      <w:r>
        <w:t>1) земельные участки сегмента "Общественное использование": 01:143; 03:010; 03:013; 03:020; 03:021; 03:022; 03:023; 03:030; 03:031; 03:032; 03:033; 03:034; 03:035; 03:040; 03:041; 03:042; 03:050; 03:051; 03:052; 03:060; 03:061; 03:062; 03:065; 03:070; 03:071; 03:072; 03:073; 03:080; 03:081; 03:082; 03:083; 03:090; 03:091; 03:092; 03:100; 03:101; 03:102; 03:103; 03:104; 05:010; 05:011; 05:012; 05:020; 05:021; 05:051; 07:021; 07:022; 08:022; 08:030; 08:041; 09:030;</w:t>
      </w:r>
    </w:p>
    <w:p w14:paraId="3E6CF5CD" w14:textId="77777777" w:rsidR="003615FB" w:rsidRDefault="00355E8B">
      <w:pPr>
        <w:pStyle w:val="ConsPlusNormal"/>
        <w:spacing w:before="240"/>
        <w:ind w:firstLine="540"/>
        <w:jc w:val="both"/>
      </w:pPr>
      <w:r>
        <w:t>2) земельные участки сегмента "Предпринимательство": 01:183; 02:017; 02:053; 02:063; 03:063; 03:064; 04:010; 04:020; 04:030; 04:040; 04:050; 04:060; 04:080; 04:081; 04:082; 04:083; 04:084; 04:096; 04:100; 05:013; 05:050; 08:021;</w:t>
      </w:r>
    </w:p>
    <w:p w14:paraId="751E9089" w14:textId="77777777" w:rsidR="003615FB" w:rsidRDefault="00355E8B">
      <w:pPr>
        <w:pStyle w:val="ConsPlusNormal"/>
        <w:spacing w:before="240"/>
        <w:ind w:firstLine="540"/>
        <w:jc w:val="both"/>
      </w:pPr>
      <w:r>
        <w:t>3) земельные участки сегмента "Отдых (рекреация)": 02:040; 04:070; 04:097; 05:014; 05:022; 05:030; 08:040; 09:021; 09:023;</w:t>
      </w:r>
    </w:p>
    <w:p w14:paraId="309BDA85" w14:textId="77777777" w:rsidR="003615FB" w:rsidRDefault="00355E8B">
      <w:pPr>
        <w:pStyle w:val="ConsPlusNormal"/>
        <w:spacing w:before="240"/>
        <w:ind w:firstLine="540"/>
        <w:jc w:val="both"/>
      </w:pPr>
      <w:r>
        <w:t>4) земельные участки сегмента "Транспорт": 02.071; 04:021; 04:031; 04:090; 04:091; 04:092; 04:093; 04:094; 07:023; 07:024;</w:t>
      </w:r>
    </w:p>
    <w:p w14:paraId="661AF8CE" w14:textId="77777777" w:rsidR="003615FB" w:rsidRDefault="00355E8B">
      <w:pPr>
        <w:pStyle w:val="ConsPlusNormal"/>
        <w:spacing w:before="240"/>
        <w:ind w:firstLine="540"/>
        <w:jc w:val="both"/>
      </w:pPr>
      <w:r>
        <w:t>5) земельные участки сегмента "Обеспечение обороны и безопасности": 08:020;</w:t>
      </w:r>
    </w:p>
    <w:p w14:paraId="33C7E488" w14:textId="77777777" w:rsidR="003615FB" w:rsidRDefault="00355E8B">
      <w:pPr>
        <w:pStyle w:val="ConsPlusNormal"/>
        <w:spacing w:before="240"/>
        <w:ind w:firstLine="540"/>
        <w:jc w:val="both"/>
      </w:pPr>
      <w:r>
        <w:t>6) земельные участки сегмента "Водные объекты": 11:010; 11:020;</w:t>
      </w:r>
    </w:p>
    <w:p w14:paraId="16970C40" w14:textId="77777777" w:rsidR="003615FB" w:rsidRDefault="00355E8B">
      <w:pPr>
        <w:pStyle w:val="ConsPlusNormal"/>
        <w:spacing w:before="240"/>
        <w:ind w:firstLine="540"/>
        <w:jc w:val="both"/>
      </w:pPr>
      <w:r>
        <w:t>7) земельные участки сегмента "Специальное, ритуальное использование и запас": 08:011; 12:010; 12:020; 12:021; 12:030.</w:t>
      </w:r>
    </w:p>
    <w:p w14:paraId="3BBDBABB" w14:textId="77777777" w:rsidR="003615FB" w:rsidRDefault="00355E8B">
      <w:pPr>
        <w:pStyle w:val="ConsPlusNormal"/>
        <w:spacing w:before="240"/>
        <w:ind w:firstLine="540"/>
        <w:jc w:val="both"/>
      </w:pPr>
      <w:r>
        <w:t>9.2.2.6.2. Расчет кадастровой стоимости земельных участков осуществляется на основе построения статистических (регрессионных) моделей с использованием типового (эталонного) объекта и (или) индивидуально в отношении объекта недвижимости.</w:t>
      </w:r>
    </w:p>
    <w:p w14:paraId="78B17CB6" w14:textId="77777777" w:rsidR="003615FB" w:rsidRDefault="00355E8B">
      <w:pPr>
        <w:pStyle w:val="ConsPlusNormal"/>
        <w:spacing w:before="240"/>
        <w:ind w:firstLine="540"/>
        <w:jc w:val="both"/>
      </w:pPr>
      <w:r>
        <w:t>9.2.3. Расчет кадастровой стоимости объектов социального назначения необходимо производить с применением понижающей корректировки, применяемой к рассчитанной кадастровой стоимости объекта без учета его социальной функции (направленности), рассчитанной на основании процента возможных к коммерческому использованию площадей, объема, иной характеристики (частей) социального объекта относительно полезных площадей, объема, иной характеристики этого объекта недвижимости.</w:t>
      </w:r>
    </w:p>
    <w:p w14:paraId="4C0A37B8" w14:textId="77777777" w:rsidR="003615FB" w:rsidRDefault="003615FB">
      <w:pPr>
        <w:pStyle w:val="ConsPlusNormal"/>
        <w:jc w:val="both"/>
      </w:pPr>
    </w:p>
    <w:p w14:paraId="3F08735F" w14:textId="77777777" w:rsidR="003615FB" w:rsidRDefault="00355E8B">
      <w:pPr>
        <w:pStyle w:val="ConsPlusTitle"/>
        <w:jc w:val="center"/>
        <w:outlineLvl w:val="1"/>
      </w:pPr>
      <w:r>
        <w:t>X. Контроль качества</w:t>
      </w:r>
    </w:p>
    <w:p w14:paraId="423EE212" w14:textId="77777777" w:rsidR="003615FB" w:rsidRDefault="00355E8B">
      <w:pPr>
        <w:pStyle w:val="ConsPlusTitle"/>
        <w:jc w:val="center"/>
      </w:pPr>
      <w:r>
        <w:t>результатов определения кадастровой стоимости</w:t>
      </w:r>
    </w:p>
    <w:p w14:paraId="0173AF39" w14:textId="77777777" w:rsidR="003615FB" w:rsidRDefault="003615FB">
      <w:pPr>
        <w:pStyle w:val="ConsPlusNormal"/>
        <w:jc w:val="both"/>
      </w:pPr>
    </w:p>
    <w:p w14:paraId="4E15D9A6" w14:textId="77777777" w:rsidR="003615FB" w:rsidRDefault="00355E8B">
      <w:pPr>
        <w:pStyle w:val="ConsPlusNormal"/>
        <w:ind w:firstLine="540"/>
        <w:jc w:val="both"/>
      </w:pPr>
      <w:r>
        <w:t>10.1. Контроль качества результатов определения кадастровой стоимости включает ряд процедур, осуществляемых с участием уполномоченного органа:</w:t>
      </w:r>
    </w:p>
    <w:p w14:paraId="374B9B22" w14:textId="77777777" w:rsidR="003615FB" w:rsidRDefault="00355E8B">
      <w:pPr>
        <w:pStyle w:val="ConsPlusNormal"/>
        <w:spacing w:before="240"/>
        <w:ind w:firstLine="540"/>
        <w:jc w:val="both"/>
      </w:pPr>
      <w:r>
        <w:t>1) проверку исходных данных об объектах недвижимости, организацию их сверки и уточнения;</w:t>
      </w:r>
    </w:p>
    <w:p w14:paraId="6A8B46E2" w14:textId="77777777" w:rsidR="003615FB" w:rsidRDefault="00355E8B">
      <w:pPr>
        <w:pStyle w:val="ConsPlusNormal"/>
        <w:spacing w:before="240"/>
        <w:ind w:firstLine="540"/>
        <w:jc w:val="both"/>
      </w:pPr>
      <w:r>
        <w:t>2) анализ рынка, сбор и верификацию (в том числе путем осмотра) данных о сделках и предложениях.</w:t>
      </w:r>
    </w:p>
    <w:p w14:paraId="7C2B3CA4" w14:textId="77777777" w:rsidR="003615FB" w:rsidRDefault="00355E8B">
      <w:pPr>
        <w:pStyle w:val="ConsPlusNormal"/>
        <w:spacing w:before="240"/>
        <w:ind w:firstLine="540"/>
        <w:jc w:val="both"/>
      </w:pPr>
      <w:r>
        <w:t>10.2. Контроль качества результатов определения кадастровой стоимости должен осуществляться на каждом этапе определения кадастровой стоимости.</w:t>
      </w:r>
    </w:p>
    <w:p w14:paraId="21C2590A" w14:textId="77777777" w:rsidR="003615FB" w:rsidRDefault="00355E8B">
      <w:pPr>
        <w:pStyle w:val="ConsPlusNormal"/>
        <w:spacing w:before="240"/>
        <w:ind w:firstLine="540"/>
        <w:jc w:val="both"/>
      </w:pPr>
      <w:r>
        <w:t>10.3. Проверка результатов определения кадастровой стоимости:</w:t>
      </w:r>
    </w:p>
    <w:p w14:paraId="37DE990B" w14:textId="77777777" w:rsidR="003615FB" w:rsidRDefault="00355E8B">
      <w:pPr>
        <w:pStyle w:val="ConsPlusNormal"/>
        <w:spacing w:before="240"/>
        <w:ind w:firstLine="540"/>
        <w:jc w:val="both"/>
      </w:pPr>
      <w:r>
        <w:t>1) проверка корректности результатов определения кадастровой стоимости в целом осуществляется путем анализа соотношений минимальных, средних и максимальных УПКС:</w:t>
      </w:r>
    </w:p>
    <w:p w14:paraId="71A20E9D" w14:textId="77777777" w:rsidR="003615FB" w:rsidRDefault="00355E8B">
      <w:pPr>
        <w:pStyle w:val="ConsPlusNormal"/>
        <w:spacing w:before="240"/>
        <w:ind w:firstLine="540"/>
        <w:jc w:val="both"/>
      </w:pPr>
      <w:r>
        <w:t>- в разрезе групп (подгрупп) объектов недвижимости в каждом из муниципальных образований субъекта Российской Федерации сравниваются УПКС каждой группы (подгруппы) объектов, расположенных в разных муниципальных образованиях субъекта Российской Федерации;</w:t>
      </w:r>
    </w:p>
    <w:p w14:paraId="71179225" w14:textId="77777777" w:rsidR="003615FB" w:rsidRDefault="00355E8B">
      <w:pPr>
        <w:pStyle w:val="ConsPlusNormal"/>
        <w:spacing w:before="240"/>
        <w:ind w:firstLine="540"/>
        <w:jc w:val="both"/>
      </w:pPr>
      <w:r>
        <w:t>- в разрезе муниципальных образований для разных групп (подгрупп) - сравниваются УПКС разных видов использования, расположенные в границах одного муниципального образования.</w:t>
      </w:r>
    </w:p>
    <w:p w14:paraId="304E920C" w14:textId="77777777" w:rsidR="003615FB" w:rsidRDefault="00355E8B">
      <w:pPr>
        <w:pStyle w:val="ConsPlusNormal"/>
        <w:spacing w:before="240"/>
        <w:ind w:firstLine="540"/>
        <w:jc w:val="both"/>
      </w:pPr>
      <w:r>
        <w:t>Результаты сравнения предоставляются в виде табличных значений, а также диаграмм. Проверка проводится на непротиворечивость данных с точки зрения логики ценообразования;</w:t>
      </w:r>
    </w:p>
    <w:p w14:paraId="5145B2E5" w14:textId="77777777" w:rsidR="003615FB" w:rsidRDefault="00355E8B">
      <w:pPr>
        <w:pStyle w:val="ConsPlusNormal"/>
        <w:spacing w:before="240"/>
        <w:ind w:firstLine="540"/>
        <w:jc w:val="both"/>
      </w:pPr>
      <w:r>
        <w:t>2) дополнительно проводится проверка с использованием результатов оценочного зонирования территории с целью выявления результатов оценки, существенно отличающихся от уровня цен для каждого вида использования объектов.</w:t>
      </w:r>
    </w:p>
    <w:p w14:paraId="79ECE18A" w14:textId="77777777" w:rsidR="003615FB" w:rsidRDefault="00355E8B">
      <w:pPr>
        <w:pStyle w:val="ConsPlusNormal"/>
        <w:spacing w:before="240"/>
        <w:ind w:firstLine="540"/>
        <w:jc w:val="both"/>
      </w:pPr>
      <w:r>
        <w:t>10.4. Проверка качества процессов определения кадастровой стоимости.</w:t>
      </w:r>
    </w:p>
    <w:p w14:paraId="0F956FFC" w14:textId="77777777" w:rsidR="003615FB" w:rsidRDefault="00355E8B">
      <w:pPr>
        <w:pStyle w:val="ConsPlusNormal"/>
        <w:spacing w:before="240"/>
        <w:ind w:firstLine="540"/>
        <w:jc w:val="both"/>
      </w:pPr>
      <w:r>
        <w:t>При проверке качества процессов определения кадастровой стоимости может проводиться выборочная проверка индивидуальных расчетов и моделей определения кадастровой стоимости.</w:t>
      </w:r>
    </w:p>
    <w:p w14:paraId="72F5CBF8" w14:textId="77777777" w:rsidR="003615FB" w:rsidRDefault="00355E8B">
      <w:pPr>
        <w:pStyle w:val="ConsPlusNormal"/>
        <w:spacing w:before="240"/>
        <w:ind w:firstLine="540"/>
        <w:jc w:val="both"/>
      </w:pPr>
      <w:r>
        <w:t>Результат считается подтвержденным, если результат выборочной проверки совпадает с результатом определения кадастровой стоимости в пределах округления итогового значения.</w:t>
      </w:r>
    </w:p>
    <w:p w14:paraId="5A9ED67D" w14:textId="77777777" w:rsidR="003615FB" w:rsidRDefault="003615FB">
      <w:pPr>
        <w:pStyle w:val="ConsPlusNormal"/>
        <w:jc w:val="both"/>
      </w:pPr>
    </w:p>
    <w:p w14:paraId="1A975ABF" w14:textId="77777777" w:rsidR="003615FB" w:rsidRDefault="00355E8B">
      <w:pPr>
        <w:pStyle w:val="ConsPlusTitle"/>
        <w:jc w:val="center"/>
        <w:outlineLvl w:val="1"/>
      </w:pPr>
      <w:bookmarkStart w:id="12" w:name="Par756"/>
      <w:bookmarkEnd w:id="12"/>
      <w:r>
        <w:t>XI. Рассмотрение замечаний к определению</w:t>
      </w:r>
    </w:p>
    <w:p w14:paraId="3B8102FD" w14:textId="77777777" w:rsidR="003615FB" w:rsidRDefault="00355E8B">
      <w:pPr>
        <w:pStyle w:val="ConsPlusTitle"/>
        <w:jc w:val="center"/>
      </w:pPr>
      <w:r>
        <w:t>кадастровой стоимости</w:t>
      </w:r>
    </w:p>
    <w:p w14:paraId="5F5C8730" w14:textId="77777777" w:rsidR="003615FB" w:rsidRDefault="003615FB">
      <w:pPr>
        <w:pStyle w:val="ConsPlusNormal"/>
        <w:jc w:val="both"/>
      </w:pPr>
    </w:p>
    <w:p w14:paraId="7BBB3020" w14:textId="77777777" w:rsidR="003615FB" w:rsidRDefault="00355E8B">
      <w:pPr>
        <w:pStyle w:val="ConsPlusNormal"/>
        <w:ind w:firstLine="540"/>
        <w:jc w:val="both"/>
      </w:pPr>
      <w:r>
        <w:t>11.1. Замечания, касающиеся недостоверности сведений о характеристиках объекта недвижимости, представленных в Перечне, могут быть учтены путем замены недостоверных сведений достоверными сведениями о характеристиках объекта недвижимости, если недостоверность таких сведений выявлена бюджетным учреждением.</w:t>
      </w:r>
    </w:p>
    <w:p w14:paraId="573226D9" w14:textId="77777777" w:rsidR="003615FB" w:rsidRDefault="00355E8B">
      <w:pPr>
        <w:pStyle w:val="ConsPlusNormal"/>
        <w:spacing w:before="240"/>
        <w:ind w:firstLine="540"/>
        <w:jc w:val="both"/>
      </w:pPr>
      <w:r>
        <w:t>Замечания относительно некорректного учета фактического использования объекта недвижимости, приведшего к его некорректному отнесению к группе видов использования, рассматриваются при наличии представленных документов (или копий документов) или ссылок на такие документы, подтверждающих его фактическое использование.</w:t>
      </w:r>
    </w:p>
    <w:p w14:paraId="3A0929F9" w14:textId="77777777" w:rsidR="003615FB" w:rsidRDefault="00355E8B">
      <w:pPr>
        <w:pStyle w:val="ConsPlusNormal"/>
        <w:jc w:val="both"/>
      </w:pPr>
      <w:r>
        <w:t xml:space="preserve">(в ред. </w:t>
      </w:r>
      <w:hyperlink r:id="rId93" w:history="1">
        <w:r>
          <w:rPr>
            <w:color w:val="0000FF"/>
          </w:rPr>
          <w:t>Приказа</w:t>
        </w:r>
      </w:hyperlink>
      <w:r>
        <w:t xml:space="preserve"> Минэкономразвития России от 09.09.2019 N 548)</w:t>
      </w:r>
    </w:p>
    <w:p w14:paraId="0C9C18D1" w14:textId="77777777" w:rsidR="003615FB" w:rsidRDefault="00355E8B">
      <w:pPr>
        <w:pStyle w:val="ConsPlusNormal"/>
        <w:spacing w:before="240"/>
        <w:ind w:firstLine="540"/>
        <w:jc w:val="both"/>
      </w:pPr>
      <w:r>
        <w:t>11.2. Замечания, касающиеся недостоверности сведений о характеристиках объекта недвижимости, использованных при определении кадастровой стоимости и не содержащихся в Перечне, рассматриваются с учетом представленных документов (или копий документов) или ссылок на такие документы, подтверждающих недостоверность таких сведений, при их представлении.</w:t>
      </w:r>
    </w:p>
    <w:p w14:paraId="5B70B7DB" w14:textId="77777777" w:rsidR="003615FB" w:rsidRDefault="00355E8B">
      <w:pPr>
        <w:pStyle w:val="ConsPlusNormal"/>
        <w:spacing w:before="240"/>
        <w:ind w:firstLine="540"/>
        <w:jc w:val="both"/>
      </w:pPr>
      <w:r>
        <w:t>В случае подтверждения в результате проверки недостоверности использованных сведений (или отсутствия существенных для определения стоимости характеристик) осуществляются соответствующие изменения кадастровой стоимости объекта недвижимости, если такие сведения влияют на его кадастровую стоимость.</w:t>
      </w:r>
    </w:p>
    <w:p w14:paraId="0E4A33AA" w14:textId="77777777" w:rsidR="003615FB" w:rsidRDefault="00355E8B">
      <w:pPr>
        <w:pStyle w:val="ConsPlusNormal"/>
        <w:spacing w:before="240"/>
        <w:ind w:firstLine="540"/>
        <w:jc w:val="both"/>
      </w:pPr>
      <w:r>
        <w:t xml:space="preserve">В случае если для введения обоснованных корректировок недостаточно рыночных данных, возможно использовать для целей Указаний данные из приведенного в </w:t>
      </w:r>
      <w:hyperlink w:anchor="Par4444" w:tooltip="ИНФОРМАЦИОННЫЙ МАТЕРИАЛ" w:history="1">
        <w:r>
          <w:rPr>
            <w:color w:val="0000FF"/>
          </w:rPr>
          <w:t>приложении N 12</w:t>
        </w:r>
      </w:hyperlink>
      <w:r>
        <w:t xml:space="preserve"> к Указаниям информационного материала, если они не противоречат данным соответствующего сегмента рынка недвижимости.</w:t>
      </w:r>
    </w:p>
    <w:p w14:paraId="4FACB1D6" w14:textId="77777777" w:rsidR="003615FB" w:rsidRDefault="00355E8B">
      <w:pPr>
        <w:pStyle w:val="ConsPlusNormal"/>
        <w:spacing w:before="240"/>
        <w:ind w:firstLine="540"/>
        <w:jc w:val="both"/>
      </w:pPr>
      <w:r>
        <w:t>11.3. Если при рассмотрении замечания относительно расчетной (основной) части, включая использованную при этом рыночную информацию и саму выбранную модель определения кадастровой стоимости, выявлены нарушения, осуществляется исправление нарушений в части кадастровой стоимости объектов недвижимости, если такие нарушения влияют на их кадастровую стоимость.</w:t>
      </w:r>
    </w:p>
    <w:p w14:paraId="2F2F379C" w14:textId="77777777" w:rsidR="003615FB" w:rsidRDefault="00355E8B">
      <w:pPr>
        <w:pStyle w:val="ConsPlusNormal"/>
        <w:spacing w:before="240"/>
        <w:ind w:firstLine="540"/>
        <w:jc w:val="both"/>
      </w:pPr>
      <w:r>
        <w:t>11.4. Замечания относительно недостоверности сведений о характеристиках объекта недвижимости (в том числе отсутствие сведений о каких-либо характеристиках), не являющихся ценообразующими факторами в используемой модели оценки, не свидетельствуют о нарушении, если дополнительная проверка ее обоснованности свидетельствует о неискажении кадастровой стоимости и, соответственно, не требуют внесения исправлений. При этом не могут быть не учтены по этим основаниям замечания о таких характеристиках объектов недвижимости, которые касаются обеспеченности объектов недвижимости подключением к коммунальным сетям (электро-, газо-, тепло- и водоснабжения и водоотведения), отнесения жилых объектов к аварийному и ветхому фонду, а также отнесение объектов недвижимости к объектам культурного наследия, если они подтверждены. Если использованная при определении кадастровой стоимости объектов недвижимости модель оценки не учитывает таких характеристик, они должны быть дополнительно учтены в модели оценки кадастровой стоимости.</w:t>
      </w:r>
    </w:p>
    <w:p w14:paraId="41751F7B" w14:textId="77777777" w:rsidR="003615FB" w:rsidRDefault="00355E8B">
      <w:pPr>
        <w:pStyle w:val="ConsPlusNormal"/>
        <w:spacing w:before="240"/>
        <w:ind w:firstLine="540"/>
        <w:jc w:val="both"/>
      </w:pPr>
      <w:r>
        <w:t>11.5. В случае если выявленное нарушение влияет на кадастровую стоимость других объектов недвижимости, изменения вносятся в отношении всех объектов, на которые распространяется данное нарушение.</w:t>
      </w:r>
    </w:p>
    <w:p w14:paraId="45459A49" w14:textId="77777777" w:rsidR="003615FB" w:rsidRDefault="003615FB">
      <w:pPr>
        <w:pStyle w:val="ConsPlusNormal"/>
        <w:jc w:val="both"/>
      </w:pPr>
    </w:p>
    <w:p w14:paraId="1A3CABE1" w14:textId="77777777" w:rsidR="003615FB" w:rsidRDefault="00355E8B">
      <w:pPr>
        <w:pStyle w:val="ConsPlusTitle"/>
        <w:jc w:val="center"/>
        <w:outlineLvl w:val="1"/>
      </w:pPr>
      <w:r>
        <w:t>XII. Определение кадастровой стоимости</w:t>
      </w:r>
    </w:p>
    <w:p w14:paraId="249A838C" w14:textId="77777777" w:rsidR="003615FB" w:rsidRDefault="00355E8B">
      <w:pPr>
        <w:pStyle w:val="ConsPlusTitle"/>
        <w:jc w:val="center"/>
      </w:pPr>
      <w:r>
        <w:t>вновь учтенных объектов недвижимости, ранее учтенных</w:t>
      </w:r>
    </w:p>
    <w:p w14:paraId="56B55D29" w14:textId="77777777" w:rsidR="003615FB" w:rsidRDefault="00355E8B">
      <w:pPr>
        <w:pStyle w:val="ConsPlusTitle"/>
        <w:jc w:val="center"/>
      </w:pPr>
      <w:r>
        <w:t>объектов недвижимости в случае внесения в ЕГРН сведений</w:t>
      </w:r>
    </w:p>
    <w:p w14:paraId="06C3DCCB" w14:textId="77777777" w:rsidR="003615FB" w:rsidRDefault="00355E8B">
      <w:pPr>
        <w:pStyle w:val="ConsPlusTitle"/>
        <w:jc w:val="center"/>
      </w:pPr>
      <w:r>
        <w:t>о них и объектов недвижимости, в отношении которых</w:t>
      </w:r>
    </w:p>
    <w:p w14:paraId="22FA04A1" w14:textId="77777777" w:rsidR="003615FB" w:rsidRDefault="00355E8B">
      <w:pPr>
        <w:pStyle w:val="ConsPlusTitle"/>
        <w:jc w:val="center"/>
      </w:pPr>
      <w:r>
        <w:t>произошло изменение их количественных и (или) качественных</w:t>
      </w:r>
    </w:p>
    <w:p w14:paraId="6C9066C2" w14:textId="77777777" w:rsidR="003615FB" w:rsidRDefault="00355E8B">
      <w:pPr>
        <w:pStyle w:val="ConsPlusTitle"/>
        <w:jc w:val="center"/>
      </w:pPr>
      <w:r>
        <w:t>характеристик, в период между датой проведения последней</w:t>
      </w:r>
    </w:p>
    <w:p w14:paraId="7AC30B3F" w14:textId="77777777" w:rsidR="003615FB" w:rsidRDefault="00355E8B">
      <w:pPr>
        <w:pStyle w:val="ConsPlusTitle"/>
        <w:jc w:val="center"/>
      </w:pPr>
      <w:r>
        <w:t>государственной кадастровой оценки и датой проведения</w:t>
      </w:r>
    </w:p>
    <w:p w14:paraId="279369F2" w14:textId="77777777" w:rsidR="003615FB" w:rsidRDefault="00355E8B">
      <w:pPr>
        <w:pStyle w:val="ConsPlusTitle"/>
        <w:jc w:val="center"/>
      </w:pPr>
      <w:r>
        <w:t>очередной государственной кадастровой оценки</w:t>
      </w:r>
    </w:p>
    <w:p w14:paraId="5D543EB5" w14:textId="77777777" w:rsidR="003615FB" w:rsidRDefault="003615FB">
      <w:pPr>
        <w:pStyle w:val="ConsPlusNormal"/>
        <w:jc w:val="both"/>
      </w:pPr>
    </w:p>
    <w:p w14:paraId="03F67EC6" w14:textId="77777777" w:rsidR="003615FB" w:rsidRDefault="00355E8B">
      <w:pPr>
        <w:pStyle w:val="ConsPlusNormal"/>
        <w:ind w:firstLine="540"/>
        <w:jc w:val="both"/>
      </w:pPr>
      <w:r>
        <w:t>12.1. Определение кадастровой стоимости осуществляется по алгоритмам, предусмотренным Указаниями, с применением подходящей по виду использования объекта недвижимости модели оценки кадастровой стоимости на основе результатов последней государственной кадастровой оценки, действовавших по состоянию на дату возникновения основания пересчета кадастровой стоимости.</w:t>
      </w:r>
    </w:p>
    <w:p w14:paraId="226A1D51" w14:textId="77777777" w:rsidR="003615FB" w:rsidRDefault="00355E8B">
      <w:pPr>
        <w:pStyle w:val="ConsPlusNormal"/>
        <w:jc w:val="both"/>
      </w:pPr>
      <w:r>
        <w:t xml:space="preserve">(в ред. </w:t>
      </w:r>
      <w:hyperlink r:id="rId94" w:history="1">
        <w:r>
          <w:rPr>
            <w:color w:val="0000FF"/>
          </w:rPr>
          <w:t>Приказа</w:t>
        </w:r>
      </w:hyperlink>
      <w:r>
        <w:t xml:space="preserve"> Минэкономразвития России от 09.09.2019 N 548)</w:t>
      </w:r>
    </w:p>
    <w:p w14:paraId="5BF3666B" w14:textId="77777777" w:rsidR="003615FB" w:rsidRDefault="00355E8B">
      <w:pPr>
        <w:pStyle w:val="ConsPlusNormal"/>
        <w:spacing w:before="240"/>
        <w:ind w:firstLine="540"/>
        <w:jc w:val="both"/>
      </w:pPr>
      <w:r>
        <w:t>12.2. Результат расчета кадастровой стоимости вновь учтенных объектов недвижимости, ранее учтенных объектов недвижимости в случае внесения в ЕГРН сведений о них и объектов недвижимости, в отношении которых произошло изменение их количественных и (или) качественных характеристик, в период между датой проведения последней государственной кадастровой оценки и датой проведения очередной государственной кадастровой оценки оформляется в виде акта определения кадастровой стоимости, содержащего основание для пересчета кадастровой стоимости, в том числе присвоенные коды расчета видов использования и ссылки на модели оценки кадастровой стоимости, допущения и иную отражающуюся на стоимости информацию, а также результат определения кадастровой стоимости объекта недвижимости.</w:t>
      </w:r>
    </w:p>
    <w:p w14:paraId="23AD0757" w14:textId="77777777" w:rsidR="003615FB" w:rsidRDefault="003615FB">
      <w:pPr>
        <w:pStyle w:val="ConsPlusNormal"/>
        <w:jc w:val="both"/>
      </w:pPr>
    </w:p>
    <w:p w14:paraId="3FFF60BC" w14:textId="77777777" w:rsidR="003615FB" w:rsidRDefault="00355E8B">
      <w:pPr>
        <w:pStyle w:val="ConsPlusTitle"/>
        <w:jc w:val="center"/>
        <w:outlineLvl w:val="1"/>
      </w:pPr>
      <w:r>
        <w:t>XIII. Проведение внеочередной государственной</w:t>
      </w:r>
    </w:p>
    <w:p w14:paraId="432ED4C1" w14:textId="77777777" w:rsidR="003615FB" w:rsidRDefault="00355E8B">
      <w:pPr>
        <w:pStyle w:val="ConsPlusTitle"/>
        <w:jc w:val="center"/>
      </w:pPr>
      <w:r>
        <w:t>кадастровой оценки</w:t>
      </w:r>
    </w:p>
    <w:p w14:paraId="76A4BC63" w14:textId="77777777" w:rsidR="003615FB" w:rsidRDefault="003615FB">
      <w:pPr>
        <w:pStyle w:val="ConsPlusNormal"/>
        <w:jc w:val="both"/>
      </w:pPr>
    </w:p>
    <w:p w14:paraId="28DC1EB9" w14:textId="77777777" w:rsidR="003615FB" w:rsidRDefault="00355E8B">
      <w:pPr>
        <w:pStyle w:val="ConsPlusNormal"/>
        <w:ind w:firstLine="540"/>
        <w:jc w:val="both"/>
      </w:pPr>
      <w:r>
        <w:t xml:space="preserve">13.1. Внеочередная кадастровая оценка в случае оспаривания результатов определения кадастровой стоимости по основанию установления рыночной стоимости в отношении тридцати и более процентов объектов недвижимости проводится в соответствии с требованиями Указаний, за исключением требований </w:t>
      </w:r>
      <w:hyperlink w:anchor="Par117" w:tooltip="II. Подготовка к проведению" w:history="1">
        <w:r>
          <w:rPr>
            <w:color w:val="0000FF"/>
          </w:rPr>
          <w:t>глав II</w:t>
        </w:r>
      </w:hyperlink>
      <w:r>
        <w:t xml:space="preserve">, </w:t>
      </w:r>
      <w:hyperlink w:anchor="Par756" w:tooltip="XI. Рассмотрение замечаний к определению" w:history="1">
        <w:r>
          <w:rPr>
            <w:color w:val="0000FF"/>
          </w:rPr>
          <w:t>XI</w:t>
        </w:r>
      </w:hyperlink>
      <w:r>
        <w:t xml:space="preserve"> Указаний.</w:t>
      </w:r>
    </w:p>
    <w:p w14:paraId="1F936352" w14:textId="77777777" w:rsidR="003615FB" w:rsidRDefault="00355E8B">
      <w:pPr>
        <w:pStyle w:val="ConsPlusNormal"/>
        <w:spacing w:before="240"/>
        <w:ind w:firstLine="540"/>
        <w:jc w:val="both"/>
      </w:pPr>
      <w:r>
        <w:t>13.2. Внеочередная кадастровая оценка в случае снижения индекса рынка недвижимости проводится путем корректировки кадастровой стоимости объектов недвижимости на индекс рынка недвижимости.</w:t>
      </w:r>
    </w:p>
    <w:p w14:paraId="7455F888" w14:textId="77777777" w:rsidR="003615FB" w:rsidRDefault="003615FB">
      <w:pPr>
        <w:pStyle w:val="ConsPlusNormal"/>
        <w:jc w:val="both"/>
      </w:pPr>
    </w:p>
    <w:p w14:paraId="212C7F01" w14:textId="77777777" w:rsidR="003615FB" w:rsidRDefault="003615FB">
      <w:pPr>
        <w:pStyle w:val="ConsPlusNormal"/>
        <w:jc w:val="both"/>
      </w:pPr>
    </w:p>
    <w:p w14:paraId="43111E1B" w14:textId="77777777" w:rsidR="003615FB" w:rsidRDefault="003615FB">
      <w:pPr>
        <w:pStyle w:val="ConsPlusNormal"/>
        <w:jc w:val="both"/>
      </w:pPr>
    </w:p>
    <w:p w14:paraId="02BCDC5C" w14:textId="77777777" w:rsidR="003615FB" w:rsidRDefault="003615FB">
      <w:pPr>
        <w:pStyle w:val="ConsPlusNormal"/>
        <w:jc w:val="both"/>
      </w:pPr>
    </w:p>
    <w:p w14:paraId="225E7424" w14:textId="77777777" w:rsidR="003615FB" w:rsidRDefault="003615FB">
      <w:pPr>
        <w:pStyle w:val="ConsPlusNormal"/>
        <w:jc w:val="both"/>
      </w:pPr>
    </w:p>
    <w:p w14:paraId="1C9A3DD5" w14:textId="77777777" w:rsidR="003615FB" w:rsidRDefault="00355E8B">
      <w:pPr>
        <w:pStyle w:val="ConsPlusNormal"/>
        <w:jc w:val="right"/>
        <w:outlineLvl w:val="1"/>
      </w:pPr>
      <w:r>
        <w:t>Приложение N 1</w:t>
      </w:r>
    </w:p>
    <w:p w14:paraId="6442DA0F" w14:textId="77777777" w:rsidR="003615FB" w:rsidRDefault="00355E8B">
      <w:pPr>
        <w:pStyle w:val="ConsPlusNormal"/>
        <w:jc w:val="right"/>
      </w:pPr>
      <w:r>
        <w:t>к Методическим указаниям</w:t>
      </w:r>
    </w:p>
    <w:p w14:paraId="73B46ECD" w14:textId="77777777" w:rsidR="003615FB" w:rsidRDefault="00355E8B">
      <w:pPr>
        <w:pStyle w:val="ConsPlusNormal"/>
        <w:jc w:val="right"/>
      </w:pPr>
      <w:r>
        <w:t>о государственной кадастровой</w:t>
      </w:r>
    </w:p>
    <w:p w14:paraId="6C0BAA40" w14:textId="77777777" w:rsidR="003615FB" w:rsidRDefault="00355E8B">
      <w:pPr>
        <w:pStyle w:val="ConsPlusNormal"/>
        <w:jc w:val="right"/>
      </w:pPr>
      <w:r>
        <w:t>оценке, утвержденным приказом</w:t>
      </w:r>
    </w:p>
    <w:p w14:paraId="168F5C27" w14:textId="77777777" w:rsidR="003615FB" w:rsidRDefault="00355E8B">
      <w:pPr>
        <w:pStyle w:val="ConsPlusNormal"/>
        <w:jc w:val="right"/>
      </w:pPr>
      <w:r>
        <w:t>Минэкономразвития России</w:t>
      </w:r>
    </w:p>
    <w:p w14:paraId="14CF043C" w14:textId="77777777" w:rsidR="003615FB" w:rsidRDefault="00355E8B">
      <w:pPr>
        <w:pStyle w:val="ConsPlusNormal"/>
        <w:jc w:val="right"/>
      </w:pPr>
      <w:r>
        <w:t>от 12.05.2017 N 226</w:t>
      </w:r>
    </w:p>
    <w:p w14:paraId="64E230E2" w14:textId="77777777" w:rsidR="003615FB" w:rsidRDefault="003615FB">
      <w:pPr>
        <w:pStyle w:val="ConsPlusNormal"/>
        <w:jc w:val="both"/>
      </w:pPr>
    </w:p>
    <w:p w14:paraId="547A4C0E" w14:textId="77777777" w:rsidR="003615FB" w:rsidRDefault="00355E8B">
      <w:pPr>
        <w:pStyle w:val="ConsPlusTitle"/>
        <w:jc w:val="center"/>
      </w:pPr>
      <w:bookmarkStart w:id="13" w:name="Par799"/>
      <w:bookmarkEnd w:id="13"/>
      <w:r>
        <w:t>СЕГМЕНТАЦИЯ ОБЪЕКТОВ НЕДВИЖИМОСТИ</w:t>
      </w:r>
    </w:p>
    <w:p w14:paraId="72C49BE3" w14:textId="77777777" w:rsidR="003615FB" w:rsidRDefault="00355E8B">
      <w:pPr>
        <w:pStyle w:val="ConsPlusTitle"/>
        <w:jc w:val="center"/>
      </w:pPr>
      <w:r>
        <w:t>С УКАЗАНИЕМ КОДОВ РАСЧЕТА ВИДОВ ИСПОЛЬЗОВАНИЯ &lt;1&gt;</w:t>
      </w:r>
    </w:p>
    <w:p w14:paraId="7B9D3565" w14:textId="77777777" w:rsidR="003615FB" w:rsidRDefault="003615FB">
      <w:pPr>
        <w:pStyle w:val="ConsPlusNormal"/>
      </w:pPr>
    </w:p>
    <w:tbl>
      <w:tblPr>
        <w:tblW w:w="10207" w:type="dxa"/>
        <w:jc w:val="center"/>
        <w:tblLayout w:type="fixed"/>
        <w:tblCellMar>
          <w:top w:w="113" w:type="dxa"/>
          <w:left w:w="113" w:type="dxa"/>
          <w:bottom w:w="113" w:type="dxa"/>
          <w:right w:w="113" w:type="dxa"/>
        </w:tblCellMar>
        <w:tblLook w:val="0000" w:firstRow="0" w:lastRow="0" w:firstColumn="0" w:lastColumn="0" w:noHBand="0" w:noVBand="0"/>
      </w:tblPr>
      <w:tblGrid>
        <w:gridCol w:w="10207"/>
      </w:tblGrid>
      <w:tr w:rsidR="003615FB" w14:paraId="270E4353" w14:textId="77777777">
        <w:trPr>
          <w:jc w:val="center"/>
        </w:trPr>
        <w:tc>
          <w:tcPr>
            <w:tcW w:w="10147" w:type="dxa"/>
            <w:tcBorders>
              <w:left w:val="single" w:sz="24" w:space="0" w:color="CED3F1"/>
              <w:right w:val="single" w:sz="24" w:space="0" w:color="F4F3F8"/>
            </w:tcBorders>
            <w:shd w:val="clear" w:color="auto" w:fill="F4F3F8"/>
          </w:tcPr>
          <w:p w14:paraId="59164D1D" w14:textId="77777777" w:rsidR="003615FB" w:rsidRDefault="00355E8B">
            <w:pPr>
              <w:pStyle w:val="ConsPlusNormal"/>
              <w:jc w:val="center"/>
              <w:rPr>
                <w:color w:val="392C69"/>
              </w:rPr>
            </w:pPr>
            <w:r>
              <w:rPr>
                <w:color w:val="392C69"/>
              </w:rPr>
              <w:t>Список изменяющих документов</w:t>
            </w:r>
          </w:p>
          <w:p w14:paraId="47994141" w14:textId="77777777" w:rsidR="003615FB" w:rsidRDefault="00355E8B">
            <w:pPr>
              <w:pStyle w:val="ConsPlusNormal"/>
              <w:jc w:val="center"/>
              <w:rPr>
                <w:color w:val="392C69"/>
              </w:rPr>
            </w:pPr>
            <w:r>
              <w:rPr>
                <w:color w:val="392C69"/>
              </w:rPr>
              <w:t xml:space="preserve">(в ред. Приказов Минэкономразвития России от 09.08.2018 </w:t>
            </w:r>
            <w:hyperlink r:id="rId95" w:history="1">
              <w:r>
                <w:rPr>
                  <w:color w:val="0000FF"/>
                </w:rPr>
                <w:t>N 419</w:t>
              </w:r>
            </w:hyperlink>
            <w:r>
              <w:rPr>
                <w:color w:val="392C69"/>
              </w:rPr>
              <w:t>,</w:t>
            </w:r>
          </w:p>
          <w:p w14:paraId="5D692DC8" w14:textId="77777777" w:rsidR="003615FB" w:rsidRDefault="00355E8B">
            <w:pPr>
              <w:pStyle w:val="ConsPlusNormal"/>
              <w:jc w:val="center"/>
              <w:rPr>
                <w:color w:val="392C69"/>
              </w:rPr>
            </w:pPr>
            <w:r>
              <w:rPr>
                <w:color w:val="392C69"/>
              </w:rPr>
              <w:t xml:space="preserve">от 09.09.2019 </w:t>
            </w:r>
            <w:hyperlink r:id="rId96" w:history="1">
              <w:r>
                <w:rPr>
                  <w:color w:val="0000FF"/>
                </w:rPr>
                <w:t>N 548</w:t>
              </w:r>
            </w:hyperlink>
            <w:r>
              <w:rPr>
                <w:color w:val="392C69"/>
              </w:rPr>
              <w:t>)</w:t>
            </w:r>
          </w:p>
        </w:tc>
      </w:tr>
    </w:tbl>
    <w:p w14:paraId="69398FAE" w14:textId="77777777" w:rsidR="003615FB" w:rsidRDefault="003615FB">
      <w:pPr>
        <w:pStyle w:val="ConsPlusNormal"/>
        <w:jc w:val="both"/>
      </w:pPr>
    </w:p>
    <w:p w14:paraId="6049FFD1" w14:textId="77777777" w:rsidR="003615FB" w:rsidRDefault="00355E8B">
      <w:pPr>
        <w:pStyle w:val="ConsPlusNormal"/>
        <w:ind w:firstLine="540"/>
        <w:jc w:val="both"/>
      </w:pPr>
      <w:r>
        <w:t>--------------------------------</w:t>
      </w:r>
    </w:p>
    <w:p w14:paraId="11E7ED90" w14:textId="77777777" w:rsidR="003615FB" w:rsidRDefault="00355E8B">
      <w:pPr>
        <w:pStyle w:val="ConsPlusNormal"/>
        <w:spacing w:before="240"/>
        <w:ind w:firstLine="540"/>
        <w:jc w:val="both"/>
      </w:pPr>
      <w:r>
        <w:t>&lt;1&gt; Для целей определения кадастровой стоимости.</w:t>
      </w:r>
    </w:p>
    <w:p w14:paraId="099171BA" w14:textId="77777777" w:rsidR="003615FB" w:rsidRDefault="003615FB">
      <w:pPr>
        <w:pStyle w:val="ConsPlusNormal"/>
        <w:jc w:val="both"/>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6123"/>
        <w:gridCol w:w="1191"/>
        <w:gridCol w:w="1757"/>
      </w:tblGrid>
      <w:tr w:rsidR="003615FB" w14:paraId="3633BB01" w14:textId="77777777">
        <w:tc>
          <w:tcPr>
            <w:tcW w:w="6123" w:type="dxa"/>
            <w:tcBorders>
              <w:top w:val="single" w:sz="4" w:space="0" w:color="auto"/>
              <w:left w:val="single" w:sz="4" w:space="0" w:color="auto"/>
              <w:bottom w:val="single" w:sz="4" w:space="0" w:color="auto"/>
              <w:right w:val="single" w:sz="4" w:space="0" w:color="auto"/>
            </w:tcBorders>
          </w:tcPr>
          <w:p w14:paraId="2BC499D4" w14:textId="77777777" w:rsidR="003615FB" w:rsidRDefault="00355E8B">
            <w:pPr>
              <w:pStyle w:val="ConsPlusNormal"/>
              <w:jc w:val="center"/>
            </w:pPr>
            <w:r>
              <w:t>Наименование вида использования</w:t>
            </w:r>
          </w:p>
        </w:tc>
        <w:tc>
          <w:tcPr>
            <w:tcW w:w="1191" w:type="dxa"/>
            <w:tcBorders>
              <w:top w:val="single" w:sz="4" w:space="0" w:color="auto"/>
              <w:left w:val="single" w:sz="4" w:space="0" w:color="auto"/>
              <w:bottom w:val="single" w:sz="4" w:space="0" w:color="auto"/>
              <w:right w:val="single" w:sz="4" w:space="0" w:color="auto"/>
            </w:tcBorders>
          </w:tcPr>
          <w:p w14:paraId="304E28C4" w14:textId="77777777" w:rsidR="003615FB" w:rsidRDefault="00355E8B">
            <w:pPr>
              <w:pStyle w:val="ConsPlusNormal"/>
              <w:jc w:val="center"/>
            </w:pPr>
            <w:r>
              <w:t>Код расчета вида использования</w:t>
            </w:r>
          </w:p>
        </w:tc>
        <w:tc>
          <w:tcPr>
            <w:tcW w:w="1757" w:type="dxa"/>
            <w:tcBorders>
              <w:top w:val="single" w:sz="4" w:space="0" w:color="auto"/>
              <w:left w:val="single" w:sz="4" w:space="0" w:color="auto"/>
              <w:bottom w:val="single" w:sz="4" w:space="0" w:color="auto"/>
              <w:right w:val="single" w:sz="4" w:space="0" w:color="auto"/>
            </w:tcBorders>
          </w:tcPr>
          <w:p w14:paraId="417EBD5F" w14:textId="77777777" w:rsidR="003615FB" w:rsidRDefault="00355E8B">
            <w:pPr>
              <w:pStyle w:val="ConsPlusNormal"/>
              <w:jc w:val="center"/>
            </w:pPr>
            <w:r>
              <w:t>Код вида разрешенного использования (в соответствии с классификатором видов разрешенного использования земельных участков)</w:t>
            </w:r>
          </w:p>
        </w:tc>
      </w:tr>
      <w:tr w:rsidR="003615FB" w14:paraId="3A62D1A5" w14:textId="77777777">
        <w:tc>
          <w:tcPr>
            <w:tcW w:w="6123" w:type="dxa"/>
            <w:tcBorders>
              <w:top w:val="single" w:sz="4" w:space="0" w:color="auto"/>
              <w:left w:val="single" w:sz="4" w:space="0" w:color="auto"/>
              <w:bottom w:val="single" w:sz="4" w:space="0" w:color="auto"/>
              <w:right w:val="single" w:sz="4" w:space="0" w:color="auto"/>
            </w:tcBorders>
          </w:tcPr>
          <w:p w14:paraId="7999F8DD" w14:textId="77777777" w:rsidR="003615FB" w:rsidRDefault="00355E8B">
            <w:pPr>
              <w:pStyle w:val="ConsPlusNormal"/>
              <w:outlineLvl w:val="2"/>
            </w:pPr>
            <w:bookmarkStart w:id="14" w:name="Par811"/>
            <w:bookmarkEnd w:id="14"/>
            <w:r>
              <w:t>1. СЕГМЕНТ "Сельскохозяйственное использование"</w:t>
            </w:r>
          </w:p>
        </w:tc>
        <w:tc>
          <w:tcPr>
            <w:tcW w:w="1191" w:type="dxa"/>
            <w:tcBorders>
              <w:top w:val="single" w:sz="4" w:space="0" w:color="auto"/>
              <w:left w:val="single" w:sz="4" w:space="0" w:color="auto"/>
              <w:bottom w:val="single" w:sz="4" w:space="0" w:color="auto"/>
              <w:right w:val="single" w:sz="4" w:space="0" w:color="auto"/>
            </w:tcBorders>
            <w:vAlign w:val="center"/>
          </w:tcPr>
          <w:p w14:paraId="22ED3EE2" w14:textId="77777777" w:rsidR="003615FB" w:rsidRDefault="00355E8B">
            <w:pPr>
              <w:pStyle w:val="ConsPlusNormal"/>
            </w:pPr>
            <w:r>
              <w:t>01:000</w:t>
            </w:r>
          </w:p>
        </w:tc>
        <w:tc>
          <w:tcPr>
            <w:tcW w:w="1757" w:type="dxa"/>
            <w:tcBorders>
              <w:top w:val="single" w:sz="4" w:space="0" w:color="auto"/>
              <w:left w:val="single" w:sz="4" w:space="0" w:color="auto"/>
              <w:bottom w:val="single" w:sz="4" w:space="0" w:color="auto"/>
              <w:right w:val="single" w:sz="4" w:space="0" w:color="auto"/>
            </w:tcBorders>
            <w:vAlign w:val="center"/>
          </w:tcPr>
          <w:p w14:paraId="02921CAD" w14:textId="77777777" w:rsidR="003615FB" w:rsidRDefault="00355E8B">
            <w:pPr>
              <w:pStyle w:val="ConsPlusNormal"/>
            </w:pPr>
            <w:r>
              <w:t>1.0</w:t>
            </w:r>
          </w:p>
        </w:tc>
      </w:tr>
      <w:tr w:rsidR="003615FB" w14:paraId="1C221AF7" w14:textId="77777777">
        <w:tc>
          <w:tcPr>
            <w:tcW w:w="6123" w:type="dxa"/>
            <w:tcBorders>
              <w:top w:val="single" w:sz="4" w:space="0" w:color="auto"/>
              <w:left w:val="single" w:sz="4" w:space="0" w:color="auto"/>
              <w:bottom w:val="single" w:sz="4" w:space="0" w:color="auto"/>
              <w:right w:val="single" w:sz="4" w:space="0" w:color="auto"/>
            </w:tcBorders>
          </w:tcPr>
          <w:p w14:paraId="7C1174A4" w14:textId="77777777" w:rsidR="003615FB" w:rsidRDefault="00355E8B">
            <w:pPr>
              <w:pStyle w:val="ConsPlusNormal"/>
            </w:pPr>
            <w:r>
              <w:t>Растениеводство в целом. Включает коды расчета вида использования 01.020 - 01.060</w:t>
            </w:r>
          </w:p>
        </w:tc>
        <w:tc>
          <w:tcPr>
            <w:tcW w:w="1191" w:type="dxa"/>
            <w:tcBorders>
              <w:top w:val="single" w:sz="4" w:space="0" w:color="auto"/>
              <w:left w:val="single" w:sz="4" w:space="0" w:color="auto"/>
              <w:bottom w:val="single" w:sz="4" w:space="0" w:color="auto"/>
              <w:right w:val="single" w:sz="4" w:space="0" w:color="auto"/>
            </w:tcBorders>
            <w:vAlign w:val="center"/>
          </w:tcPr>
          <w:p w14:paraId="44B4B648" w14:textId="77777777" w:rsidR="003615FB" w:rsidRDefault="00355E8B">
            <w:pPr>
              <w:pStyle w:val="ConsPlusNormal"/>
            </w:pPr>
            <w:r>
              <w:t>01:010</w:t>
            </w:r>
          </w:p>
        </w:tc>
        <w:tc>
          <w:tcPr>
            <w:tcW w:w="1757" w:type="dxa"/>
            <w:tcBorders>
              <w:top w:val="single" w:sz="4" w:space="0" w:color="auto"/>
              <w:left w:val="single" w:sz="4" w:space="0" w:color="auto"/>
              <w:bottom w:val="single" w:sz="4" w:space="0" w:color="auto"/>
              <w:right w:val="single" w:sz="4" w:space="0" w:color="auto"/>
            </w:tcBorders>
            <w:vAlign w:val="center"/>
          </w:tcPr>
          <w:p w14:paraId="63C1C7FD" w14:textId="77777777" w:rsidR="003615FB" w:rsidRDefault="00355E8B">
            <w:pPr>
              <w:pStyle w:val="ConsPlusNormal"/>
            </w:pPr>
            <w:r>
              <w:t>1.1</w:t>
            </w:r>
          </w:p>
        </w:tc>
      </w:tr>
      <w:tr w:rsidR="003615FB" w14:paraId="3C7ABA98" w14:textId="77777777">
        <w:tc>
          <w:tcPr>
            <w:tcW w:w="6123" w:type="dxa"/>
            <w:tcBorders>
              <w:top w:val="single" w:sz="4" w:space="0" w:color="auto"/>
              <w:left w:val="single" w:sz="4" w:space="0" w:color="auto"/>
              <w:bottom w:val="single" w:sz="4" w:space="0" w:color="auto"/>
              <w:right w:val="single" w:sz="4" w:space="0" w:color="auto"/>
            </w:tcBorders>
          </w:tcPr>
          <w:p w14:paraId="63713857" w14:textId="77777777" w:rsidR="003615FB" w:rsidRDefault="00355E8B">
            <w:pPr>
              <w:pStyle w:val="ConsPlusNormal"/>
            </w:pPr>
            <w:r>
              <w:t>Выращивание зерновых, бобовых, кормовых, технических, масличных, эфиромасличных и иных сельскохозяйственных культур</w:t>
            </w:r>
          </w:p>
        </w:tc>
        <w:tc>
          <w:tcPr>
            <w:tcW w:w="1191" w:type="dxa"/>
            <w:tcBorders>
              <w:top w:val="single" w:sz="4" w:space="0" w:color="auto"/>
              <w:left w:val="single" w:sz="4" w:space="0" w:color="auto"/>
              <w:bottom w:val="single" w:sz="4" w:space="0" w:color="auto"/>
              <w:right w:val="single" w:sz="4" w:space="0" w:color="auto"/>
            </w:tcBorders>
            <w:vAlign w:val="center"/>
          </w:tcPr>
          <w:p w14:paraId="098B4DCE" w14:textId="77777777" w:rsidR="003615FB" w:rsidRDefault="00355E8B">
            <w:pPr>
              <w:pStyle w:val="ConsPlusNormal"/>
            </w:pPr>
            <w:r>
              <w:t>01:020</w:t>
            </w:r>
          </w:p>
        </w:tc>
        <w:tc>
          <w:tcPr>
            <w:tcW w:w="1757" w:type="dxa"/>
            <w:tcBorders>
              <w:top w:val="single" w:sz="4" w:space="0" w:color="auto"/>
              <w:left w:val="single" w:sz="4" w:space="0" w:color="auto"/>
              <w:bottom w:val="single" w:sz="4" w:space="0" w:color="auto"/>
              <w:right w:val="single" w:sz="4" w:space="0" w:color="auto"/>
            </w:tcBorders>
            <w:vAlign w:val="center"/>
          </w:tcPr>
          <w:p w14:paraId="40349667" w14:textId="77777777" w:rsidR="003615FB" w:rsidRDefault="00355E8B">
            <w:pPr>
              <w:pStyle w:val="ConsPlusNormal"/>
            </w:pPr>
            <w:r>
              <w:t>1.2</w:t>
            </w:r>
          </w:p>
        </w:tc>
      </w:tr>
      <w:tr w:rsidR="003615FB" w14:paraId="3FCE5C38" w14:textId="77777777">
        <w:tc>
          <w:tcPr>
            <w:tcW w:w="6123" w:type="dxa"/>
            <w:tcBorders>
              <w:top w:val="single" w:sz="4" w:space="0" w:color="auto"/>
              <w:left w:val="single" w:sz="4" w:space="0" w:color="auto"/>
              <w:bottom w:val="single" w:sz="4" w:space="0" w:color="auto"/>
              <w:right w:val="single" w:sz="4" w:space="0" w:color="auto"/>
            </w:tcBorders>
          </w:tcPr>
          <w:p w14:paraId="4B553681" w14:textId="77777777" w:rsidR="003615FB" w:rsidRDefault="00355E8B">
            <w:pPr>
              <w:pStyle w:val="ConsPlusNormal"/>
            </w:pPr>
            <w:r>
              <w:t>Овощеводство в целом, связанное с производством картофеля, листовых, плодовых, луковичных и бахчевых сельскохозяйственных культур, в том числе с использованием теплиц</w:t>
            </w:r>
          </w:p>
        </w:tc>
        <w:tc>
          <w:tcPr>
            <w:tcW w:w="1191" w:type="dxa"/>
            <w:tcBorders>
              <w:top w:val="single" w:sz="4" w:space="0" w:color="auto"/>
              <w:left w:val="single" w:sz="4" w:space="0" w:color="auto"/>
              <w:bottom w:val="single" w:sz="4" w:space="0" w:color="auto"/>
              <w:right w:val="single" w:sz="4" w:space="0" w:color="auto"/>
            </w:tcBorders>
            <w:vAlign w:val="center"/>
          </w:tcPr>
          <w:p w14:paraId="1F18D22D" w14:textId="77777777" w:rsidR="003615FB" w:rsidRDefault="00355E8B">
            <w:pPr>
              <w:pStyle w:val="ConsPlusNormal"/>
            </w:pPr>
            <w:r>
              <w:t>01:030</w:t>
            </w:r>
          </w:p>
        </w:tc>
        <w:tc>
          <w:tcPr>
            <w:tcW w:w="1757" w:type="dxa"/>
            <w:tcBorders>
              <w:top w:val="single" w:sz="4" w:space="0" w:color="auto"/>
              <w:left w:val="single" w:sz="4" w:space="0" w:color="auto"/>
              <w:bottom w:val="single" w:sz="4" w:space="0" w:color="auto"/>
              <w:right w:val="single" w:sz="4" w:space="0" w:color="auto"/>
            </w:tcBorders>
            <w:vAlign w:val="center"/>
          </w:tcPr>
          <w:p w14:paraId="1643BDA0" w14:textId="77777777" w:rsidR="003615FB" w:rsidRDefault="00355E8B">
            <w:pPr>
              <w:pStyle w:val="ConsPlusNormal"/>
            </w:pPr>
            <w:r>
              <w:t>1.3</w:t>
            </w:r>
          </w:p>
        </w:tc>
      </w:tr>
      <w:tr w:rsidR="003615FB" w14:paraId="3E001119" w14:textId="77777777">
        <w:tc>
          <w:tcPr>
            <w:tcW w:w="6123" w:type="dxa"/>
            <w:tcBorders>
              <w:top w:val="single" w:sz="4" w:space="0" w:color="auto"/>
              <w:left w:val="single" w:sz="4" w:space="0" w:color="auto"/>
              <w:bottom w:val="single" w:sz="4" w:space="0" w:color="auto"/>
              <w:right w:val="single" w:sz="4" w:space="0" w:color="auto"/>
            </w:tcBorders>
          </w:tcPr>
          <w:p w14:paraId="6AB4B9EA" w14:textId="77777777" w:rsidR="003615FB" w:rsidRDefault="00355E8B">
            <w:pPr>
              <w:pStyle w:val="ConsPlusNormal"/>
            </w:pPr>
            <w:r>
              <w:t>Овощеводство в открытом грунте</w:t>
            </w:r>
          </w:p>
        </w:tc>
        <w:tc>
          <w:tcPr>
            <w:tcW w:w="1191" w:type="dxa"/>
            <w:tcBorders>
              <w:top w:val="single" w:sz="4" w:space="0" w:color="auto"/>
              <w:left w:val="single" w:sz="4" w:space="0" w:color="auto"/>
              <w:bottom w:val="single" w:sz="4" w:space="0" w:color="auto"/>
              <w:right w:val="single" w:sz="4" w:space="0" w:color="auto"/>
            </w:tcBorders>
            <w:vAlign w:val="center"/>
          </w:tcPr>
          <w:p w14:paraId="324D4397" w14:textId="77777777" w:rsidR="003615FB" w:rsidRDefault="00355E8B">
            <w:pPr>
              <w:pStyle w:val="ConsPlusNormal"/>
            </w:pPr>
            <w:r>
              <w:t>01:031</w:t>
            </w:r>
          </w:p>
        </w:tc>
        <w:tc>
          <w:tcPr>
            <w:tcW w:w="1757" w:type="dxa"/>
            <w:tcBorders>
              <w:top w:val="single" w:sz="4" w:space="0" w:color="auto"/>
              <w:left w:val="single" w:sz="4" w:space="0" w:color="auto"/>
              <w:bottom w:val="single" w:sz="4" w:space="0" w:color="auto"/>
              <w:right w:val="single" w:sz="4" w:space="0" w:color="auto"/>
            </w:tcBorders>
            <w:vAlign w:val="center"/>
          </w:tcPr>
          <w:p w14:paraId="5926BBD0" w14:textId="77777777" w:rsidR="003615FB" w:rsidRDefault="00355E8B">
            <w:pPr>
              <w:pStyle w:val="ConsPlusNormal"/>
            </w:pPr>
            <w:r>
              <w:t>1.3</w:t>
            </w:r>
          </w:p>
        </w:tc>
      </w:tr>
      <w:tr w:rsidR="003615FB" w14:paraId="0CA27E1E" w14:textId="77777777">
        <w:tc>
          <w:tcPr>
            <w:tcW w:w="6123" w:type="dxa"/>
            <w:tcBorders>
              <w:top w:val="single" w:sz="4" w:space="0" w:color="auto"/>
              <w:left w:val="single" w:sz="4" w:space="0" w:color="auto"/>
              <w:bottom w:val="single" w:sz="4" w:space="0" w:color="auto"/>
              <w:right w:val="single" w:sz="4" w:space="0" w:color="auto"/>
            </w:tcBorders>
          </w:tcPr>
          <w:p w14:paraId="239CD38F" w14:textId="77777777" w:rsidR="003615FB" w:rsidRDefault="00355E8B">
            <w:pPr>
              <w:pStyle w:val="ConsPlusNormal"/>
            </w:pPr>
            <w:r>
              <w:t>Овощеводство тепличное</w:t>
            </w:r>
          </w:p>
        </w:tc>
        <w:tc>
          <w:tcPr>
            <w:tcW w:w="1191" w:type="dxa"/>
            <w:tcBorders>
              <w:top w:val="single" w:sz="4" w:space="0" w:color="auto"/>
              <w:left w:val="single" w:sz="4" w:space="0" w:color="auto"/>
              <w:bottom w:val="single" w:sz="4" w:space="0" w:color="auto"/>
              <w:right w:val="single" w:sz="4" w:space="0" w:color="auto"/>
            </w:tcBorders>
            <w:vAlign w:val="center"/>
          </w:tcPr>
          <w:p w14:paraId="526CE8DE" w14:textId="77777777" w:rsidR="003615FB" w:rsidRDefault="00355E8B">
            <w:pPr>
              <w:pStyle w:val="ConsPlusNormal"/>
            </w:pPr>
            <w:r>
              <w:t>01:032</w:t>
            </w:r>
          </w:p>
        </w:tc>
        <w:tc>
          <w:tcPr>
            <w:tcW w:w="1757" w:type="dxa"/>
            <w:tcBorders>
              <w:top w:val="single" w:sz="4" w:space="0" w:color="auto"/>
              <w:left w:val="single" w:sz="4" w:space="0" w:color="auto"/>
              <w:bottom w:val="single" w:sz="4" w:space="0" w:color="auto"/>
              <w:right w:val="single" w:sz="4" w:space="0" w:color="auto"/>
            </w:tcBorders>
            <w:vAlign w:val="center"/>
          </w:tcPr>
          <w:p w14:paraId="372E7746" w14:textId="77777777" w:rsidR="003615FB" w:rsidRDefault="00355E8B">
            <w:pPr>
              <w:pStyle w:val="ConsPlusNormal"/>
            </w:pPr>
            <w:r>
              <w:t>1.3</w:t>
            </w:r>
          </w:p>
        </w:tc>
      </w:tr>
      <w:tr w:rsidR="003615FB" w14:paraId="46052DC5" w14:textId="77777777">
        <w:tc>
          <w:tcPr>
            <w:tcW w:w="6123" w:type="dxa"/>
            <w:tcBorders>
              <w:top w:val="single" w:sz="4" w:space="0" w:color="auto"/>
              <w:left w:val="single" w:sz="4" w:space="0" w:color="auto"/>
              <w:bottom w:val="single" w:sz="4" w:space="0" w:color="auto"/>
              <w:right w:val="single" w:sz="4" w:space="0" w:color="auto"/>
            </w:tcBorders>
          </w:tcPr>
          <w:p w14:paraId="50CCF587" w14:textId="77777777" w:rsidR="003615FB" w:rsidRDefault="00355E8B">
            <w:pPr>
              <w:pStyle w:val="ConsPlusNormal"/>
            </w:pPr>
            <w:r>
              <w:t>Выращивание тонизирующих, лекарственных, цветочных культур в целом</w:t>
            </w:r>
          </w:p>
        </w:tc>
        <w:tc>
          <w:tcPr>
            <w:tcW w:w="1191" w:type="dxa"/>
            <w:tcBorders>
              <w:top w:val="single" w:sz="4" w:space="0" w:color="auto"/>
              <w:left w:val="single" w:sz="4" w:space="0" w:color="auto"/>
              <w:bottom w:val="single" w:sz="4" w:space="0" w:color="auto"/>
              <w:right w:val="single" w:sz="4" w:space="0" w:color="auto"/>
            </w:tcBorders>
            <w:vAlign w:val="center"/>
          </w:tcPr>
          <w:p w14:paraId="61F41176" w14:textId="77777777" w:rsidR="003615FB" w:rsidRDefault="00355E8B">
            <w:pPr>
              <w:pStyle w:val="ConsPlusNormal"/>
            </w:pPr>
            <w:r>
              <w:t>01:040</w:t>
            </w:r>
          </w:p>
        </w:tc>
        <w:tc>
          <w:tcPr>
            <w:tcW w:w="1757" w:type="dxa"/>
            <w:tcBorders>
              <w:top w:val="single" w:sz="4" w:space="0" w:color="auto"/>
              <w:left w:val="single" w:sz="4" w:space="0" w:color="auto"/>
              <w:bottom w:val="single" w:sz="4" w:space="0" w:color="auto"/>
              <w:right w:val="single" w:sz="4" w:space="0" w:color="auto"/>
            </w:tcBorders>
            <w:vAlign w:val="center"/>
          </w:tcPr>
          <w:p w14:paraId="6B4EB867" w14:textId="77777777" w:rsidR="003615FB" w:rsidRDefault="00355E8B">
            <w:pPr>
              <w:pStyle w:val="ConsPlusNormal"/>
            </w:pPr>
            <w:r>
              <w:t>1.4</w:t>
            </w:r>
          </w:p>
        </w:tc>
      </w:tr>
      <w:tr w:rsidR="003615FB" w14:paraId="2DAB229C" w14:textId="77777777">
        <w:tc>
          <w:tcPr>
            <w:tcW w:w="6123" w:type="dxa"/>
            <w:tcBorders>
              <w:top w:val="single" w:sz="4" w:space="0" w:color="auto"/>
              <w:left w:val="single" w:sz="4" w:space="0" w:color="auto"/>
              <w:bottom w:val="single" w:sz="4" w:space="0" w:color="auto"/>
              <w:right w:val="single" w:sz="4" w:space="0" w:color="auto"/>
            </w:tcBorders>
          </w:tcPr>
          <w:p w14:paraId="4FB9BD33" w14:textId="77777777" w:rsidR="003615FB" w:rsidRDefault="00355E8B">
            <w:pPr>
              <w:pStyle w:val="ConsPlusNormal"/>
            </w:pPr>
            <w:r>
              <w:t>Выращивание тонизирующих, лекарственных, цветочных культур. Травы</w:t>
            </w:r>
          </w:p>
        </w:tc>
        <w:tc>
          <w:tcPr>
            <w:tcW w:w="1191" w:type="dxa"/>
            <w:tcBorders>
              <w:top w:val="single" w:sz="4" w:space="0" w:color="auto"/>
              <w:left w:val="single" w:sz="4" w:space="0" w:color="auto"/>
              <w:bottom w:val="single" w:sz="4" w:space="0" w:color="auto"/>
              <w:right w:val="single" w:sz="4" w:space="0" w:color="auto"/>
            </w:tcBorders>
            <w:vAlign w:val="center"/>
          </w:tcPr>
          <w:p w14:paraId="239C372E" w14:textId="77777777" w:rsidR="003615FB" w:rsidRDefault="00355E8B">
            <w:pPr>
              <w:pStyle w:val="ConsPlusNormal"/>
            </w:pPr>
            <w:r>
              <w:t>01:041</w:t>
            </w:r>
          </w:p>
        </w:tc>
        <w:tc>
          <w:tcPr>
            <w:tcW w:w="1757" w:type="dxa"/>
            <w:tcBorders>
              <w:top w:val="single" w:sz="4" w:space="0" w:color="auto"/>
              <w:left w:val="single" w:sz="4" w:space="0" w:color="auto"/>
              <w:bottom w:val="single" w:sz="4" w:space="0" w:color="auto"/>
              <w:right w:val="single" w:sz="4" w:space="0" w:color="auto"/>
            </w:tcBorders>
            <w:vAlign w:val="center"/>
          </w:tcPr>
          <w:p w14:paraId="3AFD9788" w14:textId="77777777" w:rsidR="003615FB" w:rsidRDefault="00355E8B">
            <w:pPr>
              <w:pStyle w:val="ConsPlusNormal"/>
            </w:pPr>
            <w:r>
              <w:t>1.4</w:t>
            </w:r>
          </w:p>
        </w:tc>
      </w:tr>
      <w:tr w:rsidR="003615FB" w14:paraId="53FFA104" w14:textId="77777777">
        <w:tc>
          <w:tcPr>
            <w:tcW w:w="6123" w:type="dxa"/>
            <w:tcBorders>
              <w:top w:val="single" w:sz="4" w:space="0" w:color="auto"/>
              <w:left w:val="single" w:sz="4" w:space="0" w:color="auto"/>
              <w:bottom w:val="single" w:sz="4" w:space="0" w:color="auto"/>
              <w:right w:val="single" w:sz="4" w:space="0" w:color="auto"/>
            </w:tcBorders>
          </w:tcPr>
          <w:p w14:paraId="195B8B39" w14:textId="77777777" w:rsidR="003615FB" w:rsidRDefault="00355E8B">
            <w:pPr>
              <w:pStyle w:val="ConsPlusNormal"/>
            </w:pPr>
            <w:r>
              <w:t>Выращивание тонизирующих, лекарственных, цветочных культур. Кустарники</w:t>
            </w:r>
          </w:p>
        </w:tc>
        <w:tc>
          <w:tcPr>
            <w:tcW w:w="1191" w:type="dxa"/>
            <w:tcBorders>
              <w:top w:val="single" w:sz="4" w:space="0" w:color="auto"/>
              <w:left w:val="single" w:sz="4" w:space="0" w:color="auto"/>
              <w:bottom w:val="single" w:sz="4" w:space="0" w:color="auto"/>
              <w:right w:val="single" w:sz="4" w:space="0" w:color="auto"/>
            </w:tcBorders>
            <w:vAlign w:val="center"/>
          </w:tcPr>
          <w:p w14:paraId="67F8C74C" w14:textId="77777777" w:rsidR="003615FB" w:rsidRDefault="00355E8B">
            <w:pPr>
              <w:pStyle w:val="ConsPlusNormal"/>
            </w:pPr>
            <w:r>
              <w:t>01:042</w:t>
            </w:r>
          </w:p>
        </w:tc>
        <w:tc>
          <w:tcPr>
            <w:tcW w:w="1757" w:type="dxa"/>
            <w:tcBorders>
              <w:top w:val="single" w:sz="4" w:space="0" w:color="auto"/>
              <w:left w:val="single" w:sz="4" w:space="0" w:color="auto"/>
              <w:bottom w:val="single" w:sz="4" w:space="0" w:color="auto"/>
              <w:right w:val="single" w:sz="4" w:space="0" w:color="auto"/>
            </w:tcBorders>
            <w:vAlign w:val="center"/>
          </w:tcPr>
          <w:p w14:paraId="4E029449" w14:textId="77777777" w:rsidR="003615FB" w:rsidRDefault="00355E8B">
            <w:pPr>
              <w:pStyle w:val="ConsPlusNormal"/>
            </w:pPr>
            <w:r>
              <w:t>1.4</w:t>
            </w:r>
          </w:p>
        </w:tc>
      </w:tr>
      <w:tr w:rsidR="003615FB" w14:paraId="123006B1" w14:textId="77777777">
        <w:tc>
          <w:tcPr>
            <w:tcW w:w="6123" w:type="dxa"/>
            <w:tcBorders>
              <w:top w:val="single" w:sz="4" w:space="0" w:color="auto"/>
              <w:left w:val="single" w:sz="4" w:space="0" w:color="auto"/>
              <w:bottom w:val="single" w:sz="4" w:space="0" w:color="auto"/>
              <w:right w:val="single" w:sz="4" w:space="0" w:color="auto"/>
            </w:tcBorders>
          </w:tcPr>
          <w:p w14:paraId="10D0F0E5" w14:textId="77777777" w:rsidR="003615FB" w:rsidRDefault="00355E8B">
            <w:pPr>
              <w:pStyle w:val="ConsPlusNormal"/>
            </w:pPr>
            <w:r>
              <w:t>Садоводство в целом - выращивание многолетних плодовых и ягодных культур, винограда и иных многолетних культур</w:t>
            </w:r>
          </w:p>
        </w:tc>
        <w:tc>
          <w:tcPr>
            <w:tcW w:w="1191" w:type="dxa"/>
            <w:tcBorders>
              <w:top w:val="single" w:sz="4" w:space="0" w:color="auto"/>
              <w:left w:val="single" w:sz="4" w:space="0" w:color="auto"/>
              <w:bottom w:val="single" w:sz="4" w:space="0" w:color="auto"/>
              <w:right w:val="single" w:sz="4" w:space="0" w:color="auto"/>
            </w:tcBorders>
            <w:vAlign w:val="center"/>
          </w:tcPr>
          <w:p w14:paraId="3AB63DE2" w14:textId="77777777" w:rsidR="003615FB" w:rsidRDefault="00355E8B">
            <w:pPr>
              <w:pStyle w:val="ConsPlusNormal"/>
            </w:pPr>
            <w:r>
              <w:t>01:050</w:t>
            </w:r>
          </w:p>
        </w:tc>
        <w:tc>
          <w:tcPr>
            <w:tcW w:w="1757" w:type="dxa"/>
            <w:tcBorders>
              <w:top w:val="single" w:sz="4" w:space="0" w:color="auto"/>
              <w:left w:val="single" w:sz="4" w:space="0" w:color="auto"/>
              <w:bottom w:val="single" w:sz="4" w:space="0" w:color="auto"/>
              <w:right w:val="single" w:sz="4" w:space="0" w:color="auto"/>
            </w:tcBorders>
            <w:vAlign w:val="center"/>
          </w:tcPr>
          <w:p w14:paraId="7C70E5E2" w14:textId="77777777" w:rsidR="003615FB" w:rsidRDefault="00355E8B">
            <w:pPr>
              <w:pStyle w:val="ConsPlusNormal"/>
            </w:pPr>
            <w:r>
              <w:t>1.5</w:t>
            </w:r>
          </w:p>
        </w:tc>
      </w:tr>
      <w:tr w:rsidR="003615FB" w14:paraId="36386FF2" w14:textId="77777777">
        <w:tc>
          <w:tcPr>
            <w:tcW w:w="6123" w:type="dxa"/>
            <w:tcBorders>
              <w:top w:val="single" w:sz="4" w:space="0" w:color="auto"/>
              <w:left w:val="single" w:sz="4" w:space="0" w:color="auto"/>
              <w:bottom w:val="single" w:sz="4" w:space="0" w:color="auto"/>
              <w:right w:val="single" w:sz="4" w:space="0" w:color="auto"/>
            </w:tcBorders>
          </w:tcPr>
          <w:p w14:paraId="577D63E1" w14:textId="77777777" w:rsidR="003615FB" w:rsidRDefault="00355E8B">
            <w:pPr>
              <w:pStyle w:val="ConsPlusNormal"/>
            </w:pPr>
            <w:r>
              <w:t>Садоводство плодовое</w:t>
            </w:r>
          </w:p>
        </w:tc>
        <w:tc>
          <w:tcPr>
            <w:tcW w:w="1191" w:type="dxa"/>
            <w:tcBorders>
              <w:top w:val="single" w:sz="4" w:space="0" w:color="auto"/>
              <w:left w:val="single" w:sz="4" w:space="0" w:color="auto"/>
              <w:bottom w:val="single" w:sz="4" w:space="0" w:color="auto"/>
              <w:right w:val="single" w:sz="4" w:space="0" w:color="auto"/>
            </w:tcBorders>
            <w:vAlign w:val="center"/>
          </w:tcPr>
          <w:p w14:paraId="006D95B2" w14:textId="77777777" w:rsidR="003615FB" w:rsidRDefault="00355E8B">
            <w:pPr>
              <w:pStyle w:val="ConsPlusNormal"/>
            </w:pPr>
            <w:r>
              <w:t>01:051</w:t>
            </w:r>
          </w:p>
        </w:tc>
        <w:tc>
          <w:tcPr>
            <w:tcW w:w="1757" w:type="dxa"/>
            <w:tcBorders>
              <w:top w:val="single" w:sz="4" w:space="0" w:color="auto"/>
              <w:left w:val="single" w:sz="4" w:space="0" w:color="auto"/>
              <w:bottom w:val="single" w:sz="4" w:space="0" w:color="auto"/>
              <w:right w:val="single" w:sz="4" w:space="0" w:color="auto"/>
            </w:tcBorders>
            <w:vAlign w:val="center"/>
          </w:tcPr>
          <w:p w14:paraId="071470CF" w14:textId="77777777" w:rsidR="003615FB" w:rsidRDefault="00355E8B">
            <w:pPr>
              <w:pStyle w:val="ConsPlusNormal"/>
            </w:pPr>
            <w:r>
              <w:t>1.5</w:t>
            </w:r>
          </w:p>
        </w:tc>
      </w:tr>
      <w:tr w:rsidR="003615FB" w14:paraId="2EF645CD" w14:textId="77777777">
        <w:tc>
          <w:tcPr>
            <w:tcW w:w="6123" w:type="dxa"/>
            <w:tcBorders>
              <w:top w:val="single" w:sz="4" w:space="0" w:color="auto"/>
              <w:left w:val="single" w:sz="4" w:space="0" w:color="auto"/>
              <w:bottom w:val="single" w:sz="4" w:space="0" w:color="auto"/>
              <w:right w:val="single" w:sz="4" w:space="0" w:color="auto"/>
            </w:tcBorders>
          </w:tcPr>
          <w:p w14:paraId="2E2B657A" w14:textId="77777777" w:rsidR="003615FB" w:rsidRDefault="00355E8B">
            <w:pPr>
              <w:pStyle w:val="ConsPlusNormal"/>
            </w:pPr>
            <w:r>
              <w:t>Садоводство ягодно-кустарниковое</w:t>
            </w:r>
          </w:p>
        </w:tc>
        <w:tc>
          <w:tcPr>
            <w:tcW w:w="1191" w:type="dxa"/>
            <w:tcBorders>
              <w:top w:val="single" w:sz="4" w:space="0" w:color="auto"/>
              <w:left w:val="single" w:sz="4" w:space="0" w:color="auto"/>
              <w:bottom w:val="single" w:sz="4" w:space="0" w:color="auto"/>
              <w:right w:val="single" w:sz="4" w:space="0" w:color="auto"/>
            </w:tcBorders>
            <w:vAlign w:val="center"/>
          </w:tcPr>
          <w:p w14:paraId="51E0D149" w14:textId="77777777" w:rsidR="003615FB" w:rsidRDefault="00355E8B">
            <w:pPr>
              <w:pStyle w:val="ConsPlusNormal"/>
            </w:pPr>
            <w:r>
              <w:t>01:052</w:t>
            </w:r>
          </w:p>
        </w:tc>
        <w:tc>
          <w:tcPr>
            <w:tcW w:w="1757" w:type="dxa"/>
            <w:tcBorders>
              <w:top w:val="single" w:sz="4" w:space="0" w:color="auto"/>
              <w:left w:val="single" w:sz="4" w:space="0" w:color="auto"/>
              <w:bottom w:val="single" w:sz="4" w:space="0" w:color="auto"/>
              <w:right w:val="single" w:sz="4" w:space="0" w:color="auto"/>
            </w:tcBorders>
            <w:vAlign w:val="center"/>
          </w:tcPr>
          <w:p w14:paraId="38C9C0CD" w14:textId="77777777" w:rsidR="003615FB" w:rsidRDefault="00355E8B">
            <w:pPr>
              <w:pStyle w:val="ConsPlusNormal"/>
            </w:pPr>
            <w:r>
              <w:t>1.5</w:t>
            </w:r>
          </w:p>
        </w:tc>
      </w:tr>
      <w:tr w:rsidR="003615FB" w14:paraId="319F3364" w14:textId="77777777">
        <w:tc>
          <w:tcPr>
            <w:tcW w:w="6123" w:type="dxa"/>
            <w:tcBorders>
              <w:top w:val="single" w:sz="4" w:space="0" w:color="auto"/>
              <w:left w:val="single" w:sz="4" w:space="0" w:color="auto"/>
              <w:bottom w:val="single" w:sz="4" w:space="0" w:color="auto"/>
              <w:right w:val="single" w:sz="4" w:space="0" w:color="auto"/>
            </w:tcBorders>
          </w:tcPr>
          <w:p w14:paraId="38E08E55" w14:textId="77777777" w:rsidR="003615FB" w:rsidRDefault="00355E8B">
            <w:pPr>
              <w:pStyle w:val="ConsPlusNormal"/>
            </w:pPr>
            <w:r>
              <w:t>Садоводство виноградники</w:t>
            </w:r>
          </w:p>
        </w:tc>
        <w:tc>
          <w:tcPr>
            <w:tcW w:w="1191" w:type="dxa"/>
            <w:tcBorders>
              <w:top w:val="single" w:sz="4" w:space="0" w:color="auto"/>
              <w:left w:val="single" w:sz="4" w:space="0" w:color="auto"/>
              <w:bottom w:val="single" w:sz="4" w:space="0" w:color="auto"/>
              <w:right w:val="single" w:sz="4" w:space="0" w:color="auto"/>
            </w:tcBorders>
            <w:vAlign w:val="center"/>
          </w:tcPr>
          <w:p w14:paraId="19C129F3" w14:textId="77777777" w:rsidR="003615FB" w:rsidRDefault="00355E8B">
            <w:pPr>
              <w:pStyle w:val="ConsPlusNormal"/>
            </w:pPr>
            <w:r>
              <w:t>01:053</w:t>
            </w:r>
          </w:p>
        </w:tc>
        <w:tc>
          <w:tcPr>
            <w:tcW w:w="1757" w:type="dxa"/>
            <w:tcBorders>
              <w:top w:val="single" w:sz="4" w:space="0" w:color="auto"/>
              <w:left w:val="single" w:sz="4" w:space="0" w:color="auto"/>
              <w:bottom w:val="single" w:sz="4" w:space="0" w:color="auto"/>
              <w:right w:val="single" w:sz="4" w:space="0" w:color="auto"/>
            </w:tcBorders>
            <w:vAlign w:val="center"/>
          </w:tcPr>
          <w:p w14:paraId="2273054E" w14:textId="77777777" w:rsidR="003615FB" w:rsidRDefault="00355E8B">
            <w:pPr>
              <w:pStyle w:val="ConsPlusNormal"/>
            </w:pPr>
            <w:r>
              <w:t>1.5</w:t>
            </w:r>
          </w:p>
        </w:tc>
      </w:tr>
      <w:tr w:rsidR="003615FB" w14:paraId="359E2080" w14:textId="77777777">
        <w:tc>
          <w:tcPr>
            <w:tcW w:w="6123" w:type="dxa"/>
            <w:tcBorders>
              <w:top w:val="single" w:sz="4" w:space="0" w:color="auto"/>
              <w:left w:val="single" w:sz="4" w:space="0" w:color="auto"/>
              <w:bottom w:val="single" w:sz="4" w:space="0" w:color="auto"/>
              <w:right w:val="single" w:sz="4" w:space="0" w:color="auto"/>
            </w:tcBorders>
          </w:tcPr>
          <w:p w14:paraId="438343B1" w14:textId="77777777" w:rsidR="003615FB" w:rsidRDefault="00355E8B">
            <w:pPr>
              <w:pStyle w:val="ConsPlusNormal"/>
            </w:pPr>
            <w:r>
              <w:t>Садоводство ягодники</w:t>
            </w:r>
          </w:p>
        </w:tc>
        <w:tc>
          <w:tcPr>
            <w:tcW w:w="1191" w:type="dxa"/>
            <w:tcBorders>
              <w:top w:val="single" w:sz="4" w:space="0" w:color="auto"/>
              <w:left w:val="single" w:sz="4" w:space="0" w:color="auto"/>
              <w:bottom w:val="single" w:sz="4" w:space="0" w:color="auto"/>
              <w:right w:val="single" w:sz="4" w:space="0" w:color="auto"/>
            </w:tcBorders>
            <w:vAlign w:val="center"/>
          </w:tcPr>
          <w:p w14:paraId="1DC8B844" w14:textId="77777777" w:rsidR="003615FB" w:rsidRDefault="00355E8B">
            <w:pPr>
              <w:pStyle w:val="ConsPlusNormal"/>
            </w:pPr>
            <w:r>
              <w:t>01:054</w:t>
            </w:r>
          </w:p>
        </w:tc>
        <w:tc>
          <w:tcPr>
            <w:tcW w:w="1757" w:type="dxa"/>
            <w:tcBorders>
              <w:top w:val="single" w:sz="4" w:space="0" w:color="auto"/>
              <w:left w:val="single" w:sz="4" w:space="0" w:color="auto"/>
              <w:bottom w:val="single" w:sz="4" w:space="0" w:color="auto"/>
              <w:right w:val="single" w:sz="4" w:space="0" w:color="auto"/>
            </w:tcBorders>
            <w:vAlign w:val="center"/>
          </w:tcPr>
          <w:p w14:paraId="3851CFD0" w14:textId="77777777" w:rsidR="003615FB" w:rsidRDefault="00355E8B">
            <w:pPr>
              <w:pStyle w:val="ConsPlusNormal"/>
            </w:pPr>
            <w:r>
              <w:t>1.5</w:t>
            </w:r>
          </w:p>
        </w:tc>
      </w:tr>
      <w:tr w:rsidR="003615FB" w14:paraId="35256D27" w14:textId="77777777">
        <w:tc>
          <w:tcPr>
            <w:tcW w:w="6123" w:type="dxa"/>
            <w:tcBorders>
              <w:top w:val="single" w:sz="4" w:space="0" w:color="auto"/>
              <w:left w:val="single" w:sz="4" w:space="0" w:color="auto"/>
              <w:bottom w:val="single" w:sz="4" w:space="0" w:color="auto"/>
              <w:right w:val="single" w:sz="4" w:space="0" w:color="auto"/>
            </w:tcBorders>
          </w:tcPr>
          <w:p w14:paraId="0E51A259" w14:textId="77777777" w:rsidR="003615FB" w:rsidRDefault="00355E8B">
            <w:pPr>
              <w:pStyle w:val="ConsPlusNormal"/>
            </w:pPr>
            <w:r>
              <w:t>Выращивание льна и конопли</w:t>
            </w:r>
          </w:p>
        </w:tc>
        <w:tc>
          <w:tcPr>
            <w:tcW w:w="1191" w:type="dxa"/>
            <w:tcBorders>
              <w:top w:val="single" w:sz="4" w:space="0" w:color="auto"/>
              <w:left w:val="single" w:sz="4" w:space="0" w:color="auto"/>
              <w:bottom w:val="single" w:sz="4" w:space="0" w:color="auto"/>
              <w:right w:val="single" w:sz="4" w:space="0" w:color="auto"/>
            </w:tcBorders>
            <w:vAlign w:val="center"/>
          </w:tcPr>
          <w:p w14:paraId="6CCDED9F" w14:textId="77777777" w:rsidR="003615FB" w:rsidRDefault="00355E8B">
            <w:pPr>
              <w:pStyle w:val="ConsPlusNormal"/>
            </w:pPr>
            <w:r>
              <w:t>01:060</w:t>
            </w:r>
          </w:p>
        </w:tc>
        <w:tc>
          <w:tcPr>
            <w:tcW w:w="1757" w:type="dxa"/>
            <w:tcBorders>
              <w:top w:val="single" w:sz="4" w:space="0" w:color="auto"/>
              <w:left w:val="single" w:sz="4" w:space="0" w:color="auto"/>
              <w:bottom w:val="single" w:sz="4" w:space="0" w:color="auto"/>
              <w:right w:val="single" w:sz="4" w:space="0" w:color="auto"/>
            </w:tcBorders>
            <w:vAlign w:val="center"/>
          </w:tcPr>
          <w:p w14:paraId="3321DCEE" w14:textId="77777777" w:rsidR="003615FB" w:rsidRDefault="00355E8B">
            <w:pPr>
              <w:pStyle w:val="ConsPlusNormal"/>
            </w:pPr>
            <w:r>
              <w:t>1.6</w:t>
            </w:r>
          </w:p>
        </w:tc>
      </w:tr>
      <w:tr w:rsidR="003615FB" w14:paraId="65D382EF" w14:textId="77777777">
        <w:tc>
          <w:tcPr>
            <w:tcW w:w="6123" w:type="dxa"/>
            <w:tcBorders>
              <w:top w:val="single" w:sz="4" w:space="0" w:color="auto"/>
              <w:left w:val="single" w:sz="4" w:space="0" w:color="auto"/>
              <w:bottom w:val="single" w:sz="4" w:space="0" w:color="auto"/>
              <w:right w:val="single" w:sz="4" w:space="0" w:color="auto"/>
            </w:tcBorders>
          </w:tcPr>
          <w:p w14:paraId="77D95113" w14:textId="77777777" w:rsidR="003615FB" w:rsidRDefault="00355E8B">
            <w:pPr>
              <w:pStyle w:val="ConsPlusNormal"/>
            </w:pPr>
            <w:r>
              <w:t>Животноводство в целом. Связанно с производством продукции животноводства, в том числе сенокошение, выпас сельскохозяйственных животных, разведение племенных животных, производство и использование племенной продукции (материала), размещение зданий, сооружений, используемых для содержания и разведения сельскохозяйственных животных, производства, хранения и первичной переработки сельскохозяйственной продукции. Включает коды расчета вида использования 01.080 - 01.086</w:t>
            </w:r>
          </w:p>
        </w:tc>
        <w:tc>
          <w:tcPr>
            <w:tcW w:w="1191" w:type="dxa"/>
            <w:tcBorders>
              <w:top w:val="single" w:sz="4" w:space="0" w:color="auto"/>
              <w:left w:val="single" w:sz="4" w:space="0" w:color="auto"/>
              <w:bottom w:val="single" w:sz="4" w:space="0" w:color="auto"/>
              <w:right w:val="single" w:sz="4" w:space="0" w:color="auto"/>
            </w:tcBorders>
            <w:vAlign w:val="center"/>
          </w:tcPr>
          <w:p w14:paraId="670832EC" w14:textId="77777777" w:rsidR="003615FB" w:rsidRDefault="00355E8B">
            <w:pPr>
              <w:pStyle w:val="ConsPlusNormal"/>
            </w:pPr>
            <w:r>
              <w:t>01:070</w:t>
            </w:r>
          </w:p>
        </w:tc>
        <w:tc>
          <w:tcPr>
            <w:tcW w:w="1757" w:type="dxa"/>
            <w:tcBorders>
              <w:top w:val="single" w:sz="4" w:space="0" w:color="auto"/>
              <w:left w:val="single" w:sz="4" w:space="0" w:color="auto"/>
              <w:bottom w:val="single" w:sz="4" w:space="0" w:color="auto"/>
              <w:right w:val="single" w:sz="4" w:space="0" w:color="auto"/>
            </w:tcBorders>
            <w:vAlign w:val="center"/>
          </w:tcPr>
          <w:p w14:paraId="40966CAA" w14:textId="77777777" w:rsidR="003615FB" w:rsidRDefault="00355E8B">
            <w:pPr>
              <w:pStyle w:val="ConsPlusNormal"/>
            </w:pPr>
            <w:r>
              <w:t>1.7</w:t>
            </w:r>
          </w:p>
        </w:tc>
      </w:tr>
      <w:tr w:rsidR="003615FB" w14:paraId="1844EC40" w14:textId="77777777">
        <w:tc>
          <w:tcPr>
            <w:tcW w:w="6123" w:type="dxa"/>
            <w:tcBorders>
              <w:top w:val="single" w:sz="4" w:space="0" w:color="auto"/>
              <w:left w:val="single" w:sz="4" w:space="0" w:color="auto"/>
              <w:bottom w:val="single" w:sz="4" w:space="0" w:color="auto"/>
              <w:right w:val="single" w:sz="4" w:space="0" w:color="auto"/>
            </w:tcBorders>
          </w:tcPr>
          <w:p w14:paraId="7E52E81B" w14:textId="77777777" w:rsidR="003615FB" w:rsidRDefault="00355E8B">
            <w:pPr>
              <w:pStyle w:val="ConsPlusNormal"/>
            </w:pPr>
            <w:r>
              <w:t>Скотоводство. Хозяйственная деятельность, связанная с разведением сельскохозяйственных животных (крупного рогатого скота, овец, коз, лошадей, верблюдов, оленей)</w:t>
            </w:r>
          </w:p>
        </w:tc>
        <w:tc>
          <w:tcPr>
            <w:tcW w:w="1191" w:type="dxa"/>
            <w:tcBorders>
              <w:top w:val="single" w:sz="4" w:space="0" w:color="auto"/>
              <w:left w:val="single" w:sz="4" w:space="0" w:color="auto"/>
              <w:bottom w:val="single" w:sz="4" w:space="0" w:color="auto"/>
              <w:right w:val="single" w:sz="4" w:space="0" w:color="auto"/>
            </w:tcBorders>
            <w:vAlign w:val="center"/>
          </w:tcPr>
          <w:p w14:paraId="4D9F597B" w14:textId="77777777" w:rsidR="003615FB" w:rsidRDefault="00355E8B">
            <w:pPr>
              <w:pStyle w:val="ConsPlusNormal"/>
            </w:pPr>
            <w:r>
              <w:t>01:080</w:t>
            </w:r>
          </w:p>
        </w:tc>
        <w:tc>
          <w:tcPr>
            <w:tcW w:w="1757" w:type="dxa"/>
            <w:tcBorders>
              <w:top w:val="single" w:sz="4" w:space="0" w:color="auto"/>
              <w:left w:val="single" w:sz="4" w:space="0" w:color="auto"/>
              <w:bottom w:val="single" w:sz="4" w:space="0" w:color="auto"/>
              <w:right w:val="single" w:sz="4" w:space="0" w:color="auto"/>
            </w:tcBorders>
            <w:vAlign w:val="center"/>
          </w:tcPr>
          <w:p w14:paraId="75389F51" w14:textId="77777777" w:rsidR="003615FB" w:rsidRDefault="00355E8B">
            <w:pPr>
              <w:pStyle w:val="ConsPlusNormal"/>
            </w:pPr>
            <w:r>
              <w:t>1.8</w:t>
            </w:r>
          </w:p>
        </w:tc>
      </w:tr>
      <w:tr w:rsidR="003615FB" w14:paraId="5DB71838" w14:textId="77777777">
        <w:tc>
          <w:tcPr>
            <w:tcW w:w="6123" w:type="dxa"/>
            <w:tcBorders>
              <w:top w:val="single" w:sz="4" w:space="0" w:color="auto"/>
              <w:left w:val="single" w:sz="4" w:space="0" w:color="auto"/>
              <w:bottom w:val="single" w:sz="4" w:space="0" w:color="auto"/>
              <w:right w:val="single" w:sz="4" w:space="0" w:color="auto"/>
            </w:tcBorders>
          </w:tcPr>
          <w:p w14:paraId="2728169D" w14:textId="77777777" w:rsidR="003615FB" w:rsidRDefault="00355E8B">
            <w:pPr>
              <w:pStyle w:val="ConsPlusNormal"/>
            </w:pPr>
            <w:r>
              <w:t>Скотоводство. Сенокошение, выпас, производство кормов, за исключением кодов расчета вида использования 01.082 - 01.084</w:t>
            </w:r>
          </w:p>
        </w:tc>
        <w:tc>
          <w:tcPr>
            <w:tcW w:w="1191" w:type="dxa"/>
            <w:tcBorders>
              <w:top w:val="single" w:sz="4" w:space="0" w:color="auto"/>
              <w:left w:val="single" w:sz="4" w:space="0" w:color="auto"/>
              <w:bottom w:val="single" w:sz="4" w:space="0" w:color="auto"/>
              <w:right w:val="single" w:sz="4" w:space="0" w:color="auto"/>
            </w:tcBorders>
            <w:vAlign w:val="center"/>
          </w:tcPr>
          <w:p w14:paraId="47F843D3" w14:textId="77777777" w:rsidR="003615FB" w:rsidRDefault="00355E8B">
            <w:pPr>
              <w:pStyle w:val="ConsPlusNormal"/>
            </w:pPr>
            <w:r>
              <w:t>01:081</w:t>
            </w:r>
          </w:p>
        </w:tc>
        <w:tc>
          <w:tcPr>
            <w:tcW w:w="1757" w:type="dxa"/>
            <w:tcBorders>
              <w:top w:val="single" w:sz="4" w:space="0" w:color="auto"/>
              <w:left w:val="single" w:sz="4" w:space="0" w:color="auto"/>
              <w:bottom w:val="single" w:sz="4" w:space="0" w:color="auto"/>
              <w:right w:val="single" w:sz="4" w:space="0" w:color="auto"/>
            </w:tcBorders>
            <w:vAlign w:val="center"/>
          </w:tcPr>
          <w:p w14:paraId="1A4ED7BC" w14:textId="77777777" w:rsidR="003615FB" w:rsidRDefault="00355E8B">
            <w:pPr>
              <w:pStyle w:val="ConsPlusNormal"/>
            </w:pPr>
            <w:r>
              <w:t>1.8</w:t>
            </w:r>
          </w:p>
        </w:tc>
      </w:tr>
      <w:tr w:rsidR="003615FB" w14:paraId="3A47545D" w14:textId="77777777">
        <w:tc>
          <w:tcPr>
            <w:tcW w:w="6123" w:type="dxa"/>
            <w:tcBorders>
              <w:top w:val="single" w:sz="4" w:space="0" w:color="auto"/>
              <w:left w:val="single" w:sz="4" w:space="0" w:color="auto"/>
              <w:bottom w:val="single" w:sz="4" w:space="0" w:color="auto"/>
              <w:right w:val="single" w:sz="4" w:space="0" w:color="auto"/>
            </w:tcBorders>
          </w:tcPr>
          <w:p w14:paraId="5428FCC7" w14:textId="77777777" w:rsidR="003615FB" w:rsidRDefault="00355E8B">
            <w:pPr>
              <w:pStyle w:val="ConsPlusNormal"/>
            </w:pPr>
            <w:r>
              <w:t>Скотоводство. Оленеводство</w:t>
            </w:r>
          </w:p>
        </w:tc>
        <w:tc>
          <w:tcPr>
            <w:tcW w:w="1191" w:type="dxa"/>
            <w:tcBorders>
              <w:top w:val="single" w:sz="4" w:space="0" w:color="auto"/>
              <w:left w:val="single" w:sz="4" w:space="0" w:color="auto"/>
              <w:bottom w:val="single" w:sz="4" w:space="0" w:color="auto"/>
              <w:right w:val="single" w:sz="4" w:space="0" w:color="auto"/>
            </w:tcBorders>
            <w:vAlign w:val="center"/>
          </w:tcPr>
          <w:p w14:paraId="43762F5E" w14:textId="77777777" w:rsidR="003615FB" w:rsidRDefault="00355E8B">
            <w:pPr>
              <w:pStyle w:val="ConsPlusNormal"/>
            </w:pPr>
            <w:r>
              <w:t>01:082</w:t>
            </w:r>
          </w:p>
        </w:tc>
        <w:tc>
          <w:tcPr>
            <w:tcW w:w="1757" w:type="dxa"/>
            <w:tcBorders>
              <w:top w:val="single" w:sz="4" w:space="0" w:color="auto"/>
              <w:left w:val="single" w:sz="4" w:space="0" w:color="auto"/>
              <w:bottom w:val="single" w:sz="4" w:space="0" w:color="auto"/>
              <w:right w:val="single" w:sz="4" w:space="0" w:color="auto"/>
            </w:tcBorders>
            <w:vAlign w:val="center"/>
          </w:tcPr>
          <w:p w14:paraId="2803F128" w14:textId="77777777" w:rsidR="003615FB" w:rsidRDefault="00355E8B">
            <w:pPr>
              <w:pStyle w:val="ConsPlusNormal"/>
            </w:pPr>
            <w:r>
              <w:t>1.8</w:t>
            </w:r>
          </w:p>
        </w:tc>
      </w:tr>
      <w:tr w:rsidR="003615FB" w14:paraId="5128517F" w14:textId="77777777">
        <w:tc>
          <w:tcPr>
            <w:tcW w:w="6123" w:type="dxa"/>
            <w:tcBorders>
              <w:top w:val="single" w:sz="4" w:space="0" w:color="auto"/>
              <w:left w:val="single" w:sz="4" w:space="0" w:color="auto"/>
              <w:bottom w:val="single" w:sz="4" w:space="0" w:color="auto"/>
              <w:right w:val="single" w:sz="4" w:space="0" w:color="auto"/>
            </w:tcBorders>
          </w:tcPr>
          <w:p w14:paraId="5D7C3C8A" w14:textId="77777777" w:rsidR="003615FB" w:rsidRDefault="00355E8B">
            <w:pPr>
              <w:pStyle w:val="ConsPlusNormal"/>
            </w:pPr>
            <w:r>
              <w:t>Скотоводство. Овцеводство</w:t>
            </w:r>
          </w:p>
        </w:tc>
        <w:tc>
          <w:tcPr>
            <w:tcW w:w="1191" w:type="dxa"/>
            <w:tcBorders>
              <w:top w:val="single" w:sz="4" w:space="0" w:color="auto"/>
              <w:left w:val="single" w:sz="4" w:space="0" w:color="auto"/>
              <w:bottom w:val="single" w:sz="4" w:space="0" w:color="auto"/>
              <w:right w:val="single" w:sz="4" w:space="0" w:color="auto"/>
            </w:tcBorders>
            <w:vAlign w:val="center"/>
          </w:tcPr>
          <w:p w14:paraId="022B624A" w14:textId="77777777" w:rsidR="003615FB" w:rsidRDefault="00355E8B">
            <w:pPr>
              <w:pStyle w:val="ConsPlusNormal"/>
            </w:pPr>
            <w:r>
              <w:t>01:083</w:t>
            </w:r>
          </w:p>
        </w:tc>
        <w:tc>
          <w:tcPr>
            <w:tcW w:w="1757" w:type="dxa"/>
            <w:tcBorders>
              <w:top w:val="single" w:sz="4" w:space="0" w:color="auto"/>
              <w:left w:val="single" w:sz="4" w:space="0" w:color="auto"/>
              <w:bottom w:val="single" w:sz="4" w:space="0" w:color="auto"/>
              <w:right w:val="single" w:sz="4" w:space="0" w:color="auto"/>
            </w:tcBorders>
            <w:vAlign w:val="center"/>
          </w:tcPr>
          <w:p w14:paraId="5566506D" w14:textId="77777777" w:rsidR="003615FB" w:rsidRDefault="00355E8B">
            <w:pPr>
              <w:pStyle w:val="ConsPlusNormal"/>
            </w:pPr>
            <w:r>
              <w:t>1.8</w:t>
            </w:r>
          </w:p>
        </w:tc>
      </w:tr>
      <w:tr w:rsidR="003615FB" w14:paraId="6BA5174F" w14:textId="77777777">
        <w:tc>
          <w:tcPr>
            <w:tcW w:w="6123" w:type="dxa"/>
            <w:tcBorders>
              <w:top w:val="single" w:sz="4" w:space="0" w:color="auto"/>
              <w:left w:val="single" w:sz="4" w:space="0" w:color="auto"/>
              <w:bottom w:val="single" w:sz="4" w:space="0" w:color="auto"/>
              <w:right w:val="single" w:sz="4" w:space="0" w:color="auto"/>
            </w:tcBorders>
          </w:tcPr>
          <w:p w14:paraId="12CB5533" w14:textId="77777777" w:rsidR="003615FB" w:rsidRDefault="00355E8B">
            <w:pPr>
              <w:pStyle w:val="ConsPlusNormal"/>
            </w:pPr>
            <w:r>
              <w:t>Скотоводство. Коневодство</w:t>
            </w:r>
          </w:p>
        </w:tc>
        <w:tc>
          <w:tcPr>
            <w:tcW w:w="1191" w:type="dxa"/>
            <w:tcBorders>
              <w:top w:val="single" w:sz="4" w:space="0" w:color="auto"/>
              <w:left w:val="single" w:sz="4" w:space="0" w:color="auto"/>
              <w:bottom w:val="single" w:sz="4" w:space="0" w:color="auto"/>
              <w:right w:val="single" w:sz="4" w:space="0" w:color="auto"/>
            </w:tcBorders>
            <w:vAlign w:val="center"/>
          </w:tcPr>
          <w:p w14:paraId="1D9033C3" w14:textId="77777777" w:rsidR="003615FB" w:rsidRDefault="00355E8B">
            <w:pPr>
              <w:pStyle w:val="ConsPlusNormal"/>
            </w:pPr>
            <w:r>
              <w:t>01:084</w:t>
            </w:r>
          </w:p>
        </w:tc>
        <w:tc>
          <w:tcPr>
            <w:tcW w:w="1757" w:type="dxa"/>
            <w:tcBorders>
              <w:top w:val="single" w:sz="4" w:space="0" w:color="auto"/>
              <w:left w:val="single" w:sz="4" w:space="0" w:color="auto"/>
              <w:bottom w:val="single" w:sz="4" w:space="0" w:color="auto"/>
              <w:right w:val="single" w:sz="4" w:space="0" w:color="auto"/>
            </w:tcBorders>
            <w:vAlign w:val="center"/>
          </w:tcPr>
          <w:p w14:paraId="401E7617" w14:textId="77777777" w:rsidR="003615FB" w:rsidRDefault="00355E8B">
            <w:pPr>
              <w:pStyle w:val="ConsPlusNormal"/>
            </w:pPr>
            <w:r>
              <w:t>1.8</w:t>
            </w:r>
          </w:p>
        </w:tc>
      </w:tr>
      <w:tr w:rsidR="003615FB" w14:paraId="5B9EB250" w14:textId="77777777">
        <w:tc>
          <w:tcPr>
            <w:tcW w:w="6123" w:type="dxa"/>
            <w:tcBorders>
              <w:top w:val="single" w:sz="4" w:space="0" w:color="auto"/>
              <w:left w:val="single" w:sz="4" w:space="0" w:color="auto"/>
              <w:bottom w:val="single" w:sz="4" w:space="0" w:color="auto"/>
              <w:right w:val="single" w:sz="4" w:space="0" w:color="auto"/>
            </w:tcBorders>
          </w:tcPr>
          <w:p w14:paraId="377C326D" w14:textId="77777777" w:rsidR="003615FB" w:rsidRDefault="00355E8B">
            <w:pPr>
              <w:pStyle w:val="ConsPlusNormal"/>
            </w:pPr>
            <w:r>
              <w:t>Скотоводство молочное. Выращивание скота для получения молочной продукции</w:t>
            </w:r>
          </w:p>
        </w:tc>
        <w:tc>
          <w:tcPr>
            <w:tcW w:w="1191" w:type="dxa"/>
            <w:tcBorders>
              <w:top w:val="single" w:sz="4" w:space="0" w:color="auto"/>
              <w:left w:val="single" w:sz="4" w:space="0" w:color="auto"/>
              <w:bottom w:val="single" w:sz="4" w:space="0" w:color="auto"/>
              <w:right w:val="single" w:sz="4" w:space="0" w:color="auto"/>
            </w:tcBorders>
            <w:vAlign w:val="center"/>
          </w:tcPr>
          <w:p w14:paraId="32A75BD6" w14:textId="77777777" w:rsidR="003615FB" w:rsidRDefault="00355E8B">
            <w:pPr>
              <w:pStyle w:val="ConsPlusNormal"/>
            </w:pPr>
            <w:r>
              <w:t>01:085</w:t>
            </w:r>
          </w:p>
        </w:tc>
        <w:tc>
          <w:tcPr>
            <w:tcW w:w="1757" w:type="dxa"/>
            <w:tcBorders>
              <w:top w:val="single" w:sz="4" w:space="0" w:color="auto"/>
              <w:left w:val="single" w:sz="4" w:space="0" w:color="auto"/>
              <w:bottom w:val="single" w:sz="4" w:space="0" w:color="auto"/>
              <w:right w:val="single" w:sz="4" w:space="0" w:color="auto"/>
            </w:tcBorders>
            <w:vAlign w:val="center"/>
          </w:tcPr>
          <w:p w14:paraId="597AEB38" w14:textId="77777777" w:rsidR="003615FB" w:rsidRDefault="00355E8B">
            <w:pPr>
              <w:pStyle w:val="ConsPlusNormal"/>
            </w:pPr>
            <w:r>
              <w:t>1.8</w:t>
            </w:r>
          </w:p>
        </w:tc>
      </w:tr>
      <w:tr w:rsidR="003615FB" w14:paraId="30A0A8FF" w14:textId="77777777">
        <w:tc>
          <w:tcPr>
            <w:tcW w:w="6123" w:type="dxa"/>
            <w:tcBorders>
              <w:top w:val="single" w:sz="4" w:space="0" w:color="auto"/>
              <w:left w:val="single" w:sz="4" w:space="0" w:color="auto"/>
              <w:bottom w:val="single" w:sz="4" w:space="0" w:color="auto"/>
              <w:right w:val="single" w:sz="4" w:space="0" w:color="auto"/>
            </w:tcBorders>
          </w:tcPr>
          <w:p w14:paraId="722B8146" w14:textId="77777777" w:rsidR="003615FB" w:rsidRDefault="00355E8B">
            <w:pPr>
              <w:pStyle w:val="ConsPlusNormal"/>
            </w:pPr>
            <w:r>
              <w:t>Скотоводство мясное, за исключением кодов расчета вида использования 01:082 - 01:084. Выращивание скота для получения мясной продукции</w:t>
            </w:r>
          </w:p>
        </w:tc>
        <w:tc>
          <w:tcPr>
            <w:tcW w:w="1191" w:type="dxa"/>
            <w:tcBorders>
              <w:top w:val="single" w:sz="4" w:space="0" w:color="auto"/>
              <w:left w:val="single" w:sz="4" w:space="0" w:color="auto"/>
              <w:bottom w:val="single" w:sz="4" w:space="0" w:color="auto"/>
              <w:right w:val="single" w:sz="4" w:space="0" w:color="auto"/>
            </w:tcBorders>
            <w:vAlign w:val="center"/>
          </w:tcPr>
          <w:p w14:paraId="0A0B4EF2" w14:textId="77777777" w:rsidR="003615FB" w:rsidRDefault="00355E8B">
            <w:pPr>
              <w:pStyle w:val="ConsPlusNormal"/>
            </w:pPr>
            <w:r>
              <w:t>01:086</w:t>
            </w:r>
          </w:p>
        </w:tc>
        <w:tc>
          <w:tcPr>
            <w:tcW w:w="1757" w:type="dxa"/>
            <w:tcBorders>
              <w:top w:val="single" w:sz="4" w:space="0" w:color="auto"/>
              <w:left w:val="single" w:sz="4" w:space="0" w:color="auto"/>
              <w:bottom w:val="single" w:sz="4" w:space="0" w:color="auto"/>
              <w:right w:val="single" w:sz="4" w:space="0" w:color="auto"/>
            </w:tcBorders>
            <w:vAlign w:val="center"/>
          </w:tcPr>
          <w:p w14:paraId="6EE05EC5" w14:textId="77777777" w:rsidR="003615FB" w:rsidRDefault="00355E8B">
            <w:pPr>
              <w:pStyle w:val="ConsPlusNormal"/>
            </w:pPr>
            <w:r>
              <w:t>1.8</w:t>
            </w:r>
          </w:p>
        </w:tc>
      </w:tr>
      <w:tr w:rsidR="003615FB" w14:paraId="5D164D48" w14:textId="77777777">
        <w:tc>
          <w:tcPr>
            <w:tcW w:w="6123" w:type="dxa"/>
            <w:tcBorders>
              <w:top w:val="single" w:sz="4" w:space="0" w:color="auto"/>
              <w:left w:val="single" w:sz="4" w:space="0" w:color="auto"/>
              <w:bottom w:val="single" w:sz="4" w:space="0" w:color="auto"/>
              <w:right w:val="single" w:sz="4" w:space="0" w:color="auto"/>
            </w:tcBorders>
          </w:tcPr>
          <w:p w14:paraId="1E801B2D" w14:textId="77777777" w:rsidR="003615FB" w:rsidRDefault="00355E8B">
            <w:pPr>
              <w:pStyle w:val="ConsPlusNormal"/>
            </w:pPr>
            <w:r>
              <w:t>Пчеловодство в целом. Разведение, содержание и использование пчел и иных полезных насекомых</w:t>
            </w:r>
          </w:p>
        </w:tc>
        <w:tc>
          <w:tcPr>
            <w:tcW w:w="1191" w:type="dxa"/>
            <w:tcBorders>
              <w:top w:val="single" w:sz="4" w:space="0" w:color="auto"/>
              <w:left w:val="single" w:sz="4" w:space="0" w:color="auto"/>
              <w:bottom w:val="single" w:sz="4" w:space="0" w:color="auto"/>
              <w:right w:val="single" w:sz="4" w:space="0" w:color="auto"/>
            </w:tcBorders>
            <w:vAlign w:val="center"/>
          </w:tcPr>
          <w:p w14:paraId="339F4D56" w14:textId="77777777" w:rsidR="003615FB" w:rsidRDefault="00355E8B">
            <w:pPr>
              <w:pStyle w:val="ConsPlusNormal"/>
            </w:pPr>
            <w:r>
              <w:t>01:120</w:t>
            </w:r>
          </w:p>
        </w:tc>
        <w:tc>
          <w:tcPr>
            <w:tcW w:w="1757" w:type="dxa"/>
            <w:tcBorders>
              <w:top w:val="single" w:sz="4" w:space="0" w:color="auto"/>
              <w:left w:val="single" w:sz="4" w:space="0" w:color="auto"/>
              <w:bottom w:val="single" w:sz="4" w:space="0" w:color="auto"/>
              <w:right w:val="single" w:sz="4" w:space="0" w:color="auto"/>
            </w:tcBorders>
            <w:vAlign w:val="center"/>
          </w:tcPr>
          <w:p w14:paraId="0166BABB" w14:textId="77777777" w:rsidR="003615FB" w:rsidRDefault="00355E8B">
            <w:pPr>
              <w:pStyle w:val="ConsPlusNormal"/>
            </w:pPr>
            <w:r>
              <w:t>1.12</w:t>
            </w:r>
          </w:p>
        </w:tc>
      </w:tr>
      <w:tr w:rsidR="003615FB" w14:paraId="1F497012" w14:textId="77777777">
        <w:tc>
          <w:tcPr>
            <w:tcW w:w="6123" w:type="dxa"/>
            <w:tcBorders>
              <w:top w:val="single" w:sz="4" w:space="0" w:color="auto"/>
              <w:left w:val="single" w:sz="4" w:space="0" w:color="auto"/>
              <w:bottom w:val="single" w:sz="4" w:space="0" w:color="auto"/>
              <w:right w:val="single" w:sz="4" w:space="0" w:color="auto"/>
            </w:tcBorders>
          </w:tcPr>
          <w:p w14:paraId="3B9FA996" w14:textId="77777777" w:rsidR="003615FB" w:rsidRDefault="00355E8B">
            <w:pPr>
              <w:pStyle w:val="ConsPlusNormal"/>
            </w:pPr>
            <w:r>
              <w:t>Пчеловодство. Размещение ульев, иных объектов и оборудования, необходимого для пчеловодства и разведения иных полезных насекомых, за исключением кода расчета вида использования 01:122</w:t>
            </w:r>
          </w:p>
        </w:tc>
        <w:tc>
          <w:tcPr>
            <w:tcW w:w="1191" w:type="dxa"/>
            <w:tcBorders>
              <w:top w:val="single" w:sz="4" w:space="0" w:color="auto"/>
              <w:left w:val="single" w:sz="4" w:space="0" w:color="auto"/>
              <w:bottom w:val="single" w:sz="4" w:space="0" w:color="auto"/>
              <w:right w:val="single" w:sz="4" w:space="0" w:color="auto"/>
            </w:tcBorders>
            <w:vAlign w:val="center"/>
          </w:tcPr>
          <w:p w14:paraId="7739AA0B" w14:textId="77777777" w:rsidR="003615FB" w:rsidRDefault="00355E8B">
            <w:pPr>
              <w:pStyle w:val="ConsPlusNormal"/>
            </w:pPr>
            <w:r>
              <w:t>01:121</w:t>
            </w:r>
          </w:p>
        </w:tc>
        <w:tc>
          <w:tcPr>
            <w:tcW w:w="1757" w:type="dxa"/>
            <w:tcBorders>
              <w:top w:val="single" w:sz="4" w:space="0" w:color="auto"/>
              <w:left w:val="single" w:sz="4" w:space="0" w:color="auto"/>
              <w:bottom w:val="single" w:sz="4" w:space="0" w:color="auto"/>
              <w:right w:val="single" w:sz="4" w:space="0" w:color="auto"/>
            </w:tcBorders>
            <w:vAlign w:val="center"/>
          </w:tcPr>
          <w:p w14:paraId="7A3D5DEE" w14:textId="77777777" w:rsidR="003615FB" w:rsidRDefault="00355E8B">
            <w:pPr>
              <w:pStyle w:val="ConsPlusNormal"/>
            </w:pPr>
            <w:r>
              <w:t>1.12</w:t>
            </w:r>
          </w:p>
        </w:tc>
      </w:tr>
      <w:tr w:rsidR="003615FB" w14:paraId="383910FB" w14:textId="77777777">
        <w:tc>
          <w:tcPr>
            <w:tcW w:w="6123" w:type="dxa"/>
            <w:tcBorders>
              <w:top w:val="single" w:sz="4" w:space="0" w:color="auto"/>
              <w:left w:val="single" w:sz="4" w:space="0" w:color="auto"/>
              <w:bottom w:val="single" w:sz="4" w:space="0" w:color="auto"/>
              <w:right w:val="single" w:sz="4" w:space="0" w:color="auto"/>
            </w:tcBorders>
          </w:tcPr>
          <w:p w14:paraId="5F5D18B6" w14:textId="77777777" w:rsidR="003615FB" w:rsidRDefault="00355E8B">
            <w:pPr>
              <w:pStyle w:val="ConsPlusNormal"/>
            </w:pPr>
            <w:r>
              <w:t>Рыбоводство в целом. Разведение и (или) содержание, выращивание объектов рыбоводства (аквакультуры), за исключением кода расчета вида использования 01:132</w:t>
            </w:r>
          </w:p>
        </w:tc>
        <w:tc>
          <w:tcPr>
            <w:tcW w:w="1191" w:type="dxa"/>
            <w:tcBorders>
              <w:top w:val="single" w:sz="4" w:space="0" w:color="auto"/>
              <w:left w:val="single" w:sz="4" w:space="0" w:color="auto"/>
              <w:bottom w:val="single" w:sz="4" w:space="0" w:color="auto"/>
              <w:right w:val="single" w:sz="4" w:space="0" w:color="auto"/>
            </w:tcBorders>
            <w:vAlign w:val="center"/>
          </w:tcPr>
          <w:p w14:paraId="1189E479" w14:textId="77777777" w:rsidR="003615FB" w:rsidRDefault="00355E8B">
            <w:pPr>
              <w:pStyle w:val="ConsPlusNormal"/>
            </w:pPr>
            <w:r>
              <w:t>01:130</w:t>
            </w:r>
          </w:p>
        </w:tc>
        <w:tc>
          <w:tcPr>
            <w:tcW w:w="1757" w:type="dxa"/>
            <w:tcBorders>
              <w:top w:val="single" w:sz="4" w:space="0" w:color="auto"/>
              <w:left w:val="single" w:sz="4" w:space="0" w:color="auto"/>
              <w:bottom w:val="single" w:sz="4" w:space="0" w:color="auto"/>
              <w:right w:val="single" w:sz="4" w:space="0" w:color="auto"/>
            </w:tcBorders>
            <w:vAlign w:val="center"/>
          </w:tcPr>
          <w:p w14:paraId="720EAE13" w14:textId="77777777" w:rsidR="003615FB" w:rsidRDefault="00355E8B">
            <w:pPr>
              <w:pStyle w:val="ConsPlusNormal"/>
            </w:pPr>
            <w:r>
              <w:t>1.13</w:t>
            </w:r>
          </w:p>
        </w:tc>
      </w:tr>
      <w:tr w:rsidR="003615FB" w14:paraId="1A92975B" w14:textId="77777777">
        <w:tc>
          <w:tcPr>
            <w:tcW w:w="6123" w:type="dxa"/>
            <w:tcBorders>
              <w:top w:val="single" w:sz="4" w:space="0" w:color="auto"/>
              <w:left w:val="single" w:sz="4" w:space="0" w:color="auto"/>
              <w:bottom w:val="single" w:sz="4" w:space="0" w:color="auto"/>
              <w:right w:val="single" w:sz="4" w:space="0" w:color="auto"/>
            </w:tcBorders>
          </w:tcPr>
          <w:p w14:paraId="004D2D40" w14:textId="77777777" w:rsidR="003615FB" w:rsidRDefault="00355E8B">
            <w:pPr>
              <w:pStyle w:val="ConsPlusNormal"/>
            </w:pPr>
            <w:r>
              <w:t>Рыбоводство. Водные объекты, предназначенные для рыбоводства</w:t>
            </w:r>
          </w:p>
        </w:tc>
        <w:tc>
          <w:tcPr>
            <w:tcW w:w="1191" w:type="dxa"/>
            <w:tcBorders>
              <w:top w:val="single" w:sz="4" w:space="0" w:color="auto"/>
              <w:left w:val="single" w:sz="4" w:space="0" w:color="auto"/>
              <w:bottom w:val="single" w:sz="4" w:space="0" w:color="auto"/>
              <w:right w:val="single" w:sz="4" w:space="0" w:color="auto"/>
            </w:tcBorders>
            <w:vAlign w:val="center"/>
          </w:tcPr>
          <w:p w14:paraId="2BCDAF57" w14:textId="77777777" w:rsidR="003615FB" w:rsidRDefault="00355E8B">
            <w:pPr>
              <w:pStyle w:val="ConsPlusNormal"/>
            </w:pPr>
            <w:r>
              <w:t>01:131</w:t>
            </w:r>
          </w:p>
        </w:tc>
        <w:tc>
          <w:tcPr>
            <w:tcW w:w="1757" w:type="dxa"/>
            <w:tcBorders>
              <w:top w:val="single" w:sz="4" w:space="0" w:color="auto"/>
              <w:left w:val="single" w:sz="4" w:space="0" w:color="auto"/>
              <w:bottom w:val="single" w:sz="4" w:space="0" w:color="auto"/>
              <w:right w:val="single" w:sz="4" w:space="0" w:color="auto"/>
            </w:tcBorders>
            <w:vAlign w:val="center"/>
          </w:tcPr>
          <w:p w14:paraId="0CCC7434" w14:textId="77777777" w:rsidR="003615FB" w:rsidRDefault="00355E8B">
            <w:pPr>
              <w:pStyle w:val="ConsPlusNormal"/>
            </w:pPr>
            <w:r>
              <w:t>1.13</w:t>
            </w:r>
          </w:p>
        </w:tc>
      </w:tr>
      <w:tr w:rsidR="003615FB" w14:paraId="4DC30432" w14:textId="77777777">
        <w:tc>
          <w:tcPr>
            <w:tcW w:w="6123" w:type="dxa"/>
            <w:tcBorders>
              <w:top w:val="single" w:sz="4" w:space="0" w:color="auto"/>
              <w:left w:val="single" w:sz="4" w:space="0" w:color="auto"/>
              <w:bottom w:val="single" w:sz="4" w:space="0" w:color="auto"/>
              <w:right w:val="single" w:sz="4" w:space="0" w:color="auto"/>
            </w:tcBorders>
          </w:tcPr>
          <w:p w14:paraId="04C534D6" w14:textId="77777777" w:rsidR="003615FB" w:rsidRDefault="00355E8B">
            <w:pPr>
              <w:pStyle w:val="ConsPlusNormal"/>
            </w:pPr>
            <w:r>
              <w:t>Научное обеспечение сельского хозяйства в целом</w:t>
            </w:r>
          </w:p>
        </w:tc>
        <w:tc>
          <w:tcPr>
            <w:tcW w:w="1191" w:type="dxa"/>
            <w:tcBorders>
              <w:top w:val="single" w:sz="4" w:space="0" w:color="auto"/>
              <w:left w:val="single" w:sz="4" w:space="0" w:color="auto"/>
              <w:bottom w:val="single" w:sz="4" w:space="0" w:color="auto"/>
              <w:right w:val="single" w:sz="4" w:space="0" w:color="auto"/>
            </w:tcBorders>
            <w:vAlign w:val="center"/>
          </w:tcPr>
          <w:p w14:paraId="1C88A0C1" w14:textId="77777777" w:rsidR="003615FB" w:rsidRDefault="00355E8B">
            <w:pPr>
              <w:pStyle w:val="ConsPlusNormal"/>
            </w:pPr>
            <w:r>
              <w:t>01:140</w:t>
            </w:r>
          </w:p>
        </w:tc>
        <w:tc>
          <w:tcPr>
            <w:tcW w:w="1757" w:type="dxa"/>
            <w:tcBorders>
              <w:top w:val="single" w:sz="4" w:space="0" w:color="auto"/>
              <w:left w:val="single" w:sz="4" w:space="0" w:color="auto"/>
              <w:bottom w:val="single" w:sz="4" w:space="0" w:color="auto"/>
              <w:right w:val="single" w:sz="4" w:space="0" w:color="auto"/>
            </w:tcBorders>
            <w:vAlign w:val="center"/>
          </w:tcPr>
          <w:p w14:paraId="408BC9A1" w14:textId="77777777" w:rsidR="003615FB" w:rsidRDefault="00355E8B">
            <w:pPr>
              <w:pStyle w:val="ConsPlusNormal"/>
            </w:pPr>
            <w:r>
              <w:t>1.14</w:t>
            </w:r>
          </w:p>
        </w:tc>
      </w:tr>
      <w:tr w:rsidR="003615FB" w14:paraId="34983D56" w14:textId="77777777">
        <w:tc>
          <w:tcPr>
            <w:tcW w:w="6123" w:type="dxa"/>
            <w:tcBorders>
              <w:top w:val="single" w:sz="4" w:space="0" w:color="auto"/>
              <w:left w:val="single" w:sz="4" w:space="0" w:color="auto"/>
              <w:bottom w:val="single" w:sz="4" w:space="0" w:color="auto"/>
              <w:right w:val="single" w:sz="4" w:space="0" w:color="auto"/>
            </w:tcBorders>
          </w:tcPr>
          <w:p w14:paraId="4D84E2C8" w14:textId="77777777" w:rsidR="003615FB" w:rsidRDefault="00355E8B">
            <w:pPr>
              <w:pStyle w:val="ConsPlusNormal"/>
            </w:pPr>
            <w:r>
              <w:t>Научное обеспечение сельского хозяйства. Растениеводство. Выращивание опытных образцов</w:t>
            </w:r>
          </w:p>
        </w:tc>
        <w:tc>
          <w:tcPr>
            <w:tcW w:w="1191" w:type="dxa"/>
            <w:tcBorders>
              <w:top w:val="single" w:sz="4" w:space="0" w:color="auto"/>
              <w:left w:val="single" w:sz="4" w:space="0" w:color="auto"/>
              <w:bottom w:val="single" w:sz="4" w:space="0" w:color="auto"/>
              <w:right w:val="single" w:sz="4" w:space="0" w:color="auto"/>
            </w:tcBorders>
            <w:vAlign w:val="center"/>
          </w:tcPr>
          <w:p w14:paraId="7DFCECB7" w14:textId="77777777" w:rsidR="003615FB" w:rsidRDefault="00355E8B">
            <w:pPr>
              <w:pStyle w:val="ConsPlusNormal"/>
            </w:pPr>
            <w:r>
              <w:t>01:141</w:t>
            </w:r>
          </w:p>
        </w:tc>
        <w:tc>
          <w:tcPr>
            <w:tcW w:w="1757" w:type="dxa"/>
            <w:tcBorders>
              <w:top w:val="single" w:sz="4" w:space="0" w:color="auto"/>
              <w:left w:val="single" w:sz="4" w:space="0" w:color="auto"/>
              <w:bottom w:val="single" w:sz="4" w:space="0" w:color="auto"/>
              <w:right w:val="single" w:sz="4" w:space="0" w:color="auto"/>
            </w:tcBorders>
            <w:vAlign w:val="center"/>
          </w:tcPr>
          <w:p w14:paraId="6B12356B" w14:textId="77777777" w:rsidR="003615FB" w:rsidRDefault="00355E8B">
            <w:pPr>
              <w:pStyle w:val="ConsPlusNormal"/>
            </w:pPr>
            <w:r>
              <w:t>1.14</w:t>
            </w:r>
          </w:p>
        </w:tc>
      </w:tr>
      <w:tr w:rsidR="003615FB" w14:paraId="06D3B8C3" w14:textId="77777777">
        <w:tc>
          <w:tcPr>
            <w:tcW w:w="6123" w:type="dxa"/>
            <w:tcBorders>
              <w:top w:val="single" w:sz="4" w:space="0" w:color="auto"/>
              <w:left w:val="single" w:sz="4" w:space="0" w:color="auto"/>
              <w:bottom w:val="single" w:sz="4" w:space="0" w:color="auto"/>
              <w:right w:val="single" w:sz="4" w:space="0" w:color="auto"/>
            </w:tcBorders>
          </w:tcPr>
          <w:p w14:paraId="4F75E2A2" w14:textId="77777777" w:rsidR="003615FB" w:rsidRDefault="00355E8B">
            <w:pPr>
              <w:pStyle w:val="ConsPlusNormal"/>
            </w:pPr>
            <w:r>
              <w:t>Научное обеспечение сельского хозяйства. Животноводство. Сенокошение, выпас, производство кормов</w:t>
            </w:r>
          </w:p>
        </w:tc>
        <w:tc>
          <w:tcPr>
            <w:tcW w:w="1191" w:type="dxa"/>
            <w:tcBorders>
              <w:top w:val="single" w:sz="4" w:space="0" w:color="auto"/>
              <w:left w:val="single" w:sz="4" w:space="0" w:color="auto"/>
              <w:bottom w:val="single" w:sz="4" w:space="0" w:color="auto"/>
              <w:right w:val="single" w:sz="4" w:space="0" w:color="auto"/>
            </w:tcBorders>
            <w:vAlign w:val="center"/>
          </w:tcPr>
          <w:p w14:paraId="78844B3F" w14:textId="77777777" w:rsidR="003615FB" w:rsidRDefault="00355E8B">
            <w:pPr>
              <w:pStyle w:val="ConsPlusNormal"/>
            </w:pPr>
            <w:r>
              <w:t>01:142</w:t>
            </w:r>
          </w:p>
        </w:tc>
        <w:tc>
          <w:tcPr>
            <w:tcW w:w="1757" w:type="dxa"/>
            <w:tcBorders>
              <w:top w:val="single" w:sz="4" w:space="0" w:color="auto"/>
              <w:left w:val="single" w:sz="4" w:space="0" w:color="auto"/>
              <w:bottom w:val="single" w:sz="4" w:space="0" w:color="auto"/>
              <w:right w:val="single" w:sz="4" w:space="0" w:color="auto"/>
            </w:tcBorders>
            <w:vAlign w:val="center"/>
          </w:tcPr>
          <w:p w14:paraId="0647AD65" w14:textId="77777777" w:rsidR="003615FB" w:rsidRDefault="00355E8B">
            <w:pPr>
              <w:pStyle w:val="ConsPlusNormal"/>
            </w:pPr>
            <w:r>
              <w:t>1.14</w:t>
            </w:r>
          </w:p>
        </w:tc>
      </w:tr>
      <w:tr w:rsidR="003615FB" w14:paraId="31EC4D09" w14:textId="77777777">
        <w:tc>
          <w:tcPr>
            <w:tcW w:w="6123" w:type="dxa"/>
            <w:tcBorders>
              <w:top w:val="single" w:sz="4" w:space="0" w:color="auto"/>
              <w:left w:val="single" w:sz="4" w:space="0" w:color="auto"/>
              <w:right w:val="single" w:sz="4" w:space="0" w:color="auto"/>
            </w:tcBorders>
          </w:tcPr>
          <w:p w14:paraId="0363C5BE" w14:textId="77777777" w:rsidR="003615FB" w:rsidRDefault="00355E8B">
            <w:pPr>
              <w:pStyle w:val="ConsPlusNormal"/>
            </w:pPr>
            <w:r>
              <w:t>Ведение личного подсобного хозяйства на полевых земельных участках. Производство сельскохозяйственной продукции без права возведения зданий, сооружений</w:t>
            </w:r>
          </w:p>
        </w:tc>
        <w:tc>
          <w:tcPr>
            <w:tcW w:w="1191" w:type="dxa"/>
            <w:tcBorders>
              <w:top w:val="single" w:sz="4" w:space="0" w:color="auto"/>
              <w:left w:val="single" w:sz="4" w:space="0" w:color="auto"/>
              <w:right w:val="single" w:sz="4" w:space="0" w:color="auto"/>
            </w:tcBorders>
            <w:vAlign w:val="center"/>
          </w:tcPr>
          <w:p w14:paraId="25A5C6A4" w14:textId="77777777" w:rsidR="003615FB" w:rsidRDefault="00355E8B">
            <w:pPr>
              <w:pStyle w:val="ConsPlusNormal"/>
            </w:pPr>
            <w:r>
              <w:t>01:160</w:t>
            </w:r>
          </w:p>
        </w:tc>
        <w:tc>
          <w:tcPr>
            <w:tcW w:w="1757" w:type="dxa"/>
            <w:tcBorders>
              <w:top w:val="single" w:sz="4" w:space="0" w:color="auto"/>
              <w:left w:val="single" w:sz="4" w:space="0" w:color="auto"/>
              <w:right w:val="single" w:sz="4" w:space="0" w:color="auto"/>
            </w:tcBorders>
            <w:vAlign w:val="center"/>
          </w:tcPr>
          <w:p w14:paraId="63C25964" w14:textId="77777777" w:rsidR="003615FB" w:rsidRDefault="00355E8B">
            <w:pPr>
              <w:pStyle w:val="ConsPlusNormal"/>
            </w:pPr>
            <w:r>
              <w:t>1.16</w:t>
            </w:r>
          </w:p>
        </w:tc>
      </w:tr>
      <w:tr w:rsidR="003615FB" w14:paraId="24892738" w14:textId="77777777">
        <w:tc>
          <w:tcPr>
            <w:tcW w:w="9071" w:type="dxa"/>
            <w:gridSpan w:val="3"/>
            <w:tcBorders>
              <w:left w:val="single" w:sz="4" w:space="0" w:color="auto"/>
              <w:bottom w:val="single" w:sz="4" w:space="0" w:color="auto"/>
              <w:right w:val="single" w:sz="4" w:space="0" w:color="auto"/>
            </w:tcBorders>
          </w:tcPr>
          <w:p w14:paraId="515427D6" w14:textId="77777777" w:rsidR="003615FB" w:rsidRDefault="00355E8B">
            <w:pPr>
              <w:pStyle w:val="ConsPlusNormal"/>
              <w:jc w:val="both"/>
            </w:pPr>
            <w:r>
              <w:t xml:space="preserve">(в ред. </w:t>
            </w:r>
            <w:hyperlink r:id="rId97" w:history="1">
              <w:r>
                <w:rPr>
                  <w:color w:val="0000FF"/>
                </w:rPr>
                <w:t>Приказа</w:t>
              </w:r>
            </w:hyperlink>
            <w:r>
              <w:t xml:space="preserve"> Минэкономразвития России от 09.09.2019 N 548)</w:t>
            </w:r>
          </w:p>
        </w:tc>
      </w:tr>
      <w:tr w:rsidR="003615FB" w14:paraId="70F07542" w14:textId="77777777">
        <w:tc>
          <w:tcPr>
            <w:tcW w:w="6123" w:type="dxa"/>
            <w:tcBorders>
              <w:top w:val="single" w:sz="4" w:space="0" w:color="auto"/>
              <w:left w:val="single" w:sz="4" w:space="0" w:color="auto"/>
              <w:bottom w:val="single" w:sz="4" w:space="0" w:color="auto"/>
              <w:right w:val="single" w:sz="4" w:space="0" w:color="auto"/>
            </w:tcBorders>
          </w:tcPr>
          <w:p w14:paraId="3CB24717" w14:textId="77777777" w:rsidR="003615FB" w:rsidRDefault="00355E8B">
            <w:pPr>
              <w:pStyle w:val="ConsPlusNormal"/>
            </w:pPr>
            <w:r>
              <w:t>Питомники в целом</w:t>
            </w:r>
          </w:p>
        </w:tc>
        <w:tc>
          <w:tcPr>
            <w:tcW w:w="1191" w:type="dxa"/>
            <w:tcBorders>
              <w:top w:val="single" w:sz="4" w:space="0" w:color="auto"/>
              <w:left w:val="single" w:sz="4" w:space="0" w:color="auto"/>
              <w:bottom w:val="single" w:sz="4" w:space="0" w:color="auto"/>
              <w:right w:val="single" w:sz="4" w:space="0" w:color="auto"/>
            </w:tcBorders>
            <w:vAlign w:val="center"/>
          </w:tcPr>
          <w:p w14:paraId="1E5E1C97" w14:textId="77777777" w:rsidR="003615FB" w:rsidRDefault="00355E8B">
            <w:pPr>
              <w:pStyle w:val="ConsPlusNormal"/>
            </w:pPr>
            <w:r>
              <w:t>01:170</w:t>
            </w:r>
          </w:p>
        </w:tc>
        <w:tc>
          <w:tcPr>
            <w:tcW w:w="1757" w:type="dxa"/>
            <w:tcBorders>
              <w:top w:val="single" w:sz="4" w:space="0" w:color="auto"/>
              <w:left w:val="single" w:sz="4" w:space="0" w:color="auto"/>
              <w:bottom w:val="single" w:sz="4" w:space="0" w:color="auto"/>
              <w:right w:val="single" w:sz="4" w:space="0" w:color="auto"/>
            </w:tcBorders>
            <w:vAlign w:val="center"/>
          </w:tcPr>
          <w:p w14:paraId="1B7BA187" w14:textId="77777777" w:rsidR="003615FB" w:rsidRDefault="00355E8B">
            <w:pPr>
              <w:pStyle w:val="ConsPlusNormal"/>
            </w:pPr>
            <w:r>
              <w:t>1.17</w:t>
            </w:r>
          </w:p>
        </w:tc>
      </w:tr>
      <w:tr w:rsidR="003615FB" w14:paraId="18ABF741" w14:textId="77777777">
        <w:tc>
          <w:tcPr>
            <w:tcW w:w="6123" w:type="dxa"/>
            <w:tcBorders>
              <w:top w:val="single" w:sz="4" w:space="0" w:color="auto"/>
              <w:left w:val="single" w:sz="4" w:space="0" w:color="auto"/>
              <w:bottom w:val="single" w:sz="4" w:space="0" w:color="auto"/>
              <w:right w:val="single" w:sz="4" w:space="0" w:color="auto"/>
            </w:tcBorders>
          </w:tcPr>
          <w:p w14:paraId="53CF4E2D" w14:textId="77777777" w:rsidR="003615FB" w:rsidRDefault="00355E8B">
            <w:pPr>
              <w:pStyle w:val="ConsPlusNormal"/>
            </w:pPr>
            <w:r>
              <w:t>Питомники. Выращивание и реализация подроста деревьев и кустарников, используемых в сельском хозяйстве, а также иных сельскохозяйственных культур для получения рассады и семян</w:t>
            </w:r>
          </w:p>
        </w:tc>
        <w:tc>
          <w:tcPr>
            <w:tcW w:w="1191" w:type="dxa"/>
            <w:tcBorders>
              <w:top w:val="single" w:sz="4" w:space="0" w:color="auto"/>
              <w:left w:val="single" w:sz="4" w:space="0" w:color="auto"/>
              <w:bottom w:val="single" w:sz="4" w:space="0" w:color="auto"/>
              <w:right w:val="single" w:sz="4" w:space="0" w:color="auto"/>
            </w:tcBorders>
            <w:vAlign w:val="center"/>
          </w:tcPr>
          <w:p w14:paraId="52F6EF16" w14:textId="77777777" w:rsidR="003615FB" w:rsidRDefault="00355E8B">
            <w:pPr>
              <w:pStyle w:val="ConsPlusNormal"/>
            </w:pPr>
            <w:r>
              <w:t>01:171</w:t>
            </w:r>
          </w:p>
        </w:tc>
        <w:tc>
          <w:tcPr>
            <w:tcW w:w="1757" w:type="dxa"/>
            <w:tcBorders>
              <w:top w:val="single" w:sz="4" w:space="0" w:color="auto"/>
              <w:left w:val="single" w:sz="4" w:space="0" w:color="auto"/>
              <w:bottom w:val="single" w:sz="4" w:space="0" w:color="auto"/>
              <w:right w:val="single" w:sz="4" w:space="0" w:color="auto"/>
            </w:tcBorders>
            <w:vAlign w:val="center"/>
          </w:tcPr>
          <w:p w14:paraId="663EF78E" w14:textId="77777777" w:rsidR="003615FB" w:rsidRDefault="00355E8B">
            <w:pPr>
              <w:pStyle w:val="ConsPlusNormal"/>
            </w:pPr>
            <w:r>
              <w:t>1.17</w:t>
            </w:r>
          </w:p>
        </w:tc>
      </w:tr>
      <w:tr w:rsidR="003615FB" w14:paraId="2B604CCA" w14:textId="77777777">
        <w:tc>
          <w:tcPr>
            <w:tcW w:w="6123" w:type="dxa"/>
            <w:tcBorders>
              <w:top w:val="single" w:sz="4" w:space="0" w:color="auto"/>
              <w:left w:val="single" w:sz="4" w:space="0" w:color="auto"/>
              <w:bottom w:val="single" w:sz="4" w:space="0" w:color="auto"/>
              <w:right w:val="single" w:sz="4" w:space="0" w:color="auto"/>
            </w:tcBorders>
          </w:tcPr>
          <w:p w14:paraId="183924F9" w14:textId="77777777" w:rsidR="003615FB" w:rsidRDefault="00355E8B">
            <w:pPr>
              <w:pStyle w:val="ConsPlusNormal"/>
            </w:pPr>
            <w:r>
              <w:t>Выращивание плодовых, ягодных, овощных, бахчевых или иных декоративных или сельскохозяйственных культур</w:t>
            </w:r>
          </w:p>
        </w:tc>
        <w:tc>
          <w:tcPr>
            <w:tcW w:w="1191" w:type="dxa"/>
            <w:tcBorders>
              <w:top w:val="single" w:sz="4" w:space="0" w:color="auto"/>
              <w:left w:val="single" w:sz="4" w:space="0" w:color="auto"/>
              <w:bottom w:val="single" w:sz="4" w:space="0" w:color="auto"/>
              <w:right w:val="single" w:sz="4" w:space="0" w:color="auto"/>
            </w:tcBorders>
            <w:vAlign w:val="center"/>
          </w:tcPr>
          <w:p w14:paraId="634C2C50" w14:textId="77777777" w:rsidR="003615FB" w:rsidRDefault="00355E8B">
            <w:pPr>
              <w:pStyle w:val="ConsPlusNormal"/>
            </w:pPr>
            <w:r>
              <w:t>02:012</w:t>
            </w:r>
          </w:p>
        </w:tc>
        <w:tc>
          <w:tcPr>
            <w:tcW w:w="1757" w:type="dxa"/>
            <w:tcBorders>
              <w:top w:val="single" w:sz="4" w:space="0" w:color="auto"/>
              <w:left w:val="single" w:sz="4" w:space="0" w:color="auto"/>
              <w:bottom w:val="single" w:sz="4" w:space="0" w:color="auto"/>
              <w:right w:val="single" w:sz="4" w:space="0" w:color="auto"/>
            </w:tcBorders>
            <w:vAlign w:val="center"/>
          </w:tcPr>
          <w:p w14:paraId="7C4CDA51" w14:textId="77777777" w:rsidR="003615FB" w:rsidRDefault="00355E8B">
            <w:pPr>
              <w:pStyle w:val="ConsPlusNormal"/>
            </w:pPr>
            <w:r>
              <w:t>2.1</w:t>
            </w:r>
          </w:p>
        </w:tc>
      </w:tr>
      <w:tr w:rsidR="003615FB" w14:paraId="5E3708CD" w14:textId="77777777">
        <w:tc>
          <w:tcPr>
            <w:tcW w:w="6123" w:type="dxa"/>
            <w:tcBorders>
              <w:top w:val="single" w:sz="4" w:space="0" w:color="auto"/>
              <w:left w:val="single" w:sz="4" w:space="0" w:color="auto"/>
              <w:bottom w:val="single" w:sz="4" w:space="0" w:color="auto"/>
              <w:right w:val="single" w:sz="4" w:space="0" w:color="auto"/>
            </w:tcBorders>
          </w:tcPr>
          <w:p w14:paraId="286EA27F" w14:textId="77777777" w:rsidR="003615FB" w:rsidRDefault="00355E8B">
            <w:pPr>
              <w:pStyle w:val="ConsPlusNormal"/>
            </w:pPr>
            <w:r>
              <w:t>Разведение декоративных и плодовых, ягодных, овощных культур</w:t>
            </w:r>
          </w:p>
        </w:tc>
        <w:tc>
          <w:tcPr>
            <w:tcW w:w="1191" w:type="dxa"/>
            <w:tcBorders>
              <w:top w:val="single" w:sz="4" w:space="0" w:color="auto"/>
              <w:left w:val="single" w:sz="4" w:space="0" w:color="auto"/>
              <w:bottom w:val="single" w:sz="4" w:space="0" w:color="auto"/>
              <w:right w:val="single" w:sz="4" w:space="0" w:color="auto"/>
            </w:tcBorders>
            <w:vAlign w:val="center"/>
          </w:tcPr>
          <w:p w14:paraId="375CB60F" w14:textId="77777777" w:rsidR="003615FB" w:rsidRDefault="00355E8B">
            <w:pPr>
              <w:pStyle w:val="ConsPlusNormal"/>
            </w:pPr>
            <w:r>
              <w:t>02:015</w:t>
            </w:r>
          </w:p>
        </w:tc>
        <w:tc>
          <w:tcPr>
            <w:tcW w:w="1757" w:type="dxa"/>
            <w:tcBorders>
              <w:top w:val="single" w:sz="4" w:space="0" w:color="auto"/>
              <w:left w:val="single" w:sz="4" w:space="0" w:color="auto"/>
              <w:bottom w:val="single" w:sz="4" w:space="0" w:color="auto"/>
              <w:right w:val="single" w:sz="4" w:space="0" w:color="auto"/>
            </w:tcBorders>
            <w:vAlign w:val="center"/>
          </w:tcPr>
          <w:p w14:paraId="7AC121B5" w14:textId="77777777" w:rsidR="003615FB" w:rsidRDefault="00355E8B">
            <w:pPr>
              <w:pStyle w:val="ConsPlusNormal"/>
            </w:pPr>
            <w:r>
              <w:t>2.1.1</w:t>
            </w:r>
          </w:p>
        </w:tc>
      </w:tr>
      <w:tr w:rsidR="003615FB" w14:paraId="58AFE63D" w14:textId="77777777">
        <w:tc>
          <w:tcPr>
            <w:tcW w:w="6123" w:type="dxa"/>
            <w:tcBorders>
              <w:top w:val="single" w:sz="4" w:space="0" w:color="auto"/>
              <w:left w:val="single" w:sz="4" w:space="0" w:color="auto"/>
              <w:bottom w:val="single" w:sz="4" w:space="0" w:color="auto"/>
              <w:right w:val="single" w:sz="4" w:space="0" w:color="auto"/>
            </w:tcBorders>
          </w:tcPr>
          <w:p w14:paraId="0059779E" w14:textId="77777777" w:rsidR="003615FB" w:rsidRDefault="00355E8B">
            <w:pPr>
              <w:pStyle w:val="ConsPlusNormal"/>
            </w:pPr>
            <w:r>
              <w:t>Ведение личного подсобного хозяйства. Производство (выращивание) сельскохозяйственной продукции, кормов, выпаса скота</w:t>
            </w:r>
          </w:p>
        </w:tc>
        <w:tc>
          <w:tcPr>
            <w:tcW w:w="1191" w:type="dxa"/>
            <w:tcBorders>
              <w:top w:val="single" w:sz="4" w:space="0" w:color="auto"/>
              <w:left w:val="single" w:sz="4" w:space="0" w:color="auto"/>
              <w:bottom w:val="single" w:sz="4" w:space="0" w:color="auto"/>
              <w:right w:val="single" w:sz="4" w:space="0" w:color="auto"/>
            </w:tcBorders>
            <w:vAlign w:val="center"/>
          </w:tcPr>
          <w:p w14:paraId="034EA565" w14:textId="77777777" w:rsidR="003615FB" w:rsidRDefault="00355E8B">
            <w:pPr>
              <w:pStyle w:val="ConsPlusNormal"/>
            </w:pPr>
            <w:r>
              <w:t>02:022</w:t>
            </w:r>
          </w:p>
        </w:tc>
        <w:tc>
          <w:tcPr>
            <w:tcW w:w="1757" w:type="dxa"/>
            <w:tcBorders>
              <w:top w:val="single" w:sz="4" w:space="0" w:color="auto"/>
              <w:left w:val="single" w:sz="4" w:space="0" w:color="auto"/>
              <w:bottom w:val="single" w:sz="4" w:space="0" w:color="auto"/>
              <w:right w:val="single" w:sz="4" w:space="0" w:color="auto"/>
            </w:tcBorders>
            <w:vAlign w:val="center"/>
          </w:tcPr>
          <w:p w14:paraId="7B2BC19F" w14:textId="77777777" w:rsidR="003615FB" w:rsidRDefault="00355E8B">
            <w:pPr>
              <w:pStyle w:val="ConsPlusNormal"/>
            </w:pPr>
            <w:r>
              <w:t>2.2</w:t>
            </w:r>
          </w:p>
        </w:tc>
      </w:tr>
      <w:tr w:rsidR="003615FB" w14:paraId="1D2A848B" w14:textId="77777777">
        <w:tc>
          <w:tcPr>
            <w:tcW w:w="6123" w:type="dxa"/>
            <w:tcBorders>
              <w:top w:val="single" w:sz="4" w:space="0" w:color="auto"/>
              <w:left w:val="single" w:sz="4" w:space="0" w:color="auto"/>
              <w:bottom w:val="single" w:sz="4" w:space="0" w:color="auto"/>
              <w:right w:val="single" w:sz="4" w:space="0" w:color="auto"/>
            </w:tcBorders>
          </w:tcPr>
          <w:p w14:paraId="6F2084F4" w14:textId="77777777" w:rsidR="003615FB" w:rsidRDefault="00355E8B">
            <w:pPr>
              <w:pStyle w:val="ConsPlusNormal"/>
            </w:pPr>
            <w:r>
              <w:t>Блокированная жилая застройка. Разведение декоративных и плодовых, ягодных, овощных культур</w:t>
            </w:r>
          </w:p>
        </w:tc>
        <w:tc>
          <w:tcPr>
            <w:tcW w:w="1191" w:type="dxa"/>
            <w:tcBorders>
              <w:top w:val="single" w:sz="4" w:space="0" w:color="auto"/>
              <w:left w:val="single" w:sz="4" w:space="0" w:color="auto"/>
              <w:bottom w:val="single" w:sz="4" w:space="0" w:color="auto"/>
              <w:right w:val="single" w:sz="4" w:space="0" w:color="auto"/>
            </w:tcBorders>
            <w:vAlign w:val="center"/>
          </w:tcPr>
          <w:p w14:paraId="4D9979D4" w14:textId="77777777" w:rsidR="003615FB" w:rsidRDefault="00355E8B">
            <w:pPr>
              <w:pStyle w:val="ConsPlusNormal"/>
            </w:pPr>
            <w:r>
              <w:t>02:033</w:t>
            </w:r>
          </w:p>
        </w:tc>
        <w:tc>
          <w:tcPr>
            <w:tcW w:w="1757" w:type="dxa"/>
            <w:tcBorders>
              <w:top w:val="single" w:sz="4" w:space="0" w:color="auto"/>
              <w:left w:val="single" w:sz="4" w:space="0" w:color="auto"/>
              <w:bottom w:val="single" w:sz="4" w:space="0" w:color="auto"/>
              <w:right w:val="single" w:sz="4" w:space="0" w:color="auto"/>
            </w:tcBorders>
            <w:vAlign w:val="center"/>
          </w:tcPr>
          <w:p w14:paraId="13E39728" w14:textId="77777777" w:rsidR="003615FB" w:rsidRDefault="00355E8B">
            <w:pPr>
              <w:pStyle w:val="ConsPlusNormal"/>
            </w:pPr>
            <w:r>
              <w:t>2.3</w:t>
            </w:r>
          </w:p>
        </w:tc>
      </w:tr>
      <w:tr w:rsidR="003615FB" w14:paraId="37C0FFCD" w14:textId="77777777">
        <w:tc>
          <w:tcPr>
            <w:tcW w:w="9071" w:type="dxa"/>
            <w:gridSpan w:val="3"/>
            <w:tcBorders>
              <w:top w:val="single" w:sz="4" w:space="0" w:color="auto"/>
              <w:left w:val="single" w:sz="4" w:space="0" w:color="auto"/>
              <w:right w:val="single" w:sz="4" w:space="0" w:color="auto"/>
            </w:tcBorders>
          </w:tcPr>
          <w:p w14:paraId="032B8604" w14:textId="77777777" w:rsidR="003615FB" w:rsidRDefault="00355E8B">
            <w:pPr>
              <w:pStyle w:val="ConsPlusNormal"/>
              <w:jc w:val="both"/>
            </w:pPr>
            <w:r>
              <w:t xml:space="preserve">Позиция утратила силу с 1 января 2019 года. - </w:t>
            </w:r>
            <w:hyperlink r:id="rId98" w:history="1">
              <w:r>
                <w:rPr>
                  <w:color w:val="0000FF"/>
                </w:rPr>
                <w:t>Приказ</w:t>
              </w:r>
            </w:hyperlink>
            <w:r>
              <w:t xml:space="preserve"> Минэкономразвития России от 09.08.2018 N 419</w:t>
            </w:r>
          </w:p>
        </w:tc>
      </w:tr>
      <w:tr w:rsidR="003615FB" w14:paraId="730E41A2" w14:textId="77777777">
        <w:tc>
          <w:tcPr>
            <w:tcW w:w="9071" w:type="dxa"/>
            <w:gridSpan w:val="3"/>
            <w:tcBorders>
              <w:top w:val="single" w:sz="4" w:space="0" w:color="auto"/>
              <w:left w:val="single" w:sz="4" w:space="0" w:color="auto"/>
              <w:right w:val="single" w:sz="4" w:space="0" w:color="auto"/>
            </w:tcBorders>
          </w:tcPr>
          <w:p w14:paraId="022225BC" w14:textId="77777777" w:rsidR="003615FB" w:rsidRDefault="00355E8B">
            <w:pPr>
              <w:pStyle w:val="ConsPlusNormal"/>
              <w:jc w:val="both"/>
            </w:pPr>
            <w:r>
              <w:t xml:space="preserve">Позиция утратила силу с 1 января 2019 года. - </w:t>
            </w:r>
            <w:hyperlink r:id="rId99" w:history="1">
              <w:r>
                <w:rPr>
                  <w:color w:val="0000FF"/>
                </w:rPr>
                <w:t>Приказ</w:t>
              </w:r>
            </w:hyperlink>
            <w:r>
              <w:t xml:space="preserve"> Минэкономразвития России от 09.08.2018 N 419</w:t>
            </w:r>
          </w:p>
        </w:tc>
      </w:tr>
      <w:tr w:rsidR="003615FB" w14:paraId="5BDEAF7F" w14:textId="77777777">
        <w:tc>
          <w:tcPr>
            <w:tcW w:w="9071" w:type="dxa"/>
            <w:gridSpan w:val="3"/>
            <w:tcBorders>
              <w:top w:val="single" w:sz="4" w:space="0" w:color="auto"/>
              <w:left w:val="single" w:sz="4" w:space="0" w:color="auto"/>
              <w:right w:val="single" w:sz="4" w:space="0" w:color="auto"/>
            </w:tcBorders>
          </w:tcPr>
          <w:p w14:paraId="04F8E7BB" w14:textId="77777777" w:rsidR="003615FB" w:rsidRDefault="00355E8B">
            <w:pPr>
              <w:pStyle w:val="ConsPlusNormal"/>
              <w:jc w:val="both"/>
            </w:pPr>
            <w:r>
              <w:t xml:space="preserve">Позиция утратила силу с 1 января 2019 года. - </w:t>
            </w:r>
            <w:hyperlink r:id="rId100" w:history="1">
              <w:r>
                <w:rPr>
                  <w:color w:val="0000FF"/>
                </w:rPr>
                <w:t>Приказ</w:t>
              </w:r>
            </w:hyperlink>
            <w:r>
              <w:t xml:space="preserve"> Минэкономразвития России от 09.08.2018 N 419</w:t>
            </w:r>
          </w:p>
        </w:tc>
      </w:tr>
      <w:tr w:rsidR="003615FB" w14:paraId="23DB4A09" w14:textId="77777777">
        <w:tc>
          <w:tcPr>
            <w:tcW w:w="6123" w:type="dxa"/>
            <w:tcBorders>
              <w:top w:val="single" w:sz="4" w:space="0" w:color="auto"/>
              <w:left w:val="single" w:sz="4" w:space="0" w:color="auto"/>
              <w:bottom w:val="single" w:sz="4" w:space="0" w:color="auto"/>
              <w:right w:val="single" w:sz="4" w:space="0" w:color="auto"/>
            </w:tcBorders>
          </w:tcPr>
          <w:p w14:paraId="08FF8EAE" w14:textId="77777777" w:rsidR="003615FB" w:rsidRDefault="00355E8B">
            <w:pPr>
              <w:pStyle w:val="ConsPlusNormal"/>
            </w:pPr>
            <w:r>
              <w:t>Иной вид использования в сегменте "Сельскохозяйственное использование"</w:t>
            </w:r>
          </w:p>
        </w:tc>
        <w:tc>
          <w:tcPr>
            <w:tcW w:w="1191" w:type="dxa"/>
            <w:tcBorders>
              <w:top w:val="single" w:sz="4" w:space="0" w:color="auto"/>
              <w:left w:val="single" w:sz="4" w:space="0" w:color="auto"/>
              <w:bottom w:val="single" w:sz="4" w:space="0" w:color="auto"/>
              <w:right w:val="single" w:sz="4" w:space="0" w:color="auto"/>
            </w:tcBorders>
            <w:vAlign w:val="center"/>
          </w:tcPr>
          <w:p w14:paraId="4F116022" w14:textId="77777777" w:rsidR="003615FB" w:rsidRDefault="003615FB">
            <w:pPr>
              <w:pStyle w:val="ConsPlusNormal"/>
            </w:pPr>
          </w:p>
        </w:tc>
        <w:tc>
          <w:tcPr>
            <w:tcW w:w="1757" w:type="dxa"/>
            <w:tcBorders>
              <w:top w:val="single" w:sz="4" w:space="0" w:color="auto"/>
              <w:left w:val="single" w:sz="4" w:space="0" w:color="auto"/>
              <w:bottom w:val="single" w:sz="4" w:space="0" w:color="auto"/>
              <w:right w:val="single" w:sz="4" w:space="0" w:color="auto"/>
            </w:tcBorders>
            <w:vAlign w:val="center"/>
          </w:tcPr>
          <w:p w14:paraId="68A1D7A8" w14:textId="77777777" w:rsidR="003615FB" w:rsidRDefault="003615FB">
            <w:pPr>
              <w:pStyle w:val="ConsPlusNormal"/>
            </w:pPr>
          </w:p>
        </w:tc>
      </w:tr>
      <w:tr w:rsidR="003615FB" w14:paraId="04FE9C8B" w14:textId="77777777">
        <w:tc>
          <w:tcPr>
            <w:tcW w:w="6123" w:type="dxa"/>
            <w:tcBorders>
              <w:top w:val="single" w:sz="4" w:space="0" w:color="auto"/>
              <w:left w:val="single" w:sz="4" w:space="0" w:color="auto"/>
              <w:bottom w:val="single" w:sz="4" w:space="0" w:color="auto"/>
              <w:right w:val="single" w:sz="4" w:space="0" w:color="auto"/>
            </w:tcBorders>
          </w:tcPr>
          <w:p w14:paraId="2EB3F45E" w14:textId="77777777" w:rsidR="003615FB" w:rsidRDefault="00355E8B">
            <w:pPr>
              <w:pStyle w:val="ConsPlusNormal"/>
              <w:outlineLvl w:val="2"/>
            </w:pPr>
            <w:bookmarkStart w:id="15" w:name="Par929"/>
            <w:bookmarkEnd w:id="15"/>
            <w:r>
              <w:t>2. СЕГМЕНТ "Жилая застройка (среднеэтажная и многоэтажная)"</w:t>
            </w:r>
          </w:p>
        </w:tc>
        <w:tc>
          <w:tcPr>
            <w:tcW w:w="1191" w:type="dxa"/>
            <w:tcBorders>
              <w:top w:val="single" w:sz="4" w:space="0" w:color="auto"/>
              <w:left w:val="single" w:sz="4" w:space="0" w:color="auto"/>
              <w:bottom w:val="single" w:sz="4" w:space="0" w:color="auto"/>
              <w:right w:val="single" w:sz="4" w:space="0" w:color="auto"/>
            </w:tcBorders>
            <w:vAlign w:val="center"/>
          </w:tcPr>
          <w:p w14:paraId="48B27D5C" w14:textId="77777777" w:rsidR="003615FB" w:rsidRDefault="00355E8B">
            <w:pPr>
              <w:pStyle w:val="ConsPlusNormal"/>
            </w:pPr>
            <w:r>
              <w:t>02:000</w:t>
            </w:r>
          </w:p>
        </w:tc>
        <w:tc>
          <w:tcPr>
            <w:tcW w:w="1757" w:type="dxa"/>
            <w:tcBorders>
              <w:top w:val="single" w:sz="4" w:space="0" w:color="auto"/>
              <w:left w:val="single" w:sz="4" w:space="0" w:color="auto"/>
              <w:bottom w:val="single" w:sz="4" w:space="0" w:color="auto"/>
              <w:right w:val="single" w:sz="4" w:space="0" w:color="auto"/>
            </w:tcBorders>
            <w:vAlign w:val="center"/>
          </w:tcPr>
          <w:p w14:paraId="028009A4" w14:textId="77777777" w:rsidR="003615FB" w:rsidRDefault="00355E8B">
            <w:pPr>
              <w:pStyle w:val="ConsPlusNormal"/>
            </w:pPr>
            <w:r>
              <w:t>2.0</w:t>
            </w:r>
          </w:p>
        </w:tc>
      </w:tr>
      <w:tr w:rsidR="003615FB" w14:paraId="5A1E788D" w14:textId="77777777">
        <w:tc>
          <w:tcPr>
            <w:tcW w:w="6123" w:type="dxa"/>
            <w:tcBorders>
              <w:top w:val="single" w:sz="4" w:space="0" w:color="auto"/>
              <w:left w:val="single" w:sz="4" w:space="0" w:color="auto"/>
              <w:bottom w:val="single" w:sz="4" w:space="0" w:color="auto"/>
              <w:right w:val="single" w:sz="4" w:space="0" w:color="auto"/>
            </w:tcBorders>
          </w:tcPr>
          <w:p w14:paraId="36C82A4F" w14:textId="77777777" w:rsidR="003615FB" w:rsidRDefault="00355E8B">
            <w:pPr>
              <w:pStyle w:val="ConsPlusNormal"/>
            </w:pPr>
            <w:r>
              <w:t>Среднеэтажная жилая застройка в целом</w:t>
            </w:r>
          </w:p>
        </w:tc>
        <w:tc>
          <w:tcPr>
            <w:tcW w:w="1191" w:type="dxa"/>
            <w:tcBorders>
              <w:top w:val="single" w:sz="4" w:space="0" w:color="auto"/>
              <w:left w:val="single" w:sz="4" w:space="0" w:color="auto"/>
              <w:bottom w:val="single" w:sz="4" w:space="0" w:color="auto"/>
              <w:right w:val="single" w:sz="4" w:space="0" w:color="auto"/>
            </w:tcBorders>
            <w:vAlign w:val="center"/>
          </w:tcPr>
          <w:p w14:paraId="380BF0CE" w14:textId="77777777" w:rsidR="003615FB" w:rsidRDefault="00355E8B">
            <w:pPr>
              <w:pStyle w:val="ConsPlusNormal"/>
            </w:pPr>
            <w:r>
              <w:t>02:050</w:t>
            </w:r>
          </w:p>
        </w:tc>
        <w:tc>
          <w:tcPr>
            <w:tcW w:w="1757" w:type="dxa"/>
            <w:tcBorders>
              <w:top w:val="single" w:sz="4" w:space="0" w:color="auto"/>
              <w:left w:val="single" w:sz="4" w:space="0" w:color="auto"/>
              <w:bottom w:val="single" w:sz="4" w:space="0" w:color="auto"/>
              <w:right w:val="single" w:sz="4" w:space="0" w:color="auto"/>
            </w:tcBorders>
            <w:vAlign w:val="center"/>
          </w:tcPr>
          <w:p w14:paraId="3D21F0C5" w14:textId="77777777" w:rsidR="003615FB" w:rsidRDefault="00355E8B">
            <w:pPr>
              <w:pStyle w:val="ConsPlusNormal"/>
            </w:pPr>
            <w:r>
              <w:t>2.5</w:t>
            </w:r>
          </w:p>
        </w:tc>
      </w:tr>
      <w:tr w:rsidR="003615FB" w14:paraId="7A59A30F" w14:textId="77777777">
        <w:tc>
          <w:tcPr>
            <w:tcW w:w="6123" w:type="dxa"/>
            <w:tcBorders>
              <w:top w:val="single" w:sz="4" w:space="0" w:color="auto"/>
              <w:left w:val="single" w:sz="4" w:space="0" w:color="auto"/>
              <w:bottom w:val="single" w:sz="4" w:space="0" w:color="auto"/>
              <w:right w:val="single" w:sz="4" w:space="0" w:color="auto"/>
            </w:tcBorders>
          </w:tcPr>
          <w:p w14:paraId="5E03A1E5" w14:textId="77777777" w:rsidR="003615FB" w:rsidRDefault="00355E8B">
            <w:pPr>
              <w:pStyle w:val="ConsPlusNormal"/>
            </w:pPr>
            <w:r>
              <w:t>Среднеэтажная жилая застройка. Размещение жилых домов, предназначенных для разделения на квартиры, каждая из которых пригодна для постоянного проживания (жилые дома высотой не выше восьми надземных этажей, разделенных на две и более квартиры), размещение встроенных в жилой дом подземных гаражей и автостоянок</w:t>
            </w:r>
          </w:p>
        </w:tc>
        <w:tc>
          <w:tcPr>
            <w:tcW w:w="1191" w:type="dxa"/>
            <w:tcBorders>
              <w:top w:val="single" w:sz="4" w:space="0" w:color="auto"/>
              <w:left w:val="single" w:sz="4" w:space="0" w:color="auto"/>
              <w:bottom w:val="single" w:sz="4" w:space="0" w:color="auto"/>
              <w:right w:val="single" w:sz="4" w:space="0" w:color="auto"/>
            </w:tcBorders>
            <w:vAlign w:val="center"/>
          </w:tcPr>
          <w:p w14:paraId="4C66C4E1" w14:textId="77777777" w:rsidR="003615FB" w:rsidRDefault="00355E8B">
            <w:pPr>
              <w:pStyle w:val="ConsPlusNormal"/>
            </w:pPr>
            <w:r>
              <w:t>02:051</w:t>
            </w:r>
          </w:p>
        </w:tc>
        <w:tc>
          <w:tcPr>
            <w:tcW w:w="1757" w:type="dxa"/>
            <w:tcBorders>
              <w:top w:val="single" w:sz="4" w:space="0" w:color="auto"/>
              <w:left w:val="single" w:sz="4" w:space="0" w:color="auto"/>
              <w:bottom w:val="single" w:sz="4" w:space="0" w:color="auto"/>
              <w:right w:val="single" w:sz="4" w:space="0" w:color="auto"/>
            </w:tcBorders>
            <w:vAlign w:val="center"/>
          </w:tcPr>
          <w:p w14:paraId="1D9BBACA" w14:textId="77777777" w:rsidR="003615FB" w:rsidRDefault="00355E8B">
            <w:pPr>
              <w:pStyle w:val="ConsPlusNormal"/>
            </w:pPr>
            <w:r>
              <w:t>2.5</w:t>
            </w:r>
          </w:p>
        </w:tc>
      </w:tr>
      <w:tr w:rsidR="003615FB" w14:paraId="3F035662" w14:textId="77777777">
        <w:tc>
          <w:tcPr>
            <w:tcW w:w="6123" w:type="dxa"/>
            <w:tcBorders>
              <w:top w:val="single" w:sz="4" w:space="0" w:color="auto"/>
              <w:left w:val="single" w:sz="4" w:space="0" w:color="auto"/>
              <w:bottom w:val="single" w:sz="4" w:space="0" w:color="auto"/>
              <w:right w:val="single" w:sz="4" w:space="0" w:color="auto"/>
            </w:tcBorders>
          </w:tcPr>
          <w:p w14:paraId="5BD161D2" w14:textId="77777777" w:rsidR="003615FB" w:rsidRDefault="00355E8B">
            <w:pPr>
              <w:pStyle w:val="ConsPlusNormal"/>
            </w:pPr>
            <w:r>
              <w:t>Многоэтажная жилая застройка (высотная застройка) в целом</w:t>
            </w:r>
          </w:p>
        </w:tc>
        <w:tc>
          <w:tcPr>
            <w:tcW w:w="1191" w:type="dxa"/>
            <w:tcBorders>
              <w:top w:val="single" w:sz="4" w:space="0" w:color="auto"/>
              <w:left w:val="single" w:sz="4" w:space="0" w:color="auto"/>
              <w:bottom w:val="single" w:sz="4" w:space="0" w:color="auto"/>
              <w:right w:val="single" w:sz="4" w:space="0" w:color="auto"/>
            </w:tcBorders>
            <w:vAlign w:val="center"/>
          </w:tcPr>
          <w:p w14:paraId="0AA29A5F" w14:textId="77777777" w:rsidR="003615FB" w:rsidRDefault="00355E8B">
            <w:pPr>
              <w:pStyle w:val="ConsPlusNormal"/>
            </w:pPr>
            <w:r>
              <w:t>02:060</w:t>
            </w:r>
          </w:p>
        </w:tc>
        <w:tc>
          <w:tcPr>
            <w:tcW w:w="1757" w:type="dxa"/>
            <w:tcBorders>
              <w:top w:val="single" w:sz="4" w:space="0" w:color="auto"/>
              <w:left w:val="single" w:sz="4" w:space="0" w:color="auto"/>
              <w:bottom w:val="single" w:sz="4" w:space="0" w:color="auto"/>
              <w:right w:val="single" w:sz="4" w:space="0" w:color="auto"/>
            </w:tcBorders>
            <w:vAlign w:val="center"/>
          </w:tcPr>
          <w:p w14:paraId="1B08E344" w14:textId="77777777" w:rsidR="003615FB" w:rsidRDefault="00355E8B">
            <w:pPr>
              <w:pStyle w:val="ConsPlusNormal"/>
            </w:pPr>
            <w:r>
              <w:t>2.6</w:t>
            </w:r>
          </w:p>
        </w:tc>
      </w:tr>
      <w:tr w:rsidR="003615FB" w14:paraId="104E4983" w14:textId="77777777">
        <w:tc>
          <w:tcPr>
            <w:tcW w:w="6123" w:type="dxa"/>
            <w:tcBorders>
              <w:top w:val="single" w:sz="4" w:space="0" w:color="auto"/>
              <w:left w:val="single" w:sz="4" w:space="0" w:color="auto"/>
              <w:right w:val="single" w:sz="4" w:space="0" w:color="auto"/>
            </w:tcBorders>
          </w:tcPr>
          <w:p w14:paraId="7E15CDA8" w14:textId="77777777" w:rsidR="003615FB" w:rsidRDefault="00355E8B">
            <w:pPr>
              <w:pStyle w:val="ConsPlusNormal"/>
            </w:pPr>
            <w:r>
              <w:t>Многоэтажная жилая застройка. Размещение жилых домов, предназначенных для разделения на квартиры, каждая из которых пригодна для постоянного проживания (жилые дома высотой выше восьми надземных этажей, разделенных на две и более квартиры), размещение встроенных в жилой дом подземных гаражей и автостоянок</w:t>
            </w:r>
          </w:p>
        </w:tc>
        <w:tc>
          <w:tcPr>
            <w:tcW w:w="1191" w:type="dxa"/>
            <w:tcBorders>
              <w:top w:val="single" w:sz="4" w:space="0" w:color="auto"/>
              <w:left w:val="single" w:sz="4" w:space="0" w:color="auto"/>
              <w:right w:val="single" w:sz="4" w:space="0" w:color="auto"/>
            </w:tcBorders>
            <w:vAlign w:val="center"/>
          </w:tcPr>
          <w:p w14:paraId="257FA0FE" w14:textId="77777777" w:rsidR="003615FB" w:rsidRDefault="00355E8B">
            <w:pPr>
              <w:pStyle w:val="ConsPlusNormal"/>
            </w:pPr>
            <w:r>
              <w:t>02:061</w:t>
            </w:r>
          </w:p>
        </w:tc>
        <w:tc>
          <w:tcPr>
            <w:tcW w:w="1757" w:type="dxa"/>
            <w:tcBorders>
              <w:top w:val="single" w:sz="4" w:space="0" w:color="auto"/>
              <w:left w:val="single" w:sz="4" w:space="0" w:color="auto"/>
              <w:right w:val="single" w:sz="4" w:space="0" w:color="auto"/>
            </w:tcBorders>
            <w:vAlign w:val="center"/>
          </w:tcPr>
          <w:p w14:paraId="2C4FE699" w14:textId="77777777" w:rsidR="003615FB" w:rsidRDefault="00355E8B">
            <w:pPr>
              <w:pStyle w:val="ConsPlusNormal"/>
            </w:pPr>
            <w:r>
              <w:t>2.6</w:t>
            </w:r>
          </w:p>
        </w:tc>
      </w:tr>
      <w:tr w:rsidR="003615FB" w14:paraId="523E960E" w14:textId="77777777">
        <w:tc>
          <w:tcPr>
            <w:tcW w:w="9071" w:type="dxa"/>
            <w:gridSpan w:val="3"/>
            <w:tcBorders>
              <w:left w:val="single" w:sz="4" w:space="0" w:color="auto"/>
              <w:bottom w:val="single" w:sz="4" w:space="0" w:color="auto"/>
              <w:right w:val="single" w:sz="4" w:space="0" w:color="auto"/>
            </w:tcBorders>
          </w:tcPr>
          <w:p w14:paraId="2666D679" w14:textId="77777777" w:rsidR="003615FB" w:rsidRDefault="00355E8B">
            <w:pPr>
              <w:pStyle w:val="ConsPlusNormal"/>
              <w:jc w:val="both"/>
            </w:pPr>
            <w:r>
              <w:t xml:space="preserve">(в ред. </w:t>
            </w:r>
            <w:hyperlink r:id="rId101" w:history="1">
              <w:r>
                <w:rPr>
                  <w:color w:val="0000FF"/>
                </w:rPr>
                <w:t>Приказа</w:t>
              </w:r>
            </w:hyperlink>
            <w:r>
              <w:t xml:space="preserve"> Минэкономразвития России от 09.09.2019 N 548)</w:t>
            </w:r>
          </w:p>
        </w:tc>
      </w:tr>
      <w:tr w:rsidR="003615FB" w14:paraId="6819C73B" w14:textId="77777777">
        <w:tc>
          <w:tcPr>
            <w:tcW w:w="6123" w:type="dxa"/>
            <w:tcBorders>
              <w:top w:val="single" w:sz="4" w:space="0" w:color="auto"/>
              <w:left w:val="single" w:sz="4" w:space="0" w:color="auto"/>
              <w:bottom w:val="single" w:sz="4" w:space="0" w:color="auto"/>
              <w:right w:val="single" w:sz="4" w:space="0" w:color="auto"/>
            </w:tcBorders>
          </w:tcPr>
          <w:p w14:paraId="460F7678" w14:textId="77777777" w:rsidR="003615FB" w:rsidRDefault="00355E8B">
            <w:pPr>
              <w:pStyle w:val="ConsPlusNormal"/>
            </w:pPr>
            <w:r>
              <w:t>Иной вид использования в сегменте "Жилая застройка (среднеэтажная и многоэтажная)"</w:t>
            </w:r>
          </w:p>
        </w:tc>
        <w:tc>
          <w:tcPr>
            <w:tcW w:w="1191" w:type="dxa"/>
            <w:tcBorders>
              <w:top w:val="single" w:sz="4" w:space="0" w:color="auto"/>
              <w:left w:val="single" w:sz="4" w:space="0" w:color="auto"/>
              <w:bottom w:val="single" w:sz="4" w:space="0" w:color="auto"/>
              <w:right w:val="single" w:sz="4" w:space="0" w:color="auto"/>
            </w:tcBorders>
            <w:vAlign w:val="center"/>
          </w:tcPr>
          <w:p w14:paraId="5A40BC33" w14:textId="77777777" w:rsidR="003615FB" w:rsidRDefault="003615FB">
            <w:pPr>
              <w:pStyle w:val="ConsPlusNormal"/>
            </w:pPr>
          </w:p>
        </w:tc>
        <w:tc>
          <w:tcPr>
            <w:tcW w:w="1757" w:type="dxa"/>
            <w:tcBorders>
              <w:top w:val="single" w:sz="4" w:space="0" w:color="auto"/>
              <w:left w:val="single" w:sz="4" w:space="0" w:color="auto"/>
              <w:bottom w:val="single" w:sz="4" w:space="0" w:color="auto"/>
              <w:right w:val="single" w:sz="4" w:space="0" w:color="auto"/>
            </w:tcBorders>
            <w:vAlign w:val="center"/>
          </w:tcPr>
          <w:p w14:paraId="0080CBDE" w14:textId="77777777" w:rsidR="003615FB" w:rsidRDefault="003615FB">
            <w:pPr>
              <w:pStyle w:val="ConsPlusNormal"/>
            </w:pPr>
          </w:p>
        </w:tc>
      </w:tr>
      <w:tr w:rsidR="003615FB" w14:paraId="632AD96D" w14:textId="77777777">
        <w:tc>
          <w:tcPr>
            <w:tcW w:w="6123" w:type="dxa"/>
            <w:tcBorders>
              <w:top w:val="single" w:sz="4" w:space="0" w:color="auto"/>
              <w:left w:val="single" w:sz="4" w:space="0" w:color="auto"/>
              <w:bottom w:val="single" w:sz="4" w:space="0" w:color="auto"/>
              <w:right w:val="single" w:sz="4" w:space="0" w:color="auto"/>
            </w:tcBorders>
          </w:tcPr>
          <w:p w14:paraId="3FFD1C7E" w14:textId="77777777" w:rsidR="003615FB" w:rsidRDefault="00355E8B">
            <w:pPr>
              <w:pStyle w:val="ConsPlusNormal"/>
              <w:outlineLvl w:val="2"/>
            </w:pPr>
            <w:bookmarkStart w:id="16" w:name="Par948"/>
            <w:bookmarkEnd w:id="16"/>
            <w:r>
              <w:t>3. СЕГМЕНТ "Общественное использование"</w:t>
            </w:r>
          </w:p>
        </w:tc>
        <w:tc>
          <w:tcPr>
            <w:tcW w:w="1191" w:type="dxa"/>
            <w:tcBorders>
              <w:top w:val="single" w:sz="4" w:space="0" w:color="auto"/>
              <w:left w:val="single" w:sz="4" w:space="0" w:color="auto"/>
              <w:bottom w:val="single" w:sz="4" w:space="0" w:color="auto"/>
              <w:right w:val="single" w:sz="4" w:space="0" w:color="auto"/>
            </w:tcBorders>
            <w:vAlign w:val="center"/>
          </w:tcPr>
          <w:p w14:paraId="6C3AEEF4" w14:textId="77777777" w:rsidR="003615FB" w:rsidRDefault="00355E8B">
            <w:pPr>
              <w:pStyle w:val="ConsPlusNormal"/>
            </w:pPr>
            <w:r>
              <w:t>03:000</w:t>
            </w:r>
          </w:p>
        </w:tc>
        <w:tc>
          <w:tcPr>
            <w:tcW w:w="1757" w:type="dxa"/>
            <w:tcBorders>
              <w:top w:val="single" w:sz="4" w:space="0" w:color="auto"/>
              <w:left w:val="single" w:sz="4" w:space="0" w:color="auto"/>
              <w:bottom w:val="single" w:sz="4" w:space="0" w:color="auto"/>
              <w:right w:val="single" w:sz="4" w:space="0" w:color="auto"/>
            </w:tcBorders>
            <w:vAlign w:val="center"/>
          </w:tcPr>
          <w:p w14:paraId="2BEDF709" w14:textId="77777777" w:rsidR="003615FB" w:rsidRDefault="00355E8B">
            <w:pPr>
              <w:pStyle w:val="ConsPlusNormal"/>
            </w:pPr>
            <w:r>
              <w:t>3.0</w:t>
            </w:r>
          </w:p>
        </w:tc>
      </w:tr>
      <w:tr w:rsidR="003615FB" w14:paraId="2848A596" w14:textId="77777777">
        <w:tc>
          <w:tcPr>
            <w:tcW w:w="6123" w:type="dxa"/>
            <w:tcBorders>
              <w:top w:val="single" w:sz="4" w:space="0" w:color="auto"/>
              <w:left w:val="single" w:sz="4" w:space="0" w:color="auto"/>
              <w:bottom w:val="single" w:sz="4" w:space="0" w:color="auto"/>
              <w:right w:val="single" w:sz="4" w:space="0" w:color="auto"/>
            </w:tcBorders>
          </w:tcPr>
          <w:p w14:paraId="7DE41D89" w14:textId="77777777" w:rsidR="003615FB" w:rsidRDefault="00355E8B">
            <w:pPr>
              <w:pStyle w:val="ConsPlusNormal"/>
            </w:pPr>
            <w:r>
              <w:t>Научное обеспечение сельского хозяйства. Размещение зданий, сооружений, оборудования, необходимых для осуществления научного обеспечения сельского хозяйства, включая размещение коллекций генетических ресурсов растений</w:t>
            </w:r>
          </w:p>
        </w:tc>
        <w:tc>
          <w:tcPr>
            <w:tcW w:w="1191" w:type="dxa"/>
            <w:tcBorders>
              <w:top w:val="single" w:sz="4" w:space="0" w:color="auto"/>
              <w:left w:val="single" w:sz="4" w:space="0" w:color="auto"/>
              <w:bottom w:val="single" w:sz="4" w:space="0" w:color="auto"/>
              <w:right w:val="single" w:sz="4" w:space="0" w:color="auto"/>
            </w:tcBorders>
            <w:vAlign w:val="center"/>
          </w:tcPr>
          <w:p w14:paraId="334E0309" w14:textId="77777777" w:rsidR="003615FB" w:rsidRDefault="00355E8B">
            <w:pPr>
              <w:pStyle w:val="ConsPlusNormal"/>
            </w:pPr>
            <w:r>
              <w:t>01:143</w:t>
            </w:r>
          </w:p>
        </w:tc>
        <w:tc>
          <w:tcPr>
            <w:tcW w:w="1757" w:type="dxa"/>
            <w:tcBorders>
              <w:top w:val="single" w:sz="4" w:space="0" w:color="auto"/>
              <w:left w:val="single" w:sz="4" w:space="0" w:color="auto"/>
              <w:bottom w:val="single" w:sz="4" w:space="0" w:color="auto"/>
              <w:right w:val="single" w:sz="4" w:space="0" w:color="auto"/>
            </w:tcBorders>
            <w:vAlign w:val="center"/>
          </w:tcPr>
          <w:p w14:paraId="52D74A42" w14:textId="77777777" w:rsidR="003615FB" w:rsidRDefault="00355E8B">
            <w:pPr>
              <w:pStyle w:val="ConsPlusNormal"/>
            </w:pPr>
            <w:r>
              <w:t>1.14</w:t>
            </w:r>
          </w:p>
        </w:tc>
      </w:tr>
      <w:tr w:rsidR="003615FB" w14:paraId="34ECA6BE" w14:textId="77777777">
        <w:tc>
          <w:tcPr>
            <w:tcW w:w="6123" w:type="dxa"/>
            <w:tcBorders>
              <w:top w:val="single" w:sz="4" w:space="0" w:color="auto"/>
              <w:left w:val="single" w:sz="4" w:space="0" w:color="auto"/>
              <w:bottom w:val="single" w:sz="4" w:space="0" w:color="auto"/>
              <w:right w:val="single" w:sz="4" w:space="0" w:color="auto"/>
            </w:tcBorders>
          </w:tcPr>
          <w:p w14:paraId="06053CA5" w14:textId="77777777" w:rsidR="003615FB" w:rsidRDefault="00355E8B">
            <w:pPr>
              <w:pStyle w:val="ConsPlusNormal"/>
            </w:pPr>
            <w:r>
              <w:t>Коммунальное обслуживание в целом</w:t>
            </w:r>
          </w:p>
        </w:tc>
        <w:tc>
          <w:tcPr>
            <w:tcW w:w="1191" w:type="dxa"/>
            <w:tcBorders>
              <w:top w:val="single" w:sz="4" w:space="0" w:color="auto"/>
              <w:left w:val="single" w:sz="4" w:space="0" w:color="auto"/>
              <w:bottom w:val="single" w:sz="4" w:space="0" w:color="auto"/>
              <w:right w:val="single" w:sz="4" w:space="0" w:color="auto"/>
            </w:tcBorders>
            <w:vAlign w:val="center"/>
          </w:tcPr>
          <w:p w14:paraId="11F42E8E" w14:textId="77777777" w:rsidR="003615FB" w:rsidRDefault="00355E8B">
            <w:pPr>
              <w:pStyle w:val="ConsPlusNormal"/>
            </w:pPr>
            <w:r>
              <w:t>03:010</w:t>
            </w:r>
          </w:p>
        </w:tc>
        <w:tc>
          <w:tcPr>
            <w:tcW w:w="1757" w:type="dxa"/>
            <w:tcBorders>
              <w:top w:val="single" w:sz="4" w:space="0" w:color="auto"/>
              <w:left w:val="single" w:sz="4" w:space="0" w:color="auto"/>
              <w:bottom w:val="single" w:sz="4" w:space="0" w:color="auto"/>
              <w:right w:val="single" w:sz="4" w:space="0" w:color="auto"/>
            </w:tcBorders>
            <w:vAlign w:val="center"/>
          </w:tcPr>
          <w:p w14:paraId="5FAAC24B" w14:textId="77777777" w:rsidR="003615FB" w:rsidRDefault="00355E8B">
            <w:pPr>
              <w:pStyle w:val="ConsPlusNormal"/>
            </w:pPr>
            <w:r>
              <w:t>3.1</w:t>
            </w:r>
          </w:p>
        </w:tc>
      </w:tr>
      <w:tr w:rsidR="003615FB" w14:paraId="3D2F7D0A" w14:textId="77777777">
        <w:tc>
          <w:tcPr>
            <w:tcW w:w="6123" w:type="dxa"/>
            <w:tcBorders>
              <w:top w:val="single" w:sz="4" w:space="0" w:color="auto"/>
              <w:left w:val="single" w:sz="4" w:space="0" w:color="auto"/>
              <w:right w:val="single" w:sz="4" w:space="0" w:color="auto"/>
            </w:tcBorders>
          </w:tcPr>
          <w:p w14:paraId="75C58549" w14:textId="77777777" w:rsidR="003615FB" w:rsidRDefault="00355E8B">
            <w:pPr>
              <w:pStyle w:val="ConsPlusNormal"/>
            </w:pPr>
            <w:r>
              <w:t>Коммунальное обслуживание. Здания, сооружения, помещения, предназначенные для обеспечения физических и юридических лиц коммунальными услугами, в частности: зданий или помещений, предназначенных для приема физических и юридических лиц в связи с предоставлением им коммунальных услуг</w:t>
            </w:r>
          </w:p>
        </w:tc>
        <w:tc>
          <w:tcPr>
            <w:tcW w:w="1191" w:type="dxa"/>
            <w:tcBorders>
              <w:top w:val="single" w:sz="4" w:space="0" w:color="auto"/>
              <w:left w:val="single" w:sz="4" w:space="0" w:color="auto"/>
              <w:right w:val="single" w:sz="4" w:space="0" w:color="auto"/>
            </w:tcBorders>
            <w:vAlign w:val="center"/>
          </w:tcPr>
          <w:p w14:paraId="35973F8D" w14:textId="77777777" w:rsidR="003615FB" w:rsidRDefault="00355E8B">
            <w:pPr>
              <w:pStyle w:val="ConsPlusNormal"/>
            </w:pPr>
            <w:r>
              <w:t>03:013</w:t>
            </w:r>
          </w:p>
        </w:tc>
        <w:tc>
          <w:tcPr>
            <w:tcW w:w="1757" w:type="dxa"/>
            <w:tcBorders>
              <w:top w:val="single" w:sz="4" w:space="0" w:color="auto"/>
              <w:left w:val="single" w:sz="4" w:space="0" w:color="auto"/>
              <w:right w:val="single" w:sz="4" w:space="0" w:color="auto"/>
            </w:tcBorders>
            <w:vAlign w:val="center"/>
          </w:tcPr>
          <w:p w14:paraId="066DCBC8" w14:textId="77777777" w:rsidR="003615FB" w:rsidRDefault="00355E8B">
            <w:pPr>
              <w:pStyle w:val="ConsPlusNormal"/>
            </w:pPr>
            <w:r>
              <w:t>3.1</w:t>
            </w:r>
          </w:p>
        </w:tc>
      </w:tr>
      <w:tr w:rsidR="003615FB" w14:paraId="6E42A06F" w14:textId="77777777">
        <w:tc>
          <w:tcPr>
            <w:tcW w:w="9071" w:type="dxa"/>
            <w:gridSpan w:val="3"/>
            <w:tcBorders>
              <w:left w:val="single" w:sz="4" w:space="0" w:color="auto"/>
              <w:bottom w:val="single" w:sz="4" w:space="0" w:color="auto"/>
              <w:right w:val="single" w:sz="4" w:space="0" w:color="auto"/>
            </w:tcBorders>
          </w:tcPr>
          <w:p w14:paraId="61DCCA1D" w14:textId="77777777" w:rsidR="003615FB" w:rsidRDefault="00355E8B">
            <w:pPr>
              <w:pStyle w:val="ConsPlusNormal"/>
              <w:jc w:val="both"/>
            </w:pPr>
            <w:r>
              <w:t xml:space="preserve">(в ред. </w:t>
            </w:r>
            <w:hyperlink r:id="rId102" w:history="1">
              <w:r>
                <w:rPr>
                  <w:color w:val="0000FF"/>
                </w:rPr>
                <w:t>Приказа</w:t>
              </w:r>
            </w:hyperlink>
            <w:r>
              <w:t xml:space="preserve"> Минэкономразвития России от 09.09.2019 N 548)</w:t>
            </w:r>
          </w:p>
        </w:tc>
      </w:tr>
      <w:tr w:rsidR="003615FB" w14:paraId="43CFED86" w14:textId="77777777">
        <w:tc>
          <w:tcPr>
            <w:tcW w:w="6123" w:type="dxa"/>
            <w:tcBorders>
              <w:top w:val="single" w:sz="4" w:space="0" w:color="auto"/>
              <w:left w:val="single" w:sz="4" w:space="0" w:color="auto"/>
              <w:bottom w:val="single" w:sz="4" w:space="0" w:color="auto"/>
              <w:right w:val="single" w:sz="4" w:space="0" w:color="auto"/>
            </w:tcBorders>
          </w:tcPr>
          <w:p w14:paraId="0D11C3BB" w14:textId="77777777" w:rsidR="003615FB" w:rsidRDefault="00355E8B">
            <w:pPr>
              <w:pStyle w:val="ConsPlusNormal"/>
            </w:pPr>
            <w:r>
              <w:t>Социальное обслуживание в целом</w:t>
            </w:r>
          </w:p>
        </w:tc>
        <w:tc>
          <w:tcPr>
            <w:tcW w:w="1191" w:type="dxa"/>
            <w:tcBorders>
              <w:top w:val="single" w:sz="4" w:space="0" w:color="auto"/>
              <w:left w:val="single" w:sz="4" w:space="0" w:color="auto"/>
              <w:bottom w:val="single" w:sz="4" w:space="0" w:color="auto"/>
              <w:right w:val="single" w:sz="4" w:space="0" w:color="auto"/>
            </w:tcBorders>
            <w:vAlign w:val="center"/>
          </w:tcPr>
          <w:p w14:paraId="7D8E84B8" w14:textId="77777777" w:rsidR="003615FB" w:rsidRDefault="00355E8B">
            <w:pPr>
              <w:pStyle w:val="ConsPlusNormal"/>
            </w:pPr>
            <w:r>
              <w:t>03:020</w:t>
            </w:r>
          </w:p>
        </w:tc>
        <w:tc>
          <w:tcPr>
            <w:tcW w:w="1757" w:type="dxa"/>
            <w:tcBorders>
              <w:top w:val="single" w:sz="4" w:space="0" w:color="auto"/>
              <w:left w:val="single" w:sz="4" w:space="0" w:color="auto"/>
              <w:bottom w:val="single" w:sz="4" w:space="0" w:color="auto"/>
              <w:right w:val="single" w:sz="4" w:space="0" w:color="auto"/>
            </w:tcBorders>
            <w:vAlign w:val="center"/>
          </w:tcPr>
          <w:p w14:paraId="5F8671FD" w14:textId="77777777" w:rsidR="003615FB" w:rsidRDefault="00355E8B">
            <w:pPr>
              <w:pStyle w:val="ConsPlusNormal"/>
            </w:pPr>
            <w:r>
              <w:t>3.2</w:t>
            </w:r>
          </w:p>
        </w:tc>
      </w:tr>
      <w:tr w:rsidR="003615FB" w14:paraId="033E0925" w14:textId="77777777">
        <w:tc>
          <w:tcPr>
            <w:tcW w:w="6123" w:type="dxa"/>
            <w:tcBorders>
              <w:top w:val="single" w:sz="4" w:space="0" w:color="auto"/>
              <w:left w:val="single" w:sz="4" w:space="0" w:color="auto"/>
              <w:right w:val="single" w:sz="4" w:space="0" w:color="auto"/>
            </w:tcBorders>
          </w:tcPr>
          <w:p w14:paraId="1AD7F5C3" w14:textId="77777777" w:rsidR="003615FB" w:rsidRDefault="00355E8B">
            <w:pPr>
              <w:pStyle w:val="ConsPlusNormal"/>
            </w:pPr>
            <w:r>
              <w:t>Социальное обслуживание. Здания, сооружения, помещения, предназначенные для оказания гражданам социальной помощи (службы занятости населения, дома престарелых, дома ребенка, детские дома, пункты питания малоимущих граждан, пункты ночлега для бездомных граждан, службы психологической и бесплатной юридической помощи, социальные, пенсионные и иные службы, в которых осуществляется прием граждан по вопросам оказания социальной помощи и назначения социальных или пенсионных выплат)</w:t>
            </w:r>
          </w:p>
        </w:tc>
        <w:tc>
          <w:tcPr>
            <w:tcW w:w="1191" w:type="dxa"/>
            <w:tcBorders>
              <w:top w:val="single" w:sz="4" w:space="0" w:color="auto"/>
              <w:left w:val="single" w:sz="4" w:space="0" w:color="auto"/>
              <w:right w:val="single" w:sz="4" w:space="0" w:color="auto"/>
            </w:tcBorders>
            <w:vAlign w:val="center"/>
          </w:tcPr>
          <w:p w14:paraId="69FC09A3" w14:textId="77777777" w:rsidR="003615FB" w:rsidRDefault="00355E8B">
            <w:pPr>
              <w:pStyle w:val="ConsPlusNormal"/>
            </w:pPr>
            <w:r>
              <w:t>03:021</w:t>
            </w:r>
          </w:p>
        </w:tc>
        <w:tc>
          <w:tcPr>
            <w:tcW w:w="1757" w:type="dxa"/>
            <w:tcBorders>
              <w:top w:val="single" w:sz="4" w:space="0" w:color="auto"/>
              <w:left w:val="single" w:sz="4" w:space="0" w:color="auto"/>
              <w:right w:val="single" w:sz="4" w:space="0" w:color="auto"/>
            </w:tcBorders>
            <w:vAlign w:val="center"/>
          </w:tcPr>
          <w:p w14:paraId="050A9D37" w14:textId="77777777" w:rsidR="003615FB" w:rsidRDefault="00355E8B">
            <w:pPr>
              <w:pStyle w:val="ConsPlusNormal"/>
            </w:pPr>
            <w:r>
              <w:t>3.2</w:t>
            </w:r>
          </w:p>
        </w:tc>
      </w:tr>
      <w:tr w:rsidR="003615FB" w14:paraId="379AA64F" w14:textId="77777777">
        <w:tc>
          <w:tcPr>
            <w:tcW w:w="9071" w:type="dxa"/>
            <w:gridSpan w:val="3"/>
            <w:tcBorders>
              <w:left w:val="single" w:sz="4" w:space="0" w:color="auto"/>
              <w:bottom w:val="single" w:sz="4" w:space="0" w:color="auto"/>
              <w:right w:val="single" w:sz="4" w:space="0" w:color="auto"/>
            </w:tcBorders>
          </w:tcPr>
          <w:p w14:paraId="7DF192D3" w14:textId="77777777" w:rsidR="003615FB" w:rsidRDefault="00355E8B">
            <w:pPr>
              <w:pStyle w:val="ConsPlusNormal"/>
              <w:jc w:val="both"/>
            </w:pPr>
            <w:r>
              <w:t xml:space="preserve">(в ред. </w:t>
            </w:r>
            <w:hyperlink r:id="rId103" w:history="1">
              <w:r>
                <w:rPr>
                  <w:color w:val="0000FF"/>
                </w:rPr>
                <w:t>Приказа</w:t>
              </w:r>
            </w:hyperlink>
            <w:r>
              <w:t xml:space="preserve"> Минэкономразвития России от 09.09.2019 N 548)</w:t>
            </w:r>
          </w:p>
        </w:tc>
      </w:tr>
      <w:tr w:rsidR="003615FB" w14:paraId="638FDA31" w14:textId="77777777">
        <w:tc>
          <w:tcPr>
            <w:tcW w:w="6123" w:type="dxa"/>
            <w:tcBorders>
              <w:top w:val="single" w:sz="4" w:space="0" w:color="auto"/>
              <w:left w:val="single" w:sz="4" w:space="0" w:color="auto"/>
              <w:right w:val="single" w:sz="4" w:space="0" w:color="auto"/>
            </w:tcBorders>
          </w:tcPr>
          <w:p w14:paraId="42EB06A1" w14:textId="77777777" w:rsidR="003615FB" w:rsidRDefault="00355E8B">
            <w:pPr>
              <w:pStyle w:val="ConsPlusNormal"/>
            </w:pPr>
            <w:r>
              <w:t>Социальное обслуживание. Здания, сооружения, помещения, предназначенные для размещения отделений почты и телеграфа</w:t>
            </w:r>
          </w:p>
        </w:tc>
        <w:tc>
          <w:tcPr>
            <w:tcW w:w="1191" w:type="dxa"/>
            <w:tcBorders>
              <w:top w:val="single" w:sz="4" w:space="0" w:color="auto"/>
              <w:left w:val="single" w:sz="4" w:space="0" w:color="auto"/>
              <w:right w:val="single" w:sz="4" w:space="0" w:color="auto"/>
            </w:tcBorders>
            <w:vAlign w:val="center"/>
          </w:tcPr>
          <w:p w14:paraId="4D6A37D6" w14:textId="77777777" w:rsidR="003615FB" w:rsidRDefault="00355E8B">
            <w:pPr>
              <w:pStyle w:val="ConsPlusNormal"/>
            </w:pPr>
            <w:r>
              <w:t>03:022</w:t>
            </w:r>
          </w:p>
        </w:tc>
        <w:tc>
          <w:tcPr>
            <w:tcW w:w="1757" w:type="dxa"/>
            <w:tcBorders>
              <w:top w:val="single" w:sz="4" w:space="0" w:color="auto"/>
              <w:left w:val="single" w:sz="4" w:space="0" w:color="auto"/>
              <w:right w:val="single" w:sz="4" w:space="0" w:color="auto"/>
            </w:tcBorders>
            <w:vAlign w:val="center"/>
          </w:tcPr>
          <w:p w14:paraId="7EECF56A" w14:textId="77777777" w:rsidR="003615FB" w:rsidRDefault="00355E8B">
            <w:pPr>
              <w:pStyle w:val="ConsPlusNormal"/>
            </w:pPr>
            <w:r>
              <w:t>3.2</w:t>
            </w:r>
          </w:p>
        </w:tc>
      </w:tr>
      <w:tr w:rsidR="003615FB" w14:paraId="7AC72CA8" w14:textId="77777777">
        <w:tc>
          <w:tcPr>
            <w:tcW w:w="9071" w:type="dxa"/>
            <w:gridSpan w:val="3"/>
            <w:tcBorders>
              <w:left w:val="single" w:sz="4" w:space="0" w:color="auto"/>
              <w:bottom w:val="single" w:sz="4" w:space="0" w:color="auto"/>
              <w:right w:val="single" w:sz="4" w:space="0" w:color="auto"/>
            </w:tcBorders>
          </w:tcPr>
          <w:p w14:paraId="20B27F37" w14:textId="77777777" w:rsidR="003615FB" w:rsidRDefault="00355E8B">
            <w:pPr>
              <w:pStyle w:val="ConsPlusNormal"/>
              <w:jc w:val="both"/>
            </w:pPr>
            <w:r>
              <w:t xml:space="preserve">(в ред. </w:t>
            </w:r>
            <w:hyperlink r:id="rId104" w:history="1">
              <w:r>
                <w:rPr>
                  <w:color w:val="0000FF"/>
                </w:rPr>
                <w:t>Приказа</w:t>
              </w:r>
            </w:hyperlink>
            <w:r>
              <w:t xml:space="preserve"> Минэкономразвития России от 09.09.2019 N 548)</w:t>
            </w:r>
          </w:p>
        </w:tc>
      </w:tr>
      <w:tr w:rsidR="003615FB" w14:paraId="026D3B4C" w14:textId="77777777">
        <w:tc>
          <w:tcPr>
            <w:tcW w:w="6123" w:type="dxa"/>
            <w:tcBorders>
              <w:top w:val="single" w:sz="4" w:space="0" w:color="auto"/>
              <w:left w:val="single" w:sz="4" w:space="0" w:color="auto"/>
              <w:right w:val="single" w:sz="4" w:space="0" w:color="auto"/>
            </w:tcBorders>
          </w:tcPr>
          <w:p w14:paraId="46091467" w14:textId="77777777" w:rsidR="003615FB" w:rsidRDefault="00355E8B">
            <w:pPr>
              <w:pStyle w:val="ConsPlusNormal"/>
            </w:pPr>
            <w:r>
              <w:t>Социальное обслуживание. Здания, сооружения, помещения, предназначенные для размещения общественных некоммерческих организаций: благотворительных организаций, клубов по интересам</w:t>
            </w:r>
          </w:p>
        </w:tc>
        <w:tc>
          <w:tcPr>
            <w:tcW w:w="1191" w:type="dxa"/>
            <w:tcBorders>
              <w:top w:val="single" w:sz="4" w:space="0" w:color="auto"/>
              <w:left w:val="single" w:sz="4" w:space="0" w:color="auto"/>
              <w:right w:val="single" w:sz="4" w:space="0" w:color="auto"/>
            </w:tcBorders>
            <w:vAlign w:val="center"/>
          </w:tcPr>
          <w:p w14:paraId="6560987F" w14:textId="77777777" w:rsidR="003615FB" w:rsidRDefault="00355E8B">
            <w:pPr>
              <w:pStyle w:val="ConsPlusNormal"/>
            </w:pPr>
            <w:r>
              <w:t>03:023</w:t>
            </w:r>
          </w:p>
        </w:tc>
        <w:tc>
          <w:tcPr>
            <w:tcW w:w="1757" w:type="dxa"/>
            <w:tcBorders>
              <w:top w:val="single" w:sz="4" w:space="0" w:color="auto"/>
              <w:left w:val="single" w:sz="4" w:space="0" w:color="auto"/>
              <w:right w:val="single" w:sz="4" w:space="0" w:color="auto"/>
            </w:tcBorders>
            <w:vAlign w:val="center"/>
          </w:tcPr>
          <w:p w14:paraId="45C71B40" w14:textId="77777777" w:rsidR="003615FB" w:rsidRDefault="00355E8B">
            <w:pPr>
              <w:pStyle w:val="ConsPlusNormal"/>
            </w:pPr>
            <w:r>
              <w:t>3.2</w:t>
            </w:r>
          </w:p>
        </w:tc>
      </w:tr>
      <w:tr w:rsidR="003615FB" w14:paraId="187B60EF" w14:textId="77777777">
        <w:tc>
          <w:tcPr>
            <w:tcW w:w="9071" w:type="dxa"/>
            <w:gridSpan w:val="3"/>
            <w:tcBorders>
              <w:left w:val="single" w:sz="4" w:space="0" w:color="auto"/>
              <w:bottom w:val="single" w:sz="4" w:space="0" w:color="auto"/>
              <w:right w:val="single" w:sz="4" w:space="0" w:color="auto"/>
            </w:tcBorders>
          </w:tcPr>
          <w:p w14:paraId="33888C4E" w14:textId="77777777" w:rsidR="003615FB" w:rsidRDefault="00355E8B">
            <w:pPr>
              <w:pStyle w:val="ConsPlusNormal"/>
              <w:jc w:val="both"/>
            </w:pPr>
            <w:r>
              <w:t xml:space="preserve">(в ред. </w:t>
            </w:r>
            <w:hyperlink r:id="rId105" w:history="1">
              <w:r>
                <w:rPr>
                  <w:color w:val="0000FF"/>
                </w:rPr>
                <w:t>Приказа</w:t>
              </w:r>
            </w:hyperlink>
            <w:r>
              <w:t xml:space="preserve"> Минэкономразвития России от 09.09.2019 N 548)</w:t>
            </w:r>
          </w:p>
        </w:tc>
      </w:tr>
      <w:tr w:rsidR="003615FB" w14:paraId="7BD81EDA" w14:textId="77777777">
        <w:tc>
          <w:tcPr>
            <w:tcW w:w="6123" w:type="dxa"/>
            <w:tcBorders>
              <w:top w:val="single" w:sz="4" w:space="0" w:color="auto"/>
              <w:left w:val="single" w:sz="4" w:space="0" w:color="auto"/>
              <w:bottom w:val="single" w:sz="4" w:space="0" w:color="auto"/>
              <w:right w:val="single" w:sz="4" w:space="0" w:color="auto"/>
            </w:tcBorders>
          </w:tcPr>
          <w:p w14:paraId="50427E13" w14:textId="77777777" w:rsidR="003615FB" w:rsidRDefault="00355E8B">
            <w:pPr>
              <w:pStyle w:val="ConsPlusNormal"/>
            </w:pPr>
            <w:r>
              <w:t>Бытовое обслуживание в целом</w:t>
            </w:r>
          </w:p>
        </w:tc>
        <w:tc>
          <w:tcPr>
            <w:tcW w:w="1191" w:type="dxa"/>
            <w:tcBorders>
              <w:top w:val="single" w:sz="4" w:space="0" w:color="auto"/>
              <w:left w:val="single" w:sz="4" w:space="0" w:color="auto"/>
              <w:bottom w:val="single" w:sz="4" w:space="0" w:color="auto"/>
              <w:right w:val="single" w:sz="4" w:space="0" w:color="auto"/>
            </w:tcBorders>
            <w:vAlign w:val="center"/>
          </w:tcPr>
          <w:p w14:paraId="21EB8329" w14:textId="77777777" w:rsidR="003615FB" w:rsidRDefault="00355E8B">
            <w:pPr>
              <w:pStyle w:val="ConsPlusNormal"/>
            </w:pPr>
            <w:r>
              <w:t>03:030</w:t>
            </w:r>
          </w:p>
        </w:tc>
        <w:tc>
          <w:tcPr>
            <w:tcW w:w="1757" w:type="dxa"/>
            <w:tcBorders>
              <w:top w:val="single" w:sz="4" w:space="0" w:color="auto"/>
              <w:left w:val="single" w:sz="4" w:space="0" w:color="auto"/>
              <w:bottom w:val="single" w:sz="4" w:space="0" w:color="auto"/>
              <w:right w:val="single" w:sz="4" w:space="0" w:color="auto"/>
            </w:tcBorders>
            <w:vAlign w:val="center"/>
          </w:tcPr>
          <w:p w14:paraId="631370B8" w14:textId="77777777" w:rsidR="003615FB" w:rsidRDefault="00355E8B">
            <w:pPr>
              <w:pStyle w:val="ConsPlusNormal"/>
            </w:pPr>
            <w:r>
              <w:t>3.3</w:t>
            </w:r>
          </w:p>
        </w:tc>
      </w:tr>
      <w:tr w:rsidR="003615FB" w14:paraId="332CF250" w14:textId="77777777">
        <w:tc>
          <w:tcPr>
            <w:tcW w:w="6123" w:type="dxa"/>
            <w:tcBorders>
              <w:top w:val="single" w:sz="4" w:space="0" w:color="auto"/>
              <w:left w:val="single" w:sz="4" w:space="0" w:color="auto"/>
              <w:right w:val="single" w:sz="4" w:space="0" w:color="auto"/>
            </w:tcBorders>
          </w:tcPr>
          <w:p w14:paraId="2D24937F" w14:textId="77777777" w:rsidR="003615FB" w:rsidRDefault="00355E8B">
            <w:pPr>
              <w:pStyle w:val="ConsPlusNormal"/>
            </w:pPr>
            <w:r>
              <w:t>Бытовое обслуживание. Здания, сооружения, помещения, предназначенные для оказания населению или организациям бытовых услуг. Мастерские мелкого ремонта, ателье</w:t>
            </w:r>
          </w:p>
        </w:tc>
        <w:tc>
          <w:tcPr>
            <w:tcW w:w="1191" w:type="dxa"/>
            <w:tcBorders>
              <w:top w:val="single" w:sz="4" w:space="0" w:color="auto"/>
              <w:left w:val="single" w:sz="4" w:space="0" w:color="auto"/>
              <w:right w:val="single" w:sz="4" w:space="0" w:color="auto"/>
            </w:tcBorders>
            <w:vAlign w:val="center"/>
          </w:tcPr>
          <w:p w14:paraId="6F3B442E" w14:textId="77777777" w:rsidR="003615FB" w:rsidRDefault="00355E8B">
            <w:pPr>
              <w:pStyle w:val="ConsPlusNormal"/>
            </w:pPr>
            <w:r>
              <w:t>03:031</w:t>
            </w:r>
          </w:p>
        </w:tc>
        <w:tc>
          <w:tcPr>
            <w:tcW w:w="1757" w:type="dxa"/>
            <w:tcBorders>
              <w:top w:val="single" w:sz="4" w:space="0" w:color="auto"/>
              <w:left w:val="single" w:sz="4" w:space="0" w:color="auto"/>
              <w:right w:val="single" w:sz="4" w:space="0" w:color="auto"/>
            </w:tcBorders>
            <w:vAlign w:val="center"/>
          </w:tcPr>
          <w:p w14:paraId="4FB378C5" w14:textId="77777777" w:rsidR="003615FB" w:rsidRDefault="00355E8B">
            <w:pPr>
              <w:pStyle w:val="ConsPlusNormal"/>
            </w:pPr>
            <w:r>
              <w:t>3.3</w:t>
            </w:r>
          </w:p>
        </w:tc>
      </w:tr>
      <w:tr w:rsidR="003615FB" w14:paraId="0AAE74F8" w14:textId="77777777">
        <w:tc>
          <w:tcPr>
            <w:tcW w:w="9071" w:type="dxa"/>
            <w:gridSpan w:val="3"/>
            <w:tcBorders>
              <w:left w:val="single" w:sz="4" w:space="0" w:color="auto"/>
              <w:bottom w:val="single" w:sz="4" w:space="0" w:color="auto"/>
              <w:right w:val="single" w:sz="4" w:space="0" w:color="auto"/>
            </w:tcBorders>
          </w:tcPr>
          <w:p w14:paraId="5E58AB3F" w14:textId="77777777" w:rsidR="003615FB" w:rsidRDefault="00355E8B">
            <w:pPr>
              <w:pStyle w:val="ConsPlusNormal"/>
              <w:jc w:val="both"/>
            </w:pPr>
            <w:r>
              <w:t xml:space="preserve">(в ред. </w:t>
            </w:r>
            <w:hyperlink r:id="rId106" w:history="1">
              <w:r>
                <w:rPr>
                  <w:color w:val="0000FF"/>
                </w:rPr>
                <w:t>Приказа</w:t>
              </w:r>
            </w:hyperlink>
            <w:r>
              <w:t xml:space="preserve"> Минэкономразвития России от 09.09.2019 N 548)</w:t>
            </w:r>
          </w:p>
        </w:tc>
      </w:tr>
      <w:tr w:rsidR="003615FB" w14:paraId="6BC0A6E5" w14:textId="77777777">
        <w:tc>
          <w:tcPr>
            <w:tcW w:w="6123" w:type="dxa"/>
            <w:tcBorders>
              <w:top w:val="single" w:sz="4" w:space="0" w:color="auto"/>
              <w:left w:val="single" w:sz="4" w:space="0" w:color="auto"/>
              <w:right w:val="single" w:sz="4" w:space="0" w:color="auto"/>
            </w:tcBorders>
          </w:tcPr>
          <w:p w14:paraId="61CA02D7" w14:textId="77777777" w:rsidR="003615FB" w:rsidRDefault="00355E8B">
            <w:pPr>
              <w:pStyle w:val="ConsPlusNormal"/>
            </w:pPr>
            <w:r>
              <w:t>Бытовое обслуживание. Здания, сооружения, помещения, предназначенные для оказания населению или организациям бытовых услуг. Бани</w:t>
            </w:r>
          </w:p>
        </w:tc>
        <w:tc>
          <w:tcPr>
            <w:tcW w:w="1191" w:type="dxa"/>
            <w:tcBorders>
              <w:top w:val="single" w:sz="4" w:space="0" w:color="auto"/>
              <w:left w:val="single" w:sz="4" w:space="0" w:color="auto"/>
              <w:right w:val="single" w:sz="4" w:space="0" w:color="auto"/>
            </w:tcBorders>
            <w:vAlign w:val="center"/>
          </w:tcPr>
          <w:p w14:paraId="1DDBED84" w14:textId="77777777" w:rsidR="003615FB" w:rsidRDefault="00355E8B">
            <w:pPr>
              <w:pStyle w:val="ConsPlusNormal"/>
            </w:pPr>
            <w:r>
              <w:t>03:032</w:t>
            </w:r>
          </w:p>
        </w:tc>
        <w:tc>
          <w:tcPr>
            <w:tcW w:w="1757" w:type="dxa"/>
            <w:tcBorders>
              <w:top w:val="single" w:sz="4" w:space="0" w:color="auto"/>
              <w:left w:val="single" w:sz="4" w:space="0" w:color="auto"/>
              <w:right w:val="single" w:sz="4" w:space="0" w:color="auto"/>
            </w:tcBorders>
            <w:vAlign w:val="center"/>
          </w:tcPr>
          <w:p w14:paraId="19339AA7" w14:textId="77777777" w:rsidR="003615FB" w:rsidRDefault="00355E8B">
            <w:pPr>
              <w:pStyle w:val="ConsPlusNormal"/>
            </w:pPr>
            <w:r>
              <w:t>3.3</w:t>
            </w:r>
          </w:p>
        </w:tc>
      </w:tr>
      <w:tr w:rsidR="003615FB" w14:paraId="308D1294" w14:textId="77777777">
        <w:tc>
          <w:tcPr>
            <w:tcW w:w="9071" w:type="dxa"/>
            <w:gridSpan w:val="3"/>
            <w:tcBorders>
              <w:left w:val="single" w:sz="4" w:space="0" w:color="auto"/>
              <w:bottom w:val="single" w:sz="4" w:space="0" w:color="auto"/>
              <w:right w:val="single" w:sz="4" w:space="0" w:color="auto"/>
            </w:tcBorders>
          </w:tcPr>
          <w:p w14:paraId="58CFA22A" w14:textId="77777777" w:rsidR="003615FB" w:rsidRDefault="00355E8B">
            <w:pPr>
              <w:pStyle w:val="ConsPlusNormal"/>
              <w:jc w:val="both"/>
            </w:pPr>
            <w:r>
              <w:t xml:space="preserve">(в ред. </w:t>
            </w:r>
            <w:hyperlink r:id="rId107" w:history="1">
              <w:r>
                <w:rPr>
                  <w:color w:val="0000FF"/>
                </w:rPr>
                <w:t>Приказа</w:t>
              </w:r>
            </w:hyperlink>
            <w:r>
              <w:t xml:space="preserve"> Минэкономразвития России от 09.09.2019 N 548)</w:t>
            </w:r>
          </w:p>
        </w:tc>
      </w:tr>
      <w:tr w:rsidR="003615FB" w14:paraId="010E5D0D" w14:textId="77777777">
        <w:tc>
          <w:tcPr>
            <w:tcW w:w="6123" w:type="dxa"/>
            <w:tcBorders>
              <w:top w:val="single" w:sz="4" w:space="0" w:color="auto"/>
              <w:left w:val="single" w:sz="4" w:space="0" w:color="auto"/>
              <w:right w:val="single" w:sz="4" w:space="0" w:color="auto"/>
            </w:tcBorders>
          </w:tcPr>
          <w:p w14:paraId="2F0E9221" w14:textId="77777777" w:rsidR="003615FB" w:rsidRDefault="00355E8B">
            <w:pPr>
              <w:pStyle w:val="ConsPlusNormal"/>
            </w:pPr>
            <w:r>
              <w:t>Бытовое обслуживание. Здания, сооружения, помещения, предназначенные для оказания населению или организациям бытовых услуг. Прачечные, химчистки</w:t>
            </w:r>
          </w:p>
        </w:tc>
        <w:tc>
          <w:tcPr>
            <w:tcW w:w="1191" w:type="dxa"/>
            <w:tcBorders>
              <w:top w:val="single" w:sz="4" w:space="0" w:color="auto"/>
              <w:left w:val="single" w:sz="4" w:space="0" w:color="auto"/>
              <w:right w:val="single" w:sz="4" w:space="0" w:color="auto"/>
            </w:tcBorders>
            <w:vAlign w:val="center"/>
          </w:tcPr>
          <w:p w14:paraId="5D08D813" w14:textId="77777777" w:rsidR="003615FB" w:rsidRDefault="00355E8B">
            <w:pPr>
              <w:pStyle w:val="ConsPlusNormal"/>
            </w:pPr>
            <w:r>
              <w:t>03:033</w:t>
            </w:r>
          </w:p>
        </w:tc>
        <w:tc>
          <w:tcPr>
            <w:tcW w:w="1757" w:type="dxa"/>
            <w:tcBorders>
              <w:top w:val="single" w:sz="4" w:space="0" w:color="auto"/>
              <w:left w:val="single" w:sz="4" w:space="0" w:color="auto"/>
              <w:right w:val="single" w:sz="4" w:space="0" w:color="auto"/>
            </w:tcBorders>
            <w:vAlign w:val="center"/>
          </w:tcPr>
          <w:p w14:paraId="375633CF" w14:textId="77777777" w:rsidR="003615FB" w:rsidRDefault="00355E8B">
            <w:pPr>
              <w:pStyle w:val="ConsPlusNormal"/>
            </w:pPr>
            <w:r>
              <w:t>3.3</w:t>
            </w:r>
          </w:p>
        </w:tc>
      </w:tr>
      <w:tr w:rsidR="003615FB" w14:paraId="6DEC69D8" w14:textId="77777777">
        <w:tc>
          <w:tcPr>
            <w:tcW w:w="9071" w:type="dxa"/>
            <w:gridSpan w:val="3"/>
            <w:tcBorders>
              <w:left w:val="single" w:sz="4" w:space="0" w:color="auto"/>
              <w:bottom w:val="single" w:sz="4" w:space="0" w:color="auto"/>
              <w:right w:val="single" w:sz="4" w:space="0" w:color="auto"/>
            </w:tcBorders>
          </w:tcPr>
          <w:p w14:paraId="1F146ED3" w14:textId="77777777" w:rsidR="003615FB" w:rsidRDefault="00355E8B">
            <w:pPr>
              <w:pStyle w:val="ConsPlusNormal"/>
              <w:jc w:val="both"/>
            </w:pPr>
            <w:r>
              <w:t xml:space="preserve">(в ред. </w:t>
            </w:r>
            <w:hyperlink r:id="rId108" w:history="1">
              <w:r>
                <w:rPr>
                  <w:color w:val="0000FF"/>
                </w:rPr>
                <w:t>Приказа</w:t>
              </w:r>
            </w:hyperlink>
            <w:r>
              <w:t xml:space="preserve"> Минэкономразвития России от 09.09.2019 N 548)</w:t>
            </w:r>
          </w:p>
        </w:tc>
      </w:tr>
      <w:tr w:rsidR="003615FB" w14:paraId="340058C2" w14:textId="77777777">
        <w:tc>
          <w:tcPr>
            <w:tcW w:w="6123" w:type="dxa"/>
            <w:tcBorders>
              <w:top w:val="single" w:sz="4" w:space="0" w:color="auto"/>
              <w:left w:val="single" w:sz="4" w:space="0" w:color="auto"/>
              <w:right w:val="single" w:sz="4" w:space="0" w:color="auto"/>
            </w:tcBorders>
          </w:tcPr>
          <w:p w14:paraId="21A57CF8" w14:textId="77777777" w:rsidR="003615FB" w:rsidRDefault="00355E8B">
            <w:pPr>
              <w:pStyle w:val="ConsPlusNormal"/>
            </w:pPr>
            <w:r>
              <w:t>Бытовое обслуживание. Здания, сооружения, помещения, предназначенные для оказания населению или организациям бытовых услуг. Парикмахерские</w:t>
            </w:r>
          </w:p>
        </w:tc>
        <w:tc>
          <w:tcPr>
            <w:tcW w:w="1191" w:type="dxa"/>
            <w:tcBorders>
              <w:top w:val="single" w:sz="4" w:space="0" w:color="auto"/>
              <w:left w:val="single" w:sz="4" w:space="0" w:color="auto"/>
              <w:right w:val="single" w:sz="4" w:space="0" w:color="auto"/>
            </w:tcBorders>
            <w:vAlign w:val="center"/>
          </w:tcPr>
          <w:p w14:paraId="64B7EAC4" w14:textId="77777777" w:rsidR="003615FB" w:rsidRDefault="00355E8B">
            <w:pPr>
              <w:pStyle w:val="ConsPlusNormal"/>
            </w:pPr>
            <w:r>
              <w:t>03:034</w:t>
            </w:r>
          </w:p>
        </w:tc>
        <w:tc>
          <w:tcPr>
            <w:tcW w:w="1757" w:type="dxa"/>
            <w:tcBorders>
              <w:top w:val="single" w:sz="4" w:space="0" w:color="auto"/>
              <w:left w:val="single" w:sz="4" w:space="0" w:color="auto"/>
              <w:right w:val="single" w:sz="4" w:space="0" w:color="auto"/>
            </w:tcBorders>
            <w:vAlign w:val="center"/>
          </w:tcPr>
          <w:p w14:paraId="7EB655A3" w14:textId="77777777" w:rsidR="003615FB" w:rsidRDefault="00355E8B">
            <w:pPr>
              <w:pStyle w:val="ConsPlusNormal"/>
            </w:pPr>
            <w:r>
              <w:t>3.3</w:t>
            </w:r>
          </w:p>
        </w:tc>
      </w:tr>
      <w:tr w:rsidR="003615FB" w14:paraId="6EC412AA" w14:textId="77777777">
        <w:tc>
          <w:tcPr>
            <w:tcW w:w="9071" w:type="dxa"/>
            <w:gridSpan w:val="3"/>
            <w:tcBorders>
              <w:left w:val="single" w:sz="4" w:space="0" w:color="auto"/>
              <w:bottom w:val="single" w:sz="4" w:space="0" w:color="auto"/>
              <w:right w:val="single" w:sz="4" w:space="0" w:color="auto"/>
            </w:tcBorders>
          </w:tcPr>
          <w:p w14:paraId="0C59DEC6" w14:textId="77777777" w:rsidR="003615FB" w:rsidRDefault="00355E8B">
            <w:pPr>
              <w:pStyle w:val="ConsPlusNormal"/>
              <w:jc w:val="both"/>
            </w:pPr>
            <w:r>
              <w:t xml:space="preserve">(в ред. </w:t>
            </w:r>
            <w:hyperlink r:id="rId109" w:history="1">
              <w:r>
                <w:rPr>
                  <w:color w:val="0000FF"/>
                </w:rPr>
                <w:t>Приказа</w:t>
              </w:r>
            </w:hyperlink>
            <w:r>
              <w:t xml:space="preserve"> Минэкономразвития России от 09.09.2019 N 548)</w:t>
            </w:r>
          </w:p>
        </w:tc>
      </w:tr>
      <w:tr w:rsidR="003615FB" w14:paraId="1107C2AE" w14:textId="77777777">
        <w:tc>
          <w:tcPr>
            <w:tcW w:w="6123" w:type="dxa"/>
            <w:tcBorders>
              <w:top w:val="single" w:sz="4" w:space="0" w:color="auto"/>
              <w:left w:val="single" w:sz="4" w:space="0" w:color="auto"/>
              <w:right w:val="single" w:sz="4" w:space="0" w:color="auto"/>
            </w:tcBorders>
          </w:tcPr>
          <w:p w14:paraId="730D018F" w14:textId="77777777" w:rsidR="003615FB" w:rsidRDefault="00355E8B">
            <w:pPr>
              <w:pStyle w:val="ConsPlusNormal"/>
            </w:pPr>
            <w:r>
              <w:t>Бытовое обслуживание. Здания, сооружения, помещения, предназначенные для оказания населению или организациям бытовых услуг. Похоронные бюро</w:t>
            </w:r>
          </w:p>
        </w:tc>
        <w:tc>
          <w:tcPr>
            <w:tcW w:w="1191" w:type="dxa"/>
            <w:tcBorders>
              <w:top w:val="single" w:sz="4" w:space="0" w:color="auto"/>
              <w:left w:val="single" w:sz="4" w:space="0" w:color="auto"/>
              <w:right w:val="single" w:sz="4" w:space="0" w:color="auto"/>
            </w:tcBorders>
            <w:vAlign w:val="center"/>
          </w:tcPr>
          <w:p w14:paraId="5501CA40" w14:textId="77777777" w:rsidR="003615FB" w:rsidRDefault="00355E8B">
            <w:pPr>
              <w:pStyle w:val="ConsPlusNormal"/>
            </w:pPr>
            <w:r>
              <w:t>03:035</w:t>
            </w:r>
          </w:p>
        </w:tc>
        <w:tc>
          <w:tcPr>
            <w:tcW w:w="1757" w:type="dxa"/>
            <w:tcBorders>
              <w:top w:val="single" w:sz="4" w:space="0" w:color="auto"/>
              <w:left w:val="single" w:sz="4" w:space="0" w:color="auto"/>
              <w:right w:val="single" w:sz="4" w:space="0" w:color="auto"/>
            </w:tcBorders>
            <w:vAlign w:val="center"/>
          </w:tcPr>
          <w:p w14:paraId="40B8EA78" w14:textId="77777777" w:rsidR="003615FB" w:rsidRDefault="00355E8B">
            <w:pPr>
              <w:pStyle w:val="ConsPlusNormal"/>
            </w:pPr>
            <w:r>
              <w:t>3.3</w:t>
            </w:r>
          </w:p>
        </w:tc>
      </w:tr>
      <w:tr w:rsidR="003615FB" w14:paraId="13AA1251" w14:textId="77777777">
        <w:tc>
          <w:tcPr>
            <w:tcW w:w="9071" w:type="dxa"/>
            <w:gridSpan w:val="3"/>
            <w:tcBorders>
              <w:left w:val="single" w:sz="4" w:space="0" w:color="auto"/>
              <w:bottom w:val="single" w:sz="4" w:space="0" w:color="auto"/>
              <w:right w:val="single" w:sz="4" w:space="0" w:color="auto"/>
            </w:tcBorders>
          </w:tcPr>
          <w:p w14:paraId="71C452D1" w14:textId="77777777" w:rsidR="003615FB" w:rsidRDefault="00355E8B">
            <w:pPr>
              <w:pStyle w:val="ConsPlusNormal"/>
              <w:jc w:val="both"/>
            </w:pPr>
            <w:r>
              <w:t xml:space="preserve">(в ред. </w:t>
            </w:r>
            <w:hyperlink r:id="rId110" w:history="1">
              <w:r>
                <w:rPr>
                  <w:color w:val="0000FF"/>
                </w:rPr>
                <w:t>Приказа</w:t>
              </w:r>
            </w:hyperlink>
            <w:r>
              <w:t xml:space="preserve"> Минэкономразвития России от 09.09.2019 N 548)</w:t>
            </w:r>
          </w:p>
        </w:tc>
      </w:tr>
      <w:tr w:rsidR="003615FB" w14:paraId="67DE170A" w14:textId="77777777">
        <w:tc>
          <w:tcPr>
            <w:tcW w:w="6123" w:type="dxa"/>
            <w:tcBorders>
              <w:top w:val="single" w:sz="4" w:space="0" w:color="auto"/>
              <w:left w:val="single" w:sz="4" w:space="0" w:color="auto"/>
              <w:right w:val="single" w:sz="4" w:space="0" w:color="auto"/>
            </w:tcBorders>
          </w:tcPr>
          <w:p w14:paraId="7E8D6099" w14:textId="77777777" w:rsidR="003615FB" w:rsidRDefault="00355E8B">
            <w:pPr>
              <w:pStyle w:val="ConsPlusNormal"/>
            </w:pPr>
            <w:r>
              <w:t>Здравоохранение в целом. Здания, сооружения, помещения, предназначенные для оказания гражданам медицинской помощи. Включает коды расчета вида использования 03:041 - 03:042</w:t>
            </w:r>
          </w:p>
        </w:tc>
        <w:tc>
          <w:tcPr>
            <w:tcW w:w="1191" w:type="dxa"/>
            <w:tcBorders>
              <w:top w:val="single" w:sz="4" w:space="0" w:color="auto"/>
              <w:left w:val="single" w:sz="4" w:space="0" w:color="auto"/>
              <w:right w:val="single" w:sz="4" w:space="0" w:color="auto"/>
            </w:tcBorders>
            <w:vAlign w:val="center"/>
          </w:tcPr>
          <w:p w14:paraId="10BFD01C" w14:textId="77777777" w:rsidR="003615FB" w:rsidRDefault="00355E8B">
            <w:pPr>
              <w:pStyle w:val="ConsPlusNormal"/>
            </w:pPr>
            <w:r>
              <w:t>03:040</w:t>
            </w:r>
          </w:p>
        </w:tc>
        <w:tc>
          <w:tcPr>
            <w:tcW w:w="1757" w:type="dxa"/>
            <w:tcBorders>
              <w:top w:val="single" w:sz="4" w:space="0" w:color="auto"/>
              <w:left w:val="single" w:sz="4" w:space="0" w:color="auto"/>
              <w:right w:val="single" w:sz="4" w:space="0" w:color="auto"/>
            </w:tcBorders>
            <w:vAlign w:val="center"/>
          </w:tcPr>
          <w:p w14:paraId="299F85D5" w14:textId="77777777" w:rsidR="003615FB" w:rsidRDefault="00355E8B">
            <w:pPr>
              <w:pStyle w:val="ConsPlusNormal"/>
            </w:pPr>
            <w:r>
              <w:t>3.4</w:t>
            </w:r>
          </w:p>
        </w:tc>
      </w:tr>
      <w:tr w:rsidR="003615FB" w14:paraId="4269E3A4" w14:textId="77777777">
        <w:tc>
          <w:tcPr>
            <w:tcW w:w="9071" w:type="dxa"/>
            <w:gridSpan w:val="3"/>
            <w:tcBorders>
              <w:left w:val="single" w:sz="4" w:space="0" w:color="auto"/>
              <w:bottom w:val="single" w:sz="4" w:space="0" w:color="auto"/>
              <w:right w:val="single" w:sz="4" w:space="0" w:color="auto"/>
            </w:tcBorders>
          </w:tcPr>
          <w:p w14:paraId="4E26D298" w14:textId="77777777" w:rsidR="003615FB" w:rsidRDefault="00355E8B">
            <w:pPr>
              <w:pStyle w:val="ConsPlusNormal"/>
              <w:jc w:val="both"/>
            </w:pPr>
            <w:r>
              <w:t xml:space="preserve">(в ред. </w:t>
            </w:r>
            <w:hyperlink r:id="rId111" w:history="1">
              <w:r>
                <w:rPr>
                  <w:color w:val="0000FF"/>
                </w:rPr>
                <w:t>Приказа</w:t>
              </w:r>
            </w:hyperlink>
            <w:r>
              <w:t xml:space="preserve"> Минэкономразвития России от 09.09.2019 N 548)</w:t>
            </w:r>
          </w:p>
        </w:tc>
      </w:tr>
      <w:tr w:rsidR="003615FB" w14:paraId="3792B528" w14:textId="77777777">
        <w:tc>
          <w:tcPr>
            <w:tcW w:w="6123" w:type="dxa"/>
            <w:tcBorders>
              <w:top w:val="single" w:sz="4" w:space="0" w:color="auto"/>
              <w:left w:val="single" w:sz="4" w:space="0" w:color="auto"/>
              <w:right w:val="single" w:sz="4" w:space="0" w:color="auto"/>
            </w:tcBorders>
          </w:tcPr>
          <w:p w14:paraId="734EDCEC" w14:textId="77777777" w:rsidR="003615FB" w:rsidRDefault="00355E8B">
            <w:pPr>
              <w:pStyle w:val="ConsPlusNormal"/>
            </w:pPr>
            <w:r>
              <w:t>Амбулаторно-поликлиническое обслуживание. Здания, сооружения, помещения, предназначенные для оказания гражданам амбулаторно-поликлинической медицинской помощи (поликлиники, фельдшерские пункты, пункты здравоохранения, центры матери и ребенка, диагностические центры, молочные кухни, станции донорства крови, клинические лаборатории)</w:t>
            </w:r>
          </w:p>
        </w:tc>
        <w:tc>
          <w:tcPr>
            <w:tcW w:w="1191" w:type="dxa"/>
            <w:tcBorders>
              <w:top w:val="single" w:sz="4" w:space="0" w:color="auto"/>
              <w:left w:val="single" w:sz="4" w:space="0" w:color="auto"/>
              <w:right w:val="single" w:sz="4" w:space="0" w:color="auto"/>
            </w:tcBorders>
            <w:vAlign w:val="center"/>
          </w:tcPr>
          <w:p w14:paraId="337E3B7A" w14:textId="77777777" w:rsidR="003615FB" w:rsidRDefault="00355E8B">
            <w:pPr>
              <w:pStyle w:val="ConsPlusNormal"/>
            </w:pPr>
            <w:r>
              <w:t>03:041</w:t>
            </w:r>
          </w:p>
        </w:tc>
        <w:tc>
          <w:tcPr>
            <w:tcW w:w="1757" w:type="dxa"/>
            <w:tcBorders>
              <w:top w:val="single" w:sz="4" w:space="0" w:color="auto"/>
              <w:left w:val="single" w:sz="4" w:space="0" w:color="auto"/>
              <w:right w:val="single" w:sz="4" w:space="0" w:color="auto"/>
            </w:tcBorders>
            <w:vAlign w:val="center"/>
          </w:tcPr>
          <w:p w14:paraId="0CBC86F9" w14:textId="77777777" w:rsidR="003615FB" w:rsidRDefault="00355E8B">
            <w:pPr>
              <w:pStyle w:val="ConsPlusNormal"/>
            </w:pPr>
            <w:r>
              <w:t>3.4.1</w:t>
            </w:r>
          </w:p>
        </w:tc>
      </w:tr>
      <w:tr w:rsidR="003615FB" w14:paraId="37847DD3" w14:textId="77777777">
        <w:tc>
          <w:tcPr>
            <w:tcW w:w="9071" w:type="dxa"/>
            <w:gridSpan w:val="3"/>
            <w:tcBorders>
              <w:left w:val="single" w:sz="4" w:space="0" w:color="auto"/>
              <w:bottom w:val="single" w:sz="4" w:space="0" w:color="auto"/>
              <w:right w:val="single" w:sz="4" w:space="0" w:color="auto"/>
            </w:tcBorders>
          </w:tcPr>
          <w:p w14:paraId="123C89F0" w14:textId="77777777" w:rsidR="003615FB" w:rsidRDefault="00355E8B">
            <w:pPr>
              <w:pStyle w:val="ConsPlusNormal"/>
              <w:jc w:val="both"/>
            </w:pPr>
            <w:r>
              <w:t xml:space="preserve">(в ред. </w:t>
            </w:r>
            <w:hyperlink r:id="rId112" w:history="1">
              <w:r>
                <w:rPr>
                  <w:color w:val="0000FF"/>
                </w:rPr>
                <w:t>Приказа</w:t>
              </w:r>
            </w:hyperlink>
            <w:r>
              <w:t xml:space="preserve"> Минэкономразвития России от 09.09.2019 N 548)</w:t>
            </w:r>
          </w:p>
        </w:tc>
      </w:tr>
      <w:tr w:rsidR="003615FB" w14:paraId="5B659EF8" w14:textId="77777777">
        <w:tc>
          <w:tcPr>
            <w:tcW w:w="6123" w:type="dxa"/>
            <w:tcBorders>
              <w:top w:val="single" w:sz="4" w:space="0" w:color="auto"/>
              <w:left w:val="single" w:sz="4" w:space="0" w:color="auto"/>
              <w:right w:val="single" w:sz="4" w:space="0" w:color="auto"/>
            </w:tcBorders>
          </w:tcPr>
          <w:p w14:paraId="70DBE5FC" w14:textId="77777777" w:rsidR="003615FB" w:rsidRDefault="00355E8B">
            <w:pPr>
              <w:pStyle w:val="ConsPlusNormal"/>
            </w:pPr>
            <w:r>
              <w:t>Стационарное медицинское обслуживание. Здания, сооружения, помещения, предназначенные для оказания гражданам медицинской помощи в стационарах (больницы, родильные дома, научно-медицинские учреждения и прочие объекты, обеспечивающие оказание услуги по лечению в стационаре), размещение станций скорой помощи</w:t>
            </w:r>
          </w:p>
        </w:tc>
        <w:tc>
          <w:tcPr>
            <w:tcW w:w="1191" w:type="dxa"/>
            <w:tcBorders>
              <w:top w:val="single" w:sz="4" w:space="0" w:color="auto"/>
              <w:left w:val="single" w:sz="4" w:space="0" w:color="auto"/>
              <w:right w:val="single" w:sz="4" w:space="0" w:color="auto"/>
            </w:tcBorders>
            <w:vAlign w:val="center"/>
          </w:tcPr>
          <w:p w14:paraId="3F12E8B0" w14:textId="77777777" w:rsidR="003615FB" w:rsidRDefault="00355E8B">
            <w:pPr>
              <w:pStyle w:val="ConsPlusNormal"/>
            </w:pPr>
            <w:r>
              <w:t>03:042</w:t>
            </w:r>
          </w:p>
        </w:tc>
        <w:tc>
          <w:tcPr>
            <w:tcW w:w="1757" w:type="dxa"/>
            <w:tcBorders>
              <w:top w:val="single" w:sz="4" w:space="0" w:color="auto"/>
              <w:left w:val="single" w:sz="4" w:space="0" w:color="auto"/>
              <w:right w:val="single" w:sz="4" w:space="0" w:color="auto"/>
            </w:tcBorders>
            <w:vAlign w:val="center"/>
          </w:tcPr>
          <w:p w14:paraId="53757064" w14:textId="77777777" w:rsidR="003615FB" w:rsidRDefault="00355E8B">
            <w:pPr>
              <w:pStyle w:val="ConsPlusNormal"/>
            </w:pPr>
            <w:r>
              <w:t>3.4.2</w:t>
            </w:r>
          </w:p>
        </w:tc>
      </w:tr>
      <w:tr w:rsidR="003615FB" w14:paraId="12B88D73" w14:textId="77777777">
        <w:tc>
          <w:tcPr>
            <w:tcW w:w="9071" w:type="dxa"/>
            <w:gridSpan w:val="3"/>
            <w:tcBorders>
              <w:left w:val="single" w:sz="4" w:space="0" w:color="auto"/>
              <w:bottom w:val="single" w:sz="4" w:space="0" w:color="auto"/>
              <w:right w:val="single" w:sz="4" w:space="0" w:color="auto"/>
            </w:tcBorders>
          </w:tcPr>
          <w:p w14:paraId="6490667C" w14:textId="77777777" w:rsidR="003615FB" w:rsidRDefault="00355E8B">
            <w:pPr>
              <w:pStyle w:val="ConsPlusNormal"/>
              <w:jc w:val="both"/>
            </w:pPr>
            <w:r>
              <w:t xml:space="preserve">(в ред. </w:t>
            </w:r>
            <w:hyperlink r:id="rId113" w:history="1">
              <w:r>
                <w:rPr>
                  <w:color w:val="0000FF"/>
                </w:rPr>
                <w:t>Приказа</w:t>
              </w:r>
            </w:hyperlink>
            <w:r>
              <w:t xml:space="preserve"> Минэкономразвития России от 09.09.2019 N 548)</w:t>
            </w:r>
          </w:p>
        </w:tc>
      </w:tr>
      <w:tr w:rsidR="003615FB" w14:paraId="31EB8592" w14:textId="77777777">
        <w:tc>
          <w:tcPr>
            <w:tcW w:w="6123" w:type="dxa"/>
            <w:tcBorders>
              <w:top w:val="single" w:sz="4" w:space="0" w:color="auto"/>
              <w:left w:val="single" w:sz="4" w:space="0" w:color="auto"/>
              <w:right w:val="single" w:sz="4" w:space="0" w:color="auto"/>
            </w:tcBorders>
          </w:tcPr>
          <w:p w14:paraId="4D17258E" w14:textId="77777777" w:rsidR="003615FB" w:rsidRDefault="00355E8B">
            <w:pPr>
              <w:pStyle w:val="ConsPlusNormal"/>
            </w:pPr>
            <w:r>
              <w:t>Образование и просвещение в целом. Здания, сооружения, помещения, предназначенные для воспитания, образования и просвещения (детские ясли, детские сады, школы, лицеи, гимназии, профессиональные технические училища, колледжи, художественные, музыкальные школы и училища, образовательные кружки, общества знаний, институты, университеты, организации по переподготовке и повышению квалификации специалистов и иные организации, осуществляющие деятельность по воспитанию, образованию и просвещению). Включает коды расчета вида использования 03.051 - 03.052</w:t>
            </w:r>
          </w:p>
        </w:tc>
        <w:tc>
          <w:tcPr>
            <w:tcW w:w="1191" w:type="dxa"/>
            <w:tcBorders>
              <w:top w:val="single" w:sz="4" w:space="0" w:color="auto"/>
              <w:left w:val="single" w:sz="4" w:space="0" w:color="auto"/>
              <w:right w:val="single" w:sz="4" w:space="0" w:color="auto"/>
            </w:tcBorders>
            <w:vAlign w:val="center"/>
          </w:tcPr>
          <w:p w14:paraId="0C089BF2" w14:textId="77777777" w:rsidR="003615FB" w:rsidRDefault="00355E8B">
            <w:pPr>
              <w:pStyle w:val="ConsPlusNormal"/>
            </w:pPr>
            <w:r>
              <w:t>03:050</w:t>
            </w:r>
          </w:p>
        </w:tc>
        <w:tc>
          <w:tcPr>
            <w:tcW w:w="1757" w:type="dxa"/>
            <w:tcBorders>
              <w:top w:val="single" w:sz="4" w:space="0" w:color="auto"/>
              <w:left w:val="single" w:sz="4" w:space="0" w:color="auto"/>
              <w:right w:val="single" w:sz="4" w:space="0" w:color="auto"/>
            </w:tcBorders>
            <w:vAlign w:val="center"/>
          </w:tcPr>
          <w:p w14:paraId="415340D8" w14:textId="77777777" w:rsidR="003615FB" w:rsidRDefault="00355E8B">
            <w:pPr>
              <w:pStyle w:val="ConsPlusNormal"/>
            </w:pPr>
            <w:r>
              <w:t>3.5</w:t>
            </w:r>
          </w:p>
        </w:tc>
      </w:tr>
      <w:tr w:rsidR="003615FB" w14:paraId="6C288C8C" w14:textId="77777777">
        <w:tc>
          <w:tcPr>
            <w:tcW w:w="9071" w:type="dxa"/>
            <w:gridSpan w:val="3"/>
            <w:tcBorders>
              <w:left w:val="single" w:sz="4" w:space="0" w:color="auto"/>
              <w:bottom w:val="single" w:sz="4" w:space="0" w:color="auto"/>
              <w:right w:val="single" w:sz="4" w:space="0" w:color="auto"/>
            </w:tcBorders>
          </w:tcPr>
          <w:p w14:paraId="3370097B" w14:textId="77777777" w:rsidR="003615FB" w:rsidRDefault="00355E8B">
            <w:pPr>
              <w:pStyle w:val="ConsPlusNormal"/>
              <w:jc w:val="both"/>
            </w:pPr>
            <w:r>
              <w:t xml:space="preserve">(в ред. </w:t>
            </w:r>
            <w:hyperlink r:id="rId114" w:history="1">
              <w:r>
                <w:rPr>
                  <w:color w:val="0000FF"/>
                </w:rPr>
                <w:t>Приказа</w:t>
              </w:r>
            </w:hyperlink>
            <w:r>
              <w:t xml:space="preserve"> Минэкономразвития России от 09.09.2019 N 548)</w:t>
            </w:r>
          </w:p>
        </w:tc>
      </w:tr>
      <w:tr w:rsidR="003615FB" w14:paraId="5A3C3D30" w14:textId="77777777">
        <w:tc>
          <w:tcPr>
            <w:tcW w:w="6123" w:type="dxa"/>
            <w:tcBorders>
              <w:top w:val="single" w:sz="4" w:space="0" w:color="auto"/>
              <w:left w:val="single" w:sz="4" w:space="0" w:color="auto"/>
              <w:right w:val="single" w:sz="4" w:space="0" w:color="auto"/>
            </w:tcBorders>
          </w:tcPr>
          <w:p w14:paraId="6AA4C108" w14:textId="77777777" w:rsidR="003615FB" w:rsidRDefault="00355E8B">
            <w:pPr>
              <w:pStyle w:val="ConsPlusNormal"/>
            </w:pPr>
            <w:r>
              <w:t>Дошкольное, начальное и среднее общее образование. Здания, сооружения, помещения, предназначенные для просвещения, дошкольного, начального и среднего общего образования (детские ясли, детские сады, школы, лицеи, гимназии, художественные, музыкальные школы, образовательные кружки и иные организации, осуществляющие деятельность по воспитанию, образованию и просвещению)</w:t>
            </w:r>
          </w:p>
        </w:tc>
        <w:tc>
          <w:tcPr>
            <w:tcW w:w="1191" w:type="dxa"/>
            <w:tcBorders>
              <w:top w:val="single" w:sz="4" w:space="0" w:color="auto"/>
              <w:left w:val="single" w:sz="4" w:space="0" w:color="auto"/>
              <w:right w:val="single" w:sz="4" w:space="0" w:color="auto"/>
            </w:tcBorders>
            <w:vAlign w:val="center"/>
          </w:tcPr>
          <w:p w14:paraId="4D8E3895" w14:textId="77777777" w:rsidR="003615FB" w:rsidRDefault="00355E8B">
            <w:pPr>
              <w:pStyle w:val="ConsPlusNormal"/>
            </w:pPr>
            <w:r>
              <w:t>03:051</w:t>
            </w:r>
          </w:p>
        </w:tc>
        <w:tc>
          <w:tcPr>
            <w:tcW w:w="1757" w:type="dxa"/>
            <w:tcBorders>
              <w:top w:val="single" w:sz="4" w:space="0" w:color="auto"/>
              <w:left w:val="single" w:sz="4" w:space="0" w:color="auto"/>
              <w:right w:val="single" w:sz="4" w:space="0" w:color="auto"/>
            </w:tcBorders>
            <w:vAlign w:val="center"/>
          </w:tcPr>
          <w:p w14:paraId="641D7C73" w14:textId="77777777" w:rsidR="003615FB" w:rsidRDefault="00355E8B">
            <w:pPr>
              <w:pStyle w:val="ConsPlusNormal"/>
            </w:pPr>
            <w:r>
              <w:t>3.5.1</w:t>
            </w:r>
          </w:p>
        </w:tc>
      </w:tr>
      <w:tr w:rsidR="003615FB" w14:paraId="43F6CFB1" w14:textId="77777777">
        <w:tc>
          <w:tcPr>
            <w:tcW w:w="9071" w:type="dxa"/>
            <w:gridSpan w:val="3"/>
            <w:tcBorders>
              <w:left w:val="single" w:sz="4" w:space="0" w:color="auto"/>
              <w:bottom w:val="single" w:sz="4" w:space="0" w:color="auto"/>
              <w:right w:val="single" w:sz="4" w:space="0" w:color="auto"/>
            </w:tcBorders>
          </w:tcPr>
          <w:p w14:paraId="54044C7A" w14:textId="77777777" w:rsidR="003615FB" w:rsidRDefault="00355E8B">
            <w:pPr>
              <w:pStyle w:val="ConsPlusNormal"/>
              <w:jc w:val="both"/>
            </w:pPr>
            <w:r>
              <w:t xml:space="preserve">(в ред. </w:t>
            </w:r>
            <w:hyperlink r:id="rId115" w:history="1">
              <w:r>
                <w:rPr>
                  <w:color w:val="0000FF"/>
                </w:rPr>
                <w:t>Приказа</w:t>
              </w:r>
            </w:hyperlink>
            <w:r>
              <w:t xml:space="preserve"> Минэкономразвития России от 09.09.2019 N 548)</w:t>
            </w:r>
          </w:p>
        </w:tc>
      </w:tr>
      <w:tr w:rsidR="003615FB" w14:paraId="23EFC963" w14:textId="77777777">
        <w:tc>
          <w:tcPr>
            <w:tcW w:w="6123" w:type="dxa"/>
            <w:tcBorders>
              <w:top w:val="single" w:sz="4" w:space="0" w:color="auto"/>
              <w:left w:val="single" w:sz="4" w:space="0" w:color="auto"/>
              <w:right w:val="single" w:sz="4" w:space="0" w:color="auto"/>
            </w:tcBorders>
          </w:tcPr>
          <w:p w14:paraId="6E8A9E4D" w14:textId="77777777" w:rsidR="003615FB" w:rsidRDefault="00355E8B">
            <w:pPr>
              <w:pStyle w:val="ConsPlusNormal"/>
            </w:pPr>
            <w:r>
              <w:t>Среднее и высшее профессиональное образование. Здания, сооружения, помещения, предназначенные для профессионального образования и просвещения (профессиональные технические училища, колледжи, художественные, музыкальные училища, общества знаний, институты, университеты, организации по переподготовке и повышению квалификации специалистов и иные организации, осуществляющие деятельность по образованию и просвещению), размещение зданий военных училищ, военных институтов, военных университетов, военных академий</w:t>
            </w:r>
          </w:p>
        </w:tc>
        <w:tc>
          <w:tcPr>
            <w:tcW w:w="1191" w:type="dxa"/>
            <w:tcBorders>
              <w:top w:val="single" w:sz="4" w:space="0" w:color="auto"/>
              <w:left w:val="single" w:sz="4" w:space="0" w:color="auto"/>
              <w:right w:val="single" w:sz="4" w:space="0" w:color="auto"/>
            </w:tcBorders>
            <w:vAlign w:val="center"/>
          </w:tcPr>
          <w:p w14:paraId="56E7EA7B" w14:textId="77777777" w:rsidR="003615FB" w:rsidRDefault="00355E8B">
            <w:pPr>
              <w:pStyle w:val="ConsPlusNormal"/>
            </w:pPr>
            <w:r>
              <w:t>03:052</w:t>
            </w:r>
          </w:p>
        </w:tc>
        <w:tc>
          <w:tcPr>
            <w:tcW w:w="1757" w:type="dxa"/>
            <w:tcBorders>
              <w:top w:val="single" w:sz="4" w:space="0" w:color="auto"/>
              <w:left w:val="single" w:sz="4" w:space="0" w:color="auto"/>
              <w:right w:val="single" w:sz="4" w:space="0" w:color="auto"/>
            </w:tcBorders>
            <w:vAlign w:val="center"/>
          </w:tcPr>
          <w:p w14:paraId="1A1B49ED" w14:textId="77777777" w:rsidR="003615FB" w:rsidRDefault="00355E8B">
            <w:pPr>
              <w:pStyle w:val="ConsPlusNormal"/>
            </w:pPr>
            <w:r>
              <w:t>3.5.2</w:t>
            </w:r>
          </w:p>
        </w:tc>
      </w:tr>
      <w:tr w:rsidR="003615FB" w14:paraId="44FDDE98" w14:textId="77777777">
        <w:tc>
          <w:tcPr>
            <w:tcW w:w="9071" w:type="dxa"/>
            <w:gridSpan w:val="3"/>
            <w:tcBorders>
              <w:left w:val="single" w:sz="4" w:space="0" w:color="auto"/>
              <w:bottom w:val="single" w:sz="4" w:space="0" w:color="auto"/>
              <w:right w:val="single" w:sz="4" w:space="0" w:color="auto"/>
            </w:tcBorders>
          </w:tcPr>
          <w:p w14:paraId="410DAEF6" w14:textId="77777777" w:rsidR="003615FB" w:rsidRDefault="00355E8B">
            <w:pPr>
              <w:pStyle w:val="ConsPlusNormal"/>
              <w:jc w:val="both"/>
            </w:pPr>
            <w:r>
              <w:t xml:space="preserve">(в ред. </w:t>
            </w:r>
            <w:hyperlink r:id="rId116" w:history="1">
              <w:r>
                <w:rPr>
                  <w:color w:val="0000FF"/>
                </w:rPr>
                <w:t>Приказа</w:t>
              </w:r>
            </w:hyperlink>
            <w:r>
              <w:t xml:space="preserve"> Минэкономразвития России от 09.09.2019 N 548)</w:t>
            </w:r>
          </w:p>
        </w:tc>
      </w:tr>
      <w:tr w:rsidR="003615FB" w14:paraId="4AAF3D16" w14:textId="77777777">
        <w:tc>
          <w:tcPr>
            <w:tcW w:w="6123" w:type="dxa"/>
            <w:tcBorders>
              <w:top w:val="single" w:sz="4" w:space="0" w:color="auto"/>
              <w:left w:val="single" w:sz="4" w:space="0" w:color="auto"/>
              <w:bottom w:val="single" w:sz="4" w:space="0" w:color="auto"/>
              <w:right w:val="single" w:sz="4" w:space="0" w:color="auto"/>
            </w:tcBorders>
          </w:tcPr>
          <w:p w14:paraId="5A515525" w14:textId="77777777" w:rsidR="003615FB" w:rsidRDefault="00355E8B">
            <w:pPr>
              <w:pStyle w:val="ConsPlusNormal"/>
            </w:pPr>
            <w:r>
              <w:t>Культурное развитие в целом</w:t>
            </w:r>
          </w:p>
        </w:tc>
        <w:tc>
          <w:tcPr>
            <w:tcW w:w="1191" w:type="dxa"/>
            <w:tcBorders>
              <w:top w:val="single" w:sz="4" w:space="0" w:color="auto"/>
              <w:left w:val="single" w:sz="4" w:space="0" w:color="auto"/>
              <w:bottom w:val="single" w:sz="4" w:space="0" w:color="auto"/>
              <w:right w:val="single" w:sz="4" w:space="0" w:color="auto"/>
            </w:tcBorders>
            <w:vAlign w:val="center"/>
          </w:tcPr>
          <w:p w14:paraId="7D3C43CE" w14:textId="77777777" w:rsidR="003615FB" w:rsidRDefault="00355E8B">
            <w:pPr>
              <w:pStyle w:val="ConsPlusNormal"/>
            </w:pPr>
            <w:r>
              <w:t>03:060</w:t>
            </w:r>
          </w:p>
        </w:tc>
        <w:tc>
          <w:tcPr>
            <w:tcW w:w="1757" w:type="dxa"/>
            <w:tcBorders>
              <w:top w:val="single" w:sz="4" w:space="0" w:color="auto"/>
              <w:left w:val="single" w:sz="4" w:space="0" w:color="auto"/>
              <w:bottom w:val="single" w:sz="4" w:space="0" w:color="auto"/>
              <w:right w:val="single" w:sz="4" w:space="0" w:color="auto"/>
            </w:tcBorders>
            <w:vAlign w:val="center"/>
          </w:tcPr>
          <w:p w14:paraId="0C022E19" w14:textId="77777777" w:rsidR="003615FB" w:rsidRDefault="00355E8B">
            <w:pPr>
              <w:pStyle w:val="ConsPlusNormal"/>
            </w:pPr>
            <w:r>
              <w:t>3.6</w:t>
            </w:r>
          </w:p>
        </w:tc>
      </w:tr>
      <w:tr w:rsidR="003615FB" w14:paraId="6C2C778C" w14:textId="77777777">
        <w:tc>
          <w:tcPr>
            <w:tcW w:w="6123" w:type="dxa"/>
            <w:tcBorders>
              <w:top w:val="single" w:sz="4" w:space="0" w:color="auto"/>
              <w:left w:val="single" w:sz="4" w:space="0" w:color="auto"/>
              <w:right w:val="single" w:sz="4" w:space="0" w:color="auto"/>
            </w:tcBorders>
          </w:tcPr>
          <w:p w14:paraId="3FC76430" w14:textId="77777777" w:rsidR="003615FB" w:rsidRDefault="00355E8B">
            <w:pPr>
              <w:pStyle w:val="ConsPlusNormal"/>
            </w:pPr>
            <w:r>
              <w:t>Культурное развитие. Здания, сооружения, помещения, предназначенные для размещения в них музеев, выставочных залов, художественных галерей, библиотек, планетариев</w:t>
            </w:r>
          </w:p>
        </w:tc>
        <w:tc>
          <w:tcPr>
            <w:tcW w:w="1191" w:type="dxa"/>
            <w:tcBorders>
              <w:top w:val="single" w:sz="4" w:space="0" w:color="auto"/>
              <w:left w:val="single" w:sz="4" w:space="0" w:color="auto"/>
              <w:right w:val="single" w:sz="4" w:space="0" w:color="auto"/>
            </w:tcBorders>
            <w:vAlign w:val="center"/>
          </w:tcPr>
          <w:p w14:paraId="5F5B4E31" w14:textId="77777777" w:rsidR="003615FB" w:rsidRDefault="00355E8B">
            <w:pPr>
              <w:pStyle w:val="ConsPlusNormal"/>
            </w:pPr>
            <w:r>
              <w:t>03:061</w:t>
            </w:r>
          </w:p>
        </w:tc>
        <w:tc>
          <w:tcPr>
            <w:tcW w:w="1757" w:type="dxa"/>
            <w:tcBorders>
              <w:top w:val="single" w:sz="4" w:space="0" w:color="auto"/>
              <w:left w:val="single" w:sz="4" w:space="0" w:color="auto"/>
              <w:right w:val="single" w:sz="4" w:space="0" w:color="auto"/>
            </w:tcBorders>
            <w:vAlign w:val="center"/>
          </w:tcPr>
          <w:p w14:paraId="4CD395F3" w14:textId="77777777" w:rsidR="003615FB" w:rsidRDefault="00355E8B">
            <w:pPr>
              <w:pStyle w:val="ConsPlusNormal"/>
            </w:pPr>
            <w:r>
              <w:t>3.6</w:t>
            </w:r>
          </w:p>
        </w:tc>
      </w:tr>
      <w:tr w:rsidR="003615FB" w14:paraId="0A62D889" w14:textId="77777777">
        <w:tc>
          <w:tcPr>
            <w:tcW w:w="9071" w:type="dxa"/>
            <w:gridSpan w:val="3"/>
            <w:tcBorders>
              <w:left w:val="single" w:sz="4" w:space="0" w:color="auto"/>
              <w:bottom w:val="single" w:sz="4" w:space="0" w:color="auto"/>
              <w:right w:val="single" w:sz="4" w:space="0" w:color="auto"/>
            </w:tcBorders>
          </w:tcPr>
          <w:p w14:paraId="00F321C3" w14:textId="77777777" w:rsidR="003615FB" w:rsidRDefault="00355E8B">
            <w:pPr>
              <w:pStyle w:val="ConsPlusNormal"/>
              <w:jc w:val="both"/>
            </w:pPr>
            <w:r>
              <w:t xml:space="preserve">(в ред. </w:t>
            </w:r>
            <w:hyperlink r:id="rId117" w:history="1">
              <w:r>
                <w:rPr>
                  <w:color w:val="0000FF"/>
                </w:rPr>
                <w:t>Приказа</w:t>
              </w:r>
            </w:hyperlink>
            <w:r>
              <w:t xml:space="preserve"> Минэкономразвития России от 09.09.2019 N 548)</w:t>
            </w:r>
          </w:p>
        </w:tc>
      </w:tr>
      <w:tr w:rsidR="003615FB" w14:paraId="24106C64" w14:textId="77777777">
        <w:tc>
          <w:tcPr>
            <w:tcW w:w="6123" w:type="dxa"/>
            <w:tcBorders>
              <w:top w:val="single" w:sz="4" w:space="0" w:color="auto"/>
              <w:left w:val="single" w:sz="4" w:space="0" w:color="auto"/>
              <w:right w:val="single" w:sz="4" w:space="0" w:color="auto"/>
            </w:tcBorders>
          </w:tcPr>
          <w:p w14:paraId="0D19B712" w14:textId="77777777" w:rsidR="003615FB" w:rsidRDefault="00355E8B">
            <w:pPr>
              <w:pStyle w:val="ConsPlusNormal"/>
            </w:pPr>
            <w:r>
              <w:t>Культурное развитие. Здания, сооружения, помещения, предназначенные для размещения в них домов культуры, театров, филармоний, цирков</w:t>
            </w:r>
          </w:p>
        </w:tc>
        <w:tc>
          <w:tcPr>
            <w:tcW w:w="1191" w:type="dxa"/>
            <w:tcBorders>
              <w:top w:val="single" w:sz="4" w:space="0" w:color="auto"/>
              <w:left w:val="single" w:sz="4" w:space="0" w:color="auto"/>
              <w:right w:val="single" w:sz="4" w:space="0" w:color="auto"/>
            </w:tcBorders>
            <w:vAlign w:val="center"/>
          </w:tcPr>
          <w:p w14:paraId="2E90EE77" w14:textId="77777777" w:rsidR="003615FB" w:rsidRDefault="00355E8B">
            <w:pPr>
              <w:pStyle w:val="ConsPlusNormal"/>
            </w:pPr>
            <w:r>
              <w:t>03:062</w:t>
            </w:r>
          </w:p>
        </w:tc>
        <w:tc>
          <w:tcPr>
            <w:tcW w:w="1757" w:type="dxa"/>
            <w:tcBorders>
              <w:top w:val="single" w:sz="4" w:space="0" w:color="auto"/>
              <w:left w:val="single" w:sz="4" w:space="0" w:color="auto"/>
              <w:right w:val="single" w:sz="4" w:space="0" w:color="auto"/>
            </w:tcBorders>
            <w:vAlign w:val="center"/>
          </w:tcPr>
          <w:p w14:paraId="091920EA" w14:textId="77777777" w:rsidR="003615FB" w:rsidRDefault="00355E8B">
            <w:pPr>
              <w:pStyle w:val="ConsPlusNormal"/>
            </w:pPr>
            <w:r>
              <w:t>3.6</w:t>
            </w:r>
          </w:p>
        </w:tc>
      </w:tr>
      <w:tr w:rsidR="003615FB" w14:paraId="176BA1B3" w14:textId="77777777">
        <w:tc>
          <w:tcPr>
            <w:tcW w:w="9071" w:type="dxa"/>
            <w:gridSpan w:val="3"/>
            <w:tcBorders>
              <w:left w:val="single" w:sz="4" w:space="0" w:color="auto"/>
              <w:bottom w:val="single" w:sz="4" w:space="0" w:color="auto"/>
              <w:right w:val="single" w:sz="4" w:space="0" w:color="auto"/>
            </w:tcBorders>
          </w:tcPr>
          <w:p w14:paraId="251AFD14" w14:textId="77777777" w:rsidR="003615FB" w:rsidRDefault="00355E8B">
            <w:pPr>
              <w:pStyle w:val="ConsPlusNormal"/>
              <w:jc w:val="both"/>
            </w:pPr>
            <w:r>
              <w:t xml:space="preserve">(в ред. </w:t>
            </w:r>
            <w:hyperlink r:id="rId118" w:history="1">
              <w:r>
                <w:rPr>
                  <w:color w:val="0000FF"/>
                </w:rPr>
                <w:t>Приказа</w:t>
              </w:r>
            </w:hyperlink>
            <w:r>
              <w:t xml:space="preserve"> Минэкономразвития России от 09.09.2019 N 548)</w:t>
            </w:r>
          </w:p>
        </w:tc>
      </w:tr>
      <w:tr w:rsidR="003615FB" w14:paraId="408AC89D" w14:textId="77777777">
        <w:tc>
          <w:tcPr>
            <w:tcW w:w="6123" w:type="dxa"/>
            <w:tcBorders>
              <w:top w:val="single" w:sz="4" w:space="0" w:color="auto"/>
              <w:left w:val="single" w:sz="4" w:space="0" w:color="auto"/>
              <w:bottom w:val="single" w:sz="4" w:space="0" w:color="auto"/>
              <w:right w:val="single" w:sz="4" w:space="0" w:color="auto"/>
            </w:tcBorders>
          </w:tcPr>
          <w:p w14:paraId="17271F6B" w14:textId="77777777" w:rsidR="003615FB" w:rsidRDefault="00355E8B">
            <w:pPr>
              <w:pStyle w:val="ConsPlusNormal"/>
            </w:pPr>
            <w:r>
              <w:t>Культурное развитие. Размещение зданий и сооружений для размещения зверинцев, зоопарков, океанариумов</w:t>
            </w:r>
          </w:p>
        </w:tc>
        <w:tc>
          <w:tcPr>
            <w:tcW w:w="1191" w:type="dxa"/>
            <w:tcBorders>
              <w:top w:val="single" w:sz="4" w:space="0" w:color="auto"/>
              <w:left w:val="single" w:sz="4" w:space="0" w:color="auto"/>
              <w:bottom w:val="single" w:sz="4" w:space="0" w:color="auto"/>
              <w:right w:val="single" w:sz="4" w:space="0" w:color="auto"/>
            </w:tcBorders>
            <w:vAlign w:val="center"/>
          </w:tcPr>
          <w:p w14:paraId="52ECFD5C" w14:textId="77777777" w:rsidR="003615FB" w:rsidRDefault="00355E8B">
            <w:pPr>
              <w:pStyle w:val="ConsPlusNormal"/>
            </w:pPr>
            <w:r>
              <w:t>03:065</w:t>
            </w:r>
          </w:p>
        </w:tc>
        <w:tc>
          <w:tcPr>
            <w:tcW w:w="1757" w:type="dxa"/>
            <w:tcBorders>
              <w:top w:val="single" w:sz="4" w:space="0" w:color="auto"/>
              <w:left w:val="single" w:sz="4" w:space="0" w:color="auto"/>
              <w:bottom w:val="single" w:sz="4" w:space="0" w:color="auto"/>
              <w:right w:val="single" w:sz="4" w:space="0" w:color="auto"/>
            </w:tcBorders>
            <w:vAlign w:val="center"/>
          </w:tcPr>
          <w:p w14:paraId="68C09E6E" w14:textId="77777777" w:rsidR="003615FB" w:rsidRDefault="00355E8B">
            <w:pPr>
              <w:pStyle w:val="ConsPlusNormal"/>
            </w:pPr>
            <w:r>
              <w:t>3.6</w:t>
            </w:r>
          </w:p>
        </w:tc>
      </w:tr>
      <w:tr w:rsidR="003615FB" w14:paraId="28B6F829" w14:textId="77777777">
        <w:tc>
          <w:tcPr>
            <w:tcW w:w="6123" w:type="dxa"/>
            <w:tcBorders>
              <w:top w:val="single" w:sz="4" w:space="0" w:color="auto"/>
              <w:left w:val="single" w:sz="4" w:space="0" w:color="auto"/>
              <w:bottom w:val="single" w:sz="4" w:space="0" w:color="auto"/>
              <w:right w:val="single" w:sz="4" w:space="0" w:color="auto"/>
            </w:tcBorders>
          </w:tcPr>
          <w:p w14:paraId="273F0308" w14:textId="77777777" w:rsidR="003615FB" w:rsidRDefault="00355E8B">
            <w:pPr>
              <w:pStyle w:val="ConsPlusNormal"/>
            </w:pPr>
            <w:r>
              <w:t>Религиозное использование в целом</w:t>
            </w:r>
          </w:p>
        </w:tc>
        <w:tc>
          <w:tcPr>
            <w:tcW w:w="1191" w:type="dxa"/>
            <w:tcBorders>
              <w:top w:val="single" w:sz="4" w:space="0" w:color="auto"/>
              <w:left w:val="single" w:sz="4" w:space="0" w:color="auto"/>
              <w:bottom w:val="single" w:sz="4" w:space="0" w:color="auto"/>
              <w:right w:val="single" w:sz="4" w:space="0" w:color="auto"/>
            </w:tcBorders>
            <w:vAlign w:val="center"/>
          </w:tcPr>
          <w:p w14:paraId="37641523" w14:textId="77777777" w:rsidR="003615FB" w:rsidRDefault="00355E8B">
            <w:pPr>
              <w:pStyle w:val="ConsPlusNormal"/>
            </w:pPr>
            <w:r>
              <w:t>03:070</w:t>
            </w:r>
          </w:p>
        </w:tc>
        <w:tc>
          <w:tcPr>
            <w:tcW w:w="1757" w:type="dxa"/>
            <w:tcBorders>
              <w:top w:val="single" w:sz="4" w:space="0" w:color="auto"/>
              <w:left w:val="single" w:sz="4" w:space="0" w:color="auto"/>
              <w:bottom w:val="single" w:sz="4" w:space="0" w:color="auto"/>
              <w:right w:val="single" w:sz="4" w:space="0" w:color="auto"/>
            </w:tcBorders>
            <w:vAlign w:val="center"/>
          </w:tcPr>
          <w:p w14:paraId="158BA148" w14:textId="77777777" w:rsidR="003615FB" w:rsidRDefault="00355E8B">
            <w:pPr>
              <w:pStyle w:val="ConsPlusNormal"/>
            </w:pPr>
            <w:r>
              <w:t>3.7</w:t>
            </w:r>
          </w:p>
        </w:tc>
      </w:tr>
      <w:tr w:rsidR="003615FB" w14:paraId="771257C7" w14:textId="77777777">
        <w:tc>
          <w:tcPr>
            <w:tcW w:w="6123" w:type="dxa"/>
            <w:tcBorders>
              <w:top w:val="single" w:sz="4" w:space="0" w:color="auto"/>
              <w:left w:val="single" w:sz="4" w:space="0" w:color="auto"/>
              <w:right w:val="single" w:sz="4" w:space="0" w:color="auto"/>
            </w:tcBorders>
          </w:tcPr>
          <w:p w14:paraId="0E5B0ECB" w14:textId="77777777" w:rsidR="003615FB" w:rsidRDefault="00355E8B">
            <w:pPr>
              <w:pStyle w:val="ConsPlusNormal"/>
            </w:pPr>
            <w:r>
              <w:t>Религиозное использование. Здания, сооружения, помещения, предназначенные для отправления религиозных обрядов (церкви, соборы, храмы, часовни, монастыри, скиты, мечети, синагоги, молельные дома)</w:t>
            </w:r>
          </w:p>
        </w:tc>
        <w:tc>
          <w:tcPr>
            <w:tcW w:w="1191" w:type="dxa"/>
            <w:tcBorders>
              <w:top w:val="single" w:sz="4" w:space="0" w:color="auto"/>
              <w:left w:val="single" w:sz="4" w:space="0" w:color="auto"/>
              <w:right w:val="single" w:sz="4" w:space="0" w:color="auto"/>
            </w:tcBorders>
            <w:vAlign w:val="center"/>
          </w:tcPr>
          <w:p w14:paraId="565349AD" w14:textId="77777777" w:rsidR="003615FB" w:rsidRDefault="00355E8B">
            <w:pPr>
              <w:pStyle w:val="ConsPlusNormal"/>
            </w:pPr>
            <w:r>
              <w:t>03:071</w:t>
            </w:r>
          </w:p>
        </w:tc>
        <w:tc>
          <w:tcPr>
            <w:tcW w:w="1757" w:type="dxa"/>
            <w:tcBorders>
              <w:top w:val="single" w:sz="4" w:space="0" w:color="auto"/>
              <w:left w:val="single" w:sz="4" w:space="0" w:color="auto"/>
              <w:right w:val="single" w:sz="4" w:space="0" w:color="auto"/>
            </w:tcBorders>
            <w:vAlign w:val="center"/>
          </w:tcPr>
          <w:p w14:paraId="543E5A12" w14:textId="77777777" w:rsidR="003615FB" w:rsidRDefault="00355E8B">
            <w:pPr>
              <w:pStyle w:val="ConsPlusNormal"/>
            </w:pPr>
            <w:r>
              <w:t>3.7</w:t>
            </w:r>
          </w:p>
        </w:tc>
      </w:tr>
      <w:tr w:rsidR="003615FB" w14:paraId="41D25D0B" w14:textId="77777777">
        <w:tc>
          <w:tcPr>
            <w:tcW w:w="9071" w:type="dxa"/>
            <w:gridSpan w:val="3"/>
            <w:tcBorders>
              <w:left w:val="single" w:sz="4" w:space="0" w:color="auto"/>
              <w:bottom w:val="single" w:sz="4" w:space="0" w:color="auto"/>
              <w:right w:val="single" w:sz="4" w:space="0" w:color="auto"/>
            </w:tcBorders>
          </w:tcPr>
          <w:p w14:paraId="15BE5512" w14:textId="77777777" w:rsidR="003615FB" w:rsidRDefault="00355E8B">
            <w:pPr>
              <w:pStyle w:val="ConsPlusNormal"/>
              <w:jc w:val="both"/>
            </w:pPr>
            <w:r>
              <w:t xml:space="preserve">(в ред. </w:t>
            </w:r>
            <w:hyperlink r:id="rId119" w:history="1">
              <w:r>
                <w:rPr>
                  <w:color w:val="0000FF"/>
                </w:rPr>
                <w:t>Приказа</w:t>
              </w:r>
            </w:hyperlink>
            <w:r>
              <w:t xml:space="preserve"> Минэкономразвития России от 09.09.2019 N 548)</w:t>
            </w:r>
          </w:p>
        </w:tc>
      </w:tr>
      <w:tr w:rsidR="003615FB" w14:paraId="56CA3B99" w14:textId="77777777">
        <w:tc>
          <w:tcPr>
            <w:tcW w:w="6123" w:type="dxa"/>
            <w:tcBorders>
              <w:top w:val="single" w:sz="4" w:space="0" w:color="auto"/>
              <w:left w:val="single" w:sz="4" w:space="0" w:color="auto"/>
              <w:right w:val="single" w:sz="4" w:space="0" w:color="auto"/>
            </w:tcBorders>
          </w:tcPr>
          <w:p w14:paraId="3E48501B" w14:textId="77777777" w:rsidR="003615FB" w:rsidRDefault="00355E8B">
            <w:pPr>
              <w:pStyle w:val="ConsPlusNormal"/>
            </w:pPr>
            <w:r>
              <w:t>Религиозное использование. Здания, сооружения, помещения, предназначенные для постоянного местонахождения духовных лиц, паломников и послушников в связи с осуществлением ими религиозной службы</w:t>
            </w:r>
          </w:p>
        </w:tc>
        <w:tc>
          <w:tcPr>
            <w:tcW w:w="1191" w:type="dxa"/>
            <w:tcBorders>
              <w:top w:val="single" w:sz="4" w:space="0" w:color="auto"/>
              <w:left w:val="single" w:sz="4" w:space="0" w:color="auto"/>
              <w:right w:val="single" w:sz="4" w:space="0" w:color="auto"/>
            </w:tcBorders>
            <w:vAlign w:val="center"/>
          </w:tcPr>
          <w:p w14:paraId="7735DEDE" w14:textId="77777777" w:rsidR="003615FB" w:rsidRDefault="00355E8B">
            <w:pPr>
              <w:pStyle w:val="ConsPlusNormal"/>
            </w:pPr>
            <w:r>
              <w:t>03:072</w:t>
            </w:r>
          </w:p>
        </w:tc>
        <w:tc>
          <w:tcPr>
            <w:tcW w:w="1757" w:type="dxa"/>
            <w:tcBorders>
              <w:top w:val="single" w:sz="4" w:space="0" w:color="auto"/>
              <w:left w:val="single" w:sz="4" w:space="0" w:color="auto"/>
              <w:right w:val="single" w:sz="4" w:space="0" w:color="auto"/>
            </w:tcBorders>
            <w:vAlign w:val="center"/>
          </w:tcPr>
          <w:p w14:paraId="68B3DA4A" w14:textId="77777777" w:rsidR="003615FB" w:rsidRDefault="00355E8B">
            <w:pPr>
              <w:pStyle w:val="ConsPlusNormal"/>
            </w:pPr>
            <w:r>
              <w:t>3.7</w:t>
            </w:r>
          </w:p>
        </w:tc>
      </w:tr>
      <w:tr w:rsidR="003615FB" w14:paraId="3E84B8D4" w14:textId="77777777">
        <w:tc>
          <w:tcPr>
            <w:tcW w:w="9071" w:type="dxa"/>
            <w:gridSpan w:val="3"/>
            <w:tcBorders>
              <w:left w:val="single" w:sz="4" w:space="0" w:color="auto"/>
              <w:bottom w:val="single" w:sz="4" w:space="0" w:color="auto"/>
              <w:right w:val="single" w:sz="4" w:space="0" w:color="auto"/>
            </w:tcBorders>
          </w:tcPr>
          <w:p w14:paraId="275D39F2" w14:textId="77777777" w:rsidR="003615FB" w:rsidRDefault="00355E8B">
            <w:pPr>
              <w:pStyle w:val="ConsPlusNormal"/>
              <w:jc w:val="both"/>
            </w:pPr>
            <w:r>
              <w:t xml:space="preserve">(в ред. </w:t>
            </w:r>
            <w:hyperlink r:id="rId120" w:history="1">
              <w:r>
                <w:rPr>
                  <w:color w:val="0000FF"/>
                </w:rPr>
                <w:t>Приказа</w:t>
              </w:r>
            </w:hyperlink>
            <w:r>
              <w:t xml:space="preserve"> Минэкономразвития России от 09.09.2019 N 548)</w:t>
            </w:r>
          </w:p>
        </w:tc>
      </w:tr>
      <w:tr w:rsidR="003615FB" w14:paraId="76CCEFBD" w14:textId="77777777">
        <w:tc>
          <w:tcPr>
            <w:tcW w:w="6123" w:type="dxa"/>
            <w:tcBorders>
              <w:top w:val="single" w:sz="4" w:space="0" w:color="auto"/>
              <w:left w:val="single" w:sz="4" w:space="0" w:color="auto"/>
              <w:right w:val="single" w:sz="4" w:space="0" w:color="auto"/>
            </w:tcBorders>
          </w:tcPr>
          <w:p w14:paraId="04B37489" w14:textId="77777777" w:rsidR="003615FB" w:rsidRDefault="00355E8B">
            <w:pPr>
              <w:pStyle w:val="ConsPlusNormal"/>
            </w:pPr>
            <w:r>
              <w:t>Религиозное использование. Здания, сооружения, помещения, предназначенные для осуществления благотворительной и религиозной образовательной деятельности (воскресные школы, семинарии, духовные училища)</w:t>
            </w:r>
          </w:p>
        </w:tc>
        <w:tc>
          <w:tcPr>
            <w:tcW w:w="1191" w:type="dxa"/>
            <w:tcBorders>
              <w:top w:val="single" w:sz="4" w:space="0" w:color="auto"/>
              <w:left w:val="single" w:sz="4" w:space="0" w:color="auto"/>
              <w:right w:val="single" w:sz="4" w:space="0" w:color="auto"/>
            </w:tcBorders>
            <w:vAlign w:val="center"/>
          </w:tcPr>
          <w:p w14:paraId="738A653D" w14:textId="77777777" w:rsidR="003615FB" w:rsidRDefault="00355E8B">
            <w:pPr>
              <w:pStyle w:val="ConsPlusNormal"/>
            </w:pPr>
            <w:r>
              <w:t>03:073</w:t>
            </w:r>
          </w:p>
        </w:tc>
        <w:tc>
          <w:tcPr>
            <w:tcW w:w="1757" w:type="dxa"/>
            <w:tcBorders>
              <w:top w:val="single" w:sz="4" w:space="0" w:color="auto"/>
              <w:left w:val="single" w:sz="4" w:space="0" w:color="auto"/>
              <w:right w:val="single" w:sz="4" w:space="0" w:color="auto"/>
            </w:tcBorders>
            <w:vAlign w:val="center"/>
          </w:tcPr>
          <w:p w14:paraId="1F5ABB37" w14:textId="77777777" w:rsidR="003615FB" w:rsidRDefault="00355E8B">
            <w:pPr>
              <w:pStyle w:val="ConsPlusNormal"/>
            </w:pPr>
            <w:r>
              <w:t>3.7</w:t>
            </w:r>
          </w:p>
        </w:tc>
      </w:tr>
      <w:tr w:rsidR="003615FB" w14:paraId="7ECE8B94" w14:textId="77777777">
        <w:tc>
          <w:tcPr>
            <w:tcW w:w="9071" w:type="dxa"/>
            <w:gridSpan w:val="3"/>
            <w:tcBorders>
              <w:left w:val="single" w:sz="4" w:space="0" w:color="auto"/>
              <w:bottom w:val="single" w:sz="4" w:space="0" w:color="auto"/>
              <w:right w:val="single" w:sz="4" w:space="0" w:color="auto"/>
            </w:tcBorders>
          </w:tcPr>
          <w:p w14:paraId="2F161FCB" w14:textId="77777777" w:rsidR="003615FB" w:rsidRDefault="00355E8B">
            <w:pPr>
              <w:pStyle w:val="ConsPlusNormal"/>
              <w:jc w:val="both"/>
            </w:pPr>
            <w:r>
              <w:t xml:space="preserve">(в ред. </w:t>
            </w:r>
            <w:hyperlink r:id="rId121" w:history="1">
              <w:r>
                <w:rPr>
                  <w:color w:val="0000FF"/>
                </w:rPr>
                <w:t>Приказа</w:t>
              </w:r>
            </w:hyperlink>
            <w:r>
              <w:t xml:space="preserve"> Минэкономразвития России от 09.09.2019 N 548)</w:t>
            </w:r>
          </w:p>
        </w:tc>
      </w:tr>
      <w:tr w:rsidR="003615FB" w14:paraId="1354A5DA" w14:textId="77777777">
        <w:tc>
          <w:tcPr>
            <w:tcW w:w="6123" w:type="dxa"/>
            <w:tcBorders>
              <w:top w:val="single" w:sz="4" w:space="0" w:color="auto"/>
              <w:left w:val="single" w:sz="4" w:space="0" w:color="auto"/>
              <w:bottom w:val="single" w:sz="4" w:space="0" w:color="auto"/>
              <w:right w:val="single" w:sz="4" w:space="0" w:color="auto"/>
            </w:tcBorders>
          </w:tcPr>
          <w:p w14:paraId="54CDAEFD" w14:textId="77777777" w:rsidR="003615FB" w:rsidRDefault="00355E8B">
            <w:pPr>
              <w:pStyle w:val="ConsPlusNormal"/>
            </w:pPr>
            <w:r>
              <w:t>Общественное управление в целом</w:t>
            </w:r>
          </w:p>
        </w:tc>
        <w:tc>
          <w:tcPr>
            <w:tcW w:w="1191" w:type="dxa"/>
            <w:tcBorders>
              <w:top w:val="single" w:sz="4" w:space="0" w:color="auto"/>
              <w:left w:val="single" w:sz="4" w:space="0" w:color="auto"/>
              <w:bottom w:val="single" w:sz="4" w:space="0" w:color="auto"/>
              <w:right w:val="single" w:sz="4" w:space="0" w:color="auto"/>
            </w:tcBorders>
            <w:vAlign w:val="center"/>
          </w:tcPr>
          <w:p w14:paraId="71BF146C" w14:textId="77777777" w:rsidR="003615FB" w:rsidRDefault="00355E8B">
            <w:pPr>
              <w:pStyle w:val="ConsPlusNormal"/>
            </w:pPr>
            <w:r>
              <w:t>03:080</w:t>
            </w:r>
          </w:p>
        </w:tc>
        <w:tc>
          <w:tcPr>
            <w:tcW w:w="1757" w:type="dxa"/>
            <w:tcBorders>
              <w:top w:val="single" w:sz="4" w:space="0" w:color="auto"/>
              <w:left w:val="single" w:sz="4" w:space="0" w:color="auto"/>
              <w:bottom w:val="single" w:sz="4" w:space="0" w:color="auto"/>
              <w:right w:val="single" w:sz="4" w:space="0" w:color="auto"/>
            </w:tcBorders>
            <w:vAlign w:val="center"/>
          </w:tcPr>
          <w:p w14:paraId="4A7F5E62" w14:textId="77777777" w:rsidR="003615FB" w:rsidRDefault="00355E8B">
            <w:pPr>
              <w:pStyle w:val="ConsPlusNormal"/>
            </w:pPr>
            <w:r>
              <w:t>3.8</w:t>
            </w:r>
          </w:p>
        </w:tc>
      </w:tr>
      <w:tr w:rsidR="003615FB" w14:paraId="694251B8" w14:textId="77777777">
        <w:tc>
          <w:tcPr>
            <w:tcW w:w="6123" w:type="dxa"/>
            <w:tcBorders>
              <w:top w:val="single" w:sz="4" w:space="0" w:color="auto"/>
              <w:left w:val="single" w:sz="4" w:space="0" w:color="auto"/>
              <w:right w:val="single" w:sz="4" w:space="0" w:color="auto"/>
            </w:tcBorders>
          </w:tcPr>
          <w:p w14:paraId="316B6447" w14:textId="77777777" w:rsidR="003615FB" w:rsidRDefault="00355E8B">
            <w:pPr>
              <w:pStyle w:val="ConsPlusNormal"/>
            </w:pPr>
            <w:r>
              <w:t>Общественное управление. Здания, сооружения, помещения, предназначенные для размещения органов государственной власти, органов местного самоуправления, судов, а также организаций, непосредственно обеспечивающих их деятельность</w:t>
            </w:r>
          </w:p>
        </w:tc>
        <w:tc>
          <w:tcPr>
            <w:tcW w:w="1191" w:type="dxa"/>
            <w:tcBorders>
              <w:top w:val="single" w:sz="4" w:space="0" w:color="auto"/>
              <w:left w:val="single" w:sz="4" w:space="0" w:color="auto"/>
              <w:right w:val="single" w:sz="4" w:space="0" w:color="auto"/>
            </w:tcBorders>
            <w:vAlign w:val="center"/>
          </w:tcPr>
          <w:p w14:paraId="7FF2C797" w14:textId="77777777" w:rsidR="003615FB" w:rsidRDefault="00355E8B">
            <w:pPr>
              <w:pStyle w:val="ConsPlusNormal"/>
            </w:pPr>
            <w:r>
              <w:t>03:081</w:t>
            </w:r>
          </w:p>
        </w:tc>
        <w:tc>
          <w:tcPr>
            <w:tcW w:w="1757" w:type="dxa"/>
            <w:tcBorders>
              <w:top w:val="single" w:sz="4" w:space="0" w:color="auto"/>
              <w:left w:val="single" w:sz="4" w:space="0" w:color="auto"/>
              <w:right w:val="single" w:sz="4" w:space="0" w:color="auto"/>
            </w:tcBorders>
            <w:vAlign w:val="center"/>
          </w:tcPr>
          <w:p w14:paraId="1FDFD6DB" w14:textId="77777777" w:rsidR="003615FB" w:rsidRDefault="00355E8B">
            <w:pPr>
              <w:pStyle w:val="ConsPlusNormal"/>
            </w:pPr>
            <w:r>
              <w:t>3.8</w:t>
            </w:r>
          </w:p>
        </w:tc>
      </w:tr>
      <w:tr w:rsidR="003615FB" w14:paraId="04F8E684" w14:textId="77777777">
        <w:tc>
          <w:tcPr>
            <w:tcW w:w="9071" w:type="dxa"/>
            <w:gridSpan w:val="3"/>
            <w:tcBorders>
              <w:left w:val="single" w:sz="4" w:space="0" w:color="auto"/>
              <w:bottom w:val="single" w:sz="4" w:space="0" w:color="auto"/>
              <w:right w:val="single" w:sz="4" w:space="0" w:color="auto"/>
            </w:tcBorders>
          </w:tcPr>
          <w:p w14:paraId="3045E898" w14:textId="77777777" w:rsidR="003615FB" w:rsidRDefault="00355E8B">
            <w:pPr>
              <w:pStyle w:val="ConsPlusNormal"/>
              <w:jc w:val="both"/>
            </w:pPr>
            <w:r>
              <w:t xml:space="preserve">(в ред. </w:t>
            </w:r>
            <w:hyperlink r:id="rId122" w:history="1">
              <w:r>
                <w:rPr>
                  <w:color w:val="0000FF"/>
                </w:rPr>
                <w:t>Приказа</w:t>
              </w:r>
            </w:hyperlink>
            <w:r>
              <w:t xml:space="preserve"> Минэкономразвития России от 09.09.2019 N 548)</w:t>
            </w:r>
          </w:p>
        </w:tc>
      </w:tr>
      <w:tr w:rsidR="003615FB" w14:paraId="05530267" w14:textId="77777777">
        <w:tc>
          <w:tcPr>
            <w:tcW w:w="6123" w:type="dxa"/>
            <w:tcBorders>
              <w:top w:val="single" w:sz="4" w:space="0" w:color="auto"/>
              <w:left w:val="single" w:sz="4" w:space="0" w:color="auto"/>
              <w:right w:val="single" w:sz="4" w:space="0" w:color="auto"/>
            </w:tcBorders>
          </w:tcPr>
          <w:p w14:paraId="5BAFFA84" w14:textId="77777777" w:rsidR="003615FB" w:rsidRDefault="00355E8B">
            <w:pPr>
              <w:pStyle w:val="ConsPlusNormal"/>
            </w:pPr>
            <w:r>
              <w:t>Общественное управление. Здания, сооружения, помещения, предназначенные для размещения органов управления политических партий, профессиональных и отраслевых союзов, творческих союзов и иных общественных объединений граждан по отраслевому или политическому признаку</w:t>
            </w:r>
          </w:p>
        </w:tc>
        <w:tc>
          <w:tcPr>
            <w:tcW w:w="1191" w:type="dxa"/>
            <w:tcBorders>
              <w:top w:val="single" w:sz="4" w:space="0" w:color="auto"/>
              <w:left w:val="single" w:sz="4" w:space="0" w:color="auto"/>
              <w:right w:val="single" w:sz="4" w:space="0" w:color="auto"/>
            </w:tcBorders>
            <w:vAlign w:val="center"/>
          </w:tcPr>
          <w:p w14:paraId="092A8C5F" w14:textId="77777777" w:rsidR="003615FB" w:rsidRDefault="00355E8B">
            <w:pPr>
              <w:pStyle w:val="ConsPlusNormal"/>
            </w:pPr>
            <w:r>
              <w:t>03:082</w:t>
            </w:r>
          </w:p>
        </w:tc>
        <w:tc>
          <w:tcPr>
            <w:tcW w:w="1757" w:type="dxa"/>
            <w:tcBorders>
              <w:top w:val="single" w:sz="4" w:space="0" w:color="auto"/>
              <w:left w:val="single" w:sz="4" w:space="0" w:color="auto"/>
              <w:right w:val="single" w:sz="4" w:space="0" w:color="auto"/>
            </w:tcBorders>
            <w:vAlign w:val="center"/>
          </w:tcPr>
          <w:p w14:paraId="4057DA00" w14:textId="77777777" w:rsidR="003615FB" w:rsidRDefault="00355E8B">
            <w:pPr>
              <w:pStyle w:val="ConsPlusNormal"/>
            </w:pPr>
            <w:r>
              <w:t>3.8</w:t>
            </w:r>
          </w:p>
        </w:tc>
      </w:tr>
      <w:tr w:rsidR="003615FB" w14:paraId="15877576" w14:textId="77777777">
        <w:tc>
          <w:tcPr>
            <w:tcW w:w="9071" w:type="dxa"/>
            <w:gridSpan w:val="3"/>
            <w:tcBorders>
              <w:left w:val="single" w:sz="4" w:space="0" w:color="auto"/>
              <w:bottom w:val="single" w:sz="4" w:space="0" w:color="auto"/>
              <w:right w:val="single" w:sz="4" w:space="0" w:color="auto"/>
            </w:tcBorders>
          </w:tcPr>
          <w:p w14:paraId="5C8FD912" w14:textId="77777777" w:rsidR="003615FB" w:rsidRDefault="00355E8B">
            <w:pPr>
              <w:pStyle w:val="ConsPlusNormal"/>
              <w:jc w:val="both"/>
            </w:pPr>
            <w:r>
              <w:t xml:space="preserve">(в ред. </w:t>
            </w:r>
            <w:hyperlink r:id="rId123" w:history="1">
              <w:r>
                <w:rPr>
                  <w:color w:val="0000FF"/>
                </w:rPr>
                <w:t>Приказа</w:t>
              </w:r>
            </w:hyperlink>
            <w:r>
              <w:t xml:space="preserve"> Минэкономразвития России от 09.09.2019 N 548)</w:t>
            </w:r>
          </w:p>
        </w:tc>
      </w:tr>
      <w:tr w:rsidR="003615FB" w14:paraId="110A4CC9" w14:textId="77777777">
        <w:tc>
          <w:tcPr>
            <w:tcW w:w="6123" w:type="dxa"/>
            <w:tcBorders>
              <w:top w:val="single" w:sz="4" w:space="0" w:color="auto"/>
              <w:left w:val="single" w:sz="4" w:space="0" w:color="auto"/>
              <w:right w:val="single" w:sz="4" w:space="0" w:color="auto"/>
            </w:tcBorders>
          </w:tcPr>
          <w:p w14:paraId="08B1F541" w14:textId="77777777" w:rsidR="003615FB" w:rsidRDefault="00355E8B">
            <w:pPr>
              <w:pStyle w:val="ConsPlusNormal"/>
            </w:pPr>
            <w:r>
              <w:t>Общественное управление. Здания, сооружения, помещения, предназначенные для дипломатических представительств иностранных государств и консульских учреждений в Российской Федерации</w:t>
            </w:r>
          </w:p>
        </w:tc>
        <w:tc>
          <w:tcPr>
            <w:tcW w:w="1191" w:type="dxa"/>
            <w:tcBorders>
              <w:top w:val="single" w:sz="4" w:space="0" w:color="auto"/>
              <w:left w:val="single" w:sz="4" w:space="0" w:color="auto"/>
              <w:right w:val="single" w:sz="4" w:space="0" w:color="auto"/>
            </w:tcBorders>
            <w:vAlign w:val="center"/>
          </w:tcPr>
          <w:p w14:paraId="2E1A79BC" w14:textId="77777777" w:rsidR="003615FB" w:rsidRDefault="00355E8B">
            <w:pPr>
              <w:pStyle w:val="ConsPlusNormal"/>
            </w:pPr>
            <w:r>
              <w:t>03:083</w:t>
            </w:r>
          </w:p>
        </w:tc>
        <w:tc>
          <w:tcPr>
            <w:tcW w:w="1757" w:type="dxa"/>
            <w:tcBorders>
              <w:top w:val="single" w:sz="4" w:space="0" w:color="auto"/>
              <w:left w:val="single" w:sz="4" w:space="0" w:color="auto"/>
              <w:right w:val="single" w:sz="4" w:space="0" w:color="auto"/>
            </w:tcBorders>
            <w:vAlign w:val="center"/>
          </w:tcPr>
          <w:p w14:paraId="48BCE0D6" w14:textId="77777777" w:rsidR="003615FB" w:rsidRDefault="00355E8B">
            <w:pPr>
              <w:pStyle w:val="ConsPlusNormal"/>
            </w:pPr>
            <w:r>
              <w:t>3.8</w:t>
            </w:r>
          </w:p>
        </w:tc>
      </w:tr>
      <w:tr w:rsidR="003615FB" w14:paraId="0248841E" w14:textId="77777777">
        <w:tc>
          <w:tcPr>
            <w:tcW w:w="9071" w:type="dxa"/>
            <w:gridSpan w:val="3"/>
            <w:tcBorders>
              <w:left w:val="single" w:sz="4" w:space="0" w:color="auto"/>
              <w:bottom w:val="single" w:sz="4" w:space="0" w:color="auto"/>
              <w:right w:val="single" w:sz="4" w:space="0" w:color="auto"/>
            </w:tcBorders>
          </w:tcPr>
          <w:p w14:paraId="533062BB" w14:textId="77777777" w:rsidR="003615FB" w:rsidRDefault="00355E8B">
            <w:pPr>
              <w:pStyle w:val="ConsPlusNormal"/>
              <w:jc w:val="both"/>
            </w:pPr>
            <w:r>
              <w:t xml:space="preserve">(в ред. </w:t>
            </w:r>
            <w:hyperlink r:id="rId124" w:history="1">
              <w:r>
                <w:rPr>
                  <w:color w:val="0000FF"/>
                </w:rPr>
                <w:t>Приказа</w:t>
              </w:r>
            </w:hyperlink>
            <w:r>
              <w:t xml:space="preserve"> Минэкономразвития России от 09.09.2019 N 548)</w:t>
            </w:r>
          </w:p>
        </w:tc>
      </w:tr>
      <w:tr w:rsidR="003615FB" w14:paraId="6864F490" w14:textId="77777777">
        <w:tc>
          <w:tcPr>
            <w:tcW w:w="6123" w:type="dxa"/>
            <w:tcBorders>
              <w:top w:val="single" w:sz="4" w:space="0" w:color="auto"/>
              <w:left w:val="single" w:sz="4" w:space="0" w:color="auto"/>
              <w:bottom w:val="single" w:sz="4" w:space="0" w:color="auto"/>
              <w:right w:val="single" w:sz="4" w:space="0" w:color="auto"/>
            </w:tcBorders>
          </w:tcPr>
          <w:p w14:paraId="330120C1" w14:textId="77777777" w:rsidR="003615FB" w:rsidRDefault="00355E8B">
            <w:pPr>
              <w:pStyle w:val="ConsPlusNormal"/>
            </w:pPr>
            <w:r>
              <w:t>Обеспечение научной деятельности в целом</w:t>
            </w:r>
          </w:p>
        </w:tc>
        <w:tc>
          <w:tcPr>
            <w:tcW w:w="1191" w:type="dxa"/>
            <w:tcBorders>
              <w:top w:val="single" w:sz="4" w:space="0" w:color="auto"/>
              <w:left w:val="single" w:sz="4" w:space="0" w:color="auto"/>
              <w:bottom w:val="single" w:sz="4" w:space="0" w:color="auto"/>
              <w:right w:val="single" w:sz="4" w:space="0" w:color="auto"/>
            </w:tcBorders>
            <w:vAlign w:val="center"/>
          </w:tcPr>
          <w:p w14:paraId="4D526C40" w14:textId="77777777" w:rsidR="003615FB" w:rsidRDefault="00355E8B">
            <w:pPr>
              <w:pStyle w:val="ConsPlusNormal"/>
            </w:pPr>
            <w:r>
              <w:t>03:090</w:t>
            </w:r>
          </w:p>
        </w:tc>
        <w:tc>
          <w:tcPr>
            <w:tcW w:w="1757" w:type="dxa"/>
            <w:tcBorders>
              <w:top w:val="single" w:sz="4" w:space="0" w:color="auto"/>
              <w:left w:val="single" w:sz="4" w:space="0" w:color="auto"/>
              <w:bottom w:val="single" w:sz="4" w:space="0" w:color="auto"/>
              <w:right w:val="single" w:sz="4" w:space="0" w:color="auto"/>
            </w:tcBorders>
            <w:vAlign w:val="center"/>
          </w:tcPr>
          <w:p w14:paraId="6E0F9F73" w14:textId="77777777" w:rsidR="003615FB" w:rsidRDefault="00355E8B">
            <w:pPr>
              <w:pStyle w:val="ConsPlusNormal"/>
            </w:pPr>
            <w:r>
              <w:t>3.9</w:t>
            </w:r>
          </w:p>
        </w:tc>
      </w:tr>
      <w:tr w:rsidR="003615FB" w14:paraId="48EA8653" w14:textId="77777777">
        <w:tc>
          <w:tcPr>
            <w:tcW w:w="6123" w:type="dxa"/>
            <w:tcBorders>
              <w:top w:val="single" w:sz="4" w:space="0" w:color="auto"/>
              <w:left w:val="single" w:sz="4" w:space="0" w:color="auto"/>
              <w:right w:val="single" w:sz="4" w:space="0" w:color="auto"/>
            </w:tcBorders>
          </w:tcPr>
          <w:p w14:paraId="040726D6" w14:textId="77777777" w:rsidR="003615FB" w:rsidRDefault="00355E8B">
            <w:pPr>
              <w:pStyle w:val="ConsPlusNormal"/>
            </w:pPr>
            <w:r>
              <w:t>Обеспечение научной деятельности. Здания, сооружения, помещения, предназначенные для проведения научных исследований и изысканий, испытаний опытных промышленных образцов, проведения научной и селекционной работы, ведения сельского и лесного хозяйства для получения ценных с научной точки зрения образцов растительного и животного мира - производственных, лабораторных и иных подобных зданий, необходимых для обеспечения научной деятельности</w:t>
            </w:r>
          </w:p>
        </w:tc>
        <w:tc>
          <w:tcPr>
            <w:tcW w:w="1191" w:type="dxa"/>
            <w:tcBorders>
              <w:top w:val="single" w:sz="4" w:space="0" w:color="auto"/>
              <w:left w:val="single" w:sz="4" w:space="0" w:color="auto"/>
              <w:right w:val="single" w:sz="4" w:space="0" w:color="auto"/>
            </w:tcBorders>
            <w:vAlign w:val="center"/>
          </w:tcPr>
          <w:p w14:paraId="21699026" w14:textId="77777777" w:rsidR="003615FB" w:rsidRDefault="00355E8B">
            <w:pPr>
              <w:pStyle w:val="ConsPlusNormal"/>
            </w:pPr>
            <w:r>
              <w:t>03:091</w:t>
            </w:r>
          </w:p>
        </w:tc>
        <w:tc>
          <w:tcPr>
            <w:tcW w:w="1757" w:type="dxa"/>
            <w:tcBorders>
              <w:top w:val="single" w:sz="4" w:space="0" w:color="auto"/>
              <w:left w:val="single" w:sz="4" w:space="0" w:color="auto"/>
              <w:right w:val="single" w:sz="4" w:space="0" w:color="auto"/>
            </w:tcBorders>
            <w:vAlign w:val="center"/>
          </w:tcPr>
          <w:p w14:paraId="69CBC251" w14:textId="77777777" w:rsidR="003615FB" w:rsidRDefault="00355E8B">
            <w:pPr>
              <w:pStyle w:val="ConsPlusNormal"/>
            </w:pPr>
            <w:r>
              <w:t>3.9</w:t>
            </w:r>
          </w:p>
        </w:tc>
      </w:tr>
      <w:tr w:rsidR="003615FB" w14:paraId="14FE894A" w14:textId="77777777">
        <w:tc>
          <w:tcPr>
            <w:tcW w:w="9071" w:type="dxa"/>
            <w:gridSpan w:val="3"/>
            <w:tcBorders>
              <w:left w:val="single" w:sz="4" w:space="0" w:color="auto"/>
              <w:bottom w:val="single" w:sz="4" w:space="0" w:color="auto"/>
              <w:right w:val="single" w:sz="4" w:space="0" w:color="auto"/>
            </w:tcBorders>
          </w:tcPr>
          <w:p w14:paraId="68300361" w14:textId="77777777" w:rsidR="003615FB" w:rsidRDefault="00355E8B">
            <w:pPr>
              <w:pStyle w:val="ConsPlusNormal"/>
              <w:jc w:val="both"/>
            </w:pPr>
            <w:r>
              <w:t xml:space="preserve">(в ред. </w:t>
            </w:r>
            <w:hyperlink r:id="rId125" w:history="1">
              <w:r>
                <w:rPr>
                  <w:color w:val="0000FF"/>
                </w:rPr>
                <w:t>Приказа</w:t>
              </w:r>
            </w:hyperlink>
            <w:r>
              <w:t xml:space="preserve"> Минэкономразвития России от 09.09.2019 N 548)</w:t>
            </w:r>
          </w:p>
        </w:tc>
      </w:tr>
      <w:tr w:rsidR="003615FB" w14:paraId="153ECCEF" w14:textId="77777777">
        <w:tc>
          <w:tcPr>
            <w:tcW w:w="6123" w:type="dxa"/>
            <w:tcBorders>
              <w:top w:val="single" w:sz="4" w:space="0" w:color="auto"/>
              <w:left w:val="single" w:sz="4" w:space="0" w:color="auto"/>
              <w:right w:val="single" w:sz="4" w:space="0" w:color="auto"/>
            </w:tcBorders>
          </w:tcPr>
          <w:p w14:paraId="03E5A8B0" w14:textId="77777777" w:rsidR="003615FB" w:rsidRDefault="00355E8B">
            <w:pPr>
              <w:pStyle w:val="ConsPlusNormal"/>
            </w:pPr>
            <w:r>
              <w:t>Обеспечение научной деятельности. Здания, сооружения, помещения, предназначенные для размещения организаций, осуществляющих научные изыскания, исследования и разработки (научно-исследовательские институты, проектные институты, научные центры, опытно-конструкторские центры, государственные академии наук, в том числе отраслевые) - административных зданий научно-исследовательских организаций</w:t>
            </w:r>
          </w:p>
        </w:tc>
        <w:tc>
          <w:tcPr>
            <w:tcW w:w="1191" w:type="dxa"/>
            <w:tcBorders>
              <w:top w:val="single" w:sz="4" w:space="0" w:color="auto"/>
              <w:left w:val="single" w:sz="4" w:space="0" w:color="auto"/>
              <w:right w:val="single" w:sz="4" w:space="0" w:color="auto"/>
            </w:tcBorders>
            <w:vAlign w:val="center"/>
          </w:tcPr>
          <w:p w14:paraId="1C852262" w14:textId="77777777" w:rsidR="003615FB" w:rsidRDefault="00355E8B">
            <w:pPr>
              <w:pStyle w:val="ConsPlusNormal"/>
            </w:pPr>
            <w:r>
              <w:t>03:092</w:t>
            </w:r>
          </w:p>
        </w:tc>
        <w:tc>
          <w:tcPr>
            <w:tcW w:w="1757" w:type="dxa"/>
            <w:tcBorders>
              <w:top w:val="single" w:sz="4" w:space="0" w:color="auto"/>
              <w:left w:val="single" w:sz="4" w:space="0" w:color="auto"/>
              <w:right w:val="single" w:sz="4" w:space="0" w:color="auto"/>
            </w:tcBorders>
            <w:vAlign w:val="center"/>
          </w:tcPr>
          <w:p w14:paraId="3A84D727" w14:textId="77777777" w:rsidR="003615FB" w:rsidRDefault="00355E8B">
            <w:pPr>
              <w:pStyle w:val="ConsPlusNormal"/>
            </w:pPr>
            <w:r>
              <w:t>3.9</w:t>
            </w:r>
          </w:p>
        </w:tc>
      </w:tr>
      <w:tr w:rsidR="003615FB" w14:paraId="71B5938D" w14:textId="77777777">
        <w:tc>
          <w:tcPr>
            <w:tcW w:w="9071" w:type="dxa"/>
            <w:gridSpan w:val="3"/>
            <w:tcBorders>
              <w:left w:val="single" w:sz="4" w:space="0" w:color="auto"/>
              <w:bottom w:val="single" w:sz="4" w:space="0" w:color="auto"/>
              <w:right w:val="single" w:sz="4" w:space="0" w:color="auto"/>
            </w:tcBorders>
          </w:tcPr>
          <w:p w14:paraId="2548B788" w14:textId="77777777" w:rsidR="003615FB" w:rsidRDefault="00355E8B">
            <w:pPr>
              <w:pStyle w:val="ConsPlusNormal"/>
              <w:jc w:val="both"/>
            </w:pPr>
            <w:r>
              <w:t xml:space="preserve">(в ред. </w:t>
            </w:r>
            <w:hyperlink r:id="rId126" w:history="1">
              <w:r>
                <w:rPr>
                  <w:color w:val="0000FF"/>
                </w:rPr>
                <w:t>Приказа</w:t>
              </w:r>
            </w:hyperlink>
            <w:r>
              <w:t xml:space="preserve"> Минэкономразвития России от 09.09.2019 N 548)</w:t>
            </w:r>
          </w:p>
        </w:tc>
      </w:tr>
      <w:tr w:rsidR="003615FB" w14:paraId="52C2572D" w14:textId="77777777">
        <w:tc>
          <w:tcPr>
            <w:tcW w:w="6123" w:type="dxa"/>
            <w:tcBorders>
              <w:top w:val="single" w:sz="4" w:space="0" w:color="auto"/>
              <w:left w:val="single" w:sz="4" w:space="0" w:color="auto"/>
              <w:right w:val="single" w:sz="4" w:space="0" w:color="auto"/>
            </w:tcBorders>
          </w:tcPr>
          <w:p w14:paraId="5DEA7C6F" w14:textId="77777777" w:rsidR="003615FB" w:rsidRDefault="00355E8B">
            <w:pPr>
              <w:pStyle w:val="ConsPlusNormal"/>
            </w:pPr>
            <w:r>
              <w:t>Ветеринарное обслуживание в целом. Здания, сооружения, помещения, предназначенные для оказания ветеринарных услуг, содержания или разведения животных, не являющихся сельскохозяйственными, под надзором человека. Включает коды расчет вида использования 03:101 - 03:104</w:t>
            </w:r>
          </w:p>
        </w:tc>
        <w:tc>
          <w:tcPr>
            <w:tcW w:w="1191" w:type="dxa"/>
            <w:tcBorders>
              <w:top w:val="single" w:sz="4" w:space="0" w:color="auto"/>
              <w:left w:val="single" w:sz="4" w:space="0" w:color="auto"/>
              <w:right w:val="single" w:sz="4" w:space="0" w:color="auto"/>
            </w:tcBorders>
            <w:vAlign w:val="center"/>
          </w:tcPr>
          <w:p w14:paraId="07B4A40A" w14:textId="77777777" w:rsidR="003615FB" w:rsidRDefault="00355E8B">
            <w:pPr>
              <w:pStyle w:val="ConsPlusNormal"/>
            </w:pPr>
            <w:r>
              <w:t>03:100</w:t>
            </w:r>
          </w:p>
        </w:tc>
        <w:tc>
          <w:tcPr>
            <w:tcW w:w="1757" w:type="dxa"/>
            <w:tcBorders>
              <w:top w:val="single" w:sz="4" w:space="0" w:color="auto"/>
              <w:left w:val="single" w:sz="4" w:space="0" w:color="auto"/>
              <w:right w:val="single" w:sz="4" w:space="0" w:color="auto"/>
            </w:tcBorders>
            <w:vAlign w:val="center"/>
          </w:tcPr>
          <w:p w14:paraId="3805D4D2" w14:textId="77777777" w:rsidR="003615FB" w:rsidRDefault="00355E8B">
            <w:pPr>
              <w:pStyle w:val="ConsPlusNormal"/>
            </w:pPr>
            <w:r>
              <w:t>3.10</w:t>
            </w:r>
          </w:p>
        </w:tc>
      </w:tr>
      <w:tr w:rsidR="003615FB" w14:paraId="39795441" w14:textId="77777777">
        <w:tc>
          <w:tcPr>
            <w:tcW w:w="9071" w:type="dxa"/>
            <w:gridSpan w:val="3"/>
            <w:tcBorders>
              <w:left w:val="single" w:sz="4" w:space="0" w:color="auto"/>
              <w:bottom w:val="single" w:sz="4" w:space="0" w:color="auto"/>
              <w:right w:val="single" w:sz="4" w:space="0" w:color="auto"/>
            </w:tcBorders>
          </w:tcPr>
          <w:p w14:paraId="04973FDA" w14:textId="77777777" w:rsidR="003615FB" w:rsidRDefault="00355E8B">
            <w:pPr>
              <w:pStyle w:val="ConsPlusNormal"/>
              <w:jc w:val="both"/>
            </w:pPr>
            <w:r>
              <w:t xml:space="preserve">(в ред. </w:t>
            </w:r>
            <w:hyperlink r:id="rId127" w:history="1">
              <w:r>
                <w:rPr>
                  <w:color w:val="0000FF"/>
                </w:rPr>
                <w:t>Приказа</w:t>
              </w:r>
            </w:hyperlink>
            <w:r>
              <w:t xml:space="preserve"> Минэкономразвития России от 09.09.2019 N 548)</w:t>
            </w:r>
          </w:p>
        </w:tc>
      </w:tr>
      <w:tr w:rsidR="003615FB" w14:paraId="6D12A380" w14:textId="77777777">
        <w:tc>
          <w:tcPr>
            <w:tcW w:w="6123" w:type="dxa"/>
            <w:tcBorders>
              <w:top w:val="single" w:sz="4" w:space="0" w:color="auto"/>
              <w:left w:val="single" w:sz="4" w:space="0" w:color="auto"/>
              <w:right w:val="single" w:sz="4" w:space="0" w:color="auto"/>
            </w:tcBorders>
          </w:tcPr>
          <w:p w14:paraId="7EA21514" w14:textId="77777777" w:rsidR="003615FB" w:rsidRDefault="00355E8B">
            <w:pPr>
              <w:pStyle w:val="ConsPlusNormal"/>
            </w:pPr>
            <w:r>
              <w:t>Амбулаторное ветеринарное обслуживание. Здания, сооружения, помещения, предназначенные для оказания ветеринарных услуг без содержания животных</w:t>
            </w:r>
          </w:p>
        </w:tc>
        <w:tc>
          <w:tcPr>
            <w:tcW w:w="1191" w:type="dxa"/>
            <w:tcBorders>
              <w:top w:val="single" w:sz="4" w:space="0" w:color="auto"/>
              <w:left w:val="single" w:sz="4" w:space="0" w:color="auto"/>
              <w:right w:val="single" w:sz="4" w:space="0" w:color="auto"/>
            </w:tcBorders>
            <w:vAlign w:val="center"/>
          </w:tcPr>
          <w:p w14:paraId="2B0FADCF" w14:textId="77777777" w:rsidR="003615FB" w:rsidRDefault="00355E8B">
            <w:pPr>
              <w:pStyle w:val="ConsPlusNormal"/>
            </w:pPr>
            <w:r>
              <w:t>03:101</w:t>
            </w:r>
          </w:p>
        </w:tc>
        <w:tc>
          <w:tcPr>
            <w:tcW w:w="1757" w:type="dxa"/>
            <w:tcBorders>
              <w:top w:val="single" w:sz="4" w:space="0" w:color="auto"/>
              <w:left w:val="single" w:sz="4" w:space="0" w:color="auto"/>
              <w:right w:val="single" w:sz="4" w:space="0" w:color="auto"/>
            </w:tcBorders>
            <w:vAlign w:val="center"/>
          </w:tcPr>
          <w:p w14:paraId="138B9653" w14:textId="77777777" w:rsidR="003615FB" w:rsidRDefault="00355E8B">
            <w:pPr>
              <w:pStyle w:val="ConsPlusNormal"/>
            </w:pPr>
            <w:r>
              <w:t>3.10.1</w:t>
            </w:r>
          </w:p>
        </w:tc>
      </w:tr>
      <w:tr w:rsidR="003615FB" w14:paraId="3BC8A8A0" w14:textId="77777777">
        <w:tc>
          <w:tcPr>
            <w:tcW w:w="9071" w:type="dxa"/>
            <w:gridSpan w:val="3"/>
            <w:tcBorders>
              <w:left w:val="single" w:sz="4" w:space="0" w:color="auto"/>
              <w:bottom w:val="single" w:sz="4" w:space="0" w:color="auto"/>
              <w:right w:val="single" w:sz="4" w:space="0" w:color="auto"/>
            </w:tcBorders>
          </w:tcPr>
          <w:p w14:paraId="7F174BEC" w14:textId="77777777" w:rsidR="003615FB" w:rsidRDefault="00355E8B">
            <w:pPr>
              <w:pStyle w:val="ConsPlusNormal"/>
              <w:jc w:val="both"/>
            </w:pPr>
            <w:r>
              <w:t xml:space="preserve">(в ред. </w:t>
            </w:r>
            <w:hyperlink r:id="rId128" w:history="1">
              <w:r>
                <w:rPr>
                  <w:color w:val="0000FF"/>
                </w:rPr>
                <w:t>Приказа</w:t>
              </w:r>
            </w:hyperlink>
            <w:r>
              <w:t xml:space="preserve"> Минэкономразвития России от 09.09.2019 N 548)</w:t>
            </w:r>
          </w:p>
        </w:tc>
      </w:tr>
      <w:tr w:rsidR="003615FB" w14:paraId="49908C67" w14:textId="77777777">
        <w:tc>
          <w:tcPr>
            <w:tcW w:w="6123" w:type="dxa"/>
            <w:tcBorders>
              <w:top w:val="single" w:sz="4" w:space="0" w:color="auto"/>
              <w:left w:val="single" w:sz="4" w:space="0" w:color="auto"/>
              <w:right w:val="single" w:sz="4" w:space="0" w:color="auto"/>
            </w:tcBorders>
          </w:tcPr>
          <w:p w14:paraId="1BF9E0C3" w14:textId="77777777" w:rsidR="003615FB" w:rsidRDefault="00355E8B">
            <w:pPr>
              <w:pStyle w:val="ConsPlusNormal"/>
            </w:pPr>
            <w:r>
              <w:t>Приюты для животных. Здания, сооружения, помещения, предназначенные для оказания ветеринарных услуг в стационаре</w:t>
            </w:r>
          </w:p>
        </w:tc>
        <w:tc>
          <w:tcPr>
            <w:tcW w:w="1191" w:type="dxa"/>
            <w:tcBorders>
              <w:top w:val="single" w:sz="4" w:space="0" w:color="auto"/>
              <w:left w:val="single" w:sz="4" w:space="0" w:color="auto"/>
              <w:right w:val="single" w:sz="4" w:space="0" w:color="auto"/>
            </w:tcBorders>
            <w:vAlign w:val="center"/>
          </w:tcPr>
          <w:p w14:paraId="5C305C20" w14:textId="77777777" w:rsidR="003615FB" w:rsidRDefault="00355E8B">
            <w:pPr>
              <w:pStyle w:val="ConsPlusNormal"/>
            </w:pPr>
            <w:r>
              <w:t>03:102</w:t>
            </w:r>
          </w:p>
        </w:tc>
        <w:tc>
          <w:tcPr>
            <w:tcW w:w="1757" w:type="dxa"/>
            <w:tcBorders>
              <w:top w:val="single" w:sz="4" w:space="0" w:color="auto"/>
              <w:left w:val="single" w:sz="4" w:space="0" w:color="auto"/>
              <w:right w:val="single" w:sz="4" w:space="0" w:color="auto"/>
            </w:tcBorders>
            <w:vAlign w:val="center"/>
          </w:tcPr>
          <w:p w14:paraId="464B15CF" w14:textId="77777777" w:rsidR="003615FB" w:rsidRDefault="00355E8B">
            <w:pPr>
              <w:pStyle w:val="ConsPlusNormal"/>
            </w:pPr>
            <w:r>
              <w:t>3.10.2</w:t>
            </w:r>
          </w:p>
        </w:tc>
      </w:tr>
      <w:tr w:rsidR="003615FB" w14:paraId="13A8B6B0" w14:textId="77777777">
        <w:tc>
          <w:tcPr>
            <w:tcW w:w="9071" w:type="dxa"/>
            <w:gridSpan w:val="3"/>
            <w:tcBorders>
              <w:left w:val="single" w:sz="4" w:space="0" w:color="auto"/>
              <w:bottom w:val="single" w:sz="4" w:space="0" w:color="auto"/>
              <w:right w:val="single" w:sz="4" w:space="0" w:color="auto"/>
            </w:tcBorders>
          </w:tcPr>
          <w:p w14:paraId="49671BF7" w14:textId="77777777" w:rsidR="003615FB" w:rsidRDefault="00355E8B">
            <w:pPr>
              <w:pStyle w:val="ConsPlusNormal"/>
              <w:jc w:val="both"/>
            </w:pPr>
            <w:r>
              <w:t xml:space="preserve">(в ред. </w:t>
            </w:r>
            <w:hyperlink r:id="rId129" w:history="1">
              <w:r>
                <w:rPr>
                  <w:color w:val="0000FF"/>
                </w:rPr>
                <w:t>Приказа</w:t>
              </w:r>
            </w:hyperlink>
            <w:r>
              <w:t xml:space="preserve"> Минэкономразвития России от 09.09.2019 N 548)</w:t>
            </w:r>
          </w:p>
        </w:tc>
      </w:tr>
      <w:tr w:rsidR="003615FB" w14:paraId="148982B6" w14:textId="77777777">
        <w:tc>
          <w:tcPr>
            <w:tcW w:w="6123" w:type="dxa"/>
            <w:tcBorders>
              <w:top w:val="single" w:sz="4" w:space="0" w:color="auto"/>
              <w:left w:val="single" w:sz="4" w:space="0" w:color="auto"/>
              <w:right w:val="single" w:sz="4" w:space="0" w:color="auto"/>
            </w:tcBorders>
          </w:tcPr>
          <w:p w14:paraId="4A753D40" w14:textId="77777777" w:rsidR="003615FB" w:rsidRDefault="00355E8B">
            <w:pPr>
              <w:pStyle w:val="ConsPlusNormal"/>
            </w:pPr>
            <w:r>
              <w:t>Приюты для животных. Здания, сооружения, помещения, предназначенные для содержания, разведения животных, не являющихся сельскохозяйственными, под надзором человека, оказания услуг по содержанию и лечению бездомных животных</w:t>
            </w:r>
          </w:p>
        </w:tc>
        <w:tc>
          <w:tcPr>
            <w:tcW w:w="1191" w:type="dxa"/>
            <w:tcBorders>
              <w:top w:val="single" w:sz="4" w:space="0" w:color="auto"/>
              <w:left w:val="single" w:sz="4" w:space="0" w:color="auto"/>
              <w:right w:val="single" w:sz="4" w:space="0" w:color="auto"/>
            </w:tcBorders>
            <w:vAlign w:val="center"/>
          </w:tcPr>
          <w:p w14:paraId="0EBBACC0" w14:textId="77777777" w:rsidR="003615FB" w:rsidRDefault="00355E8B">
            <w:pPr>
              <w:pStyle w:val="ConsPlusNormal"/>
            </w:pPr>
            <w:r>
              <w:t>03:103</w:t>
            </w:r>
          </w:p>
        </w:tc>
        <w:tc>
          <w:tcPr>
            <w:tcW w:w="1757" w:type="dxa"/>
            <w:tcBorders>
              <w:top w:val="single" w:sz="4" w:space="0" w:color="auto"/>
              <w:left w:val="single" w:sz="4" w:space="0" w:color="auto"/>
              <w:right w:val="single" w:sz="4" w:space="0" w:color="auto"/>
            </w:tcBorders>
            <w:vAlign w:val="center"/>
          </w:tcPr>
          <w:p w14:paraId="50DEF5D3" w14:textId="77777777" w:rsidR="003615FB" w:rsidRDefault="00355E8B">
            <w:pPr>
              <w:pStyle w:val="ConsPlusNormal"/>
            </w:pPr>
            <w:r>
              <w:t>3.10.2</w:t>
            </w:r>
          </w:p>
        </w:tc>
      </w:tr>
      <w:tr w:rsidR="003615FB" w14:paraId="0B4DD75C" w14:textId="77777777">
        <w:tc>
          <w:tcPr>
            <w:tcW w:w="9071" w:type="dxa"/>
            <w:gridSpan w:val="3"/>
            <w:tcBorders>
              <w:left w:val="single" w:sz="4" w:space="0" w:color="auto"/>
              <w:bottom w:val="single" w:sz="4" w:space="0" w:color="auto"/>
              <w:right w:val="single" w:sz="4" w:space="0" w:color="auto"/>
            </w:tcBorders>
          </w:tcPr>
          <w:p w14:paraId="7A683889" w14:textId="77777777" w:rsidR="003615FB" w:rsidRDefault="00355E8B">
            <w:pPr>
              <w:pStyle w:val="ConsPlusNormal"/>
              <w:jc w:val="both"/>
            </w:pPr>
            <w:r>
              <w:t xml:space="preserve">(в ред. </w:t>
            </w:r>
            <w:hyperlink r:id="rId130" w:history="1">
              <w:r>
                <w:rPr>
                  <w:color w:val="0000FF"/>
                </w:rPr>
                <w:t>Приказа</w:t>
              </w:r>
            </w:hyperlink>
            <w:r>
              <w:t xml:space="preserve"> Минэкономразвития России от 09.09.2019 N 548)</w:t>
            </w:r>
          </w:p>
        </w:tc>
      </w:tr>
      <w:tr w:rsidR="003615FB" w14:paraId="0964988D" w14:textId="77777777">
        <w:tc>
          <w:tcPr>
            <w:tcW w:w="6123" w:type="dxa"/>
            <w:tcBorders>
              <w:top w:val="single" w:sz="4" w:space="0" w:color="auto"/>
              <w:left w:val="single" w:sz="4" w:space="0" w:color="auto"/>
              <w:right w:val="single" w:sz="4" w:space="0" w:color="auto"/>
            </w:tcBorders>
          </w:tcPr>
          <w:p w14:paraId="444B9400" w14:textId="77777777" w:rsidR="003615FB" w:rsidRDefault="00355E8B">
            <w:pPr>
              <w:pStyle w:val="ConsPlusNormal"/>
            </w:pPr>
            <w:r>
              <w:t>Приюты для животных. Здания, сооружения, помещения, предназначенные для организации гостиниц для животных</w:t>
            </w:r>
          </w:p>
        </w:tc>
        <w:tc>
          <w:tcPr>
            <w:tcW w:w="1191" w:type="dxa"/>
            <w:tcBorders>
              <w:top w:val="single" w:sz="4" w:space="0" w:color="auto"/>
              <w:left w:val="single" w:sz="4" w:space="0" w:color="auto"/>
              <w:right w:val="single" w:sz="4" w:space="0" w:color="auto"/>
            </w:tcBorders>
            <w:vAlign w:val="center"/>
          </w:tcPr>
          <w:p w14:paraId="2279AAF4" w14:textId="77777777" w:rsidR="003615FB" w:rsidRDefault="00355E8B">
            <w:pPr>
              <w:pStyle w:val="ConsPlusNormal"/>
            </w:pPr>
            <w:r>
              <w:t>03:104</w:t>
            </w:r>
          </w:p>
        </w:tc>
        <w:tc>
          <w:tcPr>
            <w:tcW w:w="1757" w:type="dxa"/>
            <w:tcBorders>
              <w:top w:val="single" w:sz="4" w:space="0" w:color="auto"/>
              <w:left w:val="single" w:sz="4" w:space="0" w:color="auto"/>
              <w:right w:val="single" w:sz="4" w:space="0" w:color="auto"/>
            </w:tcBorders>
            <w:vAlign w:val="center"/>
          </w:tcPr>
          <w:p w14:paraId="30A01C26" w14:textId="77777777" w:rsidR="003615FB" w:rsidRDefault="00355E8B">
            <w:pPr>
              <w:pStyle w:val="ConsPlusNormal"/>
            </w:pPr>
            <w:r>
              <w:t>3.10.2</w:t>
            </w:r>
          </w:p>
        </w:tc>
      </w:tr>
      <w:tr w:rsidR="003615FB" w14:paraId="0A72E5CE" w14:textId="77777777">
        <w:tc>
          <w:tcPr>
            <w:tcW w:w="9071" w:type="dxa"/>
            <w:gridSpan w:val="3"/>
            <w:tcBorders>
              <w:left w:val="single" w:sz="4" w:space="0" w:color="auto"/>
              <w:bottom w:val="single" w:sz="4" w:space="0" w:color="auto"/>
              <w:right w:val="single" w:sz="4" w:space="0" w:color="auto"/>
            </w:tcBorders>
          </w:tcPr>
          <w:p w14:paraId="733D1C48" w14:textId="77777777" w:rsidR="003615FB" w:rsidRDefault="00355E8B">
            <w:pPr>
              <w:pStyle w:val="ConsPlusNormal"/>
              <w:jc w:val="both"/>
            </w:pPr>
            <w:r>
              <w:t xml:space="preserve">(в ред. </w:t>
            </w:r>
            <w:hyperlink r:id="rId131" w:history="1">
              <w:r>
                <w:rPr>
                  <w:color w:val="0000FF"/>
                </w:rPr>
                <w:t>Приказа</w:t>
              </w:r>
            </w:hyperlink>
            <w:r>
              <w:t xml:space="preserve"> Минэкономразвития России от 09.09.2019 N 548)</w:t>
            </w:r>
          </w:p>
        </w:tc>
      </w:tr>
      <w:tr w:rsidR="003615FB" w14:paraId="5092E768" w14:textId="77777777">
        <w:tc>
          <w:tcPr>
            <w:tcW w:w="6123" w:type="dxa"/>
            <w:tcBorders>
              <w:top w:val="single" w:sz="4" w:space="0" w:color="auto"/>
              <w:left w:val="single" w:sz="4" w:space="0" w:color="auto"/>
              <w:right w:val="single" w:sz="4" w:space="0" w:color="auto"/>
            </w:tcBorders>
          </w:tcPr>
          <w:p w14:paraId="74E6B5D2" w14:textId="77777777" w:rsidR="003615FB" w:rsidRDefault="00355E8B">
            <w:pPr>
              <w:pStyle w:val="ConsPlusNormal"/>
            </w:pPr>
            <w:r>
              <w:t>Спорт в целом. Здания, сооружения, помещения, используемые в качестве спортивных клубов, спортивных залов, бассейнов, устройство площадок для занятия спортом и физкультурой (беговые дорожки, спортивные сооружения, теннисные корты, поля для спортивной игры, автодромы, мотодромы, трамплины, трассы и спортивные стрельбища), в том числе водным спортом (причалы и сооружения, необходимые для водных видов спорта и хранения соответствующего инвентаря)</w:t>
            </w:r>
          </w:p>
        </w:tc>
        <w:tc>
          <w:tcPr>
            <w:tcW w:w="1191" w:type="dxa"/>
            <w:tcBorders>
              <w:top w:val="single" w:sz="4" w:space="0" w:color="auto"/>
              <w:left w:val="single" w:sz="4" w:space="0" w:color="auto"/>
              <w:right w:val="single" w:sz="4" w:space="0" w:color="auto"/>
            </w:tcBorders>
            <w:vAlign w:val="center"/>
          </w:tcPr>
          <w:p w14:paraId="51DA3D03" w14:textId="77777777" w:rsidR="003615FB" w:rsidRDefault="00355E8B">
            <w:pPr>
              <w:pStyle w:val="ConsPlusNormal"/>
            </w:pPr>
            <w:r>
              <w:t>05:010</w:t>
            </w:r>
          </w:p>
        </w:tc>
        <w:tc>
          <w:tcPr>
            <w:tcW w:w="1757" w:type="dxa"/>
            <w:tcBorders>
              <w:top w:val="single" w:sz="4" w:space="0" w:color="auto"/>
              <w:left w:val="single" w:sz="4" w:space="0" w:color="auto"/>
              <w:right w:val="single" w:sz="4" w:space="0" w:color="auto"/>
            </w:tcBorders>
            <w:vAlign w:val="center"/>
          </w:tcPr>
          <w:p w14:paraId="3C638284" w14:textId="77777777" w:rsidR="003615FB" w:rsidRDefault="00355E8B">
            <w:pPr>
              <w:pStyle w:val="ConsPlusNormal"/>
            </w:pPr>
            <w:r>
              <w:t>5.1</w:t>
            </w:r>
          </w:p>
        </w:tc>
      </w:tr>
      <w:tr w:rsidR="003615FB" w14:paraId="3D7F1B50" w14:textId="77777777">
        <w:tc>
          <w:tcPr>
            <w:tcW w:w="9071" w:type="dxa"/>
            <w:gridSpan w:val="3"/>
            <w:tcBorders>
              <w:left w:val="single" w:sz="4" w:space="0" w:color="auto"/>
              <w:bottom w:val="single" w:sz="4" w:space="0" w:color="auto"/>
              <w:right w:val="single" w:sz="4" w:space="0" w:color="auto"/>
            </w:tcBorders>
          </w:tcPr>
          <w:p w14:paraId="2EC45860" w14:textId="77777777" w:rsidR="003615FB" w:rsidRDefault="00355E8B">
            <w:pPr>
              <w:pStyle w:val="ConsPlusNormal"/>
              <w:jc w:val="both"/>
            </w:pPr>
            <w:r>
              <w:t xml:space="preserve">(в ред. </w:t>
            </w:r>
            <w:hyperlink r:id="rId132" w:history="1">
              <w:r>
                <w:rPr>
                  <w:color w:val="0000FF"/>
                </w:rPr>
                <w:t>Приказа</w:t>
              </w:r>
            </w:hyperlink>
            <w:r>
              <w:t xml:space="preserve"> Минэкономразвития России от 09.09.2019 N 548)</w:t>
            </w:r>
          </w:p>
        </w:tc>
      </w:tr>
      <w:tr w:rsidR="003615FB" w14:paraId="56C6C702" w14:textId="77777777">
        <w:tc>
          <w:tcPr>
            <w:tcW w:w="6123" w:type="dxa"/>
            <w:tcBorders>
              <w:top w:val="single" w:sz="4" w:space="0" w:color="auto"/>
              <w:left w:val="single" w:sz="4" w:space="0" w:color="auto"/>
              <w:right w:val="single" w:sz="4" w:space="0" w:color="auto"/>
            </w:tcBorders>
          </w:tcPr>
          <w:p w14:paraId="5047ADFE" w14:textId="77777777" w:rsidR="003615FB" w:rsidRDefault="00355E8B">
            <w:pPr>
              <w:pStyle w:val="ConsPlusNormal"/>
            </w:pPr>
            <w:r>
              <w:t>Спорт. Здания, сооружения, помещения, используемые в качестве спортивных клубов, спортивных залов, бассейнов</w:t>
            </w:r>
          </w:p>
        </w:tc>
        <w:tc>
          <w:tcPr>
            <w:tcW w:w="1191" w:type="dxa"/>
            <w:tcBorders>
              <w:top w:val="single" w:sz="4" w:space="0" w:color="auto"/>
              <w:left w:val="single" w:sz="4" w:space="0" w:color="auto"/>
              <w:right w:val="single" w:sz="4" w:space="0" w:color="auto"/>
            </w:tcBorders>
            <w:vAlign w:val="center"/>
          </w:tcPr>
          <w:p w14:paraId="68EAD29F" w14:textId="77777777" w:rsidR="003615FB" w:rsidRDefault="00355E8B">
            <w:pPr>
              <w:pStyle w:val="ConsPlusNormal"/>
            </w:pPr>
            <w:r>
              <w:t>05:011</w:t>
            </w:r>
          </w:p>
        </w:tc>
        <w:tc>
          <w:tcPr>
            <w:tcW w:w="1757" w:type="dxa"/>
            <w:tcBorders>
              <w:top w:val="single" w:sz="4" w:space="0" w:color="auto"/>
              <w:left w:val="single" w:sz="4" w:space="0" w:color="auto"/>
              <w:right w:val="single" w:sz="4" w:space="0" w:color="auto"/>
            </w:tcBorders>
            <w:vAlign w:val="center"/>
          </w:tcPr>
          <w:p w14:paraId="139F0671" w14:textId="77777777" w:rsidR="003615FB" w:rsidRDefault="00355E8B">
            <w:pPr>
              <w:pStyle w:val="ConsPlusNormal"/>
            </w:pPr>
            <w:r>
              <w:t>5.1</w:t>
            </w:r>
          </w:p>
        </w:tc>
      </w:tr>
      <w:tr w:rsidR="003615FB" w14:paraId="42AC69C2" w14:textId="77777777">
        <w:tc>
          <w:tcPr>
            <w:tcW w:w="9071" w:type="dxa"/>
            <w:gridSpan w:val="3"/>
            <w:tcBorders>
              <w:left w:val="single" w:sz="4" w:space="0" w:color="auto"/>
              <w:bottom w:val="single" w:sz="4" w:space="0" w:color="auto"/>
              <w:right w:val="single" w:sz="4" w:space="0" w:color="auto"/>
            </w:tcBorders>
          </w:tcPr>
          <w:p w14:paraId="22CD8D24" w14:textId="77777777" w:rsidR="003615FB" w:rsidRDefault="00355E8B">
            <w:pPr>
              <w:pStyle w:val="ConsPlusNormal"/>
              <w:jc w:val="both"/>
            </w:pPr>
            <w:r>
              <w:t xml:space="preserve">(в ред. </w:t>
            </w:r>
            <w:hyperlink r:id="rId133" w:history="1">
              <w:r>
                <w:rPr>
                  <w:color w:val="0000FF"/>
                </w:rPr>
                <w:t>Приказа</w:t>
              </w:r>
            </w:hyperlink>
            <w:r>
              <w:t xml:space="preserve"> Минэкономразвития России от 09.09.2019 N 548)</w:t>
            </w:r>
          </w:p>
        </w:tc>
      </w:tr>
      <w:tr w:rsidR="003615FB" w14:paraId="0982C1D1" w14:textId="77777777">
        <w:tc>
          <w:tcPr>
            <w:tcW w:w="6123" w:type="dxa"/>
            <w:tcBorders>
              <w:top w:val="single" w:sz="4" w:space="0" w:color="auto"/>
              <w:left w:val="single" w:sz="4" w:space="0" w:color="auto"/>
              <w:bottom w:val="single" w:sz="4" w:space="0" w:color="auto"/>
              <w:right w:val="single" w:sz="4" w:space="0" w:color="auto"/>
            </w:tcBorders>
          </w:tcPr>
          <w:p w14:paraId="6B61FC7C" w14:textId="77777777" w:rsidR="003615FB" w:rsidRDefault="00355E8B">
            <w:pPr>
              <w:pStyle w:val="ConsPlusNormal"/>
            </w:pPr>
            <w:r>
              <w:t>Спорт. Устройство площадок для занятия спортом и физкультурой (беговые дорожки, спортивные сооружения, теннисные корты, поля для спортивной игры, автодромы, мотодромы, трамплины, трассы и спортивные стрельбища), сооружения для хранения соответствующего инвентаря</w:t>
            </w:r>
          </w:p>
        </w:tc>
        <w:tc>
          <w:tcPr>
            <w:tcW w:w="1191" w:type="dxa"/>
            <w:tcBorders>
              <w:top w:val="single" w:sz="4" w:space="0" w:color="auto"/>
              <w:left w:val="single" w:sz="4" w:space="0" w:color="auto"/>
              <w:bottom w:val="single" w:sz="4" w:space="0" w:color="auto"/>
              <w:right w:val="single" w:sz="4" w:space="0" w:color="auto"/>
            </w:tcBorders>
            <w:vAlign w:val="center"/>
          </w:tcPr>
          <w:p w14:paraId="2920060D" w14:textId="77777777" w:rsidR="003615FB" w:rsidRDefault="00355E8B">
            <w:pPr>
              <w:pStyle w:val="ConsPlusNormal"/>
            </w:pPr>
            <w:r>
              <w:t>05:012</w:t>
            </w:r>
          </w:p>
        </w:tc>
        <w:tc>
          <w:tcPr>
            <w:tcW w:w="1757" w:type="dxa"/>
            <w:tcBorders>
              <w:top w:val="single" w:sz="4" w:space="0" w:color="auto"/>
              <w:left w:val="single" w:sz="4" w:space="0" w:color="auto"/>
              <w:bottom w:val="single" w:sz="4" w:space="0" w:color="auto"/>
              <w:right w:val="single" w:sz="4" w:space="0" w:color="auto"/>
            </w:tcBorders>
            <w:vAlign w:val="center"/>
          </w:tcPr>
          <w:p w14:paraId="4C94F4DE" w14:textId="77777777" w:rsidR="003615FB" w:rsidRDefault="00355E8B">
            <w:pPr>
              <w:pStyle w:val="ConsPlusNormal"/>
            </w:pPr>
            <w:r>
              <w:t>5.1</w:t>
            </w:r>
          </w:p>
        </w:tc>
      </w:tr>
      <w:tr w:rsidR="003615FB" w14:paraId="0ACDCF6F" w14:textId="77777777">
        <w:tc>
          <w:tcPr>
            <w:tcW w:w="6123" w:type="dxa"/>
            <w:tcBorders>
              <w:top w:val="single" w:sz="4" w:space="0" w:color="auto"/>
              <w:left w:val="single" w:sz="4" w:space="0" w:color="auto"/>
              <w:bottom w:val="single" w:sz="4" w:space="0" w:color="auto"/>
              <w:right w:val="single" w:sz="4" w:space="0" w:color="auto"/>
            </w:tcBorders>
          </w:tcPr>
          <w:p w14:paraId="7852283E" w14:textId="77777777" w:rsidR="003615FB" w:rsidRDefault="00355E8B">
            <w:pPr>
              <w:pStyle w:val="ConsPlusNormal"/>
            </w:pPr>
            <w:r>
              <w:t>Природно-познавательный туризм. Размещение баз и палаточных лагерей для проведения походов и экскурсий по ознакомлению с природой, пеших и конных прогулок</w:t>
            </w:r>
          </w:p>
        </w:tc>
        <w:tc>
          <w:tcPr>
            <w:tcW w:w="1191" w:type="dxa"/>
            <w:tcBorders>
              <w:top w:val="single" w:sz="4" w:space="0" w:color="auto"/>
              <w:left w:val="single" w:sz="4" w:space="0" w:color="auto"/>
              <w:bottom w:val="single" w:sz="4" w:space="0" w:color="auto"/>
              <w:right w:val="single" w:sz="4" w:space="0" w:color="auto"/>
            </w:tcBorders>
            <w:vAlign w:val="center"/>
          </w:tcPr>
          <w:p w14:paraId="02DED102" w14:textId="77777777" w:rsidR="003615FB" w:rsidRDefault="00355E8B">
            <w:pPr>
              <w:pStyle w:val="ConsPlusNormal"/>
            </w:pPr>
            <w:r>
              <w:t>05:020</w:t>
            </w:r>
          </w:p>
        </w:tc>
        <w:tc>
          <w:tcPr>
            <w:tcW w:w="1757" w:type="dxa"/>
            <w:tcBorders>
              <w:top w:val="single" w:sz="4" w:space="0" w:color="auto"/>
              <w:left w:val="single" w:sz="4" w:space="0" w:color="auto"/>
              <w:bottom w:val="single" w:sz="4" w:space="0" w:color="auto"/>
              <w:right w:val="single" w:sz="4" w:space="0" w:color="auto"/>
            </w:tcBorders>
            <w:vAlign w:val="center"/>
          </w:tcPr>
          <w:p w14:paraId="3904DE38" w14:textId="77777777" w:rsidR="003615FB" w:rsidRDefault="00355E8B">
            <w:pPr>
              <w:pStyle w:val="ConsPlusNormal"/>
            </w:pPr>
            <w:r>
              <w:t>5.2</w:t>
            </w:r>
          </w:p>
        </w:tc>
      </w:tr>
      <w:tr w:rsidR="003615FB" w14:paraId="1715A71C" w14:textId="77777777">
        <w:tc>
          <w:tcPr>
            <w:tcW w:w="6123" w:type="dxa"/>
            <w:tcBorders>
              <w:top w:val="single" w:sz="4" w:space="0" w:color="auto"/>
              <w:left w:val="single" w:sz="4" w:space="0" w:color="auto"/>
              <w:bottom w:val="single" w:sz="4" w:space="0" w:color="auto"/>
              <w:right w:val="single" w:sz="4" w:space="0" w:color="auto"/>
            </w:tcBorders>
          </w:tcPr>
          <w:p w14:paraId="149B8B93" w14:textId="77777777" w:rsidR="003615FB" w:rsidRDefault="00355E8B">
            <w:pPr>
              <w:pStyle w:val="ConsPlusNormal"/>
            </w:pPr>
            <w:r>
              <w:t>Природно-познавательный туризм. Устройство троп и дорожек, размещение щитов с познавательными сведениями об окружающей природной среде, осуществление необходимых природоохранных и природовосстановительных мероприятий</w:t>
            </w:r>
          </w:p>
        </w:tc>
        <w:tc>
          <w:tcPr>
            <w:tcW w:w="1191" w:type="dxa"/>
            <w:tcBorders>
              <w:top w:val="single" w:sz="4" w:space="0" w:color="auto"/>
              <w:left w:val="single" w:sz="4" w:space="0" w:color="auto"/>
              <w:bottom w:val="single" w:sz="4" w:space="0" w:color="auto"/>
              <w:right w:val="single" w:sz="4" w:space="0" w:color="auto"/>
            </w:tcBorders>
            <w:vAlign w:val="center"/>
          </w:tcPr>
          <w:p w14:paraId="2E464D5C" w14:textId="77777777" w:rsidR="003615FB" w:rsidRDefault="00355E8B">
            <w:pPr>
              <w:pStyle w:val="ConsPlusNormal"/>
            </w:pPr>
            <w:r>
              <w:t>05:021</w:t>
            </w:r>
          </w:p>
        </w:tc>
        <w:tc>
          <w:tcPr>
            <w:tcW w:w="1757" w:type="dxa"/>
            <w:tcBorders>
              <w:top w:val="single" w:sz="4" w:space="0" w:color="auto"/>
              <w:left w:val="single" w:sz="4" w:space="0" w:color="auto"/>
              <w:bottom w:val="single" w:sz="4" w:space="0" w:color="auto"/>
              <w:right w:val="single" w:sz="4" w:space="0" w:color="auto"/>
            </w:tcBorders>
            <w:vAlign w:val="center"/>
          </w:tcPr>
          <w:p w14:paraId="5A129CC9" w14:textId="77777777" w:rsidR="003615FB" w:rsidRDefault="00355E8B">
            <w:pPr>
              <w:pStyle w:val="ConsPlusNormal"/>
            </w:pPr>
            <w:r>
              <w:t>5.2</w:t>
            </w:r>
          </w:p>
        </w:tc>
      </w:tr>
      <w:tr w:rsidR="003615FB" w14:paraId="1EADA761" w14:textId="77777777">
        <w:tc>
          <w:tcPr>
            <w:tcW w:w="6123" w:type="dxa"/>
            <w:tcBorders>
              <w:top w:val="single" w:sz="4" w:space="0" w:color="auto"/>
              <w:left w:val="single" w:sz="4" w:space="0" w:color="auto"/>
              <w:bottom w:val="single" w:sz="4" w:space="0" w:color="auto"/>
              <w:right w:val="single" w:sz="4" w:space="0" w:color="auto"/>
            </w:tcBorders>
          </w:tcPr>
          <w:p w14:paraId="34B899B7" w14:textId="77777777" w:rsidR="003615FB" w:rsidRDefault="00355E8B">
            <w:pPr>
              <w:pStyle w:val="ConsPlusNormal"/>
            </w:pPr>
            <w:r>
              <w:t>Поля для гольфа или конных прогулок. Размещение конноспортивных манежей, не предусматривающих устройство трибун</w:t>
            </w:r>
          </w:p>
        </w:tc>
        <w:tc>
          <w:tcPr>
            <w:tcW w:w="1191" w:type="dxa"/>
            <w:tcBorders>
              <w:top w:val="single" w:sz="4" w:space="0" w:color="auto"/>
              <w:left w:val="single" w:sz="4" w:space="0" w:color="auto"/>
              <w:bottom w:val="single" w:sz="4" w:space="0" w:color="auto"/>
              <w:right w:val="single" w:sz="4" w:space="0" w:color="auto"/>
            </w:tcBorders>
            <w:vAlign w:val="center"/>
          </w:tcPr>
          <w:p w14:paraId="28EDD254" w14:textId="77777777" w:rsidR="003615FB" w:rsidRDefault="00355E8B">
            <w:pPr>
              <w:pStyle w:val="ConsPlusNormal"/>
            </w:pPr>
            <w:r>
              <w:t>05:051</w:t>
            </w:r>
          </w:p>
        </w:tc>
        <w:tc>
          <w:tcPr>
            <w:tcW w:w="1757" w:type="dxa"/>
            <w:tcBorders>
              <w:top w:val="single" w:sz="4" w:space="0" w:color="auto"/>
              <w:left w:val="single" w:sz="4" w:space="0" w:color="auto"/>
              <w:bottom w:val="single" w:sz="4" w:space="0" w:color="auto"/>
              <w:right w:val="single" w:sz="4" w:space="0" w:color="auto"/>
            </w:tcBorders>
            <w:vAlign w:val="center"/>
          </w:tcPr>
          <w:p w14:paraId="46AAB9FB" w14:textId="77777777" w:rsidR="003615FB" w:rsidRDefault="00355E8B">
            <w:pPr>
              <w:pStyle w:val="ConsPlusNormal"/>
            </w:pPr>
            <w:r>
              <w:t>5.5</w:t>
            </w:r>
          </w:p>
        </w:tc>
      </w:tr>
      <w:tr w:rsidR="003615FB" w14:paraId="052000B9" w14:textId="77777777">
        <w:tc>
          <w:tcPr>
            <w:tcW w:w="6123" w:type="dxa"/>
            <w:tcBorders>
              <w:top w:val="single" w:sz="4" w:space="0" w:color="auto"/>
              <w:left w:val="single" w:sz="4" w:space="0" w:color="auto"/>
              <w:bottom w:val="single" w:sz="4" w:space="0" w:color="auto"/>
              <w:right w:val="single" w:sz="4" w:space="0" w:color="auto"/>
            </w:tcBorders>
          </w:tcPr>
          <w:p w14:paraId="06FAFBE0" w14:textId="77777777" w:rsidR="003615FB" w:rsidRDefault="00355E8B">
            <w:pPr>
              <w:pStyle w:val="ConsPlusNormal"/>
            </w:pPr>
            <w:r>
              <w:t>Автомобильный транспорт. Размещение зданий и сооружений, предназначенных для обслуживания пассажиров</w:t>
            </w:r>
          </w:p>
        </w:tc>
        <w:tc>
          <w:tcPr>
            <w:tcW w:w="1191" w:type="dxa"/>
            <w:tcBorders>
              <w:top w:val="single" w:sz="4" w:space="0" w:color="auto"/>
              <w:left w:val="single" w:sz="4" w:space="0" w:color="auto"/>
              <w:bottom w:val="single" w:sz="4" w:space="0" w:color="auto"/>
              <w:right w:val="single" w:sz="4" w:space="0" w:color="auto"/>
            </w:tcBorders>
            <w:vAlign w:val="center"/>
          </w:tcPr>
          <w:p w14:paraId="659D665D" w14:textId="77777777" w:rsidR="003615FB" w:rsidRDefault="00355E8B">
            <w:pPr>
              <w:pStyle w:val="ConsPlusNormal"/>
            </w:pPr>
            <w:r>
              <w:t>07:021</w:t>
            </w:r>
          </w:p>
        </w:tc>
        <w:tc>
          <w:tcPr>
            <w:tcW w:w="1757" w:type="dxa"/>
            <w:tcBorders>
              <w:top w:val="single" w:sz="4" w:space="0" w:color="auto"/>
              <w:left w:val="single" w:sz="4" w:space="0" w:color="auto"/>
              <w:bottom w:val="single" w:sz="4" w:space="0" w:color="auto"/>
              <w:right w:val="single" w:sz="4" w:space="0" w:color="auto"/>
            </w:tcBorders>
            <w:vAlign w:val="center"/>
          </w:tcPr>
          <w:p w14:paraId="626CDB25" w14:textId="77777777" w:rsidR="003615FB" w:rsidRDefault="00355E8B">
            <w:pPr>
              <w:pStyle w:val="ConsPlusNormal"/>
            </w:pPr>
            <w:r>
              <w:t>7.2</w:t>
            </w:r>
          </w:p>
        </w:tc>
      </w:tr>
      <w:tr w:rsidR="003615FB" w14:paraId="63FF5CBB" w14:textId="77777777">
        <w:tc>
          <w:tcPr>
            <w:tcW w:w="6123" w:type="dxa"/>
            <w:tcBorders>
              <w:top w:val="single" w:sz="4" w:space="0" w:color="auto"/>
              <w:left w:val="single" w:sz="4" w:space="0" w:color="auto"/>
              <w:bottom w:val="single" w:sz="4" w:space="0" w:color="auto"/>
              <w:right w:val="single" w:sz="4" w:space="0" w:color="auto"/>
            </w:tcBorders>
          </w:tcPr>
          <w:p w14:paraId="37C86A5C" w14:textId="77777777" w:rsidR="003615FB" w:rsidRDefault="00355E8B">
            <w:pPr>
              <w:pStyle w:val="ConsPlusNormal"/>
            </w:pPr>
            <w:r>
              <w:t>Автомобильный транспорт. Размещение зданий и сооружений, обеспечивающих работу транспортных средств, размещение объектов, предназначенных для размещения постов органов внутренних дел, ответственных за безопасность дорожного движения</w:t>
            </w:r>
          </w:p>
        </w:tc>
        <w:tc>
          <w:tcPr>
            <w:tcW w:w="1191" w:type="dxa"/>
            <w:tcBorders>
              <w:top w:val="single" w:sz="4" w:space="0" w:color="auto"/>
              <w:left w:val="single" w:sz="4" w:space="0" w:color="auto"/>
              <w:bottom w:val="single" w:sz="4" w:space="0" w:color="auto"/>
              <w:right w:val="single" w:sz="4" w:space="0" w:color="auto"/>
            </w:tcBorders>
            <w:vAlign w:val="center"/>
          </w:tcPr>
          <w:p w14:paraId="1EA52B42" w14:textId="77777777" w:rsidR="003615FB" w:rsidRDefault="00355E8B">
            <w:pPr>
              <w:pStyle w:val="ConsPlusNormal"/>
            </w:pPr>
            <w:r>
              <w:t>07:022</w:t>
            </w:r>
          </w:p>
        </w:tc>
        <w:tc>
          <w:tcPr>
            <w:tcW w:w="1757" w:type="dxa"/>
            <w:tcBorders>
              <w:top w:val="single" w:sz="4" w:space="0" w:color="auto"/>
              <w:left w:val="single" w:sz="4" w:space="0" w:color="auto"/>
              <w:bottom w:val="single" w:sz="4" w:space="0" w:color="auto"/>
              <w:right w:val="single" w:sz="4" w:space="0" w:color="auto"/>
            </w:tcBorders>
            <w:vAlign w:val="center"/>
          </w:tcPr>
          <w:p w14:paraId="417942AA" w14:textId="77777777" w:rsidR="003615FB" w:rsidRDefault="00355E8B">
            <w:pPr>
              <w:pStyle w:val="ConsPlusNormal"/>
            </w:pPr>
            <w:r>
              <w:t>7.2</w:t>
            </w:r>
          </w:p>
        </w:tc>
      </w:tr>
      <w:tr w:rsidR="003615FB" w14:paraId="0E852826" w14:textId="77777777">
        <w:tc>
          <w:tcPr>
            <w:tcW w:w="6123" w:type="dxa"/>
            <w:tcBorders>
              <w:top w:val="single" w:sz="4" w:space="0" w:color="auto"/>
              <w:left w:val="single" w:sz="4" w:space="0" w:color="auto"/>
              <w:bottom w:val="single" w:sz="4" w:space="0" w:color="auto"/>
              <w:right w:val="single" w:sz="4" w:space="0" w:color="auto"/>
            </w:tcBorders>
          </w:tcPr>
          <w:p w14:paraId="56955E21" w14:textId="77777777" w:rsidR="003615FB" w:rsidRDefault="00355E8B">
            <w:pPr>
              <w:pStyle w:val="ConsPlusNormal"/>
            </w:pPr>
            <w:r>
              <w:t>Обеспечение вооруженных сил, охрана Государственной границы Российской Федерации. Размещение зданий для размещения воинских, в том числе пограничных воинских, частей и органов управления ими</w:t>
            </w:r>
          </w:p>
        </w:tc>
        <w:tc>
          <w:tcPr>
            <w:tcW w:w="1191" w:type="dxa"/>
            <w:tcBorders>
              <w:top w:val="single" w:sz="4" w:space="0" w:color="auto"/>
              <w:left w:val="single" w:sz="4" w:space="0" w:color="auto"/>
              <w:bottom w:val="single" w:sz="4" w:space="0" w:color="auto"/>
              <w:right w:val="single" w:sz="4" w:space="0" w:color="auto"/>
            </w:tcBorders>
            <w:vAlign w:val="center"/>
          </w:tcPr>
          <w:p w14:paraId="3B48FCEB" w14:textId="77777777" w:rsidR="003615FB" w:rsidRDefault="00355E8B">
            <w:pPr>
              <w:pStyle w:val="ConsPlusNormal"/>
            </w:pPr>
            <w:r>
              <w:t>08:022</w:t>
            </w:r>
          </w:p>
        </w:tc>
        <w:tc>
          <w:tcPr>
            <w:tcW w:w="1757" w:type="dxa"/>
            <w:tcBorders>
              <w:top w:val="single" w:sz="4" w:space="0" w:color="auto"/>
              <w:left w:val="single" w:sz="4" w:space="0" w:color="auto"/>
              <w:bottom w:val="single" w:sz="4" w:space="0" w:color="auto"/>
              <w:right w:val="single" w:sz="4" w:space="0" w:color="auto"/>
            </w:tcBorders>
            <w:vAlign w:val="center"/>
          </w:tcPr>
          <w:p w14:paraId="7A1B908B" w14:textId="77777777" w:rsidR="003615FB" w:rsidRDefault="00355E8B">
            <w:pPr>
              <w:pStyle w:val="ConsPlusNormal"/>
            </w:pPr>
            <w:r>
              <w:t>8.2</w:t>
            </w:r>
          </w:p>
        </w:tc>
      </w:tr>
      <w:tr w:rsidR="003615FB" w14:paraId="78DE4D02" w14:textId="77777777">
        <w:tc>
          <w:tcPr>
            <w:tcW w:w="6123" w:type="dxa"/>
            <w:tcBorders>
              <w:top w:val="single" w:sz="4" w:space="0" w:color="auto"/>
              <w:left w:val="single" w:sz="4" w:space="0" w:color="auto"/>
              <w:right w:val="single" w:sz="4" w:space="0" w:color="auto"/>
            </w:tcBorders>
          </w:tcPr>
          <w:p w14:paraId="2561F2D4" w14:textId="77777777" w:rsidR="003615FB" w:rsidRDefault="00355E8B">
            <w:pPr>
              <w:pStyle w:val="ConsPlusNormal"/>
            </w:pPr>
            <w:r>
              <w:t>Обеспечение внутреннего правопорядка. Здания, сооружения, помещения, необходимые для подготовки и поддержания в готовности органов внутренних дел и спасательных служб, в которых существует военизированная служба</w:t>
            </w:r>
          </w:p>
        </w:tc>
        <w:tc>
          <w:tcPr>
            <w:tcW w:w="1191" w:type="dxa"/>
            <w:tcBorders>
              <w:top w:val="single" w:sz="4" w:space="0" w:color="auto"/>
              <w:left w:val="single" w:sz="4" w:space="0" w:color="auto"/>
              <w:right w:val="single" w:sz="4" w:space="0" w:color="auto"/>
            </w:tcBorders>
            <w:vAlign w:val="center"/>
          </w:tcPr>
          <w:p w14:paraId="39AD6B42" w14:textId="77777777" w:rsidR="003615FB" w:rsidRDefault="00355E8B">
            <w:pPr>
              <w:pStyle w:val="ConsPlusNormal"/>
            </w:pPr>
            <w:r>
              <w:t>08:030</w:t>
            </w:r>
          </w:p>
        </w:tc>
        <w:tc>
          <w:tcPr>
            <w:tcW w:w="1757" w:type="dxa"/>
            <w:tcBorders>
              <w:top w:val="single" w:sz="4" w:space="0" w:color="auto"/>
              <w:left w:val="single" w:sz="4" w:space="0" w:color="auto"/>
              <w:right w:val="single" w:sz="4" w:space="0" w:color="auto"/>
            </w:tcBorders>
            <w:vAlign w:val="center"/>
          </w:tcPr>
          <w:p w14:paraId="4CF89E50" w14:textId="77777777" w:rsidR="003615FB" w:rsidRDefault="00355E8B">
            <w:pPr>
              <w:pStyle w:val="ConsPlusNormal"/>
            </w:pPr>
            <w:r>
              <w:t>8.3</w:t>
            </w:r>
          </w:p>
        </w:tc>
      </w:tr>
      <w:tr w:rsidR="003615FB" w14:paraId="5FC4D7D0" w14:textId="77777777">
        <w:tc>
          <w:tcPr>
            <w:tcW w:w="9071" w:type="dxa"/>
            <w:gridSpan w:val="3"/>
            <w:tcBorders>
              <w:left w:val="single" w:sz="4" w:space="0" w:color="auto"/>
              <w:bottom w:val="single" w:sz="4" w:space="0" w:color="auto"/>
              <w:right w:val="single" w:sz="4" w:space="0" w:color="auto"/>
            </w:tcBorders>
          </w:tcPr>
          <w:p w14:paraId="033D3FCA" w14:textId="77777777" w:rsidR="003615FB" w:rsidRDefault="00355E8B">
            <w:pPr>
              <w:pStyle w:val="ConsPlusNormal"/>
              <w:jc w:val="both"/>
            </w:pPr>
            <w:r>
              <w:t xml:space="preserve">(в ред. </w:t>
            </w:r>
            <w:hyperlink r:id="rId134" w:history="1">
              <w:r>
                <w:rPr>
                  <w:color w:val="0000FF"/>
                </w:rPr>
                <w:t>Приказа</w:t>
              </w:r>
            </w:hyperlink>
            <w:r>
              <w:t xml:space="preserve"> Минэкономразвития России от 09.09.2019 N 548)</w:t>
            </w:r>
          </w:p>
        </w:tc>
      </w:tr>
      <w:tr w:rsidR="003615FB" w14:paraId="6684DFE3" w14:textId="77777777">
        <w:tc>
          <w:tcPr>
            <w:tcW w:w="6123" w:type="dxa"/>
            <w:tcBorders>
              <w:top w:val="single" w:sz="4" w:space="0" w:color="auto"/>
              <w:left w:val="single" w:sz="4" w:space="0" w:color="auto"/>
              <w:right w:val="single" w:sz="4" w:space="0" w:color="auto"/>
            </w:tcBorders>
          </w:tcPr>
          <w:p w14:paraId="1D981F95" w14:textId="77777777" w:rsidR="003615FB" w:rsidRDefault="00355E8B">
            <w:pPr>
              <w:pStyle w:val="ConsPlusNormal"/>
            </w:pPr>
            <w:r>
              <w:t>Обеспечение деятельности по исполнению наказаний. Здания, сооружения, помещения, используемые для создания мест лишения свободы (поселения)</w:t>
            </w:r>
          </w:p>
        </w:tc>
        <w:tc>
          <w:tcPr>
            <w:tcW w:w="1191" w:type="dxa"/>
            <w:tcBorders>
              <w:top w:val="single" w:sz="4" w:space="0" w:color="auto"/>
              <w:left w:val="single" w:sz="4" w:space="0" w:color="auto"/>
              <w:right w:val="single" w:sz="4" w:space="0" w:color="auto"/>
            </w:tcBorders>
            <w:vAlign w:val="center"/>
          </w:tcPr>
          <w:p w14:paraId="70005983" w14:textId="77777777" w:rsidR="003615FB" w:rsidRDefault="00355E8B">
            <w:pPr>
              <w:pStyle w:val="ConsPlusNormal"/>
            </w:pPr>
            <w:r>
              <w:t>08:041</w:t>
            </w:r>
          </w:p>
        </w:tc>
        <w:tc>
          <w:tcPr>
            <w:tcW w:w="1757" w:type="dxa"/>
            <w:tcBorders>
              <w:top w:val="single" w:sz="4" w:space="0" w:color="auto"/>
              <w:left w:val="single" w:sz="4" w:space="0" w:color="auto"/>
              <w:right w:val="single" w:sz="4" w:space="0" w:color="auto"/>
            </w:tcBorders>
            <w:vAlign w:val="center"/>
          </w:tcPr>
          <w:p w14:paraId="5876F43E" w14:textId="77777777" w:rsidR="003615FB" w:rsidRDefault="00355E8B">
            <w:pPr>
              <w:pStyle w:val="ConsPlusNormal"/>
            </w:pPr>
            <w:r>
              <w:t>8.4</w:t>
            </w:r>
          </w:p>
        </w:tc>
      </w:tr>
      <w:tr w:rsidR="003615FB" w14:paraId="6CC3688F" w14:textId="77777777">
        <w:tc>
          <w:tcPr>
            <w:tcW w:w="9071" w:type="dxa"/>
            <w:gridSpan w:val="3"/>
            <w:tcBorders>
              <w:left w:val="single" w:sz="4" w:space="0" w:color="auto"/>
              <w:bottom w:val="single" w:sz="4" w:space="0" w:color="auto"/>
              <w:right w:val="single" w:sz="4" w:space="0" w:color="auto"/>
            </w:tcBorders>
          </w:tcPr>
          <w:p w14:paraId="128E00DA" w14:textId="77777777" w:rsidR="003615FB" w:rsidRDefault="00355E8B">
            <w:pPr>
              <w:pStyle w:val="ConsPlusNormal"/>
              <w:jc w:val="both"/>
            </w:pPr>
            <w:r>
              <w:t xml:space="preserve">(в ред. </w:t>
            </w:r>
            <w:hyperlink r:id="rId135" w:history="1">
              <w:r>
                <w:rPr>
                  <w:color w:val="0000FF"/>
                </w:rPr>
                <w:t>Приказа</w:t>
              </w:r>
            </w:hyperlink>
            <w:r>
              <w:t xml:space="preserve"> Минэкономразвития России от 09.09.2019 N 548)</w:t>
            </w:r>
          </w:p>
        </w:tc>
      </w:tr>
      <w:tr w:rsidR="003615FB" w14:paraId="19E7AD9C" w14:textId="77777777">
        <w:tc>
          <w:tcPr>
            <w:tcW w:w="6123" w:type="dxa"/>
            <w:tcBorders>
              <w:top w:val="single" w:sz="4" w:space="0" w:color="auto"/>
              <w:left w:val="single" w:sz="4" w:space="0" w:color="auto"/>
              <w:bottom w:val="single" w:sz="4" w:space="0" w:color="auto"/>
              <w:right w:val="single" w:sz="4" w:space="0" w:color="auto"/>
            </w:tcBorders>
          </w:tcPr>
          <w:p w14:paraId="1F8F2D16" w14:textId="77777777" w:rsidR="003615FB" w:rsidRDefault="00355E8B">
            <w:pPr>
              <w:pStyle w:val="ConsPlusNormal"/>
            </w:pPr>
            <w:r>
              <w:t>Историко-культурная деятельность. Сохранение и изучение объектов культурного наследия народов Российской Федерации (памятников истории и культуры), в том числе: объектов археологического наследия, достопримечательных мест, мест бытования исторических промыслов, производств и ремесел, недействующих военных и гражданских захоронений, объектов культурного наследия, хозяйственная деятельность, являющаяся историческим промыслом или ремеслом</w:t>
            </w:r>
          </w:p>
        </w:tc>
        <w:tc>
          <w:tcPr>
            <w:tcW w:w="1191" w:type="dxa"/>
            <w:tcBorders>
              <w:top w:val="single" w:sz="4" w:space="0" w:color="auto"/>
              <w:left w:val="single" w:sz="4" w:space="0" w:color="auto"/>
              <w:bottom w:val="single" w:sz="4" w:space="0" w:color="auto"/>
              <w:right w:val="single" w:sz="4" w:space="0" w:color="auto"/>
            </w:tcBorders>
            <w:vAlign w:val="center"/>
          </w:tcPr>
          <w:p w14:paraId="52C177A3" w14:textId="77777777" w:rsidR="003615FB" w:rsidRDefault="00355E8B">
            <w:pPr>
              <w:pStyle w:val="ConsPlusNormal"/>
            </w:pPr>
            <w:r>
              <w:t>09:030</w:t>
            </w:r>
          </w:p>
        </w:tc>
        <w:tc>
          <w:tcPr>
            <w:tcW w:w="1757" w:type="dxa"/>
            <w:tcBorders>
              <w:top w:val="single" w:sz="4" w:space="0" w:color="auto"/>
              <w:left w:val="single" w:sz="4" w:space="0" w:color="auto"/>
              <w:bottom w:val="single" w:sz="4" w:space="0" w:color="auto"/>
              <w:right w:val="single" w:sz="4" w:space="0" w:color="auto"/>
            </w:tcBorders>
            <w:vAlign w:val="center"/>
          </w:tcPr>
          <w:p w14:paraId="63178F77" w14:textId="77777777" w:rsidR="003615FB" w:rsidRDefault="00355E8B">
            <w:pPr>
              <w:pStyle w:val="ConsPlusNormal"/>
            </w:pPr>
            <w:r>
              <w:t>9.3</w:t>
            </w:r>
          </w:p>
        </w:tc>
      </w:tr>
      <w:tr w:rsidR="003615FB" w14:paraId="70A66C37" w14:textId="77777777">
        <w:tc>
          <w:tcPr>
            <w:tcW w:w="6123" w:type="dxa"/>
            <w:tcBorders>
              <w:top w:val="single" w:sz="4" w:space="0" w:color="auto"/>
              <w:left w:val="single" w:sz="4" w:space="0" w:color="auto"/>
              <w:bottom w:val="single" w:sz="4" w:space="0" w:color="auto"/>
              <w:right w:val="single" w:sz="4" w:space="0" w:color="auto"/>
            </w:tcBorders>
          </w:tcPr>
          <w:p w14:paraId="67FC0A4B" w14:textId="77777777" w:rsidR="003615FB" w:rsidRDefault="00355E8B">
            <w:pPr>
              <w:pStyle w:val="ConsPlusNormal"/>
            </w:pPr>
            <w:r>
              <w:t>Иной вид использования в сегменте "Общественное использование"</w:t>
            </w:r>
          </w:p>
        </w:tc>
        <w:tc>
          <w:tcPr>
            <w:tcW w:w="1191" w:type="dxa"/>
            <w:tcBorders>
              <w:top w:val="single" w:sz="4" w:space="0" w:color="auto"/>
              <w:left w:val="single" w:sz="4" w:space="0" w:color="auto"/>
              <w:bottom w:val="single" w:sz="4" w:space="0" w:color="auto"/>
              <w:right w:val="single" w:sz="4" w:space="0" w:color="auto"/>
            </w:tcBorders>
            <w:vAlign w:val="center"/>
          </w:tcPr>
          <w:p w14:paraId="4B23CA2B" w14:textId="77777777" w:rsidR="003615FB" w:rsidRDefault="003615FB">
            <w:pPr>
              <w:pStyle w:val="ConsPlusNormal"/>
            </w:pPr>
          </w:p>
        </w:tc>
        <w:tc>
          <w:tcPr>
            <w:tcW w:w="1757" w:type="dxa"/>
            <w:tcBorders>
              <w:top w:val="single" w:sz="4" w:space="0" w:color="auto"/>
              <w:left w:val="single" w:sz="4" w:space="0" w:color="auto"/>
              <w:bottom w:val="single" w:sz="4" w:space="0" w:color="auto"/>
              <w:right w:val="single" w:sz="4" w:space="0" w:color="auto"/>
            </w:tcBorders>
            <w:vAlign w:val="center"/>
          </w:tcPr>
          <w:p w14:paraId="370FB52E" w14:textId="77777777" w:rsidR="003615FB" w:rsidRDefault="003615FB">
            <w:pPr>
              <w:pStyle w:val="ConsPlusNormal"/>
            </w:pPr>
          </w:p>
        </w:tc>
      </w:tr>
      <w:tr w:rsidR="003615FB" w14:paraId="579B1EC2" w14:textId="77777777">
        <w:tc>
          <w:tcPr>
            <w:tcW w:w="6123" w:type="dxa"/>
            <w:tcBorders>
              <w:top w:val="single" w:sz="4" w:space="0" w:color="auto"/>
              <w:left w:val="single" w:sz="4" w:space="0" w:color="auto"/>
              <w:bottom w:val="single" w:sz="4" w:space="0" w:color="auto"/>
              <w:right w:val="single" w:sz="4" w:space="0" w:color="auto"/>
            </w:tcBorders>
          </w:tcPr>
          <w:p w14:paraId="3B927743" w14:textId="77777777" w:rsidR="003615FB" w:rsidRDefault="00355E8B">
            <w:pPr>
              <w:pStyle w:val="ConsPlusNormal"/>
              <w:outlineLvl w:val="2"/>
            </w:pPr>
            <w:bookmarkStart w:id="17" w:name="Par1141"/>
            <w:bookmarkEnd w:id="17"/>
            <w:r>
              <w:t>4. СЕГМЕНТ "Предпринимательство"</w:t>
            </w:r>
          </w:p>
        </w:tc>
        <w:tc>
          <w:tcPr>
            <w:tcW w:w="1191" w:type="dxa"/>
            <w:tcBorders>
              <w:top w:val="single" w:sz="4" w:space="0" w:color="auto"/>
              <w:left w:val="single" w:sz="4" w:space="0" w:color="auto"/>
              <w:bottom w:val="single" w:sz="4" w:space="0" w:color="auto"/>
              <w:right w:val="single" w:sz="4" w:space="0" w:color="auto"/>
            </w:tcBorders>
            <w:vAlign w:val="center"/>
          </w:tcPr>
          <w:p w14:paraId="7CF613C9" w14:textId="77777777" w:rsidR="003615FB" w:rsidRDefault="00355E8B">
            <w:pPr>
              <w:pStyle w:val="ConsPlusNormal"/>
            </w:pPr>
            <w:r>
              <w:t>04:000</w:t>
            </w:r>
          </w:p>
        </w:tc>
        <w:tc>
          <w:tcPr>
            <w:tcW w:w="1757" w:type="dxa"/>
            <w:tcBorders>
              <w:top w:val="single" w:sz="4" w:space="0" w:color="auto"/>
              <w:left w:val="single" w:sz="4" w:space="0" w:color="auto"/>
              <w:bottom w:val="single" w:sz="4" w:space="0" w:color="auto"/>
              <w:right w:val="single" w:sz="4" w:space="0" w:color="auto"/>
            </w:tcBorders>
            <w:vAlign w:val="center"/>
          </w:tcPr>
          <w:p w14:paraId="07620D0B" w14:textId="77777777" w:rsidR="003615FB" w:rsidRDefault="00355E8B">
            <w:pPr>
              <w:pStyle w:val="ConsPlusNormal"/>
            </w:pPr>
            <w:r>
              <w:t>4.0</w:t>
            </w:r>
          </w:p>
        </w:tc>
      </w:tr>
      <w:tr w:rsidR="003615FB" w14:paraId="2D09EADF" w14:textId="77777777">
        <w:tc>
          <w:tcPr>
            <w:tcW w:w="6123" w:type="dxa"/>
            <w:tcBorders>
              <w:top w:val="single" w:sz="4" w:space="0" w:color="auto"/>
              <w:left w:val="single" w:sz="4" w:space="0" w:color="auto"/>
              <w:bottom w:val="single" w:sz="4" w:space="0" w:color="auto"/>
              <w:right w:val="single" w:sz="4" w:space="0" w:color="auto"/>
            </w:tcBorders>
          </w:tcPr>
          <w:p w14:paraId="74F7E86B" w14:textId="77777777" w:rsidR="003615FB" w:rsidRDefault="00355E8B">
            <w:pPr>
              <w:pStyle w:val="ConsPlusNormal"/>
            </w:pPr>
            <w:r>
              <w:t>Обеспечение сельскохозяйственного производства. Размещение административных, бытовых и хозяйственно-бытовых зданий и сооружений, объектов общественного питания</w:t>
            </w:r>
          </w:p>
        </w:tc>
        <w:tc>
          <w:tcPr>
            <w:tcW w:w="1191" w:type="dxa"/>
            <w:tcBorders>
              <w:top w:val="single" w:sz="4" w:space="0" w:color="auto"/>
              <w:left w:val="single" w:sz="4" w:space="0" w:color="auto"/>
              <w:bottom w:val="single" w:sz="4" w:space="0" w:color="auto"/>
              <w:right w:val="single" w:sz="4" w:space="0" w:color="auto"/>
            </w:tcBorders>
            <w:vAlign w:val="center"/>
          </w:tcPr>
          <w:p w14:paraId="659C38F2" w14:textId="77777777" w:rsidR="003615FB" w:rsidRDefault="00355E8B">
            <w:pPr>
              <w:pStyle w:val="ConsPlusNormal"/>
            </w:pPr>
            <w:r>
              <w:t>01:183</w:t>
            </w:r>
          </w:p>
        </w:tc>
        <w:tc>
          <w:tcPr>
            <w:tcW w:w="1757" w:type="dxa"/>
            <w:tcBorders>
              <w:top w:val="single" w:sz="4" w:space="0" w:color="auto"/>
              <w:left w:val="single" w:sz="4" w:space="0" w:color="auto"/>
              <w:bottom w:val="single" w:sz="4" w:space="0" w:color="auto"/>
              <w:right w:val="single" w:sz="4" w:space="0" w:color="auto"/>
            </w:tcBorders>
            <w:vAlign w:val="center"/>
          </w:tcPr>
          <w:p w14:paraId="3541814B" w14:textId="77777777" w:rsidR="003615FB" w:rsidRDefault="00355E8B">
            <w:pPr>
              <w:pStyle w:val="ConsPlusNormal"/>
            </w:pPr>
            <w:r>
              <w:t>1.18</w:t>
            </w:r>
          </w:p>
        </w:tc>
      </w:tr>
      <w:tr w:rsidR="003615FB" w14:paraId="5527B403" w14:textId="77777777">
        <w:tc>
          <w:tcPr>
            <w:tcW w:w="6123" w:type="dxa"/>
            <w:tcBorders>
              <w:top w:val="single" w:sz="4" w:space="0" w:color="auto"/>
              <w:left w:val="single" w:sz="4" w:space="0" w:color="auto"/>
              <w:bottom w:val="single" w:sz="4" w:space="0" w:color="auto"/>
              <w:right w:val="single" w:sz="4" w:space="0" w:color="auto"/>
            </w:tcBorders>
          </w:tcPr>
          <w:p w14:paraId="70843192" w14:textId="77777777" w:rsidR="003615FB" w:rsidRDefault="00355E8B">
            <w:pPr>
              <w:pStyle w:val="ConsPlusNormal"/>
            </w:pPr>
            <w:r>
              <w:t>Размещение объектов обслуживания жилой застройки во встроенных, пристроенных и встроенно-пристроенных помещениях малоэтажного многоквартирного дома на территории малоэтажной многоквартирной жилой застройки</w:t>
            </w:r>
          </w:p>
        </w:tc>
        <w:tc>
          <w:tcPr>
            <w:tcW w:w="1191" w:type="dxa"/>
            <w:tcBorders>
              <w:top w:val="single" w:sz="4" w:space="0" w:color="auto"/>
              <w:left w:val="single" w:sz="4" w:space="0" w:color="auto"/>
              <w:bottom w:val="single" w:sz="4" w:space="0" w:color="auto"/>
              <w:right w:val="single" w:sz="4" w:space="0" w:color="auto"/>
            </w:tcBorders>
            <w:vAlign w:val="center"/>
          </w:tcPr>
          <w:p w14:paraId="1A6E8F99" w14:textId="77777777" w:rsidR="003615FB" w:rsidRDefault="00355E8B">
            <w:pPr>
              <w:pStyle w:val="ConsPlusNormal"/>
            </w:pPr>
            <w:r>
              <w:t>02:017</w:t>
            </w:r>
          </w:p>
        </w:tc>
        <w:tc>
          <w:tcPr>
            <w:tcW w:w="1757" w:type="dxa"/>
            <w:tcBorders>
              <w:top w:val="single" w:sz="4" w:space="0" w:color="auto"/>
              <w:left w:val="single" w:sz="4" w:space="0" w:color="auto"/>
              <w:bottom w:val="single" w:sz="4" w:space="0" w:color="auto"/>
              <w:right w:val="single" w:sz="4" w:space="0" w:color="auto"/>
            </w:tcBorders>
            <w:vAlign w:val="center"/>
          </w:tcPr>
          <w:p w14:paraId="1E87A73E" w14:textId="77777777" w:rsidR="003615FB" w:rsidRDefault="00355E8B">
            <w:pPr>
              <w:pStyle w:val="ConsPlusNormal"/>
            </w:pPr>
            <w:r>
              <w:t>2.1.1</w:t>
            </w:r>
          </w:p>
        </w:tc>
      </w:tr>
      <w:tr w:rsidR="003615FB" w14:paraId="090FF2F2" w14:textId="77777777">
        <w:tc>
          <w:tcPr>
            <w:tcW w:w="6123" w:type="dxa"/>
            <w:tcBorders>
              <w:top w:val="single" w:sz="4" w:space="0" w:color="auto"/>
              <w:left w:val="single" w:sz="4" w:space="0" w:color="auto"/>
              <w:bottom w:val="single" w:sz="4" w:space="0" w:color="auto"/>
              <w:right w:val="single" w:sz="4" w:space="0" w:color="auto"/>
            </w:tcBorders>
          </w:tcPr>
          <w:p w14:paraId="6F31C3A9" w14:textId="77777777" w:rsidR="003615FB" w:rsidRDefault="00355E8B">
            <w:pPr>
              <w:pStyle w:val="ConsPlusNormal"/>
            </w:pPr>
            <w:r>
              <w:t>Среднеэтажная жилая застройка. Размещение объектов обслуживания жилой застройки во встроенных, пристроенных и встроенно-пристроенных помещениях многоквартирного дома</w:t>
            </w:r>
          </w:p>
        </w:tc>
        <w:tc>
          <w:tcPr>
            <w:tcW w:w="1191" w:type="dxa"/>
            <w:tcBorders>
              <w:top w:val="single" w:sz="4" w:space="0" w:color="auto"/>
              <w:left w:val="single" w:sz="4" w:space="0" w:color="auto"/>
              <w:bottom w:val="single" w:sz="4" w:space="0" w:color="auto"/>
              <w:right w:val="single" w:sz="4" w:space="0" w:color="auto"/>
            </w:tcBorders>
            <w:vAlign w:val="center"/>
          </w:tcPr>
          <w:p w14:paraId="632C0BCD" w14:textId="77777777" w:rsidR="003615FB" w:rsidRDefault="00355E8B">
            <w:pPr>
              <w:pStyle w:val="ConsPlusNormal"/>
            </w:pPr>
            <w:r>
              <w:t>02:053</w:t>
            </w:r>
          </w:p>
        </w:tc>
        <w:tc>
          <w:tcPr>
            <w:tcW w:w="1757" w:type="dxa"/>
            <w:tcBorders>
              <w:top w:val="single" w:sz="4" w:space="0" w:color="auto"/>
              <w:left w:val="single" w:sz="4" w:space="0" w:color="auto"/>
              <w:bottom w:val="single" w:sz="4" w:space="0" w:color="auto"/>
              <w:right w:val="single" w:sz="4" w:space="0" w:color="auto"/>
            </w:tcBorders>
            <w:vAlign w:val="center"/>
          </w:tcPr>
          <w:p w14:paraId="2BCD9669" w14:textId="77777777" w:rsidR="003615FB" w:rsidRDefault="00355E8B">
            <w:pPr>
              <w:pStyle w:val="ConsPlusNormal"/>
            </w:pPr>
            <w:r>
              <w:t>2.5</w:t>
            </w:r>
          </w:p>
        </w:tc>
      </w:tr>
      <w:tr w:rsidR="003615FB" w14:paraId="30EC01B5" w14:textId="77777777">
        <w:tc>
          <w:tcPr>
            <w:tcW w:w="6123" w:type="dxa"/>
            <w:tcBorders>
              <w:top w:val="single" w:sz="4" w:space="0" w:color="auto"/>
              <w:left w:val="single" w:sz="4" w:space="0" w:color="auto"/>
              <w:bottom w:val="single" w:sz="4" w:space="0" w:color="auto"/>
              <w:right w:val="single" w:sz="4" w:space="0" w:color="auto"/>
            </w:tcBorders>
          </w:tcPr>
          <w:p w14:paraId="43E7D540" w14:textId="77777777" w:rsidR="003615FB" w:rsidRDefault="00355E8B">
            <w:pPr>
              <w:pStyle w:val="ConsPlusNormal"/>
            </w:pPr>
            <w:r>
              <w:t>Многоэтажная жилая застройка. Размещение объектов обслуживания жилой застройки во встроенных, пристроенных и встроенно-пристроенных помещениях многоквартирного дома</w:t>
            </w:r>
          </w:p>
        </w:tc>
        <w:tc>
          <w:tcPr>
            <w:tcW w:w="1191" w:type="dxa"/>
            <w:tcBorders>
              <w:top w:val="single" w:sz="4" w:space="0" w:color="auto"/>
              <w:left w:val="single" w:sz="4" w:space="0" w:color="auto"/>
              <w:bottom w:val="single" w:sz="4" w:space="0" w:color="auto"/>
              <w:right w:val="single" w:sz="4" w:space="0" w:color="auto"/>
            </w:tcBorders>
            <w:vAlign w:val="center"/>
          </w:tcPr>
          <w:p w14:paraId="2FECDFF4" w14:textId="77777777" w:rsidR="003615FB" w:rsidRDefault="00355E8B">
            <w:pPr>
              <w:pStyle w:val="ConsPlusNormal"/>
            </w:pPr>
            <w:r>
              <w:t>02:063</w:t>
            </w:r>
          </w:p>
        </w:tc>
        <w:tc>
          <w:tcPr>
            <w:tcW w:w="1757" w:type="dxa"/>
            <w:tcBorders>
              <w:top w:val="single" w:sz="4" w:space="0" w:color="auto"/>
              <w:left w:val="single" w:sz="4" w:space="0" w:color="auto"/>
              <w:bottom w:val="single" w:sz="4" w:space="0" w:color="auto"/>
              <w:right w:val="single" w:sz="4" w:space="0" w:color="auto"/>
            </w:tcBorders>
            <w:vAlign w:val="center"/>
          </w:tcPr>
          <w:p w14:paraId="2D58561A" w14:textId="77777777" w:rsidR="003615FB" w:rsidRDefault="00355E8B">
            <w:pPr>
              <w:pStyle w:val="ConsPlusNormal"/>
            </w:pPr>
            <w:r>
              <w:t>2.6</w:t>
            </w:r>
          </w:p>
        </w:tc>
      </w:tr>
      <w:tr w:rsidR="003615FB" w14:paraId="30981911" w14:textId="77777777">
        <w:tc>
          <w:tcPr>
            <w:tcW w:w="6123" w:type="dxa"/>
            <w:tcBorders>
              <w:top w:val="single" w:sz="4" w:space="0" w:color="auto"/>
              <w:left w:val="single" w:sz="4" w:space="0" w:color="auto"/>
              <w:right w:val="single" w:sz="4" w:space="0" w:color="auto"/>
            </w:tcBorders>
          </w:tcPr>
          <w:p w14:paraId="690A438F" w14:textId="77777777" w:rsidR="003615FB" w:rsidRDefault="00355E8B">
            <w:pPr>
              <w:pStyle w:val="ConsPlusNormal"/>
            </w:pPr>
            <w:r>
              <w:t>Культурное развитие. Здания, сооружения, помещения, предназначенные для размещения в них кинотеатров и кинозалов</w:t>
            </w:r>
          </w:p>
        </w:tc>
        <w:tc>
          <w:tcPr>
            <w:tcW w:w="1191" w:type="dxa"/>
            <w:tcBorders>
              <w:top w:val="single" w:sz="4" w:space="0" w:color="auto"/>
              <w:left w:val="single" w:sz="4" w:space="0" w:color="auto"/>
              <w:right w:val="single" w:sz="4" w:space="0" w:color="auto"/>
            </w:tcBorders>
            <w:vAlign w:val="center"/>
          </w:tcPr>
          <w:p w14:paraId="49CEB7BD" w14:textId="77777777" w:rsidR="003615FB" w:rsidRDefault="00355E8B">
            <w:pPr>
              <w:pStyle w:val="ConsPlusNormal"/>
            </w:pPr>
            <w:r>
              <w:t>03:063</w:t>
            </w:r>
          </w:p>
        </w:tc>
        <w:tc>
          <w:tcPr>
            <w:tcW w:w="1757" w:type="dxa"/>
            <w:tcBorders>
              <w:top w:val="single" w:sz="4" w:space="0" w:color="auto"/>
              <w:left w:val="single" w:sz="4" w:space="0" w:color="auto"/>
              <w:right w:val="single" w:sz="4" w:space="0" w:color="auto"/>
            </w:tcBorders>
            <w:vAlign w:val="center"/>
          </w:tcPr>
          <w:p w14:paraId="1A6BB1FE" w14:textId="77777777" w:rsidR="003615FB" w:rsidRDefault="00355E8B">
            <w:pPr>
              <w:pStyle w:val="ConsPlusNormal"/>
            </w:pPr>
            <w:r>
              <w:t>3.6</w:t>
            </w:r>
          </w:p>
        </w:tc>
      </w:tr>
      <w:tr w:rsidR="003615FB" w14:paraId="515F5D7D" w14:textId="77777777">
        <w:tc>
          <w:tcPr>
            <w:tcW w:w="9071" w:type="dxa"/>
            <w:gridSpan w:val="3"/>
            <w:tcBorders>
              <w:left w:val="single" w:sz="4" w:space="0" w:color="auto"/>
              <w:bottom w:val="single" w:sz="4" w:space="0" w:color="auto"/>
              <w:right w:val="single" w:sz="4" w:space="0" w:color="auto"/>
            </w:tcBorders>
          </w:tcPr>
          <w:p w14:paraId="56067911" w14:textId="77777777" w:rsidR="003615FB" w:rsidRDefault="00355E8B">
            <w:pPr>
              <w:pStyle w:val="ConsPlusNormal"/>
              <w:jc w:val="both"/>
            </w:pPr>
            <w:r>
              <w:t xml:space="preserve">(в ред. </w:t>
            </w:r>
            <w:hyperlink r:id="rId136" w:history="1">
              <w:r>
                <w:rPr>
                  <w:color w:val="0000FF"/>
                </w:rPr>
                <w:t>Приказа</w:t>
              </w:r>
            </w:hyperlink>
            <w:r>
              <w:t xml:space="preserve"> Минэкономразвития России от 09.09.2019 N 548)</w:t>
            </w:r>
          </w:p>
        </w:tc>
      </w:tr>
      <w:tr w:rsidR="003615FB" w14:paraId="0A07FC25" w14:textId="77777777">
        <w:tc>
          <w:tcPr>
            <w:tcW w:w="6123" w:type="dxa"/>
            <w:tcBorders>
              <w:top w:val="single" w:sz="4" w:space="0" w:color="auto"/>
              <w:left w:val="single" w:sz="4" w:space="0" w:color="auto"/>
              <w:bottom w:val="single" w:sz="4" w:space="0" w:color="auto"/>
              <w:right w:val="single" w:sz="4" w:space="0" w:color="auto"/>
            </w:tcBorders>
          </w:tcPr>
          <w:p w14:paraId="529255DB" w14:textId="77777777" w:rsidR="003615FB" w:rsidRDefault="00355E8B">
            <w:pPr>
              <w:pStyle w:val="ConsPlusNormal"/>
            </w:pPr>
            <w:r>
              <w:t>Культурное развитие. Устройство площадок для празднеств и гуляний</w:t>
            </w:r>
          </w:p>
        </w:tc>
        <w:tc>
          <w:tcPr>
            <w:tcW w:w="1191" w:type="dxa"/>
            <w:tcBorders>
              <w:top w:val="single" w:sz="4" w:space="0" w:color="auto"/>
              <w:left w:val="single" w:sz="4" w:space="0" w:color="auto"/>
              <w:bottom w:val="single" w:sz="4" w:space="0" w:color="auto"/>
              <w:right w:val="single" w:sz="4" w:space="0" w:color="auto"/>
            </w:tcBorders>
            <w:vAlign w:val="center"/>
          </w:tcPr>
          <w:p w14:paraId="52F49D68" w14:textId="77777777" w:rsidR="003615FB" w:rsidRDefault="00355E8B">
            <w:pPr>
              <w:pStyle w:val="ConsPlusNormal"/>
            </w:pPr>
            <w:r>
              <w:t>03:064</w:t>
            </w:r>
          </w:p>
        </w:tc>
        <w:tc>
          <w:tcPr>
            <w:tcW w:w="1757" w:type="dxa"/>
            <w:tcBorders>
              <w:top w:val="single" w:sz="4" w:space="0" w:color="auto"/>
              <w:left w:val="single" w:sz="4" w:space="0" w:color="auto"/>
              <w:bottom w:val="single" w:sz="4" w:space="0" w:color="auto"/>
              <w:right w:val="single" w:sz="4" w:space="0" w:color="auto"/>
            </w:tcBorders>
            <w:vAlign w:val="center"/>
          </w:tcPr>
          <w:p w14:paraId="0D47795F" w14:textId="77777777" w:rsidR="003615FB" w:rsidRDefault="00355E8B">
            <w:pPr>
              <w:pStyle w:val="ConsPlusNormal"/>
            </w:pPr>
            <w:r>
              <w:t>3.6</w:t>
            </w:r>
          </w:p>
        </w:tc>
      </w:tr>
      <w:tr w:rsidR="003615FB" w14:paraId="5431C115" w14:textId="77777777">
        <w:tc>
          <w:tcPr>
            <w:tcW w:w="6123" w:type="dxa"/>
            <w:tcBorders>
              <w:top w:val="single" w:sz="4" w:space="0" w:color="auto"/>
              <w:left w:val="single" w:sz="4" w:space="0" w:color="auto"/>
              <w:right w:val="single" w:sz="4" w:space="0" w:color="auto"/>
            </w:tcBorders>
          </w:tcPr>
          <w:p w14:paraId="6F60C79E" w14:textId="77777777" w:rsidR="003615FB" w:rsidRDefault="00355E8B">
            <w:pPr>
              <w:pStyle w:val="ConsPlusNormal"/>
            </w:pPr>
            <w:r>
              <w:t>Деловое управление. Здания, сооружения, помещения, используемые с целью размещения объектов управленческой деятельности, не связанной с государственным или муниципальным управлением и оказанием услуг, а также с целью обеспечения совершения сделок, не требующих передачи товара в момент их совершения между организациями, в том числе биржевая деятельность (за исключением банковской и страховой деятельности)</w:t>
            </w:r>
          </w:p>
        </w:tc>
        <w:tc>
          <w:tcPr>
            <w:tcW w:w="1191" w:type="dxa"/>
            <w:tcBorders>
              <w:top w:val="single" w:sz="4" w:space="0" w:color="auto"/>
              <w:left w:val="single" w:sz="4" w:space="0" w:color="auto"/>
              <w:right w:val="single" w:sz="4" w:space="0" w:color="auto"/>
            </w:tcBorders>
            <w:vAlign w:val="center"/>
          </w:tcPr>
          <w:p w14:paraId="6ED6F0BB" w14:textId="77777777" w:rsidR="003615FB" w:rsidRDefault="00355E8B">
            <w:pPr>
              <w:pStyle w:val="ConsPlusNormal"/>
            </w:pPr>
            <w:r>
              <w:t>04:010</w:t>
            </w:r>
          </w:p>
        </w:tc>
        <w:tc>
          <w:tcPr>
            <w:tcW w:w="1757" w:type="dxa"/>
            <w:tcBorders>
              <w:top w:val="single" w:sz="4" w:space="0" w:color="auto"/>
              <w:left w:val="single" w:sz="4" w:space="0" w:color="auto"/>
              <w:right w:val="single" w:sz="4" w:space="0" w:color="auto"/>
            </w:tcBorders>
            <w:vAlign w:val="center"/>
          </w:tcPr>
          <w:p w14:paraId="46DE2B59" w14:textId="77777777" w:rsidR="003615FB" w:rsidRDefault="00355E8B">
            <w:pPr>
              <w:pStyle w:val="ConsPlusNormal"/>
            </w:pPr>
            <w:r>
              <w:t>4.1</w:t>
            </w:r>
          </w:p>
        </w:tc>
      </w:tr>
      <w:tr w:rsidR="003615FB" w14:paraId="2901EEFA" w14:textId="77777777">
        <w:tc>
          <w:tcPr>
            <w:tcW w:w="9071" w:type="dxa"/>
            <w:gridSpan w:val="3"/>
            <w:tcBorders>
              <w:left w:val="single" w:sz="4" w:space="0" w:color="auto"/>
              <w:bottom w:val="single" w:sz="4" w:space="0" w:color="auto"/>
              <w:right w:val="single" w:sz="4" w:space="0" w:color="auto"/>
            </w:tcBorders>
          </w:tcPr>
          <w:p w14:paraId="13C934F9" w14:textId="77777777" w:rsidR="003615FB" w:rsidRDefault="00355E8B">
            <w:pPr>
              <w:pStyle w:val="ConsPlusNormal"/>
              <w:jc w:val="both"/>
            </w:pPr>
            <w:r>
              <w:t xml:space="preserve">(в ред. </w:t>
            </w:r>
            <w:hyperlink r:id="rId137" w:history="1">
              <w:r>
                <w:rPr>
                  <w:color w:val="0000FF"/>
                </w:rPr>
                <w:t>Приказа</w:t>
              </w:r>
            </w:hyperlink>
            <w:r>
              <w:t xml:space="preserve"> Минэкономразвития России от 09.09.2019 N 548)</w:t>
            </w:r>
          </w:p>
        </w:tc>
      </w:tr>
      <w:tr w:rsidR="003615FB" w14:paraId="2BA2E682" w14:textId="77777777">
        <w:tc>
          <w:tcPr>
            <w:tcW w:w="6123" w:type="dxa"/>
            <w:tcBorders>
              <w:top w:val="single" w:sz="4" w:space="0" w:color="auto"/>
              <w:left w:val="single" w:sz="4" w:space="0" w:color="auto"/>
              <w:right w:val="single" w:sz="4" w:space="0" w:color="auto"/>
            </w:tcBorders>
          </w:tcPr>
          <w:p w14:paraId="4A39C157" w14:textId="77777777" w:rsidR="003615FB" w:rsidRDefault="00355E8B">
            <w:pPr>
              <w:pStyle w:val="ConsPlusNormal"/>
            </w:pPr>
            <w:r>
              <w:t>Объекты торговли (торговые центры, торгово-развлекательные центры (комплексы). Здания, сооружения, помещения, общей площадью свыше 5 000 кв. м с целью размещения одной или нескольких организаций, осуществляющих продажу товаров и (или) оказание услуг. Включает коды расчета вида использования 04.050 - 04.096</w:t>
            </w:r>
          </w:p>
        </w:tc>
        <w:tc>
          <w:tcPr>
            <w:tcW w:w="1191" w:type="dxa"/>
            <w:tcBorders>
              <w:top w:val="single" w:sz="4" w:space="0" w:color="auto"/>
              <w:left w:val="single" w:sz="4" w:space="0" w:color="auto"/>
              <w:right w:val="single" w:sz="4" w:space="0" w:color="auto"/>
            </w:tcBorders>
            <w:vAlign w:val="center"/>
          </w:tcPr>
          <w:p w14:paraId="24BAFC40" w14:textId="77777777" w:rsidR="003615FB" w:rsidRDefault="00355E8B">
            <w:pPr>
              <w:pStyle w:val="ConsPlusNormal"/>
            </w:pPr>
            <w:r>
              <w:t>04:020</w:t>
            </w:r>
          </w:p>
        </w:tc>
        <w:tc>
          <w:tcPr>
            <w:tcW w:w="1757" w:type="dxa"/>
            <w:tcBorders>
              <w:top w:val="single" w:sz="4" w:space="0" w:color="auto"/>
              <w:left w:val="single" w:sz="4" w:space="0" w:color="auto"/>
              <w:right w:val="single" w:sz="4" w:space="0" w:color="auto"/>
            </w:tcBorders>
            <w:vAlign w:val="center"/>
          </w:tcPr>
          <w:p w14:paraId="346BEE54" w14:textId="77777777" w:rsidR="003615FB" w:rsidRDefault="00355E8B">
            <w:pPr>
              <w:pStyle w:val="ConsPlusNormal"/>
            </w:pPr>
            <w:r>
              <w:t>4.2</w:t>
            </w:r>
          </w:p>
        </w:tc>
      </w:tr>
      <w:tr w:rsidR="003615FB" w14:paraId="5E3E6D1A" w14:textId="77777777">
        <w:tc>
          <w:tcPr>
            <w:tcW w:w="9071" w:type="dxa"/>
            <w:gridSpan w:val="3"/>
            <w:tcBorders>
              <w:left w:val="single" w:sz="4" w:space="0" w:color="auto"/>
              <w:bottom w:val="single" w:sz="4" w:space="0" w:color="auto"/>
              <w:right w:val="single" w:sz="4" w:space="0" w:color="auto"/>
            </w:tcBorders>
          </w:tcPr>
          <w:p w14:paraId="2371C279" w14:textId="77777777" w:rsidR="003615FB" w:rsidRDefault="00355E8B">
            <w:pPr>
              <w:pStyle w:val="ConsPlusNormal"/>
              <w:jc w:val="both"/>
            </w:pPr>
            <w:r>
              <w:t xml:space="preserve">(в ред. </w:t>
            </w:r>
            <w:hyperlink r:id="rId138" w:history="1">
              <w:r>
                <w:rPr>
                  <w:color w:val="0000FF"/>
                </w:rPr>
                <w:t>Приказа</w:t>
              </w:r>
            </w:hyperlink>
            <w:r>
              <w:t xml:space="preserve"> Минэкономразвития России от 09.09.2019 N 548)</w:t>
            </w:r>
          </w:p>
        </w:tc>
      </w:tr>
      <w:tr w:rsidR="003615FB" w14:paraId="7155F770" w14:textId="77777777">
        <w:tc>
          <w:tcPr>
            <w:tcW w:w="6123" w:type="dxa"/>
            <w:tcBorders>
              <w:top w:val="single" w:sz="4" w:space="0" w:color="auto"/>
              <w:left w:val="single" w:sz="4" w:space="0" w:color="auto"/>
              <w:right w:val="single" w:sz="4" w:space="0" w:color="auto"/>
            </w:tcBorders>
          </w:tcPr>
          <w:p w14:paraId="1BEC73C9" w14:textId="77777777" w:rsidR="003615FB" w:rsidRDefault="00355E8B">
            <w:pPr>
              <w:pStyle w:val="ConsPlusNormal"/>
            </w:pPr>
            <w:r>
              <w:t>Рынки. Здания, сооружения, помещения, предназначенные для организации постоянной или временной торговли (ярмарка, рынок, базар), с учетом того, что каждое из торговых мест не располагает торговой площадью более 200 кв. м</w:t>
            </w:r>
          </w:p>
        </w:tc>
        <w:tc>
          <w:tcPr>
            <w:tcW w:w="1191" w:type="dxa"/>
            <w:tcBorders>
              <w:top w:val="single" w:sz="4" w:space="0" w:color="auto"/>
              <w:left w:val="single" w:sz="4" w:space="0" w:color="auto"/>
              <w:right w:val="single" w:sz="4" w:space="0" w:color="auto"/>
            </w:tcBorders>
            <w:vAlign w:val="center"/>
          </w:tcPr>
          <w:p w14:paraId="5922AABA" w14:textId="77777777" w:rsidR="003615FB" w:rsidRDefault="00355E8B">
            <w:pPr>
              <w:pStyle w:val="ConsPlusNormal"/>
            </w:pPr>
            <w:r>
              <w:t>04:030</w:t>
            </w:r>
          </w:p>
        </w:tc>
        <w:tc>
          <w:tcPr>
            <w:tcW w:w="1757" w:type="dxa"/>
            <w:tcBorders>
              <w:top w:val="single" w:sz="4" w:space="0" w:color="auto"/>
              <w:left w:val="single" w:sz="4" w:space="0" w:color="auto"/>
              <w:right w:val="single" w:sz="4" w:space="0" w:color="auto"/>
            </w:tcBorders>
            <w:vAlign w:val="center"/>
          </w:tcPr>
          <w:p w14:paraId="21FC9111" w14:textId="77777777" w:rsidR="003615FB" w:rsidRDefault="00355E8B">
            <w:pPr>
              <w:pStyle w:val="ConsPlusNormal"/>
            </w:pPr>
            <w:r>
              <w:t>4.3</w:t>
            </w:r>
          </w:p>
        </w:tc>
      </w:tr>
      <w:tr w:rsidR="003615FB" w14:paraId="1D373767" w14:textId="77777777">
        <w:tc>
          <w:tcPr>
            <w:tcW w:w="9071" w:type="dxa"/>
            <w:gridSpan w:val="3"/>
            <w:tcBorders>
              <w:left w:val="single" w:sz="4" w:space="0" w:color="auto"/>
              <w:bottom w:val="single" w:sz="4" w:space="0" w:color="auto"/>
              <w:right w:val="single" w:sz="4" w:space="0" w:color="auto"/>
            </w:tcBorders>
          </w:tcPr>
          <w:p w14:paraId="0A0281B8" w14:textId="77777777" w:rsidR="003615FB" w:rsidRDefault="00355E8B">
            <w:pPr>
              <w:pStyle w:val="ConsPlusNormal"/>
              <w:jc w:val="both"/>
            </w:pPr>
            <w:r>
              <w:t xml:space="preserve">(в ред. </w:t>
            </w:r>
            <w:hyperlink r:id="rId139" w:history="1">
              <w:r>
                <w:rPr>
                  <w:color w:val="0000FF"/>
                </w:rPr>
                <w:t>Приказа</w:t>
              </w:r>
            </w:hyperlink>
            <w:r>
              <w:t xml:space="preserve"> Минэкономразвития России от 09.09.2019 N 548)</w:t>
            </w:r>
          </w:p>
        </w:tc>
      </w:tr>
      <w:tr w:rsidR="003615FB" w14:paraId="5D2F9988" w14:textId="77777777">
        <w:tc>
          <w:tcPr>
            <w:tcW w:w="6123" w:type="dxa"/>
            <w:tcBorders>
              <w:top w:val="single" w:sz="4" w:space="0" w:color="auto"/>
              <w:left w:val="single" w:sz="4" w:space="0" w:color="auto"/>
              <w:right w:val="single" w:sz="4" w:space="0" w:color="auto"/>
            </w:tcBorders>
          </w:tcPr>
          <w:p w14:paraId="6A552FCD" w14:textId="77777777" w:rsidR="003615FB" w:rsidRDefault="00355E8B">
            <w:pPr>
              <w:pStyle w:val="ConsPlusNormal"/>
            </w:pPr>
            <w:r>
              <w:t>Магазины. Здания, сооружения, помещения, предназначенные для продажи товаров, торговая площадь которых составляет до 5 000 кв. м</w:t>
            </w:r>
          </w:p>
        </w:tc>
        <w:tc>
          <w:tcPr>
            <w:tcW w:w="1191" w:type="dxa"/>
            <w:tcBorders>
              <w:top w:val="single" w:sz="4" w:space="0" w:color="auto"/>
              <w:left w:val="single" w:sz="4" w:space="0" w:color="auto"/>
              <w:right w:val="single" w:sz="4" w:space="0" w:color="auto"/>
            </w:tcBorders>
            <w:vAlign w:val="center"/>
          </w:tcPr>
          <w:p w14:paraId="6117ACF4" w14:textId="77777777" w:rsidR="003615FB" w:rsidRDefault="00355E8B">
            <w:pPr>
              <w:pStyle w:val="ConsPlusNormal"/>
            </w:pPr>
            <w:r>
              <w:t>04:040</w:t>
            </w:r>
          </w:p>
        </w:tc>
        <w:tc>
          <w:tcPr>
            <w:tcW w:w="1757" w:type="dxa"/>
            <w:tcBorders>
              <w:top w:val="single" w:sz="4" w:space="0" w:color="auto"/>
              <w:left w:val="single" w:sz="4" w:space="0" w:color="auto"/>
              <w:right w:val="single" w:sz="4" w:space="0" w:color="auto"/>
            </w:tcBorders>
            <w:vAlign w:val="center"/>
          </w:tcPr>
          <w:p w14:paraId="6452F28B" w14:textId="77777777" w:rsidR="003615FB" w:rsidRDefault="00355E8B">
            <w:pPr>
              <w:pStyle w:val="ConsPlusNormal"/>
            </w:pPr>
            <w:r>
              <w:t>4.4</w:t>
            </w:r>
          </w:p>
        </w:tc>
      </w:tr>
      <w:tr w:rsidR="003615FB" w14:paraId="5E3B44A5" w14:textId="77777777">
        <w:tc>
          <w:tcPr>
            <w:tcW w:w="9071" w:type="dxa"/>
            <w:gridSpan w:val="3"/>
            <w:tcBorders>
              <w:left w:val="single" w:sz="4" w:space="0" w:color="auto"/>
              <w:bottom w:val="single" w:sz="4" w:space="0" w:color="auto"/>
              <w:right w:val="single" w:sz="4" w:space="0" w:color="auto"/>
            </w:tcBorders>
          </w:tcPr>
          <w:p w14:paraId="0621EAD9" w14:textId="77777777" w:rsidR="003615FB" w:rsidRDefault="00355E8B">
            <w:pPr>
              <w:pStyle w:val="ConsPlusNormal"/>
              <w:jc w:val="both"/>
            </w:pPr>
            <w:r>
              <w:t xml:space="preserve">(в ред. </w:t>
            </w:r>
            <w:hyperlink r:id="rId140" w:history="1">
              <w:r>
                <w:rPr>
                  <w:color w:val="0000FF"/>
                </w:rPr>
                <w:t>Приказа</w:t>
              </w:r>
            </w:hyperlink>
            <w:r>
              <w:t xml:space="preserve"> Минэкономразвития России от 09.09.2019 N 548)</w:t>
            </w:r>
          </w:p>
        </w:tc>
      </w:tr>
      <w:tr w:rsidR="003615FB" w14:paraId="4F38CB1D" w14:textId="77777777">
        <w:tc>
          <w:tcPr>
            <w:tcW w:w="6123" w:type="dxa"/>
            <w:tcBorders>
              <w:top w:val="single" w:sz="4" w:space="0" w:color="auto"/>
              <w:left w:val="single" w:sz="4" w:space="0" w:color="auto"/>
              <w:right w:val="single" w:sz="4" w:space="0" w:color="auto"/>
            </w:tcBorders>
          </w:tcPr>
          <w:p w14:paraId="22C56887" w14:textId="77777777" w:rsidR="003615FB" w:rsidRDefault="00355E8B">
            <w:pPr>
              <w:pStyle w:val="ConsPlusNormal"/>
            </w:pPr>
            <w:r>
              <w:t>Банковская и страховая деятельность. Здания, сооружения, помещения, предназначенные для размещения организаций, оказывающих банковские и страховые услуги</w:t>
            </w:r>
          </w:p>
        </w:tc>
        <w:tc>
          <w:tcPr>
            <w:tcW w:w="1191" w:type="dxa"/>
            <w:tcBorders>
              <w:top w:val="single" w:sz="4" w:space="0" w:color="auto"/>
              <w:left w:val="single" w:sz="4" w:space="0" w:color="auto"/>
              <w:right w:val="single" w:sz="4" w:space="0" w:color="auto"/>
            </w:tcBorders>
            <w:vAlign w:val="center"/>
          </w:tcPr>
          <w:p w14:paraId="0A47BCD1" w14:textId="77777777" w:rsidR="003615FB" w:rsidRDefault="00355E8B">
            <w:pPr>
              <w:pStyle w:val="ConsPlusNormal"/>
            </w:pPr>
            <w:r>
              <w:t>04:050</w:t>
            </w:r>
          </w:p>
        </w:tc>
        <w:tc>
          <w:tcPr>
            <w:tcW w:w="1757" w:type="dxa"/>
            <w:tcBorders>
              <w:top w:val="single" w:sz="4" w:space="0" w:color="auto"/>
              <w:left w:val="single" w:sz="4" w:space="0" w:color="auto"/>
              <w:right w:val="single" w:sz="4" w:space="0" w:color="auto"/>
            </w:tcBorders>
            <w:vAlign w:val="center"/>
          </w:tcPr>
          <w:p w14:paraId="7D23531F" w14:textId="77777777" w:rsidR="003615FB" w:rsidRDefault="00355E8B">
            <w:pPr>
              <w:pStyle w:val="ConsPlusNormal"/>
            </w:pPr>
            <w:r>
              <w:t>4.5</w:t>
            </w:r>
          </w:p>
        </w:tc>
      </w:tr>
      <w:tr w:rsidR="003615FB" w14:paraId="17395F26" w14:textId="77777777">
        <w:tc>
          <w:tcPr>
            <w:tcW w:w="9071" w:type="dxa"/>
            <w:gridSpan w:val="3"/>
            <w:tcBorders>
              <w:left w:val="single" w:sz="4" w:space="0" w:color="auto"/>
              <w:bottom w:val="single" w:sz="4" w:space="0" w:color="auto"/>
              <w:right w:val="single" w:sz="4" w:space="0" w:color="auto"/>
            </w:tcBorders>
          </w:tcPr>
          <w:p w14:paraId="50D5054E" w14:textId="77777777" w:rsidR="003615FB" w:rsidRDefault="00355E8B">
            <w:pPr>
              <w:pStyle w:val="ConsPlusNormal"/>
              <w:jc w:val="both"/>
            </w:pPr>
            <w:r>
              <w:t xml:space="preserve">(в ред. </w:t>
            </w:r>
            <w:hyperlink r:id="rId141" w:history="1">
              <w:r>
                <w:rPr>
                  <w:color w:val="0000FF"/>
                </w:rPr>
                <w:t>Приказа</w:t>
              </w:r>
            </w:hyperlink>
            <w:r>
              <w:t xml:space="preserve"> Минэкономразвития России от 09.09.2019 N 548)</w:t>
            </w:r>
          </w:p>
        </w:tc>
      </w:tr>
      <w:tr w:rsidR="003615FB" w14:paraId="3D436FFE" w14:textId="77777777">
        <w:tc>
          <w:tcPr>
            <w:tcW w:w="6123" w:type="dxa"/>
            <w:tcBorders>
              <w:top w:val="single" w:sz="4" w:space="0" w:color="auto"/>
              <w:left w:val="single" w:sz="4" w:space="0" w:color="auto"/>
              <w:right w:val="single" w:sz="4" w:space="0" w:color="auto"/>
            </w:tcBorders>
          </w:tcPr>
          <w:p w14:paraId="0F03F82B" w14:textId="77777777" w:rsidR="003615FB" w:rsidRDefault="00355E8B">
            <w:pPr>
              <w:pStyle w:val="ConsPlusNormal"/>
            </w:pPr>
            <w:r>
              <w:t>Общественное питание. Здания, сооружения, помещения, используемые в целях устройства мест общественного питания (рестораны, кафе, столовые, закусочные, бары)</w:t>
            </w:r>
          </w:p>
        </w:tc>
        <w:tc>
          <w:tcPr>
            <w:tcW w:w="1191" w:type="dxa"/>
            <w:tcBorders>
              <w:top w:val="single" w:sz="4" w:space="0" w:color="auto"/>
              <w:left w:val="single" w:sz="4" w:space="0" w:color="auto"/>
              <w:right w:val="single" w:sz="4" w:space="0" w:color="auto"/>
            </w:tcBorders>
            <w:vAlign w:val="center"/>
          </w:tcPr>
          <w:p w14:paraId="2654486A" w14:textId="77777777" w:rsidR="003615FB" w:rsidRDefault="00355E8B">
            <w:pPr>
              <w:pStyle w:val="ConsPlusNormal"/>
            </w:pPr>
            <w:r>
              <w:t>04:060</w:t>
            </w:r>
          </w:p>
        </w:tc>
        <w:tc>
          <w:tcPr>
            <w:tcW w:w="1757" w:type="dxa"/>
            <w:tcBorders>
              <w:top w:val="single" w:sz="4" w:space="0" w:color="auto"/>
              <w:left w:val="single" w:sz="4" w:space="0" w:color="auto"/>
              <w:right w:val="single" w:sz="4" w:space="0" w:color="auto"/>
            </w:tcBorders>
            <w:vAlign w:val="center"/>
          </w:tcPr>
          <w:p w14:paraId="0A6AC63B" w14:textId="77777777" w:rsidR="003615FB" w:rsidRDefault="00355E8B">
            <w:pPr>
              <w:pStyle w:val="ConsPlusNormal"/>
            </w:pPr>
            <w:r>
              <w:t>4.6</w:t>
            </w:r>
          </w:p>
        </w:tc>
      </w:tr>
      <w:tr w:rsidR="003615FB" w14:paraId="402E47D4" w14:textId="77777777">
        <w:tc>
          <w:tcPr>
            <w:tcW w:w="9071" w:type="dxa"/>
            <w:gridSpan w:val="3"/>
            <w:tcBorders>
              <w:left w:val="single" w:sz="4" w:space="0" w:color="auto"/>
              <w:bottom w:val="single" w:sz="4" w:space="0" w:color="auto"/>
              <w:right w:val="single" w:sz="4" w:space="0" w:color="auto"/>
            </w:tcBorders>
          </w:tcPr>
          <w:p w14:paraId="5F2C43B4" w14:textId="77777777" w:rsidR="003615FB" w:rsidRDefault="00355E8B">
            <w:pPr>
              <w:pStyle w:val="ConsPlusNormal"/>
              <w:jc w:val="both"/>
            </w:pPr>
            <w:r>
              <w:t xml:space="preserve">(в ред. </w:t>
            </w:r>
            <w:hyperlink r:id="rId142" w:history="1">
              <w:r>
                <w:rPr>
                  <w:color w:val="0000FF"/>
                </w:rPr>
                <w:t>Приказа</w:t>
              </w:r>
            </w:hyperlink>
            <w:r>
              <w:t xml:space="preserve"> Минэкономразвития России от 09.09.2019 N 548)</w:t>
            </w:r>
          </w:p>
        </w:tc>
      </w:tr>
      <w:tr w:rsidR="003615FB" w14:paraId="400ED49F" w14:textId="77777777">
        <w:tc>
          <w:tcPr>
            <w:tcW w:w="6123" w:type="dxa"/>
            <w:tcBorders>
              <w:top w:val="single" w:sz="4" w:space="0" w:color="auto"/>
              <w:left w:val="single" w:sz="4" w:space="0" w:color="auto"/>
              <w:right w:val="single" w:sz="4" w:space="0" w:color="auto"/>
            </w:tcBorders>
          </w:tcPr>
          <w:p w14:paraId="4A865805" w14:textId="77777777" w:rsidR="003615FB" w:rsidRDefault="00355E8B">
            <w:pPr>
              <w:pStyle w:val="ConsPlusNormal"/>
            </w:pPr>
            <w:r>
              <w:t>Развлечения. Здания, сооружения, помещения, предназначенные для размещения дискотек и танцевальных площадок, ночных клубов</w:t>
            </w:r>
          </w:p>
        </w:tc>
        <w:tc>
          <w:tcPr>
            <w:tcW w:w="1191" w:type="dxa"/>
            <w:tcBorders>
              <w:top w:val="single" w:sz="4" w:space="0" w:color="auto"/>
              <w:left w:val="single" w:sz="4" w:space="0" w:color="auto"/>
              <w:right w:val="single" w:sz="4" w:space="0" w:color="auto"/>
            </w:tcBorders>
            <w:vAlign w:val="center"/>
          </w:tcPr>
          <w:p w14:paraId="1EEBA703" w14:textId="77777777" w:rsidR="003615FB" w:rsidRDefault="00355E8B">
            <w:pPr>
              <w:pStyle w:val="ConsPlusNormal"/>
            </w:pPr>
            <w:r>
              <w:t>04:080</w:t>
            </w:r>
          </w:p>
        </w:tc>
        <w:tc>
          <w:tcPr>
            <w:tcW w:w="1757" w:type="dxa"/>
            <w:tcBorders>
              <w:top w:val="single" w:sz="4" w:space="0" w:color="auto"/>
              <w:left w:val="single" w:sz="4" w:space="0" w:color="auto"/>
              <w:right w:val="single" w:sz="4" w:space="0" w:color="auto"/>
            </w:tcBorders>
            <w:vAlign w:val="center"/>
          </w:tcPr>
          <w:p w14:paraId="5172E6D8" w14:textId="77777777" w:rsidR="003615FB" w:rsidRDefault="00355E8B">
            <w:pPr>
              <w:pStyle w:val="ConsPlusNormal"/>
            </w:pPr>
            <w:r>
              <w:t>4.8</w:t>
            </w:r>
          </w:p>
        </w:tc>
      </w:tr>
      <w:tr w:rsidR="003615FB" w14:paraId="50509504" w14:textId="77777777">
        <w:tc>
          <w:tcPr>
            <w:tcW w:w="9071" w:type="dxa"/>
            <w:gridSpan w:val="3"/>
            <w:tcBorders>
              <w:left w:val="single" w:sz="4" w:space="0" w:color="auto"/>
              <w:bottom w:val="single" w:sz="4" w:space="0" w:color="auto"/>
              <w:right w:val="single" w:sz="4" w:space="0" w:color="auto"/>
            </w:tcBorders>
          </w:tcPr>
          <w:p w14:paraId="13FF9DAC" w14:textId="77777777" w:rsidR="003615FB" w:rsidRDefault="00355E8B">
            <w:pPr>
              <w:pStyle w:val="ConsPlusNormal"/>
              <w:jc w:val="both"/>
            </w:pPr>
            <w:r>
              <w:t xml:space="preserve">(в ред. </w:t>
            </w:r>
            <w:hyperlink r:id="rId143" w:history="1">
              <w:r>
                <w:rPr>
                  <w:color w:val="0000FF"/>
                </w:rPr>
                <w:t>Приказа</w:t>
              </w:r>
            </w:hyperlink>
            <w:r>
              <w:t xml:space="preserve"> Минэкономразвития России от 09.09.2019 N 548)</w:t>
            </w:r>
          </w:p>
        </w:tc>
      </w:tr>
      <w:tr w:rsidR="003615FB" w14:paraId="3DEAF376" w14:textId="77777777">
        <w:tc>
          <w:tcPr>
            <w:tcW w:w="6123" w:type="dxa"/>
            <w:tcBorders>
              <w:top w:val="single" w:sz="4" w:space="0" w:color="auto"/>
              <w:left w:val="single" w:sz="4" w:space="0" w:color="auto"/>
              <w:right w:val="single" w:sz="4" w:space="0" w:color="auto"/>
            </w:tcBorders>
          </w:tcPr>
          <w:p w14:paraId="3E71A9DF" w14:textId="77777777" w:rsidR="003615FB" w:rsidRDefault="00355E8B">
            <w:pPr>
              <w:pStyle w:val="ConsPlusNormal"/>
            </w:pPr>
            <w:r>
              <w:t>Развлечения. Здания, сооружения, помещения, предназначенные для размещения аквапарков</w:t>
            </w:r>
          </w:p>
        </w:tc>
        <w:tc>
          <w:tcPr>
            <w:tcW w:w="1191" w:type="dxa"/>
            <w:tcBorders>
              <w:top w:val="single" w:sz="4" w:space="0" w:color="auto"/>
              <w:left w:val="single" w:sz="4" w:space="0" w:color="auto"/>
              <w:right w:val="single" w:sz="4" w:space="0" w:color="auto"/>
            </w:tcBorders>
            <w:vAlign w:val="center"/>
          </w:tcPr>
          <w:p w14:paraId="298EADAC" w14:textId="77777777" w:rsidR="003615FB" w:rsidRDefault="00355E8B">
            <w:pPr>
              <w:pStyle w:val="ConsPlusNormal"/>
            </w:pPr>
            <w:r>
              <w:t>04:081</w:t>
            </w:r>
          </w:p>
        </w:tc>
        <w:tc>
          <w:tcPr>
            <w:tcW w:w="1757" w:type="dxa"/>
            <w:tcBorders>
              <w:top w:val="single" w:sz="4" w:space="0" w:color="auto"/>
              <w:left w:val="single" w:sz="4" w:space="0" w:color="auto"/>
              <w:right w:val="single" w:sz="4" w:space="0" w:color="auto"/>
            </w:tcBorders>
            <w:vAlign w:val="center"/>
          </w:tcPr>
          <w:p w14:paraId="61A97B45" w14:textId="77777777" w:rsidR="003615FB" w:rsidRDefault="00355E8B">
            <w:pPr>
              <w:pStyle w:val="ConsPlusNormal"/>
            </w:pPr>
            <w:r>
              <w:t>4.8</w:t>
            </w:r>
          </w:p>
        </w:tc>
      </w:tr>
      <w:tr w:rsidR="003615FB" w14:paraId="5E6E977E" w14:textId="77777777">
        <w:tc>
          <w:tcPr>
            <w:tcW w:w="9071" w:type="dxa"/>
            <w:gridSpan w:val="3"/>
            <w:tcBorders>
              <w:left w:val="single" w:sz="4" w:space="0" w:color="auto"/>
              <w:bottom w:val="single" w:sz="4" w:space="0" w:color="auto"/>
              <w:right w:val="single" w:sz="4" w:space="0" w:color="auto"/>
            </w:tcBorders>
          </w:tcPr>
          <w:p w14:paraId="798AD732" w14:textId="77777777" w:rsidR="003615FB" w:rsidRDefault="00355E8B">
            <w:pPr>
              <w:pStyle w:val="ConsPlusNormal"/>
              <w:jc w:val="both"/>
            </w:pPr>
            <w:r>
              <w:t xml:space="preserve">(в ред. </w:t>
            </w:r>
            <w:hyperlink r:id="rId144" w:history="1">
              <w:r>
                <w:rPr>
                  <w:color w:val="0000FF"/>
                </w:rPr>
                <w:t>Приказа</w:t>
              </w:r>
            </w:hyperlink>
            <w:r>
              <w:t xml:space="preserve"> Минэкономразвития России от 09.09.2019 N 548)</w:t>
            </w:r>
          </w:p>
        </w:tc>
      </w:tr>
      <w:tr w:rsidR="003615FB" w14:paraId="43F7EE9F" w14:textId="77777777">
        <w:tc>
          <w:tcPr>
            <w:tcW w:w="6123" w:type="dxa"/>
            <w:tcBorders>
              <w:top w:val="single" w:sz="4" w:space="0" w:color="auto"/>
              <w:left w:val="single" w:sz="4" w:space="0" w:color="auto"/>
              <w:right w:val="single" w:sz="4" w:space="0" w:color="auto"/>
            </w:tcBorders>
          </w:tcPr>
          <w:p w14:paraId="53B6A034" w14:textId="77777777" w:rsidR="003615FB" w:rsidRDefault="00355E8B">
            <w:pPr>
              <w:pStyle w:val="ConsPlusNormal"/>
            </w:pPr>
            <w:r>
              <w:t>Развлечения. Здания, сооружения, помещения, предназначенные для размещения боулинга, аттракционов, игровых автоматов (кроме игрового оборудования, используемого для проведения азартных игр) и игровых площадок, за исключением площадок игорных зон</w:t>
            </w:r>
          </w:p>
        </w:tc>
        <w:tc>
          <w:tcPr>
            <w:tcW w:w="1191" w:type="dxa"/>
            <w:tcBorders>
              <w:top w:val="single" w:sz="4" w:space="0" w:color="auto"/>
              <w:left w:val="single" w:sz="4" w:space="0" w:color="auto"/>
              <w:right w:val="single" w:sz="4" w:space="0" w:color="auto"/>
            </w:tcBorders>
            <w:vAlign w:val="center"/>
          </w:tcPr>
          <w:p w14:paraId="202CC628" w14:textId="77777777" w:rsidR="003615FB" w:rsidRDefault="00355E8B">
            <w:pPr>
              <w:pStyle w:val="ConsPlusNormal"/>
            </w:pPr>
            <w:r>
              <w:t>04:082</w:t>
            </w:r>
          </w:p>
        </w:tc>
        <w:tc>
          <w:tcPr>
            <w:tcW w:w="1757" w:type="dxa"/>
            <w:tcBorders>
              <w:top w:val="single" w:sz="4" w:space="0" w:color="auto"/>
              <w:left w:val="single" w:sz="4" w:space="0" w:color="auto"/>
              <w:right w:val="single" w:sz="4" w:space="0" w:color="auto"/>
            </w:tcBorders>
            <w:vAlign w:val="center"/>
          </w:tcPr>
          <w:p w14:paraId="70BAA925" w14:textId="77777777" w:rsidR="003615FB" w:rsidRDefault="00355E8B">
            <w:pPr>
              <w:pStyle w:val="ConsPlusNormal"/>
            </w:pPr>
            <w:r>
              <w:t>4.8</w:t>
            </w:r>
          </w:p>
        </w:tc>
      </w:tr>
      <w:tr w:rsidR="003615FB" w14:paraId="62D82460" w14:textId="77777777">
        <w:tc>
          <w:tcPr>
            <w:tcW w:w="9071" w:type="dxa"/>
            <w:gridSpan w:val="3"/>
            <w:tcBorders>
              <w:left w:val="single" w:sz="4" w:space="0" w:color="auto"/>
              <w:bottom w:val="single" w:sz="4" w:space="0" w:color="auto"/>
              <w:right w:val="single" w:sz="4" w:space="0" w:color="auto"/>
            </w:tcBorders>
          </w:tcPr>
          <w:p w14:paraId="198A1F1C" w14:textId="77777777" w:rsidR="003615FB" w:rsidRDefault="00355E8B">
            <w:pPr>
              <w:pStyle w:val="ConsPlusNormal"/>
              <w:jc w:val="both"/>
            </w:pPr>
            <w:r>
              <w:t xml:space="preserve">(в ред. </w:t>
            </w:r>
            <w:hyperlink r:id="rId145" w:history="1">
              <w:r>
                <w:rPr>
                  <w:color w:val="0000FF"/>
                </w:rPr>
                <w:t>Приказа</w:t>
              </w:r>
            </w:hyperlink>
            <w:r>
              <w:t xml:space="preserve"> Минэкономразвития России от 09.09.2019 N 548)</w:t>
            </w:r>
          </w:p>
        </w:tc>
      </w:tr>
      <w:tr w:rsidR="003615FB" w14:paraId="49185430" w14:textId="77777777">
        <w:tc>
          <w:tcPr>
            <w:tcW w:w="6123" w:type="dxa"/>
            <w:tcBorders>
              <w:top w:val="single" w:sz="4" w:space="0" w:color="auto"/>
              <w:left w:val="single" w:sz="4" w:space="0" w:color="auto"/>
              <w:right w:val="single" w:sz="4" w:space="0" w:color="auto"/>
            </w:tcBorders>
          </w:tcPr>
          <w:p w14:paraId="18F8615A" w14:textId="77777777" w:rsidR="003615FB" w:rsidRDefault="00355E8B">
            <w:pPr>
              <w:pStyle w:val="ConsPlusNormal"/>
            </w:pPr>
            <w:r>
              <w:t>Развлечения. Здания, сооружения, помещения, предназначенные для размещения ипподромов</w:t>
            </w:r>
          </w:p>
        </w:tc>
        <w:tc>
          <w:tcPr>
            <w:tcW w:w="1191" w:type="dxa"/>
            <w:tcBorders>
              <w:top w:val="single" w:sz="4" w:space="0" w:color="auto"/>
              <w:left w:val="single" w:sz="4" w:space="0" w:color="auto"/>
              <w:right w:val="single" w:sz="4" w:space="0" w:color="auto"/>
            </w:tcBorders>
            <w:vAlign w:val="center"/>
          </w:tcPr>
          <w:p w14:paraId="0BBB7172" w14:textId="77777777" w:rsidR="003615FB" w:rsidRDefault="00355E8B">
            <w:pPr>
              <w:pStyle w:val="ConsPlusNormal"/>
            </w:pPr>
            <w:r>
              <w:t>04:083</w:t>
            </w:r>
          </w:p>
        </w:tc>
        <w:tc>
          <w:tcPr>
            <w:tcW w:w="1757" w:type="dxa"/>
            <w:tcBorders>
              <w:top w:val="single" w:sz="4" w:space="0" w:color="auto"/>
              <w:left w:val="single" w:sz="4" w:space="0" w:color="auto"/>
              <w:right w:val="single" w:sz="4" w:space="0" w:color="auto"/>
            </w:tcBorders>
            <w:vAlign w:val="center"/>
          </w:tcPr>
          <w:p w14:paraId="30FBDB49" w14:textId="77777777" w:rsidR="003615FB" w:rsidRDefault="00355E8B">
            <w:pPr>
              <w:pStyle w:val="ConsPlusNormal"/>
            </w:pPr>
            <w:r>
              <w:t>4.8</w:t>
            </w:r>
          </w:p>
        </w:tc>
      </w:tr>
      <w:tr w:rsidR="003615FB" w14:paraId="729517A6" w14:textId="77777777">
        <w:tc>
          <w:tcPr>
            <w:tcW w:w="9071" w:type="dxa"/>
            <w:gridSpan w:val="3"/>
            <w:tcBorders>
              <w:left w:val="single" w:sz="4" w:space="0" w:color="auto"/>
              <w:bottom w:val="single" w:sz="4" w:space="0" w:color="auto"/>
              <w:right w:val="single" w:sz="4" w:space="0" w:color="auto"/>
            </w:tcBorders>
          </w:tcPr>
          <w:p w14:paraId="45629904" w14:textId="77777777" w:rsidR="003615FB" w:rsidRDefault="00355E8B">
            <w:pPr>
              <w:pStyle w:val="ConsPlusNormal"/>
              <w:jc w:val="both"/>
            </w:pPr>
            <w:r>
              <w:t xml:space="preserve">(в ред. </w:t>
            </w:r>
            <w:hyperlink r:id="rId146" w:history="1">
              <w:r>
                <w:rPr>
                  <w:color w:val="0000FF"/>
                </w:rPr>
                <w:t>Приказа</w:t>
              </w:r>
            </w:hyperlink>
            <w:r>
              <w:t xml:space="preserve"> Минэкономразвития России от 09.09.2019 N 548)</w:t>
            </w:r>
          </w:p>
        </w:tc>
      </w:tr>
      <w:tr w:rsidR="003615FB" w14:paraId="16492177" w14:textId="77777777">
        <w:tc>
          <w:tcPr>
            <w:tcW w:w="6123" w:type="dxa"/>
            <w:tcBorders>
              <w:top w:val="single" w:sz="4" w:space="0" w:color="auto"/>
              <w:left w:val="single" w:sz="4" w:space="0" w:color="auto"/>
              <w:right w:val="single" w:sz="4" w:space="0" w:color="auto"/>
            </w:tcBorders>
          </w:tcPr>
          <w:p w14:paraId="5CB93C68" w14:textId="77777777" w:rsidR="003615FB" w:rsidRDefault="00355E8B">
            <w:pPr>
              <w:pStyle w:val="ConsPlusNormal"/>
            </w:pPr>
            <w:r>
              <w:t>Развлечения. Здания, сооружения, помещения, предназначенные для размещения в игорных зонах игорных заведений, залов игровых автоматов, используемых для проведения азартных игр, и игровых столов, включая размещение гостиниц и заведений общественного питания для посетителей игорных зон, в случае расположения этих объектов на одном земельном участке</w:t>
            </w:r>
          </w:p>
        </w:tc>
        <w:tc>
          <w:tcPr>
            <w:tcW w:w="1191" w:type="dxa"/>
            <w:tcBorders>
              <w:top w:val="single" w:sz="4" w:space="0" w:color="auto"/>
              <w:left w:val="single" w:sz="4" w:space="0" w:color="auto"/>
              <w:right w:val="single" w:sz="4" w:space="0" w:color="auto"/>
            </w:tcBorders>
            <w:vAlign w:val="center"/>
          </w:tcPr>
          <w:p w14:paraId="494F3A6C" w14:textId="77777777" w:rsidR="003615FB" w:rsidRDefault="00355E8B">
            <w:pPr>
              <w:pStyle w:val="ConsPlusNormal"/>
            </w:pPr>
            <w:r>
              <w:t>04:084</w:t>
            </w:r>
          </w:p>
        </w:tc>
        <w:tc>
          <w:tcPr>
            <w:tcW w:w="1757" w:type="dxa"/>
            <w:tcBorders>
              <w:top w:val="single" w:sz="4" w:space="0" w:color="auto"/>
              <w:left w:val="single" w:sz="4" w:space="0" w:color="auto"/>
              <w:right w:val="single" w:sz="4" w:space="0" w:color="auto"/>
            </w:tcBorders>
            <w:vAlign w:val="center"/>
          </w:tcPr>
          <w:p w14:paraId="7F811680" w14:textId="77777777" w:rsidR="003615FB" w:rsidRDefault="00355E8B">
            <w:pPr>
              <w:pStyle w:val="ConsPlusNormal"/>
            </w:pPr>
            <w:r>
              <w:t>4.8</w:t>
            </w:r>
          </w:p>
        </w:tc>
      </w:tr>
      <w:tr w:rsidR="003615FB" w14:paraId="1C565E7A" w14:textId="77777777">
        <w:tc>
          <w:tcPr>
            <w:tcW w:w="9071" w:type="dxa"/>
            <w:gridSpan w:val="3"/>
            <w:tcBorders>
              <w:left w:val="single" w:sz="4" w:space="0" w:color="auto"/>
              <w:bottom w:val="single" w:sz="4" w:space="0" w:color="auto"/>
              <w:right w:val="single" w:sz="4" w:space="0" w:color="auto"/>
            </w:tcBorders>
          </w:tcPr>
          <w:p w14:paraId="0E959A8A" w14:textId="77777777" w:rsidR="003615FB" w:rsidRDefault="00355E8B">
            <w:pPr>
              <w:pStyle w:val="ConsPlusNormal"/>
              <w:jc w:val="both"/>
            </w:pPr>
            <w:r>
              <w:t xml:space="preserve">(в ред. </w:t>
            </w:r>
            <w:hyperlink r:id="rId147" w:history="1">
              <w:r>
                <w:rPr>
                  <w:color w:val="0000FF"/>
                </w:rPr>
                <w:t>Приказа</w:t>
              </w:r>
            </w:hyperlink>
            <w:r>
              <w:t xml:space="preserve"> Минэкономразвития России от 09.09.2019 N 548)</w:t>
            </w:r>
          </w:p>
        </w:tc>
      </w:tr>
      <w:tr w:rsidR="003615FB" w14:paraId="70A1D1DC" w14:textId="77777777">
        <w:tc>
          <w:tcPr>
            <w:tcW w:w="9071" w:type="dxa"/>
            <w:gridSpan w:val="3"/>
            <w:tcBorders>
              <w:top w:val="single" w:sz="4" w:space="0" w:color="auto"/>
              <w:left w:val="single" w:sz="4" w:space="0" w:color="auto"/>
              <w:right w:val="single" w:sz="4" w:space="0" w:color="auto"/>
            </w:tcBorders>
          </w:tcPr>
          <w:tbl>
            <w:tblPr>
              <w:tblW w:w="5000" w:type="pct"/>
              <w:jc w:val="center"/>
              <w:tblLayout w:type="fixed"/>
              <w:tblCellMar>
                <w:top w:w="113" w:type="dxa"/>
                <w:left w:w="113" w:type="dxa"/>
                <w:bottom w:w="113" w:type="dxa"/>
                <w:right w:w="113" w:type="dxa"/>
              </w:tblCellMar>
              <w:tblLook w:val="0000" w:firstRow="0" w:lastRow="0" w:firstColumn="0" w:lastColumn="0" w:noHBand="0" w:noVBand="0"/>
            </w:tblPr>
            <w:tblGrid>
              <w:gridCol w:w="8887"/>
            </w:tblGrid>
            <w:tr w:rsidR="003615FB" w14:paraId="6CFC2B0C" w14:textId="77777777">
              <w:trPr>
                <w:jc w:val="center"/>
              </w:trPr>
              <w:tc>
                <w:tcPr>
                  <w:tcW w:w="5000" w:type="pct"/>
                  <w:tcBorders>
                    <w:top w:val="nil"/>
                    <w:left w:val="single" w:sz="24" w:space="0" w:color="CED3F1"/>
                    <w:bottom w:val="nil"/>
                    <w:right w:val="single" w:sz="24" w:space="0" w:color="F4F3F8"/>
                  </w:tcBorders>
                  <w:shd w:val="clear" w:color="auto" w:fill="F4F3F8"/>
                </w:tcPr>
                <w:p w14:paraId="38732698" w14:textId="77777777" w:rsidR="003615FB" w:rsidRDefault="00355E8B">
                  <w:pPr>
                    <w:pStyle w:val="ConsPlusNormal"/>
                    <w:jc w:val="both"/>
                    <w:rPr>
                      <w:color w:val="392C69"/>
                    </w:rPr>
                  </w:pPr>
                  <w:r>
                    <w:rPr>
                      <w:color w:val="392C69"/>
                    </w:rPr>
                    <w:t>КонсультантПлюс: примечание.</w:t>
                  </w:r>
                </w:p>
                <w:p w14:paraId="349C5881" w14:textId="77777777" w:rsidR="003615FB" w:rsidRDefault="00D4292D">
                  <w:pPr>
                    <w:pStyle w:val="ConsPlusNormal"/>
                    <w:jc w:val="both"/>
                    <w:rPr>
                      <w:color w:val="392C69"/>
                    </w:rPr>
                  </w:pPr>
                  <w:hyperlink r:id="rId148" w:history="1">
                    <w:r w:rsidR="00355E8B">
                      <w:rPr>
                        <w:color w:val="0000FF"/>
                      </w:rPr>
                      <w:t>Приказом</w:t>
                    </w:r>
                  </w:hyperlink>
                  <w:r w:rsidR="00355E8B">
                    <w:rPr>
                      <w:color w:val="392C69"/>
                    </w:rPr>
                    <w:t xml:space="preserve"> Минэкономразвития России от 09.09.2019 N 548 в строках 14 - 20 разд. 4 "СЕГМЕНТ "Предпринимательство" слова "Размещение ОКС, предназначенных" заменены словами "Здания, сооружения, помещения, предназначенные".</w:t>
                  </w:r>
                </w:p>
              </w:tc>
            </w:tr>
          </w:tbl>
          <w:p w14:paraId="210C5190" w14:textId="77777777" w:rsidR="003615FB" w:rsidRDefault="003615FB">
            <w:pPr>
              <w:pStyle w:val="ConsPlusNormal"/>
              <w:jc w:val="both"/>
              <w:rPr>
                <w:color w:val="392C69"/>
              </w:rPr>
            </w:pPr>
          </w:p>
        </w:tc>
      </w:tr>
      <w:tr w:rsidR="003615FB" w14:paraId="7AA96C8F" w14:textId="77777777">
        <w:tc>
          <w:tcPr>
            <w:tcW w:w="6123" w:type="dxa"/>
            <w:tcBorders>
              <w:left w:val="single" w:sz="4" w:space="0" w:color="auto"/>
              <w:bottom w:val="single" w:sz="4" w:space="0" w:color="auto"/>
              <w:right w:val="single" w:sz="4" w:space="0" w:color="auto"/>
            </w:tcBorders>
          </w:tcPr>
          <w:p w14:paraId="0AFCC8E1" w14:textId="77777777" w:rsidR="003615FB" w:rsidRDefault="00355E8B">
            <w:pPr>
              <w:pStyle w:val="ConsPlusNormal"/>
            </w:pPr>
            <w:r>
              <w:t>Объекты придорожного сервиса. Размещение магазинов сопутствующей торговли, зданий для организации общественного питания в качестве объектов придорожного сервиса</w:t>
            </w:r>
          </w:p>
        </w:tc>
        <w:tc>
          <w:tcPr>
            <w:tcW w:w="1191" w:type="dxa"/>
            <w:tcBorders>
              <w:left w:val="single" w:sz="4" w:space="0" w:color="auto"/>
              <w:bottom w:val="single" w:sz="4" w:space="0" w:color="auto"/>
              <w:right w:val="single" w:sz="4" w:space="0" w:color="auto"/>
            </w:tcBorders>
            <w:vAlign w:val="center"/>
          </w:tcPr>
          <w:p w14:paraId="1EB31F34" w14:textId="77777777" w:rsidR="003615FB" w:rsidRDefault="00355E8B">
            <w:pPr>
              <w:pStyle w:val="ConsPlusNormal"/>
            </w:pPr>
            <w:r>
              <w:t>04:096</w:t>
            </w:r>
          </w:p>
        </w:tc>
        <w:tc>
          <w:tcPr>
            <w:tcW w:w="1757" w:type="dxa"/>
            <w:tcBorders>
              <w:left w:val="single" w:sz="4" w:space="0" w:color="auto"/>
              <w:bottom w:val="single" w:sz="4" w:space="0" w:color="auto"/>
              <w:right w:val="single" w:sz="4" w:space="0" w:color="auto"/>
            </w:tcBorders>
            <w:vAlign w:val="center"/>
          </w:tcPr>
          <w:p w14:paraId="58C0E1F5" w14:textId="77777777" w:rsidR="003615FB" w:rsidRDefault="00355E8B">
            <w:pPr>
              <w:pStyle w:val="ConsPlusNormal"/>
            </w:pPr>
            <w:r>
              <w:t>4.9.1</w:t>
            </w:r>
          </w:p>
        </w:tc>
      </w:tr>
      <w:tr w:rsidR="003615FB" w14:paraId="6777B154" w14:textId="77777777">
        <w:tc>
          <w:tcPr>
            <w:tcW w:w="6123" w:type="dxa"/>
            <w:tcBorders>
              <w:top w:val="single" w:sz="4" w:space="0" w:color="auto"/>
              <w:left w:val="single" w:sz="4" w:space="0" w:color="auto"/>
              <w:bottom w:val="single" w:sz="4" w:space="0" w:color="auto"/>
              <w:right w:val="single" w:sz="4" w:space="0" w:color="auto"/>
            </w:tcBorders>
          </w:tcPr>
          <w:p w14:paraId="50B6B41E" w14:textId="77777777" w:rsidR="003615FB" w:rsidRDefault="00355E8B">
            <w:pPr>
              <w:pStyle w:val="ConsPlusNormal"/>
            </w:pPr>
            <w:r>
              <w:t>Выставочно-ярмарочная деятельность. Размещение ОКС, сооружений, предназначенных для осуществления выставочно-ярмарочной и конгрессной деятельности, включая деятельность, необходимую для обслуживания указанных мероприятий (застройка экспозиционной площади, организация питания участников мероприятий)</w:t>
            </w:r>
          </w:p>
        </w:tc>
        <w:tc>
          <w:tcPr>
            <w:tcW w:w="1191" w:type="dxa"/>
            <w:tcBorders>
              <w:top w:val="single" w:sz="4" w:space="0" w:color="auto"/>
              <w:left w:val="single" w:sz="4" w:space="0" w:color="auto"/>
              <w:bottom w:val="single" w:sz="4" w:space="0" w:color="auto"/>
              <w:right w:val="single" w:sz="4" w:space="0" w:color="auto"/>
            </w:tcBorders>
            <w:vAlign w:val="center"/>
          </w:tcPr>
          <w:p w14:paraId="0C28BAA5" w14:textId="77777777" w:rsidR="003615FB" w:rsidRDefault="00355E8B">
            <w:pPr>
              <w:pStyle w:val="ConsPlusNormal"/>
            </w:pPr>
            <w:r>
              <w:t>04:100</w:t>
            </w:r>
          </w:p>
        </w:tc>
        <w:tc>
          <w:tcPr>
            <w:tcW w:w="1757" w:type="dxa"/>
            <w:tcBorders>
              <w:top w:val="single" w:sz="4" w:space="0" w:color="auto"/>
              <w:left w:val="single" w:sz="4" w:space="0" w:color="auto"/>
              <w:bottom w:val="single" w:sz="4" w:space="0" w:color="auto"/>
              <w:right w:val="single" w:sz="4" w:space="0" w:color="auto"/>
            </w:tcBorders>
            <w:vAlign w:val="center"/>
          </w:tcPr>
          <w:p w14:paraId="118CF3F5" w14:textId="77777777" w:rsidR="003615FB" w:rsidRDefault="00355E8B">
            <w:pPr>
              <w:pStyle w:val="ConsPlusNormal"/>
            </w:pPr>
            <w:r>
              <w:t>4.10</w:t>
            </w:r>
          </w:p>
        </w:tc>
      </w:tr>
      <w:tr w:rsidR="003615FB" w14:paraId="2915E240" w14:textId="77777777">
        <w:tc>
          <w:tcPr>
            <w:tcW w:w="6123" w:type="dxa"/>
            <w:tcBorders>
              <w:top w:val="single" w:sz="4" w:space="0" w:color="auto"/>
              <w:left w:val="single" w:sz="4" w:space="0" w:color="auto"/>
              <w:right w:val="single" w:sz="4" w:space="0" w:color="auto"/>
            </w:tcBorders>
          </w:tcPr>
          <w:p w14:paraId="75DACD9C" w14:textId="77777777" w:rsidR="003615FB" w:rsidRDefault="00355E8B">
            <w:pPr>
              <w:pStyle w:val="ConsPlusNormal"/>
            </w:pPr>
            <w:r>
              <w:t>Спорт. Здания, сооружения, помещения, используемые водных видов спорта (причалы и сооружения, необходимые для водных видов спорта и хранения соответствующего инвентаря)</w:t>
            </w:r>
          </w:p>
        </w:tc>
        <w:tc>
          <w:tcPr>
            <w:tcW w:w="1191" w:type="dxa"/>
            <w:tcBorders>
              <w:top w:val="single" w:sz="4" w:space="0" w:color="auto"/>
              <w:left w:val="single" w:sz="4" w:space="0" w:color="auto"/>
              <w:right w:val="single" w:sz="4" w:space="0" w:color="auto"/>
            </w:tcBorders>
            <w:vAlign w:val="center"/>
          </w:tcPr>
          <w:p w14:paraId="660EE1AA" w14:textId="77777777" w:rsidR="003615FB" w:rsidRDefault="00355E8B">
            <w:pPr>
              <w:pStyle w:val="ConsPlusNormal"/>
            </w:pPr>
            <w:r>
              <w:t>05:013</w:t>
            </w:r>
          </w:p>
        </w:tc>
        <w:tc>
          <w:tcPr>
            <w:tcW w:w="1757" w:type="dxa"/>
            <w:tcBorders>
              <w:top w:val="single" w:sz="4" w:space="0" w:color="auto"/>
              <w:left w:val="single" w:sz="4" w:space="0" w:color="auto"/>
              <w:right w:val="single" w:sz="4" w:space="0" w:color="auto"/>
            </w:tcBorders>
            <w:vAlign w:val="center"/>
          </w:tcPr>
          <w:p w14:paraId="63F42AAC" w14:textId="77777777" w:rsidR="003615FB" w:rsidRDefault="00355E8B">
            <w:pPr>
              <w:pStyle w:val="ConsPlusNormal"/>
            </w:pPr>
            <w:r>
              <w:t>5.1</w:t>
            </w:r>
          </w:p>
        </w:tc>
      </w:tr>
      <w:tr w:rsidR="003615FB" w14:paraId="4CC11D27" w14:textId="77777777">
        <w:tc>
          <w:tcPr>
            <w:tcW w:w="9071" w:type="dxa"/>
            <w:gridSpan w:val="3"/>
            <w:tcBorders>
              <w:left w:val="single" w:sz="4" w:space="0" w:color="auto"/>
              <w:bottom w:val="single" w:sz="4" w:space="0" w:color="auto"/>
              <w:right w:val="single" w:sz="4" w:space="0" w:color="auto"/>
            </w:tcBorders>
          </w:tcPr>
          <w:p w14:paraId="47957BF4" w14:textId="77777777" w:rsidR="003615FB" w:rsidRDefault="00355E8B">
            <w:pPr>
              <w:pStyle w:val="ConsPlusNormal"/>
              <w:jc w:val="both"/>
            </w:pPr>
            <w:r>
              <w:t xml:space="preserve">(в ред. </w:t>
            </w:r>
            <w:hyperlink r:id="rId149" w:history="1">
              <w:r>
                <w:rPr>
                  <w:color w:val="0000FF"/>
                </w:rPr>
                <w:t>Приказа</w:t>
              </w:r>
            </w:hyperlink>
            <w:r>
              <w:t xml:space="preserve"> Минэкономразвития России от 09.09.2019 N 548)</w:t>
            </w:r>
          </w:p>
        </w:tc>
      </w:tr>
      <w:tr w:rsidR="003615FB" w14:paraId="34E3D233" w14:textId="77777777">
        <w:tc>
          <w:tcPr>
            <w:tcW w:w="6123" w:type="dxa"/>
            <w:tcBorders>
              <w:top w:val="single" w:sz="4" w:space="0" w:color="auto"/>
              <w:left w:val="single" w:sz="4" w:space="0" w:color="auto"/>
              <w:bottom w:val="single" w:sz="4" w:space="0" w:color="auto"/>
              <w:right w:val="single" w:sz="4" w:space="0" w:color="auto"/>
            </w:tcBorders>
          </w:tcPr>
          <w:p w14:paraId="27882F05" w14:textId="77777777" w:rsidR="003615FB" w:rsidRDefault="00355E8B">
            <w:pPr>
              <w:pStyle w:val="ConsPlusNormal"/>
            </w:pPr>
            <w:r>
              <w:t>Поля для гольфа или конных прогулок. Обустройство мест для игры в гольф или осуществления конных прогулок, в том числе осуществление необходимых земляных работ и создание вспомогательных сооружений</w:t>
            </w:r>
          </w:p>
        </w:tc>
        <w:tc>
          <w:tcPr>
            <w:tcW w:w="1191" w:type="dxa"/>
            <w:tcBorders>
              <w:top w:val="single" w:sz="4" w:space="0" w:color="auto"/>
              <w:left w:val="single" w:sz="4" w:space="0" w:color="auto"/>
              <w:bottom w:val="single" w:sz="4" w:space="0" w:color="auto"/>
              <w:right w:val="single" w:sz="4" w:space="0" w:color="auto"/>
            </w:tcBorders>
            <w:vAlign w:val="center"/>
          </w:tcPr>
          <w:p w14:paraId="2E80A218" w14:textId="77777777" w:rsidR="003615FB" w:rsidRDefault="00355E8B">
            <w:pPr>
              <w:pStyle w:val="ConsPlusNormal"/>
            </w:pPr>
            <w:r>
              <w:t>05:050</w:t>
            </w:r>
          </w:p>
        </w:tc>
        <w:tc>
          <w:tcPr>
            <w:tcW w:w="1757" w:type="dxa"/>
            <w:tcBorders>
              <w:top w:val="single" w:sz="4" w:space="0" w:color="auto"/>
              <w:left w:val="single" w:sz="4" w:space="0" w:color="auto"/>
              <w:bottom w:val="single" w:sz="4" w:space="0" w:color="auto"/>
              <w:right w:val="single" w:sz="4" w:space="0" w:color="auto"/>
            </w:tcBorders>
            <w:vAlign w:val="center"/>
          </w:tcPr>
          <w:p w14:paraId="17D72CF1" w14:textId="77777777" w:rsidR="003615FB" w:rsidRDefault="00355E8B">
            <w:pPr>
              <w:pStyle w:val="ConsPlusNormal"/>
            </w:pPr>
            <w:r>
              <w:t>5.5</w:t>
            </w:r>
          </w:p>
        </w:tc>
      </w:tr>
      <w:tr w:rsidR="003615FB" w14:paraId="0B868EE0" w14:textId="77777777">
        <w:tc>
          <w:tcPr>
            <w:tcW w:w="6123" w:type="dxa"/>
            <w:tcBorders>
              <w:top w:val="single" w:sz="4" w:space="0" w:color="auto"/>
              <w:left w:val="single" w:sz="4" w:space="0" w:color="auto"/>
              <w:bottom w:val="single" w:sz="4" w:space="0" w:color="auto"/>
              <w:right w:val="single" w:sz="4" w:space="0" w:color="auto"/>
            </w:tcBorders>
          </w:tcPr>
          <w:p w14:paraId="2303AE4B" w14:textId="77777777" w:rsidR="003615FB" w:rsidRDefault="00355E8B">
            <w:pPr>
              <w:pStyle w:val="ConsPlusNormal"/>
            </w:pPr>
            <w:r>
              <w:t>Охрана Государственной границы Российской Федерации. Размещение зданий для размещения пунктов пропуска через Государственную границу Российской Федерации, размещение объектов, обеспечивающих осуществление таможенной деятельности</w:t>
            </w:r>
          </w:p>
        </w:tc>
        <w:tc>
          <w:tcPr>
            <w:tcW w:w="1191" w:type="dxa"/>
            <w:tcBorders>
              <w:top w:val="single" w:sz="4" w:space="0" w:color="auto"/>
              <w:left w:val="single" w:sz="4" w:space="0" w:color="auto"/>
              <w:bottom w:val="single" w:sz="4" w:space="0" w:color="auto"/>
              <w:right w:val="single" w:sz="4" w:space="0" w:color="auto"/>
            </w:tcBorders>
            <w:vAlign w:val="center"/>
          </w:tcPr>
          <w:p w14:paraId="5F423CD3" w14:textId="77777777" w:rsidR="003615FB" w:rsidRDefault="00355E8B">
            <w:pPr>
              <w:pStyle w:val="ConsPlusNormal"/>
            </w:pPr>
            <w:r>
              <w:t>08:021</w:t>
            </w:r>
          </w:p>
        </w:tc>
        <w:tc>
          <w:tcPr>
            <w:tcW w:w="1757" w:type="dxa"/>
            <w:tcBorders>
              <w:top w:val="single" w:sz="4" w:space="0" w:color="auto"/>
              <w:left w:val="single" w:sz="4" w:space="0" w:color="auto"/>
              <w:bottom w:val="single" w:sz="4" w:space="0" w:color="auto"/>
              <w:right w:val="single" w:sz="4" w:space="0" w:color="auto"/>
            </w:tcBorders>
            <w:vAlign w:val="center"/>
          </w:tcPr>
          <w:p w14:paraId="0B2452BB" w14:textId="77777777" w:rsidR="003615FB" w:rsidRDefault="00355E8B">
            <w:pPr>
              <w:pStyle w:val="ConsPlusNormal"/>
            </w:pPr>
            <w:r>
              <w:t>8.2</w:t>
            </w:r>
          </w:p>
        </w:tc>
      </w:tr>
      <w:tr w:rsidR="003615FB" w14:paraId="17C58DE1" w14:textId="77777777">
        <w:tc>
          <w:tcPr>
            <w:tcW w:w="6123" w:type="dxa"/>
            <w:tcBorders>
              <w:top w:val="single" w:sz="4" w:space="0" w:color="auto"/>
              <w:left w:val="single" w:sz="4" w:space="0" w:color="auto"/>
              <w:bottom w:val="single" w:sz="4" w:space="0" w:color="auto"/>
              <w:right w:val="single" w:sz="4" w:space="0" w:color="auto"/>
            </w:tcBorders>
          </w:tcPr>
          <w:p w14:paraId="4423F108" w14:textId="77777777" w:rsidR="003615FB" w:rsidRDefault="00355E8B">
            <w:pPr>
              <w:pStyle w:val="ConsPlusNormal"/>
            </w:pPr>
            <w:r>
              <w:t>Иной вид использования в сегменте "Предпринимательство"</w:t>
            </w:r>
          </w:p>
        </w:tc>
        <w:tc>
          <w:tcPr>
            <w:tcW w:w="1191" w:type="dxa"/>
            <w:tcBorders>
              <w:top w:val="single" w:sz="4" w:space="0" w:color="auto"/>
              <w:left w:val="single" w:sz="4" w:space="0" w:color="auto"/>
              <w:bottom w:val="single" w:sz="4" w:space="0" w:color="auto"/>
              <w:right w:val="single" w:sz="4" w:space="0" w:color="auto"/>
            </w:tcBorders>
            <w:vAlign w:val="center"/>
          </w:tcPr>
          <w:p w14:paraId="31E28896" w14:textId="77777777" w:rsidR="003615FB" w:rsidRDefault="003615FB">
            <w:pPr>
              <w:pStyle w:val="ConsPlusNormal"/>
            </w:pPr>
          </w:p>
        </w:tc>
        <w:tc>
          <w:tcPr>
            <w:tcW w:w="1757" w:type="dxa"/>
            <w:tcBorders>
              <w:top w:val="single" w:sz="4" w:space="0" w:color="auto"/>
              <w:left w:val="single" w:sz="4" w:space="0" w:color="auto"/>
              <w:bottom w:val="single" w:sz="4" w:space="0" w:color="auto"/>
              <w:right w:val="single" w:sz="4" w:space="0" w:color="auto"/>
            </w:tcBorders>
            <w:vAlign w:val="center"/>
          </w:tcPr>
          <w:p w14:paraId="5A9EC3AC" w14:textId="77777777" w:rsidR="003615FB" w:rsidRDefault="003615FB">
            <w:pPr>
              <w:pStyle w:val="ConsPlusNormal"/>
            </w:pPr>
          </w:p>
        </w:tc>
      </w:tr>
      <w:tr w:rsidR="003615FB" w14:paraId="228A5888" w14:textId="77777777">
        <w:tc>
          <w:tcPr>
            <w:tcW w:w="6123" w:type="dxa"/>
            <w:tcBorders>
              <w:top w:val="single" w:sz="4" w:space="0" w:color="auto"/>
              <w:left w:val="single" w:sz="4" w:space="0" w:color="auto"/>
              <w:bottom w:val="single" w:sz="4" w:space="0" w:color="auto"/>
              <w:right w:val="single" w:sz="4" w:space="0" w:color="auto"/>
            </w:tcBorders>
          </w:tcPr>
          <w:p w14:paraId="10E0B5E6" w14:textId="77777777" w:rsidR="003615FB" w:rsidRDefault="00355E8B">
            <w:pPr>
              <w:pStyle w:val="ConsPlusNormal"/>
              <w:outlineLvl w:val="2"/>
            </w:pPr>
            <w:bookmarkStart w:id="18" w:name="Par1228"/>
            <w:bookmarkEnd w:id="18"/>
            <w:r>
              <w:t>5. СЕГМЕНТ "Отдых (рекреация)"</w:t>
            </w:r>
          </w:p>
        </w:tc>
        <w:tc>
          <w:tcPr>
            <w:tcW w:w="1191" w:type="dxa"/>
            <w:tcBorders>
              <w:top w:val="single" w:sz="4" w:space="0" w:color="auto"/>
              <w:left w:val="single" w:sz="4" w:space="0" w:color="auto"/>
              <w:bottom w:val="single" w:sz="4" w:space="0" w:color="auto"/>
              <w:right w:val="single" w:sz="4" w:space="0" w:color="auto"/>
            </w:tcBorders>
            <w:vAlign w:val="center"/>
          </w:tcPr>
          <w:p w14:paraId="17AF0522" w14:textId="77777777" w:rsidR="003615FB" w:rsidRDefault="00355E8B">
            <w:pPr>
              <w:pStyle w:val="ConsPlusNormal"/>
            </w:pPr>
            <w:r>
              <w:t>05:000</w:t>
            </w:r>
          </w:p>
        </w:tc>
        <w:tc>
          <w:tcPr>
            <w:tcW w:w="1757" w:type="dxa"/>
            <w:tcBorders>
              <w:top w:val="single" w:sz="4" w:space="0" w:color="auto"/>
              <w:left w:val="single" w:sz="4" w:space="0" w:color="auto"/>
              <w:bottom w:val="single" w:sz="4" w:space="0" w:color="auto"/>
              <w:right w:val="single" w:sz="4" w:space="0" w:color="auto"/>
            </w:tcBorders>
            <w:vAlign w:val="center"/>
          </w:tcPr>
          <w:p w14:paraId="3064B541" w14:textId="77777777" w:rsidR="003615FB" w:rsidRDefault="00355E8B">
            <w:pPr>
              <w:pStyle w:val="ConsPlusNormal"/>
            </w:pPr>
            <w:r>
              <w:t>5.0</w:t>
            </w:r>
          </w:p>
        </w:tc>
      </w:tr>
      <w:tr w:rsidR="003615FB" w14:paraId="2BFE08C6" w14:textId="77777777">
        <w:tc>
          <w:tcPr>
            <w:tcW w:w="6123" w:type="dxa"/>
            <w:tcBorders>
              <w:top w:val="single" w:sz="4" w:space="0" w:color="auto"/>
              <w:left w:val="single" w:sz="4" w:space="0" w:color="auto"/>
              <w:bottom w:val="single" w:sz="4" w:space="0" w:color="auto"/>
              <w:right w:val="single" w:sz="4" w:space="0" w:color="auto"/>
            </w:tcBorders>
          </w:tcPr>
          <w:p w14:paraId="30730BAF" w14:textId="77777777" w:rsidR="003615FB" w:rsidRDefault="00355E8B">
            <w:pPr>
              <w:pStyle w:val="ConsPlusNormal"/>
            </w:pPr>
            <w:r>
              <w:t>Передвижное жилье. Размещение сооружений, пригодных к использованию в качестве жилья (палаточные городки, кемпинги, жилые вагончики, жилые прицепы) с возможностью подключения названных сооружений к инженерным сетям, находящимся на земельном участке или на земельных участках, имеющих инженерные сооружения, предназначенные для общего пользования</w:t>
            </w:r>
          </w:p>
        </w:tc>
        <w:tc>
          <w:tcPr>
            <w:tcW w:w="1191" w:type="dxa"/>
            <w:tcBorders>
              <w:top w:val="single" w:sz="4" w:space="0" w:color="auto"/>
              <w:left w:val="single" w:sz="4" w:space="0" w:color="auto"/>
              <w:bottom w:val="single" w:sz="4" w:space="0" w:color="auto"/>
              <w:right w:val="single" w:sz="4" w:space="0" w:color="auto"/>
            </w:tcBorders>
            <w:vAlign w:val="center"/>
          </w:tcPr>
          <w:p w14:paraId="48940DD8" w14:textId="77777777" w:rsidR="003615FB" w:rsidRDefault="00355E8B">
            <w:pPr>
              <w:pStyle w:val="ConsPlusNormal"/>
            </w:pPr>
            <w:r>
              <w:t>02:040</w:t>
            </w:r>
          </w:p>
        </w:tc>
        <w:tc>
          <w:tcPr>
            <w:tcW w:w="1757" w:type="dxa"/>
            <w:tcBorders>
              <w:top w:val="single" w:sz="4" w:space="0" w:color="auto"/>
              <w:left w:val="single" w:sz="4" w:space="0" w:color="auto"/>
              <w:bottom w:val="single" w:sz="4" w:space="0" w:color="auto"/>
              <w:right w:val="single" w:sz="4" w:space="0" w:color="auto"/>
            </w:tcBorders>
            <w:vAlign w:val="center"/>
          </w:tcPr>
          <w:p w14:paraId="72E3E611" w14:textId="77777777" w:rsidR="003615FB" w:rsidRDefault="00355E8B">
            <w:pPr>
              <w:pStyle w:val="ConsPlusNormal"/>
            </w:pPr>
            <w:r>
              <w:t>2.4</w:t>
            </w:r>
          </w:p>
        </w:tc>
      </w:tr>
      <w:tr w:rsidR="003615FB" w14:paraId="465F2B2D" w14:textId="77777777">
        <w:tc>
          <w:tcPr>
            <w:tcW w:w="6123" w:type="dxa"/>
            <w:tcBorders>
              <w:top w:val="single" w:sz="4" w:space="0" w:color="auto"/>
              <w:left w:val="single" w:sz="4" w:space="0" w:color="auto"/>
              <w:bottom w:val="single" w:sz="4" w:space="0" w:color="auto"/>
              <w:right w:val="single" w:sz="4" w:space="0" w:color="auto"/>
            </w:tcBorders>
          </w:tcPr>
          <w:p w14:paraId="4BA34B4D" w14:textId="77777777" w:rsidR="003615FB" w:rsidRDefault="00355E8B">
            <w:pPr>
              <w:pStyle w:val="ConsPlusNormal"/>
            </w:pPr>
            <w:r>
              <w:t>Гостиничное обслуживание. Размещение гостиниц, а также иных зданий, используемых с целью извлечения предпринимательской выгоды из предоставления жилого помещения для временного проживания в них, за исключением кодов расчета видов использования 04:097, 05:020, 05:022, 05:030</w:t>
            </w:r>
          </w:p>
        </w:tc>
        <w:tc>
          <w:tcPr>
            <w:tcW w:w="1191" w:type="dxa"/>
            <w:tcBorders>
              <w:top w:val="single" w:sz="4" w:space="0" w:color="auto"/>
              <w:left w:val="single" w:sz="4" w:space="0" w:color="auto"/>
              <w:bottom w:val="single" w:sz="4" w:space="0" w:color="auto"/>
              <w:right w:val="single" w:sz="4" w:space="0" w:color="auto"/>
            </w:tcBorders>
            <w:vAlign w:val="center"/>
          </w:tcPr>
          <w:p w14:paraId="528CABBA" w14:textId="77777777" w:rsidR="003615FB" w:rsidRDefault="00355E8B">
            <w:pPr>
              <w:pStyle w:val="ConsPlusNormal"/>
            </w:pPr>
            <w:r>
              <w:t>04:070</w:t>
            </w:r>
          </w:p>
        </w:tc>
        <w:tc>
          <w:tcPr>
            <w:tcW w:w="1757" w:type="dxa"/>
            <w:tcBorders>
              <w:top w:val="single" w:sz="4" w:space="0" w:color="auto"/>
              <w:left w:val="single" w:sz="4" w:space="0" w:color="auto"/>
              <w:bottom w:val="single" w:sz="4" w:space="0" w:color="auto"/>
              <w:right w:val="single" w:sz="4" w:space="0" w:color="auto"/>
            </w:tcBorders>
            <w:vAlign w:val="center"/>
          </w:tcPr>
          <w:p w14:paraId="79A4E7D7" w14:textId="77777777" w:rsidR="003615FB" w:rsidRDefault="00355E8B">
            <w:pPr>
              <w:pStyle w:val="ConsPlusNormal"/>
            </w:pPr>
            <w:r>
              <w:t>4.7</w:t>
            </w:r>
          </w:p>
        </w:tc>
      </w:tr>
      <w:tr w:rsidR="003615FB" w14:paraId="0C8D4104" w14:textId="77777777">
        <w:tc>
          <w:tcPr>
            <w:tcW w:w="6123" w:type="dxa"/>
            <w:tcBorders>
              <w:top w:val="single" w:sz="4" w:space="0" w:color="auto"/>
              <w:left w:val="single" w:sz="4" w:space="0" w:color="auto"/>
              <w:bottom w:val="single" w:sz="4" w:space="0" w:color="auto"/>
              <w:right w:val="single" w:sz="4" w:space="0" w:color="auto"/>
            </w:tcBorders>
          </w:tcPr>
          <w:p w14:paraId="4C0831CB" w14:textId="77777777" w:rsidR="003615FB" w:rsidRDefault="00355E8B">
            <w:pPr>
              <w:pStyle w:val="ConsPlusNormal"/>
            </w:pPr>
            <w:r>
              <w:t>Объекты придорожного сервиса. Предоставление гостиничных услуг в качестве придорожного сервиса</w:t>
            </w:r>
          </w:p>
        </w:tc>
        <w:tc>
          <w:tcPr>
            <w:tcW w:w="1191" w:type="dxa"/>
            <w:tcBorders>
              <w:top w:val="single" w:sz="4" w:space="0" w:color="auto"/>
              <w:left w:val="single" w:sz="4" w:space="0" w:color="auto"/>
              <w:bottom w:val="single" w:sz="4" w:space="0" w:color="auto"/>
              <w:right w:val="single" w:sz="4" w:space="0" w:color="auto"/>
            </w:tcBorders>
            <w:vAlign w:val="center"/>
          </w:tcPr>
          <w:p w14:paraId="716B076B" w14:textId="77777777" w:rsidR="003615FB" w:rsidRDefault="00355E8B">
            <w:pPr>
              <w:pStyle w:val="ConsPlusNormal"/>
            </w:pPr>
            <w:r>
              <w:t>04:097</w:t>
            </w:r>
          </w:p>
        </w:tc>
        <w:tc>
          <w:tcPr>
            <w:tcW w:w="1757" w:type="dxa"/>
            <w:tcBorders>
              <w:top w:val="single" w:sz="4" w:space="0" w:color="auto"/>
              <w:left w:val="single" w:sz="4" w:space="0" w:color="auto"/>
              <w:bottom w:val="single" w:sz="4" w:space="0" w:color="auto"/>
              <w:right w:val="single" w:sz="4" w:space="0" w:color="auto"/>
            </w:tcBorders>
            <w:vAlign w:val="center"/>
          </w:tcPr>
          <w:p w14:paraId="3208896F" w14:textId="77777777" w:rsidR="003615FB" w:rsidRDefault="00355E8B">
            <w:pPr>
              <w:pStyle w:val="ConsPlusNormal"/>
            </w:pPr>
            <w:r>
              <w:t>4.9.1</w:t>
            </w:r>
          </w:p>
        </w:tc>
      </w:tr>
      <w:tr w:rsidR="003615FB" w14:paraId="51DCB940" w14:textId="77777777">
        <w:tc>
          <w:tcPr>
            <w:tcW w:w="6123" w:type="dxa"/>
            <w:tcBorders>
              <w:top w:val="single" w:sz="4" w:space="0" w:color="auto"/>
              <w:left w:val="single" w:sz="4" w:space="0" w:color="auto"/>
              <w:right w:val="single" w:sz="4" w:space="0" w:color="auto"/>
            </w:tcBorders>
          </w:tcPr>
          <w:p w14:paraId="2203FA31" w14:textId="77777777" w:rsidR="003615FB" w:rsidRDefault="00355E8B">
            <w:pPr>
              <w:pStyle w:val="ConsPlusNormal"/>
            </w:pPr>
            <w:r>
              <w:t>Спорт. Размещение спортивных баз и лагерей - зданий, сооружений, помещений для временного проживания, питания спортсменов, для бытовых нужд</w:t>
            </w:r>
          </w:p>
        </w:tc>
        <w:tc>
          <w:tcPr>
            <w:tcW w:w="1191" w:type="dxa"/>
            <w:tcBorders>
              <w:top w:val="single" w:sz="4" w:space="0" w:color="auto"/>
              <w:left w:val="single" w:sz="4" w:space="0" w:color="auto"/>
              <w:right w:val="single" w:sz="4" w:space="0" w:color="auto"/>
            </w:tcBorders>
            <w:vAlign w:val="center"/>
          </w:tcPr>
          <w:p w14:paraId="0DA1E513" w14:textId="77777777" w:rsidR="003615FB" w:rsidRDefault="00355E8B">
            <w:pPr>
              <w:pStyle w:val="ConsPlusNormal"/>
            </w:pPr>
            <w:r>
              <w:t>05:014</w:t>
            </w:r>
          </w:p>
        </w:tc>
        <w:tc>
          <w:tcPr>
            <w:tcW w:w="1757" w:type="dxa"/>
            <w:tcBorders>
              <w:top w:val="single" w:sz="4" w:space="0" w:color="auto"/>
              <w:left w:val="single" w:sz="4" w:space="0" w:color="auto"/>
              <w:right w:val="single" w:sz="4" w:space="0" w:color="auto"/>
            </w:tcBorders>
            <w:vAlign w:val="center"/>
          </w:tcPr>
          <w:p w14:paraId="16DDB105" w14:textId="77777777" w:rsidR="003615FB" w:rsidRDefault="00355E8B">
            <w:pPr>
              <w:pStyle w:val="ConsPlusNormal"/>
            </w:pPr>
            <w:r>
              <w:t>5.1</w:t>
            </w:r>
          </w:p>
        </w:tc>
      </w:tr>
      <w:tr w:rsidR="003615FB" w14:paraId="0739050B" w14:textId="77777777">
        <w:tc>
          <w:tcPr>
            <w:tcW w:w="9071" w:type="dxa"/>
            <w:gridSpan w:val="3"/>
            <w:tcBorders>
              <w:left w:val="single" w:sz="4" w:space="0" w:color="auto"/>
              <w:bottom w:val="single" w:sz="4" w:space="0" w:color="auto"/>
              <w:right w:val="single" w:sz="4" w:space="0" w:color="auto"/>
            </w:tcBorders>
          </w:tcPr>
          <w:p w14:paraId="1BBB9B14" w14:textId="77777777" w:rsidR="003615FB" w:rsidRDefault="00355E8B">
            <w:pPr>
              <w:pStyle w:val="ConsPlusNormal"/>
              <w:jc w:val="both"/>
            </w:pPr>
            <w:r>
              <w:t xml:space="preserve">(в ред. </w:t>
            </w:r>
            <w:hyperlink r:id="rId150" w:history="1">
              <w:r>
                <w:rPr>
                  <w:color w:val="0000FF"/>
                </w:rPr>
                <w:t>Приказа</w:t>
              </w:r>
            </w:hyperlink>
            <w:r>
              <w:t xml:space="preserve"> Минэкономразвития России от 09.09.2019 N 548)</w:t>
            </w:r>
          </w:p>
        </w:tc>
      </w:tr>
      <w:tr w:rsidR="003615FB" w14:paraId="7FF7310C" w14:textId="77777777">
        <w:tc>
          <w:tcPr>
            <w:tcW w:w="6123" w:type="dxa"/>
            <w:tcBorders>
              <w:top w:val="single" w:sz="4" w:space="0" w:color="auto"/>
              <w:left w:val="single" w:sz="4" w:space="0" w:color="auto"/>
              <w:bottom w:val="single" w:sz="4" w:space="0" w:color="auto"/>
              <w:right w:val="single" w:sz="4" w:space="0" w:color="auto"/>
            </w:tcBorders>
          </w:tcPr>
          <w:p w14:paraId="31832202" w14:textId="77777777" w:rsidR="003615FB" w:rsidRDefault="00355E8B">
            <w:pPr>
              <w:pStyle w:val="ConsPlusNormal"/>
            </w:pPr>
            <w:r>
              <w:t>Туристическое обслуживание. Размещение пансионатов, туристических гостиниц, кемпингов, домов отдыха, не оказывающих услуги по лечению, а также иных зданий, используемых с целью извлечения предпринимательской выгоды из предоставления жилого помещения для временного проживания в них, размещение детских лагерей</w:t>
            </w:r>
          </w:p>
        </w:tc>
        <w:tc>
          <w:tcPr>
            <w:tcW w:w="1191" w:type="dxa"/>
            <w:tcBorders>
              <w:top w:val="single" w:sz="4" w:space="0" w:color="auto"/>
              <w:left w:val="single" w:sz="4" w:space="0" w:color="auto"/>
              <w:bottom w:val="single" w:sz="4" w:space="0" w:color="auto"/>
              <w:right w:val="single" w:sz="4" w:space="0" w:color="auto"/>
            </w:tcBorders>
            <w:vAlign w:val="center"/>
          </w:tcPr>
          <w:p w14:paraId="0EBC643F" w14:textId="77777777" w:rsidR="003615FB" w:rsidRDefault="00355E8B">
            <w:pPr>
              <w:pStyle w:val="ConsPlusNormal"/>
            </w:pPr>
            <w:r>
              <w:t>05:022</w:t>
            </w:r>
          </w:p>
        </w:tc>
        <w:tc>
          <w:tcPr>
            <w:tcW w:w="1757" w:type="dxa"/>
            <w:tcBorders>
              <w:top w:val="single" w:sz="4" w:space="0" w:color="auto"/>
              <w:left w:val="single" w:sz="4" w:space="0" w:color="auto"/>
              <w:bottom w:val="single" w:sz="4" w:space="0" w:color="auto"/>
              <w:right w:val="single" w:sz="4" w:space="0" w:color="auto"/>
            </w:tcBorders>
            <w:vAlign w:val="center"/>
          </w:tcPr>
          <w:p w14:paraId="6C5E7D3B" w14:textId="77777777" w:rsidR="003615FB" w:rsidRDefault="00355E8B">
            <w:pPr>
              <w:pStyle w:val="ConsPlusNormal"/>
            </w:pPr>
            <w:r>
              <w:t>5.2.1</w:t>
            </w:r>
          </w:p>
        </w:tc>
      </w:tr>
      <w:tr w:rsidR="003615FB" w14:paraId="50F5661D" w14:textId="77777777">
        <w:tc>
          <w:tcPr>
            <w:tcW w:w="6123" w:type="dxa"/>
            <w:tcBorders>
              <w:top w:val="single" w:sz="4" w:space="0" w:color="auto"/>
              <w:left w:val="single" w:sz="4" w:space="0" w:color="auto"/>
              <w:bottom w:val="single" w:sz="4" w:space="0" w:color="auto"/>
              <w:right w:val="single" w:sz="4" w:space="0" w:color="auto"/>
            </w:tcBorders>
          </w:tcPr>
          <w:p w14:paraId="492199DC" w14:textId="77777777" w:rsidR="003615FB" w:rsidRDefault="00355E8B">
            <w:pPr>
              <w:pStyle w:val="ConsPlusNormal"/>
            </w:pPr>
            <w:r>
              <w:t>Охота и рыбалка. Размещение дома охотника или рыболова</w:t>
            </w:r>
          </w:p>
        </w:tc>
        <w:tc>
          <w:tcPr>
            <w:tcW w:w="1191" w:type="dxa"/>
            <w:tcBorders>
              <w:top w:val="single" w:sz="4" w:space="0" w:color="auto"/>
              <w:left w:val="single" w:sz="4" w:space="0" w:color="auto"/>
              <w:bottom w:val="single" w:sz="4" w:space="0" w:color="auto"/>
              <w:right w:val="single" w:sz="4" w:space="0" w:color="auto"/>
            </w:tcBorders>
            <w:vAlign w:val="center"/>
          </w:tcPr>
          <w:p w14:paraId="29187A8B" w14:textId="77777777" w:rsidR="003615FB" w:rsidRDefault="00355E8B">
            <w:pPr>
              <w:pStyle w:val="ConsPlusNormal"/>
            </w:pPr>
            <w:r>
              <w:t>05:030</w:t>
            </w:r>
          </w:p>
        </w:tc>
        <w:tc>
          <w:tcPr>
            <w:tcW w:w="1757" w:type="dxa"/>
            <w:tcBorders>
              <w:top w:val="single" w:sz="4" w:space="0" w:color="auto"/>
              <w:left w:val="single" w:sz="4" w:space="0" w:color="auto"/>
              <w:bottom w:val="single" w:sz="4" w:space="0" w:color="auto"/>
              <w:right w:val="single" w:sz="4" w:space="0" w:color="auto"/>
            </w:tcBorders>
            <w:vAlign w:val="center"/>
          </w:tcPr>
          <w:p w14:paraId="2B21F65F" w14:textId="77777777" w:rsidR="003615FB" w:rsidRDefault="00355E8B">
            <w:pPr>
              <w:pStyle w:val="ConsPlusNormal"/>
            </w:pPr>
            <w:r>
              <w:t>5.3</w:t>
            </w:r>
          </w:p>
        </w:tc>
      </w:tr>
      <w:tr w:rsidR="003615FB" w14:paraId="376B89F0" w14:textId="77777777">
        <w:tc>
          <w:tcPr>
            <w:tcW w:w="6123" w:type="dxa"/>
            <w:tcBorders>
              <w:top w:val="single" w:sz="4" w:space="0" w:color="auto"/>
              <w:left w:val="single" w:sz="4" w:space="0" w:color="auto"/>
              <w:right w:val="single" w:sz="4" w:space="0" w:color="auto"/>
            </w:tcBorders>
          </w:tcPr>
          <w:p w14:paraId="715B4AF0" w14:textId="77777777" w:rsidR="003615FB" w:rsidRDefault="00355E8B">
            <w:pPr>
              <w:pStyle w:val="ConsPlusNormal"/>
            </w:pPr>
            <w:r>
              <w:t>Обеспечение деятельности по исполнению наказаний. Здания, сооружения, помещения, предназначенные для создания мест лишения свободы (следственные изоляторы, тюрьмы)</w:t>
            </w:r>
          </w:p>
        </w:tc>
        <w:tc>
          <w:tcPr>
            <w:tcW w:w="1191" w:type="dxa"/>
            <w:tcBorders>
              <w:top w:val="single" w:sz="4" w:space="0" w:color="auto"/>
              <w:left w:val="single" w:sz="4" w:space="0" w:color="auto"/>
              <w:right w:val="single" w:sz="4" w:space="0" w:color="auto"/>
            </w:tcBorders>
            <w:vAlign w:val="center"/>
          </w:tcPr>
          <w:p w14:paraId="5656C250" w14:textId="77777777" w:rsidR="003615FB" w:rsidRDefault="00355E8B">
            <w:pPr>
              <w:pStyle w:val="ConsPlusNormal"/>
            </w:pPr>
            <w:r>
              <w:t>08:040</w:t>
            </w:r>
          </w:p>
        </w:tc>
        <w:tc>
          <w:tcPr>
            <w:tcW w:w="1757" w:type="dxa"/>
            <w:tcBorders>
              <w:top w:val="single" w:sz="4" w:space="0" w:color="auto"/>
              <w:left w:val="single" w:sz="4" w:space="0" w:color="auto"/>
              <w:right w:val="single" w:sz="4" w:space="0" w:color="auto"/>
            </w:tcBorders>
            <w:vAlign w:val="center"/>
          </w:tcPr>
          <w:p w14:paraId="59694AE8" w14:textId="77777777" w:rsidR="003615FB" w:rsidRDefault="00355E8B">
            <w:pPr>
              <w:pStyle w:val="ConsPlusNormal"/>
            </w:pPr>
            <w:r>
              <w:t>8.4</w:t>
            </w:r>
          </w:p>
        </w:tc>
      </w:tr>
      <w:tr w:rsidR="003615FB" w14:paraId="56FC37E4" w14:textId="77777777">
        <w:tc>
          <w:tcPr>
            <w:tcW w:w="9071" w:type="dxa"/>
            <w:gridSpan w:val="3"/>
            <w:tcBorders>
              <w:left w:val="single" w:sz="4" w:space="0" w:color="auto"/>
              <w:bottom w:val="single" w:sz="4" w:space="0" w:color="auto"/>
              <w:right w:val="single" w:sz="4" w:space="0" w:color="auto"/>
            </w:tcBorders>
          </w:tcPr>
          <w:p w14:paraId="339785FE" w14:textId="77777777" w:rsidR="003615FB" w:rsidRDefault="00355E8B">
            <w:pPr>
              <w:pStyle w:val="ConsPlusNormal"/>
              <w:jc w:val="both"/>
            </w:pPr>
            <w:r>
              <w:t xml:space="preserve">(в ред. </w:t>
            </w:r>
            <w:hyperlink r:id="rId151" w:history="1">
              <w:r>
                <w:rPr>
                  <w:color w:val="0000FF"/>
                </w:rPr>
                <w:t>Приказа</w:t>
              </w:r>
            </w:hyperlink>
            <w:r>
              <w:t xml:space="preserve"> Минэкономразвития России от 09.09.2019 N 548)</w:t>
            </w:r>
          </w:p>
        </w:tc>
      </w:tr>
      <w:tr w:rsidR="003615FB" w14:paraId="2D250F95" w14:textId="77777777">
        <w:tc>
          <w:tcPr>
            <w:tcW w:w="6123" w:type="dxa"/>
            <w:tcBorders>
              <w:top w:val="single" w:sz="4" w:space="0" w:color="auto"/>
              <w:left w:val="single" w:sz="4" w:space="0" w:color="auto"/>
              <w:bottom w:val="single" w:sz="4" w:space="0" w:color="auto"/>
              <w:right w:val="single" w:sz="4" w:space="0" w:color="auto"/>
            </w:tcBorders>
          </w:tcPr>
          <w:p w14:paraId="24F8FEC5" w14:textId="77777777" w:rsidR="003615FB" w:rsidRDefault="00355E8B">
            <w:pPr>
              <w:pStyle w:val="ConsPlusNormal"/>
            </w:pPr>
            <w:r>
              <w:t>Санаторная деятельность. Размещение санаториев и профилакториев, обеспечивающих оказание услуги по лечению и оздоровлению населения</w:t>
            </w:r>
          </w:p>
        </w:tc>
        <w:tc>
          <w:tcPr>
            <w:tcW w:w="1191" w:type="dxa"/>
            <w:tcBorders>
              <w:top w:val="single" w:sz="4" w:space="0" w:color="auto"/>
              <w:left w:val="single" w:sz="4" w:space="0" w:color="auto"/>
              <w:bottom w:val="single" w:sz="4" w:space="0" w:color="auto"/>
              <w:right w:val="single" w:sz="4" w:space="0" w:color="auto"/>
            </w:tcBorders>
            <w:vAlign w:val="center"/>
          </w:tcPr>
          <w:p w14:paraId="7F529657" w14:textId="77777777" w:rsidR="003615FB" w:rsidRDefault="00355E8B">
            <w:pPr>
              <w:pStyle w:val="ConsPlusNormal"/>
            </w:pPr>
            <w:r>
              <w:t>09:021</w:t>
            </w:r>
          </w:p>
        </w:tc>
        <w:tc>
          <w:tcPr>
            <w:tcW w:w="1757" w:type="dxa"/>
            <w:tcBorders>
              <w:top w:val="single" w:sz="4" w:space="0" w:color="auto"/>
              <w:left w:val="single" w:sz="4" w:space="0" w:color="auto"/>
              <w:bottom w:val="single" w:sz="4" w:space="0" w:color="auto"/>
              <w:right w:val="single" w:sz="4" w:space="0" w:color="auto"/>
            </w:tcBorders>
            <w:vAlign w:val="center"/>
          </w:tcPr>
          <w:p w14:paraId="1E5E9273" w14:textId="77777777" w:rsidR="003615FB" w:rsidRDefault="00355E8B">
            <w:pPr>
              <w:pStyle w:val="ConsPlusNormal"/>
            </w:pPr>
            <w:r>
              <w:t>9.2.1</w:t>
            </w:r>
          </w:p>
        </w:tc>
      </w:tr>
      <w:tr w:rsidR="003615FB" w14:paraId="73A7BEBA" w14:textId="77777777">
        <w:tc>
          <w:tcPr>
            <w:tcW w:w="6123" w:type="dxa"/>
            <w:tcBorders>
              <w:top w:val="single" w:sz="4" w:space="0" w:color="auto"/>
              <w:left w:val="single" w:sz="4" w:space="0" w:color="auto"/>
              <w:bottom w:val="single" w:sz="4" w:space="0" w:color="auto"/>
              <w:right w:val="single" w:sz="4" w:space="0" w:color="auto"/>
            </w:tcBorders>
          </w:tcPr>
          <w:p w14:paraId="01D39DC0" w14:textId="77777777" w:rsidR="003615FB" w:rsidRDefault="00355E8B">
            <w:pPr>
              <w:pStyle w:val="ConsPlusNormal"/>
            </w:pPr>
            <w:r>
              <w:t>Санаторная деятельность. Размещение лечебно-оздоровительных лагерей</w:t>
            </w:r>
          </w:p>
        </w:tc>
        <w:tc>
          <w:tcPr>
            <w:tcW w:w="1191" w:type="dxa"/>
            <w:tcBorders>
              <w:top w:val="single" w:sz="4" w:space="0" w:color="auto"/>
              <w:left w:val="single" w:sz="4" w:space="0" w:color="auto"/>
              <w:bottom w:val="single" w:sz="4" w:space="0" w:color="auto"/>
              <w:right w:val="single" w:sz="4" w:space="0" w:color="auto"/>
            </w:tcBorders>
            <w:vAlign w:val="center"/>
          </w:tcPr>
          <w:p w14:paraId="2E578154" w14:textId="77777777" w:rsidR="003615FB" w:rsidRDefault="00355E8B">
            <w:pPr>
              <w:pStyle w:val="ConsPlusNormal"/>
            </w:pPr>
            <w:r>
              <w:t>09:023</w:t>
            </w:r>
          </w:p>
        </w:tc>
        <w:tc>
          <w:tcPr>
            <w:tcW w:w="1757" w:type="dxa"/>
            <w:tcBorders>
              <w:top w:val="single" w:sz="4" w:space="0" w:color="auto"/>
              <w:left w:val="single" w:sz="4" w:space="0" w:color="auto"/>
              <w:bottom w:val="single" w:sz="4" w:space="0" w:color="auto"/>
              <w:right w:val="single" w:sz="4" w:space="0" w:color="auto"/>
            </w:tcBorders>
            <w:vAlign w:val="center"/>
          </w:tcPr>
          <w:p w14:paraId="6E093E4B" w14:textId="77777777" w:rsidR="003615FB" w:rsidRDefault="00355E8B">
            <w:pPr>
              <w:pStyle w:val="ConsPlusNormal"/>
            </w:pPr>
            <w:r>
              <w:t>9.2.1</w:t>
            </w:r>
          </w:p>
        </w:tc>
      </w:tr>
      <w:tr w:rsidR="003615FB" w14:paraId="487F8E61" w14:textId="77777777">
        <w:tc>
          <w:tcPr>
            <w:tcW w:w="6123" w:type="dxa"/>
            <w:tcBorders>
              <w:top w:val="single" w:sz="4" w:space="0" w:color="auto"/>
              <w:left w:val="single" w:sz="4" w:space="0" w:color="auto"/>
              <w:bottom w:val="single" w:sz="4" w:space="0" w:color="auto"/>
              <w:right w:val="single" w:sz="4" w:space="0" w:color="auto"/>
            </w:tcBorders>
          </w:tcPr>
          <w:p w14:paraId="054CCC9A" w14:textId="77777777" w:rsidR="003615FB" w:rsidRDefault="00355E8B">
            <w:pPr>
              <w:pStyle w:val="ConsPlusNormal"/>
            </w:pPr>
            <w:r>
              <w:t>Иной вид использования в сегменте "Отдых (рекреация)"</w:t>
            </w:r>
          </w:p>
        </w:tc>
        <w:tc>
          <w:tcPr>
            <w:tcW w:w="1191" w:type="dxa"/>
            <w:tcBorders>
              <w:top w:val="single" w:sz="4" w:space="0" w:color="auto"/>
              <w:left w:val="single" w:sz="4" w:space="0" w:color="auto"/>
              <w:bottom w:val="single" w:sz="4" w:space="0" w:color="auto"/>
              <w:right w:val="single" w:sz="4" w:space="0" w:color="auto"/>
            </w:tcBorders>
            <w:vAlign w:val="center"/>
          </w:tcPr>
          <w:p w14:paraId="6E51DA21" w14:textId="77777777" w:rsidR="003615FB" w:rsidRDefault="003615FB">
            <w:pPr>
              <w:pStyle w:val="ConsPlusNormal"/>
            </w:pPr>
          </w:p>
        </w:tc>
        <w:tc>
          <w:tcPr>
            <w:tcW w:w="1757" w:type="dxa"/>
            <w:tcBorders>
              <w:top w:val="single" w:sz="4" w:space="0" w:color="auto"/>
              <w:left w:val="single" w:sz="4" w:space="0" w:color="auto"/>
              <w:bottom w:val="single" w:sz="4" w:space="0" w:color="auto"/>
              <w:right w:val="single" w:sz="4" w:space="0" w:color="auto"/>
            </w:tcBorders>
            <w:vAlign w:val="center"/>
          </w:tcPr>
          <w:p w14:paraId="552A07F1" w14:textId="77777777" w:rsidR="003615FB" w:rsidRDefault="003615FB">
            <w:pPr>
              <w:pStyle w:val="ConsPlusNormal"/>
            </w:pPr>
          </w:p>
        </w:tc>
      </w:tr>
      <w:tr w:rsidR="003615FB" w14:paraId="20EA9961" w14:textId="77777777">
        <w:tc>
          <w:tcPr>
            <w:tcW w:w="6123" w:type="dxa"/>
            <w:tcBorders>
              <w:top w:val="single" w:sz="4" w:space="0" w:color="auto"/>
              <w:left w:val="single" w:sz="4" w:space="0" w:color="auto"/>
              <w:bottom w:val="single" w:sz="4" w:space="0" w:color="auto"/>
              <w:right w:val="single" w:sz="4" w:space="0" w:color="auto"/>
            </w:tcBorders>
          </w:tcPr>
          <w:p w14:paraId="6085F34E" w14:textId="77777777" w:rsidR="003615FB" w:rsidRDefault="00355E8B">
            <w:pPr>
              <w:pStyle w:val="ConsPlusNormal"/>
              <w:outlineLvl w:val="2"/>
            </w:pPr>
            <w:bookmarkStart w:id="19" w:name="Par1263"/>
            <w:bookmarkEnd w:id="19"/>
            <w:r>
              <w:t>6. СЕГМЕНТ "Производственная деятельность"</w:t>
            </w:r>
          </w:p>
        </w:tc>
        <w:tc>
          <w:tcPr>
            <w:tcW w:w="1191" w:type="dxa"/>
            <w:tcBorders>
              <w:top w:val="single" w:sz="4" w:space="0" w:color="auto"/>
              <w:left w:val="single" w:sz="4" w:space="0" w:color="auto"/>
              <w:bottom w:val="single" w:sz="4" w:space="0" w:color="auto"/>
              <w:right w:val="single" w:sz="4" w:space="0" w:color="auto"/>
            </w:tcBorders>
            <w:vAlign w:val="center"/>
          </w:tcPr>
          <w:p w14:paraId="0DD3EFE6" w14:textId="77777777" w:rsidR="003615FB" w:rsidRDefault="00355E8B">
            <w:pPr>
              <w:pStyle w:val="ConsPlusNormal"/>
            </w:pPr>
            <w:r>
              <w:t>06:000</w:t>
            </w:r>
          </w:p>
        </w:tc>
        <w:tc>
          <w:tcPr>
            <w:tcW w:w="1757" w:type="dxa"/>
            <w:tcBorders>
              <w:top w:val="single" w:sz="4" w:space="0" w:color="auto"/>
              <w:left w:val="single" w:sz="4" w:space="0" w:color="auto"/>
              <w:bottom w:val="single" w:sz="4" w:space="0" w:color="auto"/>
              <w:right w:val="single" w:sz="4" w:space="0" w:color="auto"/>
            </w:tcBorders>
            <w:vAlign w:val="center"/>
          </w:tcPr>
          <w:p w14:paraId="16A70800" w14:textId="77777777" w:rsidR="003615FB" w:rsidRDefault="00355E8B">
            <w:pPr>
              <w:pStyle w:val="ConsPlusNormal"/>
            </w:pPr>
            <w:r>
              <w:t>6.0</w:t>
            </w:r>
          </w:p>
        </w:tc>
      </w:tr>
      <w:tr w:rsidR="003615FB" w14:paraId="4713C4F8" w14:textId="77777777">
        <w:tc>
          <w:tcPr>
            <w:tcW w:w="6123" w:type="dxa"/>
            <w:tcBorders>
              <w:top w:val="single" w:sz="4" w:space="0" w:color="auto"/>
              <w:left w:val="single" w:sz="4" w:space="0" w:color="auto"/>
              <w:bottom w:val="single" w:sz="4" w:space="0" w:color="auto"/>
              <w:right w:val="single" w:sz="4" w:space="0" w:color="auto"/>
            </w:tcBorders>
          </w:tcPr>
          <w:p w14:paraId="630AEC9D" w14:textId="77777777" w:rsidR="003615FB" w:rsidRDefault="00355E8B">
            <w:pPr>
              <w:pStyle w:val="ConsPlusNormal"/>
            </w:pPr>
            <w:r>
              <w:t>Скотоводство. Размещение зданий, сооружений, используемых для содержания и разведения скота, хранения кормов</w:t>
            </w:r>
          </w:p>
        </w:tc>
        <w:tc>
          <w:tcPr>
            <w:tcW w:w="1191" w:type="dxa"/>
            <w:tcBorders>
              <w:top w:val="single" w:sz="4" w:space="0" w:color="auto"/>
              <w:left w:val="single" w:sz="4" w:space="0" w:color="auto"/>
              <w:bottom w:val="single" w:sz="4" w:space="0" w:color="auto"/>
              <w:right w:val="single" w:sz="4" w:space="0" w:color="auto"/>
            </w:tcBorders>
            <w:vAlign w:val="center"/>
          </w:tcPr>
          <w:p w14:paraId="35241CBA" w14:textId="77777777" w:rsidR="003615FB" w:rsidRDefault="00355E8B">
            <w:pPr>
              <w:pStyle w:val="ConsPlusNormal"/>
            </w:pPr>
            <w:r>
              <w:t>01:087</w:t>
            </w:r>
          </w:p>
        </w:tc>
        <w:tc>
          <w:tcPr>
            <w:tcW w:w="1757" w:type="dxa"/>
            <w:tcBorders>
              <w:top w:val="single" w:sz="4" w:space="0" w:color="auto"/>
              <w:left w:val="single" w:sz="4" w:space="0" w:color="auto"/>
              <w:bottom w:val="single" w:sz="4" w:space="0" w:color="auto"/>
              <w:right w:val="single" w:sz="4" w:space="0" w:color="auto"/>
            </w:tcBorders>
            <w:vAlign w:val="center"/>
          </w:tcPr>
          <w:p w14:paraId="456ECF4E" w14:textId="77777777" w:rsidR="003615FB" w:rsidRDefault="00355E8B">
            <w:pPr>
              <w:pStyle w:val="ConsPlusNormal"/>
            </w:pPr>
            <w:r>
              <w:t>1.8</w:t>
            </w:r>
          </w:p>
        </w:tc>
      </w:tr>
      <w:tr w:rsidR="003615FB" w14:paraId="3E0659D0" w14:textId="77777777">
        <w:tc>
          <w:tcPr>
            <w:tcW w:w="6123" w:type="dxa"/>
            <w:tcBorders>
              <w:top w:val="single" w:sz="4" w:space="0" w:color="auto"/>
              <w:left w:val="single" w:sz="4" w:space="0" w:color="auto"/>
              <w:bottom w:val="single" w:sz="4" w:space="0" w:color="auto"/>
              <w:right w:val="single" w:sz="4" w:space="0" w:color="auto"/>
            </w:tcBorders>
          </w:tcPr>
          <w:p w14:paraId="5C782B91" w14:textId="77777777" w:rsidR="003615FB" w:rsidRDefault="00355E8B">
            <w:pPr>
              <w:pStyle w:val="ConsPlusNormal"/>
            </w:pPr>
            <w:r>
              <w:t>Скотоводство. Размещение зданий, сооружений, используемых для переработки продукции</w:t>
            </w:r>
          </w:p>
        </w:tc>
        <w:tc>
          <w:tcPr>
            <w:tcW w:w="1191" w:type="dxa"/>
            <w:tcBorders>
              <w:top w:val="single" w:sz="4" w:space="0" w:color="auto"/>
              <w:left w:val="single" w:sz="4" w:space="0" w:color="auto"/>
              <w:bottom w:val="single" w:sz="4" w:space="0" w:color="auto"/>
              <w:right w:val="single" w:sz="4" w:space="0" w:color="auto"/>
            </w:tcBorders>
            <w:vAlign w:val="center"/>
          </w:tcPr>
          <w:p w14:paraId="092C52D7" w14:textId="77777777" w:rsidR="003615FB" w:rsidRDefault="00355E8B">
            <w:pPr>
              <w:pStyle w:val="ConsPlusNormal"/>
            </w:pPr>
            <w:r>
              <w:t>01:088</w:t>
            </w:r>
          </w:p>
        </w:tc>
        <w:tc>
          <w:tcPr>
            <w:tcW w:w="1757" w:type="dxa"/>
            <w:tcBorders>
              <w:top w:val="single" w:sz="4" w:space="0" w:color="auto"/>
              <w:left w:val="single" w:sz="4" w:space="0" w:color="auto"/>
              <w:bottom w:val="single" w:sz="4" w:space="0" w:color="auto"/>
              <w:right w:val="single" w:sz="4" w:space="0" w:color="auto"/>
            </w:tcBorders>
            <w:vAlign w:val="center"/>
          </w:tcPr>
          <w:p w14:paraId="0472AA92" w14:textId="77777777" w:rsidR="003615FB" w:rsidRDefault="00355E8B">
            <w:pPr>
              <w:pStyle w:val="ConsPlusNormal"/>
            </w:pPr>
            <w:r>
              <w:t>1.8</w:t>
            </w:r>
          </w:p>
        </w:tc>
      </w:tr>
      <w:tr w:rsidR="003615FB" w14:paraId="667510B2" w14:textId="77777777">
        <w:tc>
          <w:tcPr>
            <w:tcW w:w="6123" w:type="dxa"/>
            <w:tcBorders>
              <w:top w:val="single" w:sz="4" w:space="0" w:color="auto"/>
              <w:left w:val="single" w:sz="4" w:space="0" w:color="auto"/>
              <w:bottom w:val="single" w:sz="4" w:space="0" w:color="auto"/>
              <w:right w:val="single" w:sz="4" w:space="0" w:color="auto"/>
            </w:tcBorders>
          </w:tcPr>
          <w:p w14:paraId="14B051F0" w14:textId="77777777" w:rsidR="003615FB" w:rsidRDefault="00355E8B">
            <w:pPr>
              <w:pStyle w:val="ConsPlusNormal"/>
            </w:pPr>
            <w:r>
              <w:t>Звероводство в целом. Разведение в неволе ценных пушных зверей.</w:t>
            </w:r>
          </w:p>
        </w:tc>
        <w:tc>
          <w:tcPr>
            <w:tcW w:w="1191" w:type="dxa"/>
            <w:tcBorders>
              <w:top w:val="single" w:sz="4" w:space="0" w:color="auto"/>
              <w:left w:val="single" w:sz="4" w:space="0" w:color="auto"/>
              <w:bottom w:val="single" w:sz="4" w:space="0" w:color="auto"/>
              <w:right w:val="single" w:sz="4" w:space="0" w:color="auto"/>
            </w:tcBorders>
            <w:vAlign w:val="center"/>
          </w:tcPr>
          <w:p w14:paraId="4B4421B4" w14:textId="77777777" w:rsidR="003615FB" w:rsidRDefault="00355E8B">
            <w:pPr>
              <w:pStyle w:val="ConsPlusNormal"/>
            </w:pPr>
            <w:r>
              <w:t>01:090</w:t>
            </w:r>
          </w:p>
        </w:tc>
        <w:tc>
          <w:tcPr>
            <w:tcW w:w="1757" w:type="dxa"/>
            <w:tcBorders>
              <w:top w:val="single" w:sz="4" w:space="0" w:color="auto"/>
              <w:left w:val="single" w:sz="4" w:space="0" w:color="auto"/>
              <w:bottom w:val="single" w:sz="4" w:space="0" w:color="auto"/>
              <w:right w:val="single" w:sz="4" w:space="0" w:color="auto"/>
            </w:tcBorders>
            <w:vAlign w:val="center"/>
          </w:tcPr>
          <w:p w14:paraId="0FCDD51A" w14:textId="77777777" w:rsidR="003615FB" w:rsidRDefault="00355E8B">
            <w:pPr>
              <w:pStyle w:val="ConsPlusNormal"/>
            </w:pPr>
            <w:r>
              <w:t>1.9</w:t>
            </w:r>
          </w:p>
        </w:tc>
      </w:tr>
      <w:tr w:rsidR="003615FB" w14:paraId="08E20C8C" w14:textId="77777777">
        <w:tc>
          <w:tcPr>
            <w:tcW w:w="6123" w:type="dxa"/>
            <w:tcBorders>
              <w:top w:val="single" w:sz="4" w:space="0" w:color="auto"/>
              <w:left w:val="single" w:sz="4" w:space="0" w:color="auto"/>
              <w:bottom w:val="single" w:sz="4" w:space="0" w:color="auto"/>
              <w:right w:val="single" w:sz="4" w:space="0" w:color="auto"/>
            </w:tcBorders>
          </w:tcPr>
          <w:p w14:paraId="340E7D18" w14:textId="77777777" w:rsidR="003615FB" w:rsidRDefault="00355E8B">
            <w:pPr>
              <w:pStyle w:val="ConsPlusNormal"/>
            </w:pPr>
            <w:r>
              <w:t>Звероводство. Размещение зданий, сооружений, используемых для содержания и разведения животных, хранения кормов</w:t>
            </w:r>
          </w:p>
        </w:tc>
        <w:tc>
          <w:tcPr>
            <w:tcW w:w="1191" w:type="dxa"/>
            <w:tcBorders>
              <w:top w:val="single" w:sz="4" w:space="0" w:color="auto"/>
              <w:left w:val="single" w:sz="4" w:space="0" w:color="auto"/>
              <w:bottom w:val="single" w:sz="4" w:space="0" w:color="auto"/>
              <w:right w:val="single" w:sz="4" w:space="0" w:color="auto"/>
            </w:tcBorders>
            <w:vAlign w:val="center"/>
          </w:tcPr>
          <w:p w14:paraId="2AE1C1EF" w14:textId="77777777" w:rsidR="003615FB" w:rsidRDefault="00355E8B">
            <w:pPr>
              <w:pStyle w:val="ConsPlusNormal"/>
            </w:pPr>
            <w:r>
              <w:t>01:091</w:t>
            </w:r>
          </w:p>
        </w:tc>
        <w:tc>
          <w:tcPr>
            <w:tcW w:w="1757" w:type="dxa"/>
            <w:tcBorders>
              <w:top w:val="single" w:sz="4" w:space="0" w:color="auto"/>
              <w:left w:val="single" w:sz="4" w:space="0" w:color="auto"/>
              <w:bottom w:val="single" w:sz="4" w:space="0" w:color="auto"/>
              <w:right w:val="single" w:sz="4" w:space="0" w:color="auto"/>
            </w:tcBorders>
            <w:vAlign w:val="center"/>
          </w:tcPr>
          <w:p w14:paraId="31D9BADA" w14:textId="77777777" w:rsidR="003615FB" w:rsidRDefault="00355E8B">
            <w:pPr>
              <w:pStyle w:val="ConsPlusNormal"/>
            </w:pPr>
            <w:r>
              <w:t>1.9</w:t>
            </w:r>
          </w:p>
        </w:tc>
      </w:tr>
      <w:tr w:rsidR="003615FB" w14:paraId="75D7F462" w14:textId="77777777">
        <w:tc>
          <w:tcPr>
            <w:tcW w:w="6123" w:type="dxa"/>
            <w:tcBorders>
              <w:top w:val="single" w:sz="4" w:space="0" w:color="auto"/>
              <w:left w:val="single" w:sz="4" w:space="0" w:color="auto"/>
              <w:bottom w:val="single" w:sz="4" w:space="0" w:color="auto"/>
              <w:right w:val="single" w:sz="4" w:space="0" w:color="auto"/>
            </w:tcBorders>
          </w:tcPr>
          <w:p w14:paraId="6308180C" w14:textId="77777777" w:rsidR="003615FB" w:rsidRDefault="00355E8B">
            <w:pPr>
              <w:pStyle w:val="ConsPlusNormal"/>
            </w:pPr>
            <w:r>
              <w:t>Звероводство. Размещение зданий, сооружений, используемых для производства, хранения и первичной переработки продукции</w:t>
            </w:r>
          </w:p>
        </w:tc>
        <w:tc>
          <w:tcPr>
            <w:tcW w:w="1191" w:type="dxa"/>
            <w:tcBorders>
              <w:top w:val="single" w:sz="4" w:space="0" w:color="auto"/>
              <w:left w:val="single" w:sz="4" w:space="0" w:color="auto"/>
              <w:bottom w:val="single" w:sz="4" w:space="0" w:color="auto"/>
              <w:right w:val="single" w:sz="4" w:space="0" w:color="auto"/>
            </w:tcBorders>
            <w:vAlign w:val="center"/>
          </w:tcPr>
          <w:p w14:paraId="488F5F3F" w14:textId="77777777" w:rsidR="003615FB" w:rsidRDefault="00355E8B">
            <w:pPr>
              <w:pStyle w:val="ConsPlusNormal"/>
            </w:pPr>
            <w:r>
              <w:t>01:092</w:t>
            </w:r>
          </w:p>
        </w:tc>
        <w:tc>
          <w:tcPr>
            <w:tcW w:w="1757" w:type="dxa"/>
            <w:tcBorders>
              <w:top w:val="single" w:sz="4" w:space="0" w:color="auto"/>
              <w:left w:val="single" w:sz="4" w:space="0" w:color="auto"/>
              <w:bottom w:val="single" w:sz="4" w:space="0" w:color="auto"/>
              <w:right w:val="single" w:sz="4" w:space="0" w:color="auto"/>
            </w:tcBorders>
            <w:vAlign w:val="center"/>
          </w:tcPr>
          <w:p w14:paraId="3F45DA64" w14:textId="77777777" w:rsidR="003615FB" w:rsidRDefault="00355E8B">
            <w:pPr>
              <w:pStyle w:val="ConsPlusNormal"/>
            </w:pPr>
            <w:r>
              <w:t>1.9</w:t>
            </w:r>
          </w:p>
        </w:tc>
      </w:tr>
      <w:tr w:rsidR="003615FB" w14:paraId="6A8DE10A" w14:textId="77777777">
        <w:tc>
          <w:tcPr>
            <w:tcW w:w="6123" w:type="dxa"/>
            <w:tcBorders>
              <w:top w:val="single" w:sz="4" w:space="0" w:color="auto"/>
              <w:left w:val="single" w:sz="4" w:space="0" w:color="auto"/>
              <w:bottom w:val="single" w:sz="4" w:space="0" w:color="auto"/>
              <w:right w:val="single" w:sz="4" w:space="0" w:color="auto"/>
            </w:tcBorders>
          </w:tcPr>
          <w:p w14:paraId="78C74D6F" w14:textId="77777777" w:rsidR="003615FB" w:rsidRDefault="00355E8B">
            <w:pPr>
              <w:pStyle w:val="ConsPlusNormal"/>
            </w:pPr>
            <w:r>
              <w:t>Птицеводство в целом. Разведение домашних пород птиц, в том числе водоплавающих</w:t>
            </w:r>
          </w:p>
        </w:tc>
        <w:tc>
          <w:tcPr>
            <w:tcW w:w="1191" w:type="dxa"/>
            <w:tcBorders>
              <w:top w:val="single" w:sz="4" w:space="0" w:color="auto"/>
              <w:left w:val="single" w:sz="4" w:space="0" w:color="auto"/>
              <w:bottom w:val="single" w:sz="4" w:space="0" w:color="auto"/>
              <w:right w:val="single" w:sz="4" w:space="0" w:color="auto"/>
            </w:tcBorders>
            <w:vAlign w:val="center"/>
          </w:tcPr>
          <w:p w14:paraId="10F282A7" w14:textId="77777777" w:rsidR="003615FB" w:rsidRDefault="00355E8B">
            <w:pPr>
              <w:pStyle w:val="ConsPlusNormal"/>
            </w:pPr>
            <w:r>
              <w:t>01:100</w:t>
            </w:r>
          </w:p>
        </w:tc>
        <w:tc>
          <w:tcPr>
            <w:tcW w:w="1757" w:type="dxa"/>
            <w:tcBorders>
              <w:top w:val="single" w:sz="4" w:space="0" w:color="auto"/>
              <w:left w:val="single" w:sz="4" w:space="0" w:color="auto"/>
              <w:bottom w:val="single" w:sz="4" w:space="0" w:color="auto"/>
              <w:right w:val="single" w:sz="4" w:space="0" w:color="auto"/>
            </w:tcBorders>
            <w:vAlign w:val="center"/>
          </w:tcPr>
          <w:p w14:paraId="428B06BA" w14:textId="77777777" w:rsidR="003615FB" w:rsidRDefault="00355E8B">
            <w:pPr>
              <w:pStyle w:val="ConsPlusNormal"/>
            </w:pPr>
            <w:r>
              <w:t>1.10</w:t>
            </w:r>
          </w:p>
        </w:tc>
      </w:tr>
      <w:tr w:rsidR="003615FB" w14:paraId="7C81F80D" w14:textId="77777777">
        <w:tc>
          <w:tcPr>
            <w:tcW w:w="6123" w:type="dxa"/>
            <w:tcBorders>
              <w:top w:val="single" w:sz="4" w:space="0" w:color="auto"/>
              <w:left w:val="single" w:sz="4" w:space="0" w:color="auto"/>
              <w:bottom w:val="single" w:sz="4" w:space="0" w:color="auto"/>
              <w:right w:val="single" w:sz="4" w:space="0" w:color="auto"/>
            </w:tcBorders>
          </w:tcPr>
          <w:p w14:paraId="5FFF23CF" w14:textId="77777777" w:rsidR="003615FB" w:rsidRDefault="00355E8B">
            <w:pPr>
              <w:pStyle w:val="ConsPlusNormal"/>
            </w:pPr>
            <w:r>
              <w:t>Птицеводство. Размещение зданий, сооружений, используемых для содержания и разведения животных, хранения кормов</w:t>
            </w:r>
          </w:p>
        </w:tc>
        <w:tc>
          <w:tcPr>
            <w:tcW w:w="1191" w:type="dxa"/>
            <w:tcBorders>
              <w:top w:val="single" w:sz="4" w:space="0" w:color="auto"/>
              <w:left w:val="single" w:sz="4" w:space="0" w:color="auto"/>
              <w:bottom w:val="single" w:sz="4" w:space="0" w:color="auto"/>
              <w:right w:val="single" w:sz="4" w:space="0" w:color="auto"/>
            </w:tcBorders>
            <w:vAlign w:val="center"/>
          </w:tcPr>
          <w:p w14:paraId="5A0D9A9C" w14:textId="77777777" w:rsidR="003615FB" w:rsidRDefault="00355E8B">
            <w:pPr>
              <w:pStyle w:val="ConsPlusNormal"/>
            </w:pPr>
            <w:r>
              <w:t>01:101</w:t>
            </w:r>
          </w:p>
        </w:tc>
        <w:tc>
          <w:tcPr>
            <w:tcW w:w="1757" w:type="dxa"/>
            <w:tcBorders>
              <w:top w:val="single" w:sz="4" w:space="0" w:color="auto"/>
              <w:left w:val="single" w:sz="4" w:space="0" w:color="auto"/>
              <w:bottom w:val="single" w:sz="4" w:space="0" w:color="auto"/>
              <w:right w:val="single" w:sz="4" w:space="0" w:color="auto"/>
            </w:tcBorders>
            <w:vAlign w:val="center"/>
          </w:tcPr>
          <w:p w14:paraId="56F1276A" w14:textId="77777777" w:rsidR="003615FB" w:rsidRDefault="00355E8B">
            <w:pPr>
              <w:pStyle w:val="ConsPlusNormal"/>
            </w:pPr>
            <w:r>
              <w:t>1.10</w:t>
            </w:r>
          </w:p>
        </w:tc>
      </w:tr>
      <w:tr w:rsidR="003615FB" w14:paraId="2E790289" w14:textId="77777777">
        <w:tc>
          <w:tcPr>
            <w:tcW w:w="6123" w:type="dxa"/>
            <w:tcBorders>
              <w:top w:val="single" w:sz="4" w:space="0" w:color="auto"/>
              <w:left w:val="single" w:sz="4" w:space="0" w:color="auto"/>
              <w:bottom w:val="single" w:sz="4" w:space="0" w:color="auto"/>
              <w:right w:val="single" w:sz="4" w:space="0" w:color="auto"/>
            </w:tcBorders>
          </w:tcPr>
          <w:p w14:paraId="2116162B" w14:textId="77777777" w:rsidR="003615FB" w:rsidRDefault="00355E8B">
            <w:pPr>
              <w:pStyle w:val="ConsPlusNormal"/>
            </w:pPr>
            <w:r>
              <w:t>Птицеводство. Размещение зданий, сооружений, используемых для производства, хранения и первичной переработки продукции</w:t>
            </w:r>
          </w:p>
        </w:tc>
        <w:tc>
          <w:tcPr>
            <w:tcW w:w="1191" w:type="dxa"/>
            <w:tcBorders>
              <w:top w:val="single" w:sz="4" w:space="0" w:color="auto"/>
              <w:left w:val="single" w:sz="4" w:space="0" w:color="auto"/>
              <w:bottom w:val="single" w:sz="4" w:space="0" w:color="auto"/>
              <w:right w:val="single" w:sz="4" w:space="0" w:color="auto"/>
            </w:tcBorders>
            <w:vAlign w:val="center"/>
          </w:tcPr>
          <w:p w14:paraId="675D2472" w14:textId="77777777" w:rsidR="003615FB" w:rsidRDefault="00355E8B">
            <w:pPr>
              <w:pStyle w:val="ConsPlusNormal"/>
            </w:pPr>
            <w:r>
              <w:t>01:102</w:t>
            </w:r>
          </w:p>
        </w:tc>
        <w:tc>
          <w:tcPr>
            <w:tcW w:w="1757" w:type="dxa"/>
            <w:tcBorders>
              <w:top w:val="single" w:sz="4" w:space="0" w:color="auto"/>
              <w:left w:val="single" w:sz="4" w:space="0" w:color="auto"/>
              <w:bottom w:val="single" w:sz="4" w:space="0" w:color="auto"/>
              <w:right w:val="single" w:sz="4" w:space="0" w:color="auto"/>
            </w:tcBorders>
            <w:vAlign w:val="center"/>
          </w:tcPr>
          <w:p w14:paraId="7B4C056C" w14:textId="77777777" w:rsidR="003615FB" w:rsidRDefault="00355E8B">
            <w:pPr>
              <w:pStyle w:val="ConsPlusNormal"/>
            </w:pPr>
            <w:r>
              <w:t>1.10</w:t>
            </w:r>
          </w:p>
        </w:tc>
      </w:tr>
      <w:tr w:rsidR="003615FB" w14:paraId="43345869" w14:textId="77777777">
        <w:tc>
          <w:tcPr>
            <w:tcW w:w="6123" w:type="dxa"/>
            <w:tcBorders>
              <w:top w:val="single" w:sz="4" w:space="0" w:color="auto"/>
              <w:left w:val="single" w:sz="4" w:space="0" w:color="auto"/>
              <w:bottom w:val="single" w:sz="4" w:space="0" w:color="auto"/>
              <w:right w:val="single" w:sz="4" w:space="0" w:color="auto"/>
            </w:tcBorders>
          </w:tcPr>
          <w:p w14:paraId="736316CF" w14:textId="77777777" w:rsidR="003615FB" w:rsidRDefault="00355E8B">
            <w:pPr>
              <w:pStyle w:val="ConsPlusNormal"/>
            </w:pPr>
            <w:r>
              <w:t>Свиноводство в целом</w:t>
            </w:r>
          </w:p>
        </w:tc>
        <w:tc>
          <w:tcPr>
            <w:tcW w:w="1191" w:type="dxa"/>
            <w:tcBorders>
              <w:top w:val="single" w:sz="4" w:space="0" w:color="auto"/>
              <w:left w:val="single" w:sz="4" w:space="0" w:color="auto"/>
              <w:bottom w:val="single" w:sz="4" w:space="0" w:color="auto"/>
              <w:right w:val="single" w:sz="4" w:space="0" w:color="auto"/>
            </w:tcBorders>
            <w:vAlign w:val="center"/>
          </w:tcPr>
          <w:p w14:paraId="3B6F099F" w14:textId="77777777" w:rsidR="003615FB" w:rsidRDefault="00355E8B">
            <w:pPr>
              <w:pStyle w:val="ConsPlusNormal"/>
            </w:pPr>
            <w:r>
              <w:t>01:110</w:t>
            </w:r>
          </w:p>
        </w:tc>
        <w:tc>
          <w:tcPr>
            <w:tcW w:w="1757" w:type="dxa"/>
            <w:tcBorders>
              <w:top w:val="single" w:sz="4" w:space="0" w:color="auto"/>
              <w:left w:val="single" w:sz="4" w:space="0" w:color="auto"/>
              <w:bottom w:val="single" w:sz="4" w:space="0" w:color="auto"/>
              <w:right w:val="single" w:sz="4" w:space="0" w:color="auto"/>
            </w:tcBorders>
            <w:vAlign w:val="center"/>
          </w:tcPr>
          <w:p w14:paraId="2DD0ED82" w14:textId="77777777" w:rsidR="003615FB" w:rsidRDefault="00355E8B">
            <w:pPr>
              <w:pStyle w:val="ConsPlusNormal"/>
            </w:pPr>
            <w:r>
              <w:t>1.11</w:t>
            </w:r>
          </w:p>
        </w:tc>
      </w:tr>
      <w:tr w:rsidR="003615FB" w14:paraId="7D77DFEF" w14:textId="77777777">
        <w:tc>
          <w:tcPr>
            <w:tcW w:w="6123" w:type="dxa"/>
            <w:tcBorders>
              <w:top w:val="single" w:sz="4" w:space="0" w:color="auto"/>
              <w:left w:val="single" w:sz="4" w:space="0" w:color="auto"/>
              <w:bottom w:val="single" w:sz="4" w:space="0" w:color="auto"/>
              <w:right w:val="single" w:sz="4" w:space="0" w:color="auto"/>
            </w:tcBorders>
          </w:tcPr>
          <w:p w14:paraId="4A309939" w14:textId="77777777" w:rsidR="003615FB" w:rsidRDefault="00355E8B">
            <w:pPr>
              <w:pStyle w:val="ConsPlusNormal"/>
            </w:pPr>
            <w:r>
              <w:t>Свиноводство. Размещение зданий, сооружений, используемых для содержания и разведения животных, хранения кормов</w:t>
            </w:r>
          </w:p>
        </w:tc>
        <w:tc>
          <w:tcPr>
            <w:tcW w:w="1191" w:type="dxa"/>
            <w:tcBorders>
              <w:top w:val="single" w:sz="4" w:space="0" w:color="auto"/>
              <w:left w:val="single" w:sz="4" w:space="0" w:color="auto"/>
              <w:bottom w:val="single" w:sz="4" w:space="0" w:color="auto"/>
              <w:right w:val="single" w:sz="4" w:space="0" w:color="auto"/>
            </w:tcBorders>
            <w:vAlign w:val="center"/>
          </w:tcPr>
          <w:p w14:paraId="4572FAD2" w14:textId="77777777" w:rsidR="003615FB" w:rsidRDefault="00355E8B">
            <w:pPr>
              <w:pStyle w:val="ConsPlusNormal"/>
            </w:pPr>
            <w:r>
              <w:t>01:111</w:t>
            </w:r>
          </w:p>
        </w:tc>
        <w:tc>
          <w:tcPr>
            <w:tcW w:w="1757" w:type="dxa"/>
            <w:tcBorders>
              <w:top w:val="single" w:sz="4" w:space="0" w:color="auto"/>
              <w:left w:val="single" w:sz="4" w:space="0" w:color="auto"/>
              <w:bottom w:val="single" w:sz="4" w:space="0" w:color="auto"/>
              <w:right w:val="single" w:sz="4" w:space="0" w:color="auto"/>
            </w:tcBorders>
            <w:vAlign w:val="center"/>
          </w:tcPr>
          <w:p w14:paraId="670D1F55" w14:textId="77777777" w:rsidR="003615FB" w:rsidRDefault="00355E8B">
            <w:pPr>
              <w:pStyle w:val="ConsPlusNormal"/>
            </w:pPr>
            <w:r>
              <w:t>1.11</w:t>
            </w:r>
          </w:p>
        </w:tc>
      </w:tr>
      <w:tr w:rsidR="003615FB" w14:paraId="2F35334E" w14:textId="77777777">
        <w:tc>
          <w:tcPr>
            <w:tcW w:w="6123" w:type="dxa"/>
            <w:tcBorders>
              <w:top w:val="single" w:sz="4" w:space="0" w:color="auto"/>
              <w:left w:val="single" w:sz="4" w:space="0" w:color="auto"/>
              <w:bottom w:val="single" w:sz="4" w:space="0" w:color="auto"/>
              <w:right w:val="single" w:sz="4" w:space="0" w:color="auto"/>
            </w:tcBorders>
          </w:tcPr>
          <w:p w14:paraId="7AD6CEC7" w14:textId="77777777" w:rsidR="003615FB" w:rsidRDefault="00355E8B">
            <w:pPr>
              <w:pStyle w:val="ConsPlusNormal"/>
            </w:pPr>
            <w:r>
              <w:t>Свиноводство. Размещение зданий, сооружений, используемых для производства, хранения и первичной переработки продукции</w:t>
            </w:r>
          </w:p>
        </w:tc>
        <w:tc>
          <w:tcPr>
            <w:tcW w:w="1191" w:type="dxa"/>
            <w:tcBorders>
              <w:top w:val="single" w:sz="4" w:space="0" w:color="auto"/>
              <w:left w:val="single" w:sz="4" w:space="0" w:color="auto"/>
              <w:bottom w:val="single" w:sz="4" w:space="0" w:color="auto"/>
              <w:right w:val="single" w:sz="4" w:space="0" w:color="auto"/>
            </w:tcBorders>
            <w:vAlign w:val="center"/>
          </w:tcPr>
          <w:p w14:paraId="1DC7AB58" w14:textId="77777777" w:rsidR="003615FB" w:rsidRDefault="00355E8B">
            <w:pPr>
              <w:pStyle w:val="ConsPlusNormal"/>
            </w:pPr>
            <w:r>
              <w:t>01:112</w:t>
            </w:r>
          </w:p>
        </w:tc>
        <w:tc>
          <w:tcPr>
            <w:tcW w:w="1757" w:type="dxa"/>
            <w:tcBorders>
              <w:top w:val="single" w:sz="4" w:space="0" w:color="auto"/>
              <w:left w:val="single" w:sz="4" w:space="0" w:color="auto"/>
              <w:bottom w:val="single" w:sz="4" w:space="0" w:color="auto"/>
              <w:right w:val="single" w:sz="4" w:space="0" w:color="auto"/>
            </w:tcBorders>
            <w:vAlign w:val="center"/>
          </w:tcPr>
          <w:p w14:paraId="10051CF9" w14:textId="77777777" w:rsidR="003615FB" w:rsidRDefault="00355E8B">
            <w:pPr>
              <w:pStyle w:val="ConsPlusNormal"/>
            </w:pPr>
            <w:r>
              <w:t>1.11</w:t>
            </w:r>
          </w:p>
        </w:tc>
      </w:tr>
      <w:tr w:rsidR="003615FB" w14:paraId="18AF7580" w14:textId="77777777">
        <w:tc>
          <w:tcPr>
            <w:tcW w:w="6123" w:type="dxa"/>
            <w:tcBorders>
              <w:top w:val="single" w:sz="4" w:space="0" w:color="auto"/>
              <w:left w:val="single" w:sz="4" w:space="0" w:color="auto"/>
              <w:bottom w:val="single" w:sz="4" w:space="0" w:color="auto"/>
              <w:right w:val="single" w:sz="4" w:space="0" w:color="auto"/>
            </w:tcBorders>
          </w:tcPr>
          <w:p w14:paraId="26FE0FAE" w14:textId="77777777" w:rsidR="003615FB" w:rsidRDefault="00355E8B">
            <w:pPr>
              <w:pStyle w:val="ConsPlusNormal"/>
            </w:pPr>
            <w:r>
              <w:t>Пчеловодство. Размещение сооружений, используемых для хранения и первичной переработки продукции пчеловодства</w:t>
            </w:r>
          </w:p>
        </w:tc>
        <w:tc>
          <w:tcPr>
            <w:tcW w:w="1191" w:type="dxa"/>
            <w:tcBorders>
              <w:top w:val="single" w:sz="4" w:space="0" w:color="auto"/>
              <w:left w:val="single" w:sz="4" w:space="0" w:color="auto"/>
              <w:bottom w:val="single" w:sz="4" w:space="0" w:color="auto"/>
              <w:right w:val="single" w:sz="4" w:space="0" w:color="auto"/>
            </w:tcBorders>
            <w:vAlign w:val="center"/>
          </w:tcPr>
          <w:p w14:paraId="7BAC3F9A" w14:textId="77777777" w:rsidR="003615FB" w:rsidRDefault="00355E8B">
            <w:pPr>
              <w:pStyle w:val="ConsPlusNormal"/>
            </w:pPr>
            <w:r>
              <w:t>01:122</w:t>
            </w:r>
          </w:p>
        </w:tc>
        <w:tc>
          <w:tcPr>
            <w:tcW w:w="1757" w:type="dxa"/>
            <w:tcBorders>
              <w:top w:val="single" w:sz="4" w:space="0" w:color="auto"/>
              <w:left w:val="single" w:sz="4" w:space="0" w:color="auto"/>
              <w:bottom w:val="single" w:sz="4" w:space="0" w:color="auto"/>
              <w:right w:val="single" w:sz="4" w:space="0" w:color="auto"/>
            </w:tcBorders>
            <w:vAlign w:val="center"/>
          </w:tcPr>
          <w:p w14:paraId="1A10FC65" w14:textId="77777777" w:rsidR="003615FB" w:rsidRDefault="00355E8B">
            <w:pPr>
              <w:pStyle w:val="ConsPlusNormal"/>
            </w:pPr>
            <w:r>
              <w:t>1.12</w:t>
            </w:r>
          </w:p>
        </w:tc>
      </w:tr>
      <w:tr w:rsidR="003615FB" w14:paraId="68FBCE27" w14:textId="77777777">
        <w:tc>
          <w:tcPr>
            <w:tcW w:w="6123" w:type="dxa"/>
            <w:tcBorders>
              <w:top w:val="single" w:sz="4" w:space="0" w:color="auto"/>
              <w:left w:val="single" w:sz="4" w:space="0" w:color="auto"/>
              <w:bottom w:val="single" w:sz="4" w:space="0" w:color="auto"/>
              <w:right w:val="single" w:sz="4" w:space="0" w:color="auto"/>
            </w:tcBorders>
          </w:tcPr>
          <w:p w14:paraId="1E3B7BEE" w14:textId="77777777" w:rsidR="003615FB" w:rsidRDefault="00355E8B">
            <w:pPr>
              <w:pStyle w:val="ConsPlusNormal"/>
            </w:pPr>
            <w:r>
              <w:t>Рыбоводство. Размещение зданий, сооружений, оборудования, необходимых для осуществления рыбоводства (аквакультуры), зданий и сооружений, используемых для хранения и первичной переработки продукции рыбоводства</w:t>
            </w:r>
          </w:p>
        </w:tc>
        <w:tc>
          <w:tcPr>
            <w:tcW w:w="1191" w:type="dxa"/>
            <w:tcBorders>
              <w:top w:val="single" w:sz="4" w:space="0" w:color="auto"/>
              <w:left w:val="single" w:sz="4" w:space="0" w:color="auto"/>
              <w:bottom w:val="single" w:sz="4" w:space="0" w:color="auto"/>
              <w:right w:val="single" w:sz="4" w:space="0" w:color="auto"/>
            </w:tcBorders>
            <w:vAlign w:val="center"/>
          </w:tcPr>
          <w:p w14:paraId="6B0E176D" w14:textId="77777777" w:rsidR="003615FB" w:rsidRDefault="00355E8B">
            <w:pPr>
              <w:pStyle w:val="ConsPlusNormal"/>
            </w:pPr>
            <w:r>
              <w:t>01:132</w:t>
            </w:r>
          </w:p>
        </w:tc>
        <w:tc>
          <w:tcPr>
            <w:tcW w:w="1757" w:type="dxa"/>
            <w:tcBorders>
              <w:top w:val="single" w:sz="4" w:space="0" w:color="auto"/>
              <w:left w:val="single" w:sz="4" w:space="0" w:color="auto"/>
              <w:bottom w:val="single" w:sz="4" w:space="0" w:color="auto"/>
              <w:right w:val="single" w:sz="4" w:space="0" w:color="auto"/>
            </w:tcBorders>
            <w:vAlign w:val="center"/>
          </w:tcPr>
          <w:p w14:paraId="16A592C2" w14:textId="77777777" w:rsidR="003615FB" w:rsidRDefault="00355E8B">
            <w:pPr>
              <w:pStyle w:val="ConsPlusNormal"/>
            </w:pPr>
            <w:r>
              <w:t>1.13</w:t>
            </w:r>
          </w:p>
        </w:tc>
      </w:tr>
      <w:tr w:rsidR="003615FB" w14:paraId="6000100B" w14:textId="77777777">
        <w:tc>
          <w:tcPr>
            <w:tcW w:w="6123" w:type="dxa"/>
            <w:tcBorders>
              <w:top w:val="single" w:sz="4" w:space="0" w:color="auto"/>
              <w:left w:val="single" w:sz="4" w:space="0" w:color="auto"/>
              <w:bottom w:val="single" w:sz="4" w:space="0" w:color="auto"/>
              <w:right w:val="single" w:sz="4" w:space="0" w:color="auto"/>
            </w:tcBorders>
          </w:tcPr>
          <w:p w14:paraId="1F20986B" w14:textId="77777777" w:rsidR="003615FB" w:rsidRDefault="00355E8B">
            <w:pPr>
              <w:pStyle w:val="ConsPlusNormal"/>
            </w:pPr>
            <w:r>
              <w:t>Хранение и переработка сельскохозяйственной продукции. Размещение зданий, сооружений, используемых для производства, хранения, первичной и глубокой переработки сельскохозяйственной продукции</w:t>
            </w:r>
          </w:p>
        </w:tc>
        <w:tc>
          <w:tcPr>
            <w:tcW w:w="1191" w:type="dxa"/>
            <w:tcBorders>
              <w:top w:val="single" w:sz="4" w:space="0" w:color="auto"/>
              <w:left w:val="single" w:sz="4" w:space="0" w:color="auto"/>
              <w:bottom w:val="single" w:sz="4" w:space="0" w:color="auto"/>
              <w:right w:val="single" w:sz="4" w:space="0" w:color="auto"/>
            </w:tcBorders>
            <w:vAlign w:val="center"/>
          </w:tcPr>
          <w:p w14:paraId="40840A14" w14:textId="77777777" w:rsidR="003615FB" w:rsidRDefault="00355E8B">
            <w:pPr>
              <w:pStyle w:val="ConsPlusNormal"/>
            </w:pPr>
            <w:r>
              <w:t>01:150</w:t>
            </w:r>
          </w:p>
        </w:tc>
        <w:tc>
          <w:tcPr>
            <w:tcW w:w="1757" w:type="dxa"/>
            <w:tcBorders>
              <w:top w:val="single" w:sz="4" w:space="0" w:color="auto"/>
              <w:left w:val="single" w:sz="4" w:space="0" w:color="auto"/>
              <w:bottom w:val="single" w:sz="4" w:space="0" w:color="auto"/>
              <w:right w:val="single" w:sz="4" w:space="0" w:color="auto"/>
            </w:tcBorders>
            <w:vAlign w:val="center"/>
          </w:tcPr>
          <w:p w14:paraId="24836680" w14:textId="77777777" w:rsidR="003615FB" w:rsidRDefault="00355E8B">
            <w:pPr>
              <w:pStyle w:val="ConsPlusNormal"/>
            </w:pPr>
            <w:r>
              <w:t>1.15</w:t>
            </w:r>
          </w:p>
        </w:tc>
      </w:tr>
      <w:tr w:rsidR="003615FB" w14:paraId="7AFFC1AC" w14:textId="77777777">
        <w:tc>
          <w:tcPr>
            <w:tcW w:w="6123" w:type="dxa"/>
            <w:tcBorders>
              <w:top w:val="single" w:sz="4" w:space="0" w:color="auto"/>
              <w:left w:val="single" w:sz="4" w:space="0" w:color="auto"/>
              <w:bottom w:val="single" w:sz="4" w:space="0" w:color="auto"/>
              <w:right w:val="single" w:sz="4" w:space="0" w:color="auto"/>
            </w:tcBorders>
          </w:tcPr>
          <w:p w14:paraId="7D746423" w14:textId="77777777" w:rsidR="003615FB" w:rsidRDefault="00355E8B">
            <w:pPr>
              <w:pStyle w:val="ConsPlusNormal"/>
            </w:pPr>
            <w:r>
              <w:t>Питомники. Размещение сооружений, необходимых для выращивания и реализации продукции, указанной в коде расчета вида использования 01:171</w:t>
            </w:r>
          </w:p>
        </w:tc>
        <w:tc>
          <w:tcPr>
            <w:tcW w:w="1191" w:type="dxa"/>
            <w:tcBorders>
              <w:top w:val="single" w:sz="4" w:space="0" w:color="auto"/>
              <w:left w:val="single" w:sz="4" w:space="0" w:color="auto"/>
              <w:bottom w:val="single" w:sz="4" w:space="0" w:color="auto"/>
              <w:right w:val="single" w:sz="4" w:space="0" w:color="auto"/>
            </w:tcBorders>
            <w:vAlign w:val="center"/>
          </w:tcPr>
          <w:p w14:paraId="7532935D" w14:textId="77777777" w:rsidR="003615FB" w:rsidRDefault="00355E8B">
            <w:pPr>
              <w:pStyle w:val="ConsPlusNormal"/>
            </w:pPr>
            <w:r>
              <w:t>01:172</w:t>
            </w:r>
          </w:p>
        </w:tc>
        <w:tc>
          <w:tcPr>
            <w:tcW w:w="1757" w:type="dxa"/>
            <w:tcBorders>
              <w:top w:val="single" w:sz="4" w:space="0" w:color="auto"/>
              <w:left w:val="single" w:sz="4" w:space="0" w:color="auto"/>
              <w:bottom w:val="single" w:sz="4" w:space="0" w:color="auto"/>
              <w:right w:val="single" w:sz="4" w:space="0" w:color="auto"/>
            </w:tcBorders>
            <w:vAlign w:val="center"/>
          </w:tcPr>
          <w:p w14:paraId="304C5258" w14:textId="77777777" w:rsidR="003615FB" w:rsidRDefault="00355E8B">
            <w:pPr>
              <w:pStyle w:val="ConsPlusNormal"/>
            </w:pPr>
            <w:r>
              <w:t>1.17</w:t>
            </w:r>
          </w:p>
        </w:tc>
      </w:tr>
      <w:tr w:rsidR="003615FB" w14:paraId="7EBCEC65" w14:textId="77777777">
        <w:tc>
          <w:tcPr>
            <w:tcW w:w="6123" w:type="dxa"/>
            <w:tcBorders>
              <w:top w:val="single" w:sz="4" w:space="0" w:color="auto"/>
              <w:left w:val="single" w:sz="4" w:space="0" w:color="auto"/>
              <w:bottom w:val="single" w:sz="4" w:space="0" w:color="auto"/>
              <w:right w:val="single" w:sz="4" w:space="0" w:color="auto"/>
            </w:tcBorders>
          </w:tcPr>
          <w:p w14:paraId="40B5DD2B" w14:textId="77777777" w:rsidR="003615FB" w:rsidRDefault="00355E8B">
            <w:pPr>
              <w:pStyle w:val="ConsPlusNormal"/>
            </w:pPr>
            <w:r>
              <w:t>Обеспечение сельскохозяйственного производства в целом. Включает коды расчета вида использования 01:181, 01:182</w:t>
            </w:r>
          </w:p>
        </w:tc>
        <w:tc>
          <w:tcPr>
            <w:tcW w:w="1191" w:type="dxa"/>
            <w:tcBorders>
              <w:top w:val="single" w:sz="4" w:space="0" w:color="auto"/>
              <w:left w:val="single" w:sz="4" w:space="0" w:color="auto"/>
              <w:bottom w:val="single" w:sz="4" w:space="0" w:color="auto"/>
              <w:right w:val="single" w:sz="4" w:space="0" w:color="auto"/>
            </w:tcBorders>
            <w:vAlign w:val="center"/>
          </w:tcPr>
          <w:p w14:paraId="1BF293DD" w14:textId="77777777" w:rsidR="003615FB" w:rsidRDefault="00355E8B">
            <w:pPr>
              <w:pStyle w:val="ConsPlusNormal"/>
            </w:pPr>
            <w:r>
              <w:t>01:180</w:t>
            </w:r>
          </w:p>
        </w:tc>
        <w:tc>
          <w:tcPr>
            <w:tcW w:w="1757" w:type="dxa"/>
            <w:tcBorders>
              <w:top w:val="single" w:sz="4" w:space="0" w:color="auto"/>
              <w:left w:val="single" w:sz="4" w:space="0" w:color="auto"/>
              <w:bottom w:val="single" w:sz="4" w:space="0" w:color="auto"/>
              <w:right w:val="single" w:sz="4" w:space="0" w:color="auto"/>
            </w:tcBorders>
            <w:vAlign w:val="center"/>
          </w:tcPr>
          <w:p w14:paraId="441F4593" w14:textId="77777777" w:rsidR="003615FB" w:rsidRDefault="00355E8B">
            <w:pPr>
              <w:pStyle w:val="ConsPlusNormal"/>
            </w:pPr>
            <w:r>
              <w:t>1.18</w:t>
            </w:r>
          </w:p>
        </w:tc>
      </w:tr>
      <w:tr w:rsidR="003615FB" w14:paraId="4FCB6688" w14:textId="77777777">
        <w:tc>
          <w:tcPr>
            <w:tcW w:w="6123" w:type="dxa"/>
            <w:tcBorders>
              <w:top w:val="single" w:sz="4" w:space="0" w:color="auto"/>
              <w:left w:val="single" w:sz="4" w:space="0" w:color="auto"/>
              <w:bottom w:val="single" w:sz="4" w:space="0" w:color="auto"/>
              <w:right w:val="single" w:sz="4" w:space="0" w:color="auto"/>
            </w:tcBorders>
          </w:tcPr>
          <w:p w14:paraId="30C5D049" w14:textId="77777777" w:rsidR="003615FB" w:rsidRDefault="00355E8B">
            <w:pPr>
              <w:pStyle w:val="ConsPlusNormal"/>
            </w:pPr>
            <w:r>
              <w:t>Обеспечение сельскохозяйственного производства. Размещение машинно-транспортных и ремонтных станций, ангаров и гаражей для сельскохозяйственной техники</w:t>
            </w:r>
          </w:p>
        </w:tc>
        <w:tc>
          <w:tcPr>
            <w:tcW w:w="1191" w:type="dxa"/>
            <w:tcBorders>
              <w:top w:val="single" w:sz="4" w:space="0" w:color="auto"/>
              <w:left w:val="single" w:sz="4" w:space="0" w:color="auto"/>
              <w:bottom w:val="single" w:sz="4" w:space="0" w:color="auto"/>
              <w:right w:val="single" w:sz="4" w:space="0" w:color="auto"/>
            </w:tcBorders>
            <w:vAlign w:val="center"/>
          </w:tcPr>
          <w:p w14:paraId="2FD44215" w14:textId="77777777" w:rsidR="003615FB" w:rsidRDefault="00355E8B">
            <w:pPr>
              <w:pStyle w:val="ConsPlusNormal"/>
            </w:pPr>
            <w:r>
              <w:t>01:181</w:t>
            </w:r>
          </w:p>
        </w:tc>
        <w:tc>
          <w:tcPr>
            <w:tcW w:w="1757" w:type="dxa"/>
            <w:tcBorders>
              <w:top w:val="single" w:sz="4" w:space="0" w:color="auto"/>
              <w:left w:val="single" w:sz="4" w:space="0" w:color="auto"/>
              <w:bottom w:val="single" w:sz="4" w:space="0" w:color="auto"/>
              <w:right w:val="single" w:sz="4" w:space="0" w:color="auto"/>
            </w:tcBorders>
            <w:vAlign w:val="center"/>
          </w:tcPr>
          <w:p w14:paraId="7CF7F6FE" w14:textId="77777777" w:rsidR="003615FB" w:rsidRDefault="00355E8B">
            <w:pPr>
              <w:pStyle w:val="ConsPlusNormal"/>
            </w:pPr>
            <w:r>
              <w:t>1.18</w:t>
            </w:r>
          </w:p>
        </w:tc>
      </w:tr>
      <w:tr w:rsidR="003615FB" w14:paraId="5FCFB963" w14:textId="77777777">
        <w:tc>
          <w:tcPr>
            <w:tcW w:w="6123" w:type="dxa"/>
            <w:tcBorders>
              <w:top w:val="single" w:sz="4" w:space="0" w:color="auto"/>
              <w:left w:val="single" w:sz="4" w:space="0" w:color="auto"/>
              <w:bottom w:val="single" w:sz="4" w:space="0" w:color="auto"/>
              <w:right w:val="single" w:sz="4" w:space="0" w:color="auto"/>
            </w:tcBorders>
          </w:tcPr>
          <w:p w14:paraId="49295DC6" w14:textId="77777777" w:rsidR="003615FB" w:rsidRDefault="00355E8B">
            <w:pPr>
              <w:pStyle w:val="ConsPlusNormal"/>
            </w:pPr>
            <w:r>
              <w:t>Обеспечение сельскохозяйственного производства. Размещение водонапорных башен, трансформаторных станций и иного технического оборудования, используемого для ведения сельского хозяйства</w:t>
            </w:r>
          </w:p>
        </w:tc>
        <w:tc>
          <w:tcPr>
            <w:tcW w:w="1191" w:type="dxa"/>
            <w:tcBorders>
              <w:top w:val="single" w:sz="4" w:space="0" w:color="auto"/>
              <w:left w:val="single" w:sz="4" w:space="0" w:color="auto"/>
              <w:bottom w:val="single" w:sz="4" w:space="0" w:color="auto"/>
              <w:right w:val="single" w:sz="4" w:space="0" w:color="auto"/>
            </w:tcBorders>
            <w:vAlign w:val="center"/>
          </w:tcPr>
          <w:p w14:paraId="52FF641F" w14:textId="77777777" w:rsidR="003615FB" w:rsidRDefault="00355E8B">
            <w:pPr>
              <w:pStyle w:val="ConsPlusNormal"/>
            </w:pPr>
            <w:r>
              <w:t>01:182</w:t>
            </w:r>
          </w:p>
        </w:tc>
        <w:tc>
          <w:tcPr>
            <w:tcW w:w="1757" w:type="dxa"/>
            <w:tcBorders>
              <w:top w:val="single" w:sz="4" w:space="0" w:color="auto"/>
              <w:left w:val="single" w:sz="4" w:space="0" w:color="auto"/>
              <w:bottom w:val="single" w:sz="4" w:space="0" w:color="auto"/>
              <w:right w:val="single" w:sz="4" w:space="0" w:color="auto"/>
            </w:tcBorders>
            <w:vAlign w:val="center"/>
          </w:tcPr>
          <w:p w14:paraId="2AB0E862" w14:textId="77777777" w:rsidR="003615FB" w:rsidRDefault="00355E8B">
            <w:pPr>
              <w:pStyle w:val="ConsPlusNormal"/>
            </w:pPr>
            <w:r>
              <w:t>1.18</w:t>
            </w:r>
          </w:p>
        </w:tc>
      </w:tr>
      <w:tr w:rsidR="003615FB" w14:paraId="2534B582" w14:textId="77777777">
        <w:tc>
          <w:tcPr>
            <w:tcW w:w="6123" w:type="dxa"/>
            <w:tcBorders>
              <w:top w:val="single" w:sz="4" w:space="0" w:color="auto"/>
              <w:left w:val="single" w:sz="4" w:space="0" w:color="auto"/>
              <w:right w:val="single" w:sz="4" w:space="0" w:color="auto"/>
            </w:tcBorders>
          </w:tcPr>
          <w:p w14:paraId="3F07F73D" w14:textId="77777777" w:rsidR="003615FB" w:rsidRDefault="00355E8B">
            <w:pPr>
              <w:pStyle w:val="ConsPlusNormal"/>
            </w:pPr>
            <w:r>
              <w:t>Коммунальное обслуживание. Здания, сооружения, помещения, используемые в целях обеспечения физических и юридических лиц коммунальными услугами, в частности: поставка воды, тепла, электричества, газа, предоставление услуг связи (отвод канализационных стоков, водопроводы, линии электропередач, газопроводы, линии связи и прочие линейные объекты)</w:t>
            </w:r>
          </w:p>
        </w:tc>
        <w:tc>
          <w:tcPr>
            <w:tcW w:w="1191" w:type="dxa"/>
            <w:tcBorders>
              <w:top w:val="single" w:sz="4" w:space="0" w:color="auto"/>
              <w:left w:val="single" w:sz="4" w:space="0" w:color="auto"/>
              <w:right w:val="single" w:sz="4" w:space="0" w:color="auto"/>
            </w:tcBorders>
            <w:vAlign w:val="center"/>
          </w:tcPr>
          <w:p w14:paraId="2FA4A4B2" w14:textId="77777777" w:rsidR="003615FB" w:rsidRDefault="00355E8B">
            <w:pPr>
              <w:pStyle w:val="ConsPlusNormal"/>
            </w:pPr>
            <w:r>
              <w:t>03:011</w:t>
            </w:r>
          </w:p>
        </w:tc>
        <w:tc>
          <w:tcPr>
            <w:tcW w:w="1757" w:type="dxa"/>
            <w:tcBorders>
              <w:top w:val="single" w:sz="4" w:space="0" w:color="auto"/>
              <w:left w:val="single" w:sz="4" w:space="0" w:color="auto"/>
              <w:right w:val="single" w:sz="4" w:space="0" w:color="auto"/>
            </w:tcBorders>
            <w:vAlign w:val="center"/>
          </w:tcPr>
          <w:p w14:paraId="5A4F09B8" w14:textId="77777777" w:rsidR="003615FB" w:rsidRDefault="00355E8B">
            <w:pPr>
              <w:pStyle w:val="ConsPlusNormal"/>
            </w:pPr>
            <w:r>
              <w:t>3.1</w:t>
            </w:r>
          </w:p>
        </w:tc>
      </w:tr>
      <w:tr w:rsidR="003615FB" w14:paraId="67FA5AB3" w14:textId="77777777">
        <w:tc>
          <w:tcPr>
            <w:tcW w:w="9071" w:type="dxa"/>
            <w:gridSpan w:val="3"/>
            <w:tcBorders>
              <w:left w:val="single" w:sz="4" w:space="0" w:color="auto"/>
              <w:bottom w:val="single" w:sz="4" w:space="0" w:color="auto"/>
              <w:right w:val="single" w:sz="4" w:space="0" w:color="auto"/>
            </w:tcBorders>
          </w:tcPr>
          <w:p w14:paraId="7223F1A6" w14:textId="77777777" w:rsidR="003615FB" w:rsidRDefault="00355E8B">
            <w:pPr>
              <w:pStyle w:val="ConsPlusNormal"/>
              <w:jc w:val="both"/>
            </w:pPr>
            <w:r>
              <w:t xml:space="preserve">(в ред. </w:t>
            </w:r>
            <w:hyperlink r:id="rId152" w:history="1">
              <w:r>
                <w:rPr>
                  <w:color w:val="0000FF"/>
                </w:rPr>
                <w:t>Приказа</w:t>
              </w:r>
            </w:hyperlink>
            <w:r>
              <w:t xml:space="preserve"> Минэкономразвития России от 09.09.2019 N 548)</w:t>
            </w:r>
          </w:p>
        </w:tc>
      </w:tr>
      <w:tr w:rsidR="003615FB" w14:paraId="6763DA49" w14:textId="77777777">
        <w:tc>
          <w:tcPr>
            <w:tcW w:w="6123" w:type="dxa"/>
            <w:tcBorders>
              <w:top w:val="single" w:sz="4" w:space="0" w:color="auto"/>
              <w:left w:val="single" w:sz="4" w:space="0" w:color="auto"/>
              <w:right w:val="single" w:sz="4" w:space="0" w:color="auto"/>
            </w:tcBorders>
          </w:tcPr>
          <w:p w14:paraId="0A76665D" w14:textId="77777777" w:rsidR="003615FB" w:rsidRDefault="00355E8B">
            <w:pPr>
              <w:pStyle w:val="ConsPlusNormal"/>
            </w:pPr>
            <w:r>
              <w:t>Коммунальное обслуживание. Здания, сооружения, помещения, предназначенные в целях обеспечения физических и юридических лиц коммунальными услугами, в частности: котельные, водозаборы, очистные сооружения, насосные станции, трансформаторные подстанции, телефонные станции, стоянки, гаражи и мастерские для обслуживания уборочной и аварийной техники</w:t>
            </w:r>
          </w:p>
        </w:tc>
        <w:tc>
          <w:tcPr>
            <w:tcW w:w="1191" w:type="dxa"/>
            <w:tcBorders>
              <w:top w:val="single" w:sz="4" w:space="0" w:color="auto"/>
              <w:left w:val="single" w:sz="4" w:space="0" w:color="auto"/>
              <w:right w:val="single" w:sz="4" w:space="0" w:color="auto"/>
            </w:tcBorders>
            <w:vAlign w:val="center"/>
          </w:tcPr>
          <w:p w14:paraId="7B41AF62" w14:textId="77777777" w:rsidR="003615FB" w:rsidRDefault="00355E8B">
            <w:pPr>
              <w:pStyle w:val="ConsPlusNormal"/>
            </w:pPr>
            <w:r>
              <w:t>03:012</w:t>
            </w:r>
          </w:p>
        </w:tc>
        <w:tc>
          <w:tcPr>
            <w:tcW w:w="1757" w:type="dxa"/>
            <w:tcBorders>
              <w:top w:val="single" w:sz="4" w:space="0" w:color="auto"/>
              <w:left w:val="single" w:sz="4" w:space="0" w:color="auto"/>
              <w:right w:val="single" w:sz="4" w:space="0" w:color="auto"/>
            </w:tcBorders>
            <w:vAlign w:val="center"/>
          </w:tcPr>
          <w:p w14:paraId="21F24C3F" w14:textId="77777777" w:rsidR="003615FB" w:rsidRDefault="00355E8B">
            <w:pPr>
              <w:pStyle w:val="ConsPlusNormal"/>
            </w:pPr>
            <w:r>
              <w:t>3.1</w:t>
            </w:r>
          </w:p>
        </w:tc>
      </w:tr>
      <w:tr w:rsidR="003615FB" w14:paraId="09B95D11" w14:textId="77777777">
        <w:tc>
          <w:tcPr>
            <w:tcW w:w="9071" w:type="dxa"/>
            <w:gridSpan w:val="3"/>
            <w:tcBorders>
              <w:left w:val="single" w:sz="4" w:space="0" w:color="auto"/>
              <w:bottom w:val="single" w:sz="4" w:space="0" w:color="auto"/>
              <w:right w:val="single" w:sz="4" w:space="0" w:color="auto"/>
            </w:tcBorders>
          </w:tcPr>
          <w:p w14:paraId="7CBA14B5" w14:textId="77777777" w:rsidR="003615FB" w:rsidRDefault="00355E8B">
            <w:pPr>
              <w:pStyle w:val="ConsPlusNormal"/>
              <w:jc w:val="both"/>
            </w:pPr>
            <w:r>
              <w:t xml:space="preserve">(в ред. </w:t>
            </w:r>
            <w:hyperlink r:id="rId153" w:history="1">
              <w:r>
                <w:rPr>
                  <w:color w:val="0000FF"/>
                </w:rPr>
                <w:t>Приказа</w:t>
              </w:r>
            </w:hyperlink>
            <w:r>
              <w:t xml:space="preserve"> Минэкономразвития России от 09.09.2019 N 548)</w:t>
            </w:r>
          </w:p>
        </w:tc>
      </w:tr>
      <w:tr w:rsidR="003615FB" w14:paraId="3A8566F9" w14:textId="77777777">
        <w:tc>
          <w:tcPr>
            <w:tcW w:w="6123" w:type="dxa"/>
            <w:tcBorders>
              <w:top w:val="single" w:sz="4" w:space="0" w:color="auto"/>
              <w:left w:val="single" w:sz="4" w:space="0" w:color="auto"/>
              <w:right w:val="single" w:sz="4" w:space="0" w:color="auto"/>
            </w:tcBorders>
          </w:tcPr>
          <w:p w14:paraId="27340BA7" w14:textId="77777777" w:rsidR="003615FB" w:rsidRDefault="00355E8B">
            <w:pPr>
              <w:pStyle w:val="ConsPlusNormal"/>
            </w:pPr>
            <w:r>
              <w:t>Обеспечение деятельности в области гидрометеорологии и смежных с ней областях. Здания, сооружения, помещения, предназначенные для наблюдений за физическими и химическими процессами, происходящими в окружающей среде, определения ее гидрометеорологических, агрометеорологических и гелиогеофизических характеристик, уровня загрязнения атмосферного воздуха, почв, водных объектов, в том числе по гидробиологическим показателям, и околоземного - космического пространства, зданий и сооружений, используемых в области гидрометеорологии и смежных с ней областях (доплеровские метеорологические радиолокаторы, гидрологические посты и другие)</w:t>
            </w:r>
          </w:p>
        </w:tc>
        <w:tc>
          <w:tcPr>
            <w:tcW w:w="1191" w:type="dxa"/>
            <w:tcBorders>
              <w:top w:val="single" w:sz="4" w:space="0" w:color="auto"/>
              <w:left w:val="single" w:sz="4" w:space="0" w:color="auto"/>
              <w:right w:val="single" w:sz="4" w:space="0" w:color="auto"/>
            </w:tcBorders>
            <w:vAlign w:val="center"/>
          </w:tcPr>
          <w:p w14:paraId="12AFBB2B" w14:textId="77777777" w:rsidR="003615FB" w:rsidRDefault="00355E8B">
            <w:pPr>
              <w:pStyle w:val="ConsPlusNormal"/>
            </w:pPr>
            <w:r>
              <w:t>03:093</w:t>
            </w:r>
          </w:p>
        </w:tc>
        <w:tc>
          <w:tcPr>
            <w:tcW w:w="1757" w:type="dxa"/>
            <w:tcBorders>
              <w:top w:val="single" w:sz="4" w:space="0" w:color="auto"/>
              <w:left w:val="single" w:sz="4" w:space="0" w:color="auto"/>
              <w:right w:val="single" w:sz="4" w:space="0" w:color="auto"/>
            </w:tcBorders>
            <w:vAlign w:val="center"/>
          </w:tcPr>
          <w:p w14:paraId="7AAC2E9E" w14:textId="77777777" w:rsidR="003615FB" w:rsidRDefault="00355E8B">
            <w:pPr>
              <w:pStyle w:val="ConsPlusNormal"/>
            </w:pPr>
            <w:r>
              <w:t>3.9.1</w:t>
            </w:r>
          </w:p>
        </w:tc>
      </w:tr>
      <w:tr w:rsidR="003615FB" w14:paraId="775F0FDD" w14:textId="77777777">
        <w:tc>
          <w:tcPr>
            <w:tcW w:w="9071" w:type="dxa"/>
            <w:gridSpan w:val="3"/>
            <w:tcBorders>
              <w:left w:val="single" w:sz="4" w:space="0" w:color="auto"/>
              <w:bottom w:val="single" w:sz="4" w:space="0" w:color="auto"/>
              <w:right w:val="single" w:sz="4" w:space="0" w:color="auto"/>
            </w:tcBorders>
          </w:tcPr>
          <w:p w14:paraId="2ACC36CD" w14:textId="77777777" w:rsidR="003615FB" w:rsidRDefault="00355E8B">
            <w:pPr>
              <w:pStyle w:val="ConsPlusNormal"/>
              <w:jc w:val="both"/>
            </w:pPr>
            <w:r>
              <w:t xml:space="preserve">(в ред. </w:t>
            </w:r>
            <w:hyperlink r:id="rId154" w:history="1">
              <w:r>
                <w:rPr>
                  <w:color w:val="0000FF"/>
                </w:rPr>
                <w:t>Приказа</w:t>
              </w:r>
            </w:hyperlink>
            <w:r>
              <w:t xml:space="preserve"> Минэкономразвития России от 09.09.2019 N 548)</w:t>
            </w:r>
          </w:p>
        </w:tc>
      </w:tr>
      <w:tr w:rsidR="003615FB" w14:paraId="4BB51320" w14:textId="77777777">
        <w:tc>
          <w:tcPr>
            <w:tcW w:w="6123" w:type="dxa"/>
            <w:tcBorders>
              <w:top w:val="single" w:sz="4" w:space="0" w:color="auto"/>
              <w:left w:val="single" w:sz="4" w:space="0" w:color="auto"/>
              <w:bottom w:val="single" w:sz="4" w:space="0" w:color="auto"/>
              <w:right w:val="single" w:sz="4" w:space="0" w:color="auto"/>
            </w:tcBorders>
          </w:tcPr>
          <w:p w14:paraId="14F096BC" w14:textId="77777777" w:rsidR="003615FB" w:rsidRDefault="00355E8B">
            <w:pPr>
              <w:pStyle w:val="ConsPlusNormal"/>
            </w:pPr>
            <w:r>
              <w:t>Объекты придорожного сервиса. Размещение автозаправочных станций (бензиновых, газовых)</w:t>
            </w:r>
          </w:p>
        </w:tc>
        <w:tc>
          <w:tcPr>
            <w:tcW w:w="1191" w:type="dxa"/>
            <w:tcBorders>
              <w:top w:val="single" w:sz="4" w:space="0" w:color="auto"/>
              <w:left w:val="single" w:sz="4" w:space="0" w:color="auto"/>
              <w:bottom w:val="single" w:sz="4" w:space="0" w:color="auto"/>
              <w:right w:val="single" w:sz="4" w:space="0" w:color="auto"/>
            </w:tcBorders>
            <w:vAlign w:val="center"/>
          </w:tcPr>
          <w:p w14:paraId="6CD3711A" w14:textId="77777777" w:rsidR="003615FB" w:rsidRDefault="00355E8B">
            <w:pPr>
              <w:pStyle w:val="ConsPlusNormal"/>
            </w:pPr>
            <w:r>
              <w:t>04:095</w:t>
            </w:r>
          </w:p>
        </w:tc>
        <w:tc>
          <w:tcPr>
            <w:tcW w:w="1757" w:type="dxa"/>
            <w:tcBorders>
              <w:top w:val="single" w:sz="4" w:space="0" w:color="auto"/>
              <w:left w:val="single" w:sz="4" w:space="0" w:color="auto"/>
              <w:bottom w:val="single" w:sz="4" w:space="0" w:color="auto"/>
              <w:right w:val="single" w:sz="4" w:space="0" w:color="auto"/>
            </w:tcBorders>
            <w:vAlign w:val="center"/>
          </w:tcPr>
          <w:p w14:paraId="06A6E53D" w14:textId="77777777" w:rsidR="003615FB" w:rsidRDefault="00355E8B">
            <w:pPr>
              <w:pStyle w:val="ConsPlusNormal"/>
            </w:pPr>
            <w:r>
              <w:t>4.9.1</w:t>
            </w:r>
          </w:p>
        </w:tc>
      </w:tr>
      <w:tr w:rsidR="003615FB" w14:paraId="1372984E" w14:textId="77777777">
        <w:tc>
          <w:tcPr>
            <w:tcW w:w="6123" w:type="dxa"/>
            <w:tcBorders>
              <w:top w:val="single" w:sz="4" w:space="0" w:color="auto"/>
              <w:left w:val="single" w:sz="4" w:space="0" w:color="auto"/>
              <w:bottom w:val="single" w:sz="4" w:space="0" w:color="auto"/>
              <w:right w:val="single" w:sz="4" w:space="0" w:color="auto"/>
            </w:tcBorders>
          </w:tcPr>
          <w:p w14:paraId="7CAB94C7" w14:textId="77777777" w:rsidR="003615FB" w:rsidRDefault="00355E8B">
            <w:pPr>
              <w:pStyle w:val="ConsPlusNormal"/>
            </w:pPr>
            <w:r>
              <w:t>Объекты придорожного сервиса. Размещение автомобильных моек и прачечных для автомобильных принадлежностей</w:t>
            </w:r>
          </w:p>
        </w:tc>
        <w:tc>
          <w:tcPr>
            <w:tcW w:w="1191" w:type="dxa"/>
            <w:tcBorders>
              <w:top w:val="single" w:sz="4" w:space="0" w:color="auto"/>
              <w:left w:val="single" w:sz="4" w:space="0" w:color="auto"/>
              <w:bottom w:val="single" w:sz="4" w:space="0" w:color="auto"/>
              <w:right w:val="single" w:sz="4" w:space="0" w:color="auto"/>
            </w:tcBorders>
            <w:vAlign w:val="center"/>
          </w:tcPr>
          <w:p w14:paraId="5D77948C" w14:textId="77777777" w:rsidR="003615FB" w:rsidRDefault="00355E8B">
            <w:pPr>
              <w:pStyle w:val="ConsPlusNormal"/>
            </w:pPr>
            <w:r>
              <w:t>04:098</w:t>
            </w:r>
          </w:p>
        </w:tc>
        <w:tc>
          <w:tcPr>
            <w:tcW w:w="1757" w:type="dxa"/>
            <w:tcBorders>
              <w:top w:val="single" w:sz="4" w:space="0" w:color="auto"/>
              <w:left w:val="single" w:sz="4" w:space="0" w:color="auto"/>
              <w:bottom w:val="single" w:sz="4" w:space="0" w:color="auto"/>
              <w:right w:val="single" w:sz="4" w:space="0" w:color="auto"/>
            </w:tcBorders>
            <w:vAlign w:val="center"/>
          </w:tcPr>
          <w:p w14:paraId="4F8A9B3F" w14:textId="77777777" w:rsidR="003615FB" w:rsidRDefault="00355E8B">
            <w:pPr>
              <w:pStyle w:val="ConsPlusNormal"/>
            </w:pPr>
            <w:r>
              <w:t>4.9.1</w:t>
            </w:r>
          </w:p>
        </w:tc>
      </w:tr>
      <w:tr w:rsidR="003615FB" w14:paraId="230DA98A" w14:textId="77777777">
        <w:tc>
          <w:tcPr>
            <w:tcW w:w="6123" w:type="dxa"/>
            <w:tcBorders>
              <w:top w:val="single" w:sz="4" w:space="0" w:color="auto"/>
              <w:left w:val="single" w:sz="4" w:space="0" w:color="auto"/>
              <w:bottom w:val="single" w:sz="4" w:space="0" w:color="auto"/>
              <w:right w:val="single" w:sz="4" w:space="0" w:color="auto"/>
            </w:tcBorders>
          </w:tcPr>
          <w:p w14:paraId="2E49A8B3" w14:textId="77777777" w:rsidR="003615FB" w:rsidRDefault="00355E8B">
            <w:pPr>
              <w:pStyle w:val="ConsPlusNormal"/>
            </w:pPr>
            <w:r>
              <w:t>Объекты придорожного сервиса. Размещение мастерских, предназначенных для ремонта и обслуживания автомобилей и прочих объектов придорожного сервиса</w:t>
            </w:r>
          </w:p>
        </w:tc>
        <w:tc>
          <w:tcPr>
            <w:tcW w:w="1191" w:type="dxa"/>
            <w:tcBorders>
              <w:top w:val="single" w:sz="4" w:space="0" w:color="auto"/>
              <w:left w:val="single" w:sz="4" w:space="0" w:color="auto"/>
              <w:bottom w:val="single" w:sz="4" w:space="0" w:color="auto"/>
              <w:right w:val="single" w:sz="4" w:space="0" w:color="auto"/>
            </w:tcBorders>
            <w:vAlign w:val="center"/>
          </w:tcPr>
          <w:p w14:paraId="5AD9B5FD" w14:textId="77777777" w:rsidR="003615FB" w:rsidRDefault="00355E8B">
            <w:pPr>
              <w:pStyle w:val="ConsPlusNormal"/>
            </w:pPr>
            <w:r>
              <w:t>04:099</w:t>
            </w:r>
          </w:p>
        </w:tc>
        <w:tc>
          <w:tcPr>
            <w:tcW w:w="1757" w:type="dxa"/>
            <w:tcBorders>
              <w:top w:val="single" w:sz="4" w:space="0" w:color="auto"/>
              <w:left w:val="single" w:sz="4" w:space="0" w:color="auto"/>
              <w:bottom w:val="single" w:sz="4" w:space="0" w:color="auto"/>
              <w:right w:val="single" w:sz="4" w:space="0" w:color="auto"/>
            </w:tcBorders>
            <w:vAlign w:val="center"/>
          </w:tcPr>
          <w:p w14:paraId="6D279861" w14:textId="77777777" w:rsidR="003615FB" w:rsidRDefault="00355E8B">
            <w:pPr>
              <w:pStyle w:val="ConsPlusNormal"/>
            </w:pPr>
            <w:r>
              <w:t>4.9.1</w:t>
            </w:r>
          </w:p>
        </w:tc>
      </w:tr>
      <w:tr w:rsidR="003615FB" w14:paraId="0397543F" w14:textId="77777777">
        <w:tc>
          <w:tcPr>
            <w:tcW w:w="6123" w:type="dxa"/>
            <w:tcBorders>
              <w:top w:val="single" w:sz="4" w:space="0" w:color="auto"/>
              <w:left w:val="single" w:sz="4" w:space="0" w:color="auto"/>
              <w:bottom w:val="single" w:sz="4" w:space="0" w:color="auto"/>
              <w:right w:val="single" w:sz="4" w:space="0" w:color="auto"/>
            </w:tcBorders>
          </w:tcPr>
          <w:p w14:paraId="5E2DE6FA" w14:textId="77777777" w:rsidR="003615FB" w:rsidRDefault="00355E8B">
            <w:pPr>
              <w:pStyle w:val="ConsPlusNormal"/>
            </w:pPr>
            <w:r>
              <w:t>Причалы для маломерных судов. Размещение сооружений, предназначенных для причаливания, хранения и обслуживания яхт, катеров, лодок и других маломерных судов</w:t>
            </w:r>
          </w:p>
        </w:tc>
        <w:tc>
          <w:tcPr>
            <w:tcW w:w="1191" w:type="dxa"/>
            <w:tcBorders>
              <w:top w:val="single" w:sz="4" w:space="0" w:color="auto"/>
              <w:left w:val="single" w:sz="4" w:space="0" w:color="auto"/>
              <w:bottom w:val="single" w:sz="4" w:space="0" w:color="auto"/>
              <w:right w:val="single" w:sz="4" w:space="0" w:color="auto"/>
            </w:tcBorders>
            <w:vAlign w:val="center"/>
          </w:tcPr>
          <w:p w14:paraId="2202E87A" w14:textId="77777777" w:rsidR="003615FB" w:rsidRDefault="00355E8B">
            <w:pPr>
              <w:pStyle w:val="ConsPlusNormal"/>
            </w:pPr>
            <w:r>
              <w:t>05:040</w:t>
            </w:r>
          </w:p>
        </w:tc>
        <w:tc>
          <w:tcPr>
            <w:tcW w:w="1757" w:type="dxa"/>
            <w:tcBorders>
              <w:top w:val="single" w:sz="4" w:space="0" w:color="auto"/>
              <w:left w:val="single" w:sz="4" w:space="0" w:color="auto"/>
              <w:bottom w:val="single" w:sz="4" w:space="0" w:color="auto"/>
              <w:right w:val="single" w:sz="4" w:space="0" w:color="auto"/>
            </w:tcBorders>
            <w:vAlign w:val="center"/>
          </w:tcPr>
          <w:p w14:paraId="649D5A1F" w14:textId="77777777" w:rsidR="003615FB" w:rsidRDefault="00355E8B">
            <w:pPr>
              <w:pStyle w:val="ConsPlusNormal"/>
            </w:pPr>
            <w:r>
              <w:t>5.4</w:t>
            </w:r>
          </w:p>
        </w:tc>
      </w:tr>
      <w:tr w:rsidR="003615FB" w14:paraId="286F6B0F" w14:textId="77777777">
        <w:tc>
          <w:tcPr>
            <w:tcW w:w="6123" w:type="dxa"/>
            <w:tcBorders>
              <w:top w:val="single" w:sz="4" w:space="0" w:color="auto"/>
              <w:left w:val="single" w:sz="4" w:space="0" w:color="auto"/>
              <w:bottom w:val="single" w:sz="4" w:space="0" w:color="auto"/>
              <w:right w:val="single" w:sz="4" w:space="0" w:color="auto"/>
            </w:tcBorders>
          </w:tcPr>
          <w:p w14:paraId="5F87A776" w14:textId="77777777" w:rsidR="003615FB" w:rsidRDefault="00355E8B">
            <w:pPr>
              <w:pStyle w:val="ConsPlusNormal"/>
            </w:pPr>
            <w:r>
              <w:t>Недропользование. Осуществление геологических изысканий, добыча недр открытым (карьеры, отвалы) способом</w:t>
            </w:r>
          </w:p>
        </w:tc>
        <w:tc>
          <w:tcPr>
            <w:tcW w:w="1191" w:type="dxa"/>
            <w:tcBorders>
              <w:top w:val="single" w:sz="4" w:space="0" w:color="auto"/>
              <w:left w:val="single" w:sz="4" w:space="0" w:color="auto"/>
              <w:bottom w:val="single" w:sz="4" w:space="0" w:color="auto"/>
              <w:right w:val="single" w:sz="4" w:space="0" w:color="auto"/>
            </w:tcBorders>
            <w:vAlign w:val="center"/>
          </w:tcPr>
          <w:p w14:paraId="72304B02" w14:textId="77777777" w:rsidR="003615FB" w:rsidRDefault="00355E8B">
            <w:pPr>
              <w:pStyle w:val="ConsPlusNormal"/>
            </w:pPr>
            <w:r>
              <w:t>06:010</w:t>
            </w:r>
          </w:p>
        </w:tc>
        <w:tc>
          <w:tcPr>
            <w:tcW w:w="1757" w:type="dxa"/>
            <w:tcBorders>
              <w:top w:val="single" w:sz="4" w:space="0" w:color="auto"/>
              <w:left w:val="single" w:sz="4" w:space="0" w:color="auto"/>
              <w:bottom w:val="single" w:sz="4" w:space="0" w:color="auto"/>
              <w:right w:val="single" w:sz="4" w:space="0" w:color="auto"/>
            </w:tcBorders>
            <w:vAlign w:val="center"/>
          </w:tcPr>
          <w:p w14:paraId="41BA7035" w14:textId="77777777" w:rsidR="003615FB" w:rsidRDefault="00355E8B">
            <w:pPr>
              <w:pStyle w:val="ConsPlusNormal"/>
            </w:pPr>
            <w:r>
              <w:t>6.1</w:t>
            </w:r>
          </w:p>
        </w:tc>
      </w:tr>
      <w:tr w:rsidR="003615FB" w14:paraId="226A6C55" w14:textId="77777777">
        <w:tc>
          <w:tcPr>
            <w:tcW w:w="6123" w:type="dxa"/>
            <w:tcBorders>
              <w:top w:val="single" w:sz="4" w:space="0" w:color="auto"/>
              <w:left w:val="single" w:sz="4" w:space="0" w:color="auto"/>
              <w:bottom w:val="single" w:sz="4" w:space="0" w:color="auto"/>
              <w:right w:val="single" w:sz="4" w:space="0" w:color="auto"/>
            </w:tcBorders>
          </w:tcPr>
          <w:p w14:paraId="556AF511" w14:textId="77777777" w:rsidR="003615FB" w:rsidRDefault="00355E8B">
            <w:pPr>
              <w:pStyle w:val="ConsPlusNormal"/>
            </w:pPr>
            <w:r>
              <w:t>Недропользование. Осуществление геологических изысканий, добыча недр закрытым (шахты, скважины) способом</w:t>
            </w:r>
          </w:p>
        </w:tc>
        <w:tc>
          <w:tcPr>
            <w:tcW w:w="1191" w:type="dxa"/>
            <w:tcBorders>
              <w:top w:val="single" w:sz="4" w:space="0" w:color="auto"/>
              <w:left w:val="single" w:sz="4" w:space="0" w:color="auto"/>
              <w:bottom w:val="single" w:sz="4" w:space="0" w:color="auto"/>
              <w:right w:val="single" w:sz="4" w:space="0" w:color="auto"/>
            </w:tcBorders>
            <w:vAlign w:val="center"/>
          </w:tcPr>
          <w:p w14:paraId="0348661F" w14:textId="77777777" w:rsidR="003615FB" w:rsidRDefault="00355E8B">
            <w:pPr>
              <w:pStyle w:val="ConsPlusNormal"/>
            </w:pPr>
            <w:r>
              <w:t>06:011</w:t>
            </w:r>
          </w:p>
        </w:tc>
        <w:tc>
          <w:tcPr>
            <w:tcW w:w="1757" w:type="dxa"/>
            <w:tcBorders>
              <w:top w:val="single" w:sz="4" w:space="0" w:color="auto"/>
              <w:left w:val="single" w:sz="4" w:space="0" w:color="auto"/>
              <w:bottom w:val="single" w:sz="4" w:space="0" w:color="auto"/>
              <w:right w:val="single" w:sz="4" w:space="0" w:color="auto"/>
            </w:tcBorders>
            <w:vAlign w:val="center"/>
          </w:tcPr>
          <w:p w14:paraId="0B8257AE" w14:textId="77777777" w:rsidR="003615FB" w:rsidRDefault="00355E8B">
            <w:pPr>
              <w:pStyle w:val="ConsPlusNormal"/>
            </w:pPr>
            <w:r>
              <w:t>6.1</w:t>
            </w:r>
          </w:p>
        </w:tc>
      </w:tr>
      <w:tr w:rsidR="003615FB" w14:paraId="7398372D" w14:textId="77777777">
        <w:tc>
          <w:tcPr>
            <w:tcW w:w="6123" w:type="dxa"/>
            <w:tcBorders>
              <w:top w:val="single" w:sz="4" w:space="0" w:color="auto"/>
              <w:left w:val="single" w:sz="4" w:space="0" w:color="auto"/>
              <w:right w:val="single" w:sz="4" w:space="0" w:color="auto"/>
            </w:tcBorders>
          </w:tcPr>
          <w:p w14:paraId="67CAB33D" w14:textId="77777777" w:rsidR="003615FB" w:rsidRDefault="00355E8B">
            <w:pPr>
              <w:pStyle w:val="ConsPlusNormal"/>
            </w:pPr>
            <w:r>
              <w:t>Недропользование. Размещение зданий, сооружений, в том числе подземных, в целях добычи недр</w:t>
            </w:r>
          </w:p>
        </w:tc>
        <w:tc>
          <w:tcPr>
            <w:tcW w:w="1191" w:type="dxa"/>
            <w:tcBorders>
              <w:top w:val="single" w:sz="4" w:space="0" w:color="auto"/>
              <w:left w:val="single" w:sz="4" w:space="0" w:color="auto"/>
              <w:right w:val="single" w:sz="4" w:space="0" w:color="auto"/>
            </w:tcBorders>
            <w:vAlign w:val="center"/>
          </w:tcPr>
          <w:p w14:paraId="664B08DB" w14:textId="77777777" w:rsidR="003615FB" w:rsidRDefault="00355E8B">
            <w:pPr>
              <w:pStyle w:val="ConsPlusNormal"/>
            </w:pPr>
            <w:r>
              <w:t>06:012</w:t>
            </w:r>
          </w:p>
        </w:tc>
        <w:tc>
          <w:tcPr>
            <w:tcW w:w="1757" w:type="dxa"/>
            <w:tcBorders>
              <w:top w:val="single" w:sz="4" w:space="0" w:color="auto"/>
              <w:left w:val="single" w:sz="4" w:space="0" w:color="auto"/>
              <w:right w:val="single" w:sz="4" w:space="0" w:color="auto"/>
            </w:tcBorders>
            <w:vAlign w:val="center"/>
          </w:tcPr>
          <w:p w14:paraId="679FAC0C" w14:textId="77777777" w:rsidR="003615FB" w:rsidRDefault="00355E8B">
            <w:pPr>
              <w:pStyle w:val="ConsPlusNormal"/>
            </w:pPr>
            <w:r>
              <w:t>6.1</w:t>
            </w:r>
          </w:p>
        </w:tc>
      </w:tr>
      <w:tr w:rsidR="003615FB" w14:paraId="0997DF75" w14:textId="77777777">
        <w:tc>
          <w:tcPr>
            <w:tcW w:w="9071" w:type="dxa"/>
            <w:gridSpan w:val="3"/>
            <w:tcBorders>
              <w:left w:val="single" w:sz="4" w:space="0" w:color="auto"/>
              <w:bottom w:val="single" w:sz="4" w:space="0" w:color="auto"/>
              <w:right w:val="single" w:sz="4" w:space="0" w:color="auto"/>
            </w:tcBorders>
          </w:tcPr>
          <w:p w14:paraId="3189ABFD" w14:textId="77777777" w:rsidR="003615FB" w:rsidRDefault="00355E8B">
            <w:pPr>
              <w:pStyle w:val="ConsPlusNormal"/>
              <w:jc w:val="both"/>
            </w:pPr>
            <w:r>
              <w:t xml:space="preserve">(в ред. </w:t>
            </w:r>
            <w:hyperlink r:id="rId155" w:history="1">
              <w:r>
                <w:rPr>
                  <w:color w:val="0000FF"/>
                </w:rPr>
                <w:t>Приказа</w:t>
              </w:r>
            </w:hyperlink>
            <w:r>
              <w:t xml:space="preserve"> Минэкономразвития России от 09.09.2019 N 548)</w:t>
            </w:r>
          </w:p>
        </w:tc>
      </w:tr>
      <w:tr w:rsidR="003615FB" w14:paraId="25EAA937" w14:textId="77777777">
        <w:tc>
          <w:tcPr>
            <w:tcW w:w="6123" w:type="dxa"/>
            <w:tcBorders>
              <w:top w:val="single" w:sz="4" w:space="0" w:color="auto"/>
              <w:left w:val="single" w:sz="4" w:space="0" w:color="auto"/>
              <w:right w:val="single" w:sz="4" w:space="0" w:color="auto"/>
            </w:tcBorders>
          </w:tcPr>
          <w:p w14:paraId="2264371D" w14:textId="77777777" w:rsidR="003615FB" w:rsidRDefault="00355E8B">
            <w:pPr>
              <w:pStyle w:val="ConsPlusNormal"/>
            </w:pPr>
            <w:r>
              <w:t>Недропользование. Размещение зданий, сооружений, необходимых для подготовки сырья к транспортировке и (или) промышленной переработке</w:t>
            </w:r>
          </w:p>
        </w:tc>
        <w:tc>
          <w:tcPr>
            <w:tcW w:w="1191" w:type="dxa"/>
            <w:tcBorders>
              <w:top w:val="single" w:sz="4" w:space="0" w:color="auto"/>
              <w:left w:val="single" w:sz="4" w:space="0" w:color="auto"/>
              <w:right w:val="single" w:sz="4" w:space="0" w:color="auto"/>
            </w:tcBorders>
            <w:vAlign w:val="center"/>
          </w:tcPr>
          <w:p w14:paraId="79A3226E" w14:textId="77777777" w:rsidR="003615FB" w:rsidRDefault="00355E8B">
            <w:pPr>
              <w:pStyle w:val="ConsPlusNormal"/>
            </w:pPr>
            <w:r>
              <w:t>06:013</w:t>
            </w:r>
          </w:p>
        </w:tc>
        <w:tc>
          <w:tcPr>
            <w:tcW w:w="1757" w:type="dxa"/>
            <w:tcBorders>
              <w:top w:val="single" w:sz="4" w:space="0" w:color="auto"/>
              <w:left w:val="single" w:sz="4" w:space="0" w:color="auto"/>
              <w:right w:val="single" w:sz="4" w:space="0" w:color="auto"/>
            </w:tcBorders>
            <w:vAlign w:val="center"/>
          </w:tcPr>
          <w:p w14:paraId="026CE06F" w14:textId="77777777" w:rsidR="003615FB" w:rsidRDefault="00355E8B">
            <w:pPr>
              <w:pStyle w:val="ConsPlusNormal"/>
            </w:pPr>
            <w:r>
              <w:t>6.1</w:t>
            </w:r>
          </w:p>
        </w:tc>
      </w:tr>
      <w:tr w:rsidR="003615FB" w14:paraId="2A133D34" w14:textId="77777777">
        <w:tc>
          <w:tcPr>
            <w:tcW w:w="9071" w:type="dxa"/>
            <w:gridSpan w:val="3"/>
            <w:tcBorders>
              <w:left w:val="single" w:sz="4" w:space="0" w:color="auto"/>
              <w:bottom w:val="single" w:sz="4" w:space="0" w:color="auto"/>
              <w:right w:val="single" w:sz="4" w:space="0" w:color="auto"/>
            </w:tcBorders>
          </w:tcPr>
          <w:p w14:paraId="366A60E0" w14:textId="77777777" w:rsidR="003615FB" w:rsidRDefault="00355E8B">
            <w:pPr>
              <w:pStyle w:val="ConsPlusNormal"/>
              <w:jc w:val="both"/>
            </w:pPr>
            <w:r>
              <w:t xml:space="preserve">(в ред. </w:t>
            </w:r>
            <w:hyperlink r:id="rId156" w:history="1">
              <w:r>
                <w:rPr>
                  <w:color w:val="0000FF"/>
                </w:rPr>
                <w:t>Приказа</w:t>
              </w:r>
            </w:hyperlink>
            <w:r>
              <w:t xml:space="preserve"> Минэкономразвития России от 09.09.2019 N 548)</w:t>
            </w:r>
          </w:p>
        </w:tc>
      </w:tr>
      <w:tr w:rsidR="003615FB" w14:paraId="103A859A" w14:textId="77777777">
        <w:tc>
          <w:tcPr>
            <w:tcW w:w="6123" w:type="dxa"/>
            <w:tcBorders>
              <w:top w:val="single" w:sz="4" w:space="0" w:color="auto"/>
              <w:left w:val="single" w:sz="4" w:space="0" w:color="auto"/>
              <w:right w:val="single" w:sz="4" w:space="0" w:color="auto"/>
            </w:tcBorders>
          </w:tcPr>
          <w:p w14:paraId="3F1FC6D6" w14:textId="77777777" w:rsidR="003615FB" w:rsidRDefault="00355E8B">
            <w:pPr>
              <w:pStyle w:val="ConsPlusNormal"/>
            </w:pPr>
            <w:r>
              <w:t>Недропользование. Здания, сооружения, помещения, предназначенные для проживания в них сотрудников, осуществляющих обслуживание зданий и сооружений, необходимых для целей недропользования, если добыча недр происходит на межселенной территории</w:t>
            </w:r>
          </w:p>
        </w:tc>
        <w:tc>
          <w:tcPr>
            <w:tcW w:w="1191" w:type="dxa"/>
            <w:tcBorders>
              <w:top w:val="single" w:sz="4" w:space="0" w:color="auto"/>
              <w:left w:val="single" w:sz="4" w:space="0" w:color="auto"/>
              <w:right w:val="single" w:sz="4" w:space="0" w:color="auto"/>
            </w:tcBorders>
            <w:vAlign w:val="center"/>
          </w:tcPr>
          <w:p w14:paraId="411BDC81" w14:textId="77777777" w:rsidR="003615FB" w:rsidRDefault="00355E8B">
            <w:pPr>
              <w:pStyle w:val="ConsPlusNormal"/>
            </w:pPr>
            <w:r>
              <w:t>06:014</w:t>
            </w:r>
          </w:p>
        </w:tc>
        <w:tc>
          <w:tcPr>
            <w:tcW w:w="1757" w:type="dxa"/>
            <w:tcBorders>
              <w:top w:val="single" w:sz="4" w:space="0" w:color="auto"/>
              <w:left w:val="single" w:sz="4" w:space="0" w:color="auto"/>
              <w:right w:val="single" w:sz="4" w:space="0" w:color="auto"/>
            </w:tcBorders>
            <w:vAlign w:val="center"/>
          </w:tcPr>
          <w:p w14:paraId="64E715C1" w14:textId="77777777" w:rsidR="003615FB" w:rsidRDefault="00355E8B">
            <w:pPr>
              <w:pStyle w:val="ConsPlusNormal"/>
            </w:pPr>
            <w:r>
              <w:t>6.1</w:t>
            </w:r>
          </w:p>
        </w:tc>
      </w:tr>
      <w:tr w:rsidR="003615FB" w14:paraId="743CB3BB" w14:textId="77777777">
        <w:tc>
          <w:tcPr>
            <w:tcW w:w="9071" w:type="dxa"/>
            <w:gridSpan w:val="3"/>
            <w:tcBorders>
              <w:left w:val="single" w:sz="4" w:space="0" w:color="auto"/>
              <w:bottom w:val="single" w:sz="4" w:space="0" w:color="auto"/>
              <w:right w:val="single" w:sz="4" w:space="0" w:color="auto"/>
            </w:tcBorders>
          </w:tcPr>
          <w:p w14:paraId="30241B6B" w14:textId="77777777" w:rsidR="003615FB" w:rsidRDefault="00355E8B">
            <w:pPr>
              <w:pStyle w:val="ConsPlusNormal"/>
              <w:jc w:val="both"/>
            </w:pPr>
            <w:r>
              <w:t xml:space="preserve">(в ред. </w:t>
            </w:r>
            <w:hyperlink r:id="rId157" w:history="1">
              <w:r>
                <w:rPr>
                  <w:color w:val="0000FF"/>
                </w:rPr>
                <w:t>Приказа</w:t>
              </w:r>
            </w:hyperlink>
            <w:r>
              <w:t xml:space="preserve"> Минэкономразвития России от 09.09.2019 N 548)</w:t>
            </w:r>
          </w:p>
        </w:tc>
      </w:tr>
      <w:tr w:rsidR="003615FB" w14:paraId="345EBF23" w14:textId="77777777">
        <w:tc>
          <w:tcPr>
            <w:tcW w:w="6123" w:type="dxa"/>
            <w:tcBorders>
              <w:top w:val="single" w:sz="4" w:space="0" w:color="auto"/>
              <w:left w:val="single" w:sz="4" w:space="0" w:color="auto"/>
              <w:right w:val="single" w:sz="4" w:space="0" w:color="auto"/>
            </w:tcBorders>
          </w:tcPr>
          <w:p w14:paraId="57C8014C" w14:textId="77777777" w:rsidR="003615FB" w:rsidRDefault="00355E8B">
            <w:pPr>
              <w:pStyle w:val="ConsPlusNormal"/>
            </w:pPr>
            <w:r>
              <w:t>Тяжелая промышленность. Размещение зданий, сооружений горно-обогатительной и горно-перерабатывающей, металлургической, машиностроительной промышленности, а также изготовления и ремонта продукции судостроения, авиастроения, вагоностроения, машиностроения, станкостроения, а также других подобных промышленных предприятий, для эксплуатации которых предусматривается установление охранных или санитарно-защитных зон, за исключением случаев, когда объект промышленности отнесен к иному виду использования</w:t>
            </w:r>
          </w:p>
        </w:tc>
        <w:tc>
          <w:tcPr>
            <w:tcW w:w="1191" w:type="dxa"/>
            <w:tcBorders>
              <w:top w:val="single" w:sz="4" w:space="0" w:color="auto"/>
              <w:left w:val="single" w:sz="4" w:space="0" w:color="auto"/>
              <w:right w:val="single" w:sz="4" w:space="0" w:color="auto"/>
            </w:tcBorders>
            <w:vAlign w:val="center"/>
          </w:tcPr>
          <w:p w14:paraId="2EE69DE5" w14:textId="77777777" w:rsidR="003615FB" w:rsidRDefault="00355E8B">
            <w:pPr>
              <w:pStyle w:val="ConsPlusNormal"/>
            </w:pPr>
            <w:r>
              <w:t>06:020</w:t>
            </w:r>
          </w:p>
        </w:tc>
        <w:tc>
          <w:tcPr>
            <w:tcW w:w="1757" w:type="dxa"/>
            <w:tcBorders>
              <w:top w:val="single" w:sz="4" w:space="0" w:color="auto"/>
              <w:left w:val="single" w:sz="4" w:space="0" w:color="auto"/>
              <w:right w:val="single" w:sz="4" w:space="0" w:color="auto"/>
            </w:tcBorders>
            <w:vAlign w:val="center"/>
          </w:tcPr>
          <w:p w14:paraId="60443980" w14:textId="77777777" w:rsidR="003615FB" w:rsidRDefault="00355E8B">
            <w:pPr>
              <w:pStyle w:val="ConsPlusNormal"/>
            </w:pPr>
            <w:r>
              <w:t>6.2</w:t>
            </w:r>
          </w:p>
        </w:tc>
      </w:tr>
      <w:tr w:rsidR="003615FB" w14:paraId="33835E8F" w14:textId="77777777">
        <w:tc>
          <w:tcPr>
            <w:tcW w:w="9071" w:type="dxa"/>
            <w:gridSpan w:val="3"/>
            <w:tcBorders>
              <w:left w:val="single" w:sz="4" w:space="0" w:color="auto"/>
              <w:bottom w:val="single" w:sz="4" w:space="0" w:color="auto"/>
              <w:right w:val="single" w:sz="4" w:space="0" w:color="auto"/>
            </w:tcBorders>
          </w:tcPr>
          <w:p w14:paraId="31D7812D" w14:textId="77777777" w:rsidR="003615FB" w:rsidRDefault="00355E8B">
            <w:pPr>
              <w:pStyle w:val="ConsPlusNormal"/>
              <w:jc w:val="both"/>
            </w:pPr>
            <w:r>
              <w:t xml:space="preserve">(в ред. </w:t>
            </w:r>
            <w:hyperlink r:id="rId158" w:history="1">
              <w:r>
                <w:rPr>
                  <w:color w:val="0000FF"/>
                </w:rPr>
                <w:t>Приказа</w:t>
              </w:r>
            </w:hyperlink>
            <w:r>
              <w:t xml:space="preserve"> Минэкономразвития России от 09.09.2019 N 548)</w:t>
            </w:r>
          </w:p>
        </w:tc>
      </w:tr>
      <w:tr w:rsidR="003615FB" w14:paraId="7F0F3972" w14:textId="77777777">
        <w:tc>
          <w:tcPr>
            <w:tcW w:w="6123" w:type="dxa"/>
            <w:tcBorders>
              <w:top w:val="single" w:sz="4" w:space="0" w:color="auto"/>
              <w:left w:val="single" w:sz="4" w:space="0" w:color="auto"/>
              <w:right w:val="single" w:sz="4" w:space="0" w:color="auto"/>
            </w:tcBorders>
          </w:tcPr>
          <w:p w14:paraId="51CF6B2A" w14:textId="77777777" w:rsidR="003615FB" w:rsidRDefault="00355E8B">
            <w:pPr>
              <w:pStyle w:val="ConsPlusNormal"/>
            </w:pPr>
            <w:r>
              <w:t>Автомобилестроительная промышленность. Размещение зданий, сооружений, предназначенных для производства транспортных средств и оборудования, производства автомобилей, производства автомобильных кузовов, производства прицепов, полуприцепов и контейнеров, предназначенных для перевозки одним или несколькими видами транспорта, производства частей и принадлежностей автомобилей и их двигателей</w:t>
            </w:r>
          </w:p>
        </w:tc>
        <w:tc>
          <w:tcPr>
            <w:tcW w:w="1191" w:type="dxa"/>
            <w:tcBorders>
              <w:top w:val="single" w:sz="4" w:space="0" w:color="auto"/>
              <w:left w:val="single" w:sz="4" w:space="0" w:color="auto"/>
              <w:right w:val="single" w:sz="4" w:space="0" w:color="auto"/>
            </w:tcBorders>
            <w:vAlign w:val="center"/>
          </w:tcPr>
          <w:p w14:paraId="1D4F1495" w14:textId="77777777" w:rsidR="003615FB" w:rsidRDefault="00355E8B">
            <w:pPr>
              <w:pStyle w:val="ConsPlusNormal"/>
            </w:pPr>
            <w:r>
              <w:t>06:021</w:t>
            </w:r>
          </w:p>
        </w:tc>
        <w:tc>
          <w:tcPr>
            <w:tcW w:w="1757" w:type="dxa"/>
            <w:tcBorders>
              <w:top w:val="single" w:sz="4" w:space="0" w:color="auto"/>
              <w:left w:val="single" w:sz="4" w:space="0" w:color="auto"/>
              <w:right w:val="single" w:sz="4" w:space="0" w:color="auto"/>
            </w:tcBorders>
            <w:vAlign w:val="center"/>
          </w:tcPr>
          <w:p w14:paraId="7DD5684C" w14:textId="77777777" w:rsidR="003615FB" w:rsidRDefault="00355E8B">
            <w:pPr>
              <w:pStyle w:val="ConsPlusNormal"/>
            </w:pPr>
            <w:r>
              <w:t>6.2.1</w:t>
            </w:r>
          </w:p>
        </w:tc>
      </w:tr>
      <w:tr w:rsidR="003615FB" w14:paraId="7258AB3B" w14:textId="77777777">
        <w:tc>
          <w:tcPr>
            <w:tcW w:w="9071" w:type="dxa"/>
            <w:gridSpan w:val="3"/>
            <w:tcBorders>
              <w:left w:val="single" w:sz="4" w:space="0" w:color="auto"/>
              <w:bottom w:val="single" w:sz="4" w:space="0" w:color="auto"/>
              <w:right w:val="single" w:sz="4" w:space="0" w:color="auto"/>
            </w:tcBorders>
          </w:tcPr>
          <w:p w14:paraId="061BC4C7" w14:textId="77777777" w:rsidR="003615FB" w:rsidRDefault="00355E8B">
            <w:pPr>
              <w:pStyle w:val="ConsPlusNormal"/>
              <w:jc w:val="both"/>
            </w:pPr>
            <w:r>
              <w:t xml:space="preserve">(в ред. </w:t>
            </w:r>
            <w:hyperlink r:id="rId159" w:history="1">
              <w:r>
                <w:rPr>
                  <w:color w:val="0000FF"/>
                </w:rPr>
                <w:t>Приказа</w:t>
              </w:r>
            </w:hyperlink>
            <w:r>
              <w:t xml:space="preserve"> Минэкономразвития России от 09.09.2019 N 548)</w:t>
            </w:r>
          </w:p>
        </w:tc>
      </w:tr>
      <w:tr w:rsidR="003615FB" w14:paraId="3ABF05F2" w14:textId="77777777">
        <w:tc>
          <w:tcPr>
            <w:tcW w:w="6123" w:type="dxa"/>
            <w:tcBorders>
              <w:top w:val="single" w:sz="4" w:space="0" w:color="auto"/>
              <w:left w:val="single" w:sz="4" w:space="0" w:color="auto"/>
              <w:right w:val="single" w:sz="4" w:space="0" w:color="auto"/>
            </w:tcBorders>
          </w:tcPr>
          <w:p w14:paraId="4EADE554" w14:textId="77777777" w:rsidR="003615FB" w:rsidRDefault="00355E8B">
            <w:pPr>
              <w:pStyle w:val="ConsPlusNormal"/>
            </w:pPr>
            <w:r>
              <w:t>Легкая промышленность. Здания, сооружения, помещения, предназначенные для текстильной, фарфорово-фаянсовой, электронной промышленности</w:t>
            </w:r>
          </w:p>
        </w:tc>
        <w:tc>
          <w:tcPr>
            <w:tcW w:w="1191" w:type="dxa"/>
            <w:tcBorders>
              <w:top w:val="single" w:sz="4" w:space="0" w:color="auto"/>
              <w:left w:val="single" w:sz="4" w:space="0" w:color="auto"/>
              <w:right w:val="single" w:sz="4" w:space="0" w:color="auto"/>
            </w:tcBorders>
            <w:vAlign w:val="center"/>
          </w:tcPr>
          <w:p w14:paraId="00439AC4" w14:textId="77777777" w:rsidR="003615FB" w:rsidRDefault="00355E8B">
            <w:pPr>
              <w:pStyle w:val="ConsPlusNormal"/>
            </w:pPr>
            <w:r>
              <w:t>06:030</w:t>
            </w:r>
          </w:p>
        </w:tc>
        <w:tc>
          <w:tcPr>
            <w:tcW w:w="1757" w:type="dxa"/>
            <w:tcBorders>
              <w:top w:val="single" w:sz="4" w:space="0" w:color="auto"/>
              <w:left w:val="single" w:sz="4" w:space="0" w:color="auto"/>
              <w:right w:val="single" w:sz="4" w:space="0" w:color="auto"/>
            </w:tcBorders>
            <w:vAlign w:val="center"/>
          </w:tcPr>
          <w:p w14:paraId="3C94FD1D" w14:textId="77777777" w:rsidR="003615FB" w:rsidRDefault="00355E8B">
            <w:pPr>
              <w:pStyle w:val="ConsPlusNormal"/>
            </w:pPr>
            <w:r>
              <w:t>6.3</w:t>
            </w:r>
          </w:p>
        </w:tc>
      </w:tr>
      <w:tr w:rsidR="003615FB" w14:paraId="293485B1" w14:textId="77777777">
        <w:tc>
          <w:tcPr>
            <w:tcW w:w="9071" w:type="dxa"/>
            <w:gridSpan w:val="3"/>
            <w:tcBorders>
              <w:left w:val="single" w:sz="4" w:space="0" w:color="auto"/>
              <w:bottom w:val="single" w:sz="4" w:space="0" w:color="auto"/>
              <w:right w:val="single" w:sz="4" w:space="0" w:color="auto"/>
            </w:tcBorders>
          </w:tcPr>
          <w:p w14:paraId="4D53F6EB" w14:textId="77777777" w:rsidR="003615FB" w:rsidRDefault="00355E8B">
            <w:pPr>
              <w:pStyle w:val="ConsPlusNormal"/>
              <w:jc w:val="both"/>
            </w:pPr>
            <w:r>
              <w:t xml:space="preserve">(в ред. </w:t>
            </w:r>
            <w:hyperlink r:id="rId160" w:history="1">
              <w:r>
                <w:rPr>
                  <w:color w:val="0000FF"/>
                </w:rPr>
                <w:t>Приказа</w:t>
              </w:r>
            </w:hyperlink>
            <w:r>
              <w:t xml:space="preserve"> Минэкономразвития России от 09.09.2019 N 548)</w:t>
            </w:r>
          </w:p>
        </w:tc>
      </w:tr>
      <w:tr w:rsidR="003615FB" w14:paraId="331E367C" w14:textId="77777777">
        <w:tc>
          <w:tcPr>
            <w:tcW w:w="6123" w:type="dxa"/>
            <w:tcBorders>
              <w:top w:val="single" w:sz="4" w:space="0" w:color="auto"/>
              <w:left w:val="single" w:sz="4" w:space="0" w:color="auto"/>
              <w:right w:val="single" w:sz="4" w:space="0" w:color="auto"/>
            </w:tcBorders>
          </w:tcPr>
          <w:p w14:paraId="5EF9957D" w14:textId="77777777" w:rsidR="003615FB" w:rsidRDefault="00355E8B">
            <w:pPr>
              <w:pStyle w:val="ConsPlusNormal"/>
            </w:pPr>
            <w:r>
              <w:t>Фармацевтическая промышленность. Здания, сооружения, помещения, предназначенные для фармацевтического производства, в том числе объектов, в отношении которых предусматривается установление охранных или санитарно-защитных зон</w:t>
            </w:r>
          </w:p>
        </w:tc>
        <w:tc>
          <w:tcPr>
            <w:tcW w:w="1191" w:type="dxa"/>
            <w:tcBorders>
              <w:top w:val="single" w:sz="4" w:space="0" w:color="auto"/>
              <w:left w:val="single" w:sz="4" w:space="0" w:color="auto"/>
              <w:right w:val="single" w:sz="4" w:space="0" w:color="auto"/>
            </w:tcBorders>
            <w:vAlign w:val="center"/>
          </w:tcPr>
          <w:p w14:paraId="27E8D379" w14:textId="77777777" w:rsidR="003615FB" w:rsidRDefault="00355E8B">
            <w:pPr>
              <w:pStyle w:val="ConsPlusNormal"/>
            </w:pPr>
            <w:r>
              <w:t>06:031</w:t>
            </w:r>
          </w:p>
        </w:tc>
        <w:tc>
          <w:tcPr>
            <w:tcW w:w="1757" w:type="dxa"/>
            <w:tcBorders>
              <w:top w:val="single" w:sz="4" w:space="0" w:color="auto"/>
              <w:left w:val="single" w:sz="4" w:space="0" w:color="auto"/>
              <w:right w:val="single" w:sz="4" w:space="0" w:color="auto"/>
            </w:tcBorders>
            <w:vAlign w:val="center"/>
          </w:tcPr>
          <w:p w14:paraId="2A05947D" w14:textId="77777777" w:rsidR="003615FB" w:rsidRDefault="00355E8B">
            <w:pPr>
              <w:pStyle w:val="ConsPlusNormal"/>
            </w:pPr>
            <w:r>
              <w:t>6.3.1</w:t>
            </w:r>
          </w:p>
        </w:tc>
      </w:tr>
      <w:tr w:rsidR="003615FB" w14:paraId="57ACF2DB" w14:textId="77777777">
        <w:tc>
          <w:tcPr>
            <w:tcW w:w="9071" w:type="dxa"/>
            <w:gridSpan w:val="3"/>
            <w:tcBorders>
              <w:left w:val="single" w:sz="4" w:space="0" w:color="auto"/>
              <w:bottom w:val="single" w:sz="4" w:space="0" w:color="auto"/>
              <w:right w:val="single" w:sz="4" w:space="0" w:color="auto"/>
            </w:tcBorders>
          </w:tcPr>
          <w:p w14:paraId="291CF9EE" w14:textId="77777777" w:rsidR="003615FB" w:rsidRDefault="00355E8B">
            <w:pPr>
              <w:pStyle w:val="ConsPlusNormal"/>
              <w:jc w:val="both"/>
            </w:pPr>
            <w:r>
              <w:t xml:space="preserve">(в ред. </w:t>
            </w:r>
            <w:hyperlink r:id="rId161" w:history="1">
              <w:r>
                <w:rPr>
                  <w:color w:val="0000FF"/>
                </w:rPr>
                <w:t>Приказа</w:t>
              </w:r>
            </w:hyperlink>
            <w:r>
              <w:t xml:space="preserve"> Минэкономразвития России от 09.09.2019 N 548)</w:t>
            </w:r>
          </w:p>
        </w:tc>
      </w:tr>
      <w:tr w:rsidR="003615FB" w14:paraId="1AF177D4" w14:textId="77777777">
        <w:tc>
          <w:tcPr>
            <w:tcW w:w="6123" w:type="dxa"/>
            <w:tcBorders>
              <w:top w:val="single" w:sz="4" w:space="0" w:color="auto"/>
              <w:left w:val="single" w:sz="4" w:space="0" w:color="auto"/>
              <w:bottom w:val="single" w:sz="4" w:space="0" w:color="auto"/>
              <w:right w:val="single" w:sz="4" w:space="0" w:color="auto"/>
            </w:tcBorders>
          </w:tcPr>
          <w:p w14:paraId="20ED9BC5" w14:textId="77777777" w:rsidR="003615FB" w:rsidRDefault="00355E8B">
            <w:pPr>
              <w:pStyle w:val="ConsPlusNormal"/>
            </w:pPr>
            <w:r>
              <w:t>Пищевая промышленность. Размещение объектов пищевой промышленности, по переработке сельскохозяйственной продукции способом, приводящим к их переработке в иную продукцию (консервирование, копчение, хлебопечение), в том числе для производства напитков, алкогольных напитков и табачных изделий</w:t>
            </w:r>
          </w:p>
        </w:tc>
        <w:tc>
          <w:tcPr>
            <w:tcW w:w="1191" w:type="dxa"/>
            <w:tcBorders>
              <w:top w:val="single" w:sz="4" w:space="0" w:color="auto"/>
              <w:left w:val="single" w:sz="4" w:space="0" w:color="auto"/>
              <w:bottom w:val="single" w:sz="4" w:space="0" w:color="auto"/>
              <w:right w:val="single" w:sz="4" w:space="0" w:color="auto"/>
            </w:tcBorders>
            <w:vAlign w:val="center"/>
          </w:tcPr>
          <w:p w14:paraId="567D90BC" w14:textId="77777777" w:rsidR="003615FB" w:rsidRDefault="00355E8B">
            <w:pPr>
              <w:pStyle w:val="ConsPlusNormal"/>
            </w:pPr>
            <w:r>
              <w:t>06:040</w:t>
            </w:r>
          </w:p>
        </w:tc>
        <w:tc>
          <w:tcPr>
            <w:tcW w:w="1757" w:type="dxa"/>
            <w:tcBorders>
              <w:top w:val="single" w:sz="4" w:space="0" w:color="auto"/>
              <w:left w:val="single" w:sz="4" w:space="0" w:color="auto"/>
              <w:bottom w:val="single" w:sz="4" w:space="0" w:color="auto"/>
              <w:right w:val="single" w:sz="4" w:space="0" w:color="auto"/>
            </w:tcBorders>
            <w:vAlign w:val="center"/>
          </w:tcPr>
          <w:p w14:paraId="2A2650AB" w14:textId="77777777" w:rsidR="003615FB" w:rsidRDefault="00355E8B">
            <w:pPr>
              <w:pStyle w:val="ConsPlusNormal"/>
            </w:pPr>
            <w:r>
              <w:t>6.4</w:t>
            </w:r>
          </w:p>
        </w:tc>
      </w:tr>
      <w:tr w:rsidR="003615FB" w14:paraId="53BC533C" w14:textId="77777777">
        <w:tc>
          <w:tcPr>
            <w:tcW w:w="6123" w:type="dxa"/>
            <w:tcBorders>
              <w:top w:val="single" w:sz="4" w:space="0" w:color="auto"/>
              <w:left w:val="single" w:sz="4" w:space="0" w:color="auto"/>
              <w:right w:val="single" w:sz="4" w:space="0" w:color="auto"/>
            </w:tcBorders>
          </w:tcPr>
          <w:p w14:paraId="3C8ED356" w14:textId="77777777" w:rsidR="003615FB" w:rsidRDefault="00355E8B">
            <w:pPr>
              <w:pStyle w:val="ConsPlusNormal"/>
            </w:pPr>
            <w:r>
              <w:t>Нефтехимическая промышленность. Здания, сооружения, помещения, предназначенные для переработки углеводородного сырья, изготовления удобрений, полимеров, химической продукции бытового назначения и подобной продукции, а также другие подобные промышленные предприятия</w:t>
            </w:r>
          </w:p>
        </w:tc>
        <w:tc>
          <w:tcPr>
            <w:tcW w:w="1191" w:type="dxa"/>
            <w:tcBorders>
              <w:top w:val="single" w:sz="4" w:space="0" w:color="auto"/>
              <w:left w:val="single" w:sz="4" w:space="0" w:color="auto"/>
              <w:right w:val="single" w:sz="4" w:space="0" w:color="auto"/>
            </w:tcBorders>
            <w:vAlign w:val="center"/>
          </w:tcPr>
          <w:p w14:paraId="4E4E637B" w14:textId="77777777" w:rsidR="003615FB" w:rsidRDefault="00355E8B">
            <w:pPr>
              <w:pStyle w:val="ConsPlusNormal"/>
            </w:pPr>
            <w:r>
              <w:t>06:050</w:t>
            </w:r>
          </w:p>
        </w:tc>
        <w:tc>
          <w:tcPr>
            <w:tcW w:w="1757" w:type="dxa"/>
            <w:tcBorders>
              <w:top w:val="single" w:sz="4" w:space="0" w:color="auto"/>
              <w:left w:val="single" w:sz="4" w:space="0" w:color="auto"/>
              <w:right w:val="single" w:sz="4" w:space="0" w:color="auto"/>
            </w:tcBorders>
            <w:vAlign w:val="center"/>
          </w:tcPr>
          <w:p w14:paraId="304B4C56" w14:textId="77777777" w:rsidR="003615FB" w:rsidRDefault="00355E8B">
            <w:pPr>
              <w:pStyle w:val="ConsPlusNormal"/>
            </w:pPr>
            <w:r>
              <w:t>6.5</w:t>
            </w:r>
          </w:p>
        </w:tc>
      </w:tr>
      <w:tr w:rsidR="003615FB" w14:paraId="68B1BBE3" w14:textId="77777777">
        <w:tc>
          <w:tcPr>
            <w:tcW w:w="9071" w:type="dxa"/>
            <w:gridSpan w:val="3"/>
            <w:tcBorders>
              <w:left w:val="single" w:sz="4" w:space="0" w:color="auto"/>
              <w:bottom w:val="single" w:sz="4" w:space="0" w:color="auto"/>
              <w:right w:val="single" w:sz="4" w:space="0" w:color="auto"/>
            </w:tcBorders>
          </w:tcPr>
          <w:p w14:paraId="7AD21663" w14:textId="77777777" w:rsidR="003615FB" w:rsidRDefault="00355E8B">
            <w:pPr>
              <w:pStyle w:val="ConsPlusNormal"/>
              <w:jc w:val="both"/>
            </w:pPr>
            <w:r>
              <w:t xml:space="preserve">(в ред. </w:t>
            </w:r>
            <w:hyperlink r:id="rId162" w:history="1">
              <w:r>
                <w:rPr>
                  <w:color w:val="0000FF"/>
                </w:rPr>
                <w:t>Приказа</w:t>
              </w:r>
            </w:hyperlink>
            <w:r>
              <w:t xml:space="preserve"> Минэкономразвития России от 09.09.2019 N 548)</w:t>
            </w:r>
          </w:p>
        </w:tc>
      </w:tr>
      <w:tr w:rsidR="003615FB" w14:paraId="687B8F73" w14:textId="77777777">
        <w:tc>
          <w:tcPr>
            <w:tcW w:w="6123" w:type="dxa"/>
            <w:tcBorders>
              <w:top w:val="single" w:sz="4" w:space="0" w:color="auto"/>
              <w:left w:val="single" w:sz="4" w:space="0" w:color="auto"/>
              <w:right w:val="single" w:sz="4" w:space="0" w:color="auto"/>
            </w:tcBorders>
          </w:tcPr>
          <w:p w14:paraId="0581F146" w14:textId="77777777" w:rsidR="003615FB" w:rsidRDefault="00355E8B">
            <w:pPr>
              <w:pStyle w:val="ConsPlusNormal"/>
            </w:pPr>
            <w:r>
              <w:t>Строительная промышленность. Размещение зданий, сооружений, предназначенных для производства: строительных материалов (кирпичей, пиломатериалов, цемента, крепежных материалов), бытового и строительного газового и сантехнического оборудования, лифтов и подъемников, столярной продукции, сборных домов или их частей и тому подобной продукции</w:t>
            </w:r>
          </w:p>
        </w:tc>
        <w:tc>
          <w:tcPr>
            <w:tcW w:w="1191" w:type="dxa"/>
            <w:tcBorders>
              <w:top w:val="single" w:sz="4" w:space="0" w:color="auto"/>
              <w:left w:val="single" w:sz="4" w:space="0" w:color="auto"/>
              <w:right w:val="single" w:sz="4" w:space="0" w:color="auto"/>
            </w:tcBorders>
            <w:vAlign w:val="center"/>
          </w:tcPr>
          <w:p w14:paraId="6511BCEE" w14:textId="77777777" w:rsidR="003615FB" w:rsidRDefault="00355E8B">
            <w:pPr>
              <w:pStyle w:val="ConsPlusNormal"/>
            </w:pPr>
            <w:r>
              <w:t>06:060</w:t>
            </w:r>
          </w:p>
        </w:tc>
        <w:tc>
          <w:tcPr>
            <w:tcW w:w="1757" w:type="dxa"/>
            <w:tcBorders>
              <w:top w:val="single" w:sz="4" w:space="0" w:color="auto"/>
              <w:left w:val="single" w:sz="4" w:space="0" w:color="auto"/>
              <w:right w:val="single" w:sz="4" w:space="0" w:color="auto"/>
            </w:tcBorders>
            <w:vAlign w:val="center"/>
          </w:tcPr>
          <w:p w14:paraId="7489E0A2" w14:textId="77777777" w:rsidR="003615FB" w:rsidRDefault="00355E8B">
            <w:pPr>
              <w:pStyle w:val="ConsPlusNormal"/>
            </w:pPr>
            <w:r>
              <w:t>6.6</w:t>
            </w:r>
          </w:p>
        </w:tc>
      </w:tr>
      <w:tr w:rsidR="003615FB" w14:paraId="620DC14E" w14:textId="77777777">
        <w:tc>
          <w:tcPr>
            <w:tcW w:w="9071" w:type="dxa"/>
            <w:gridSpan w:val="3"/>
            <w:tcBorders>
              <w:left w:val="single" w:sz="4" w:space="0" w:color="auto"/>
              <w:bottom w:val="single" w:sz="4" w:space="0" w:color="auto"/>
              <w:right w:val="single" w:sz="4" w:space="0" w:color="auto"/>
            </w:tcBorders>
          </w:tcPr>
          <w:p w14:paraId="673B1E7E" w14:textId="77777777" w:rsidR="003615FB" w:rsidRDefault="00355E8B">
            <w:pPr>
              <w:pStyle w:val="ConsPlusNormal"/>
              <w:jc w:val="both"/>
            </w:pPr>
            <w:r>
              <w:t xml:space="preserve">(в ред. </w:t>
            </w:r>
            <w:hyperlink r:id="rId163" w:history="1">
              <w:r>
                <w:rPr>
                  <w:color w:val="0000FF"/>
                </w:rPr>
                <w:t>Приказа</w:t>
              </w:r>
            </w:hyperlink>
            <w:r>
              <w:t xml:space="preserve"> Минэкономразвития России от 09.09.2019 N 548)</w:t>
            </w:r>
          </w:p>
        </w:tc>
      </w:tr>
      <w:tr w:rsidR="003615FB" w14:paraId="575F47F5" w14:textId="77777777">
        <w:tc>
          <w:tcPr>
            <w:tcW w:w="6123" w:type="dxa"/>
            <w:tcBorders>
              <w:top w:val="single" w:sz="4" w:space="0" w:color="auto"/>
              <w:left w:val="single" w:sz="4" w:space="0" w:color="auto"/>
              <w:bottom w:val="single" w:sz="4" w:space="0" w:color="auto"/>
              <w:right w:val="single" w:sz="4" w:space="0" w:color="auto"/>
            </w:tcBorders>
          </w:tcPr>
          <w:p w14:paraId="44BDBF01" w14:textId="77777777" w:rsidR="003615FB" w:rsidRDefault="00355E8B">
            <w:pPr>
              <w:pStyle w:val="ConsPlusNormal"/>
            </w:pPr>
            <w:r>
              <w:t>Энергетика. Размещение объектов гидроэнергетики, размещение обслуживающих и вспомогательных для электростанций сооружений (гидротехнических сооружений)</w:t>
            </w:r>
          </w:p>
        </w:tc>
        <w:tc>
          <w:tcPr>
            <w:tcW w:w="1191" w:type="dxa"/>
            <w:tcBorders>
              <w:top w:val="single" w:sz="4" w:space="0" w:color="auto"/>
              <w:left w:val="single" w:sz="4" w:space="0" w:color="auto"/>
              <w:bottom w:val="single" w:sz="4" w:space="0" w:color="auto"/>
              <w:right w:val="single" w:sz="4" w:space="0" w:color="auto"/>
            </w:tcBorders>
            <w:vAlign w:val="center"/>
          </w:tcPr>
          <w:p w14:paraId="3E5551E5" w14:textId="77777777" w:rsidR="003615FB" w:rsidRDefault="00355E8B">
            <w:pPr>
              <w:pStyle w:val="ConsPlusNormal"/>
            </w:pPr>
            <w:r>
              <w:t>06:070</w:t>
            </w:r>
          </w:p>
        </w:tc>
        <w:tc>
          <w:tcPr>
            <w:tcW w:w="1757" w:type="dxa"/>
            <w:tcBorders>
              <w:top w:val="single" w:sz="4" w:space="0" w:color="auto"/>
              <w:left w:val="single" w:sz="4" w:space="0" w:color="auto"/>
              <w:bottom w:val="single" w:sz="4" w:space="0" w:color="auto"/>
              <w:right w:val="single" w:sz="4" w:space="0" w:color="auto"/>
            </w:tcBorders>
            <w:vAlign w:val="center"/>
          </w:tcPr>
          <w:p w14:paraId="6A33916F" w14:textId="77777777" w:rsidR="003615FB" w:rsidRDefault="00355E8B">
            <w:pPr>
              <w:pStyle w:val="ConsPlusNormal"/>
            </w:pPr>
            <w:r>
              <w:t>6.7</w:t>
            </w:r>
          </w:p>
        </w:tc>
      </w:tr>
      <w:tr w:rsidR="003615FB" w14:paraId="0D0E94A6" w14:textId="77777777">
        <w:tc>
          <w:tcPr>
            <w:tcW w:w="6123" w:type="dxa"/>
            <w:tcBorders>
              <w:top w:val="single" w:sz="4" w:space="0" w:color="auto"/>
              <w:left w:val="single" w:sz="4" w:space="0" w:color="auto"/>
              <w:bottom w:val="single" w:sz="4" w:space="0" w:color="auto"/>
              <w:right w:val="single" w:sz="4" w:space="0" w:color="auto"/>
            </w:tcBorders>
          </w:tcPr>
          <w:p w14:paraId="7D586CC6" w14:textId="77777777" w:rsidR="003615FB" w:rsidRDefault="00355E8B">
            <w:pPr>
              <w:pStyle w:val="ConsPlusNormal"/>
            </w:pPr>
            <w:r>
              <w:t>Энергетика. Размещение объектов тепловых станций и других электростанций, за исключением кода расчета вида использования 06:073, размещение обслуживающих и вспомогательных для электростанций сооружений (золоотвалов)</w:t>
            </w:r>
          </w:p>
        </w:tc>
        <w:tc>
          <w:tcPr>
            <w:tcW w:w="1191" w:type="dxa"/>
            <w:tcBorders>
              <w:top w:val="single" w:sz="4" w:space="0" w:color="auto"/>
              <w:left w:val="single" w:sz="4" w:space="0" w:color="auto"/>
              <w:bottom w:val="single" w:sz="4" w:space="0" w:color="auto"/>
              <w:right w:val="single" w:sz="4" w:space="0" w:color="auto"/>
            </w:tcBorders>
            <w:vAlign w:val="center"/>
          </w:tcPr>
          <w:p w14:paraId="4451E1EA" w14:textId="77777777" w:rsidR="003615FB" w:rsidRDefault="00355E8B">
            <w:pPr>
              <w:pStyle w:val="ConsPlusNormal"/>
            </w:pPr>
            <w:r>
              <w:t>06:071</w:t>
            </w:r>
          </w:p>
        </w:tc>
        <w:tc>
          <w:tcPr>
            <w:tcW w:w="1757" w:type="dxa"/>
            <w:tcBorders>
              <w:top w:val="single" w:sz="4" w:space="0" w:color="auto"/>
              <w:left w:val="single" w:sz="4" w:space="0" w:color="auto"/>
              <w:bottom w:val="single" w:sz="4" w:space="0" w:color="auto"/>
              <w:right w:val="single" w:sz="4" w:space="0" w:color="auto"/>
            </w:tcBorders>
            <w:vAlign w:val="center"/>
          </w:tcPr>
          <w:p w14:paraId="14549CC3" w14:textId="77777777" w:rsidR="003615FB" w:rsidRDefault="00355E8B">
            <w:pPr>
              <w:pStyle w:val="ConsPlusNormal"/>
            </w:pPr>
            <w:r>
              <w:t>6.7</w:t>
            </w:r>
          </w:p>
        </w:tc>
      </w:tr>
      <w:tr w:rsidR="003615FB" w14:paraId="2E5E06D3" w14:textId="77777777">
        <w:tc>
          <w:tcPr>
            <w:tcW w:w="6123" w:type="dxa"/>
            <w:tcBorders>
              <w:top w:val="single" w:sz="4" w:space="0" w:color="auto"/>
              <w:left w:val="single" w:sz="4" w:space="0" w:color="auto"/>
              <w:bottom w:val="single" w:sz="4" w:space="0" w:color="auto"/>
              <w:right w:val="single" w:sz="4" w:space="0" w:color="auto"/>
            </w:tcBorders>
          </w:tcPr>
          <w:p w14:paraId="03695370" w14:textId="77777777" w:rsidR="003615FB" w:rsidRDefault="00355E8B">
            <w:pPr>
              <w:pStyle w:val="ConsPlusNormal"/>
            </w:pPr>
            <w:r>
              <w:t>Энергетика. Размещение объектов электросетевого хозяйства, за исключением объектов энергетики, размещение которых предусмотрено кодом расчета вида использования 03:012</w:t>
            </w:r>
          </w:p>
        </w:tc>
        <w:tc>
          <w:tcPr>
            <w:tcW w:w="1191" w:type="dxa"/>
            <w:tcBorders>
              <w:top w:val="single" w:sz="4" w:space="0" w:color="auto"/>
              <w:left w:val="single" w:sz="4" w:space="0" w:color="auto"/>
              <w:bottom w:val="single" w:sz="4" w:space="0" w:color="auto"/>
              <w:right w:val="single" w:sz="4" w:space="0" w:color="auto"/>
            </w:tcBorders>
            <w:vAlign w:val="center"/>
          </w:tcPr>
          <w:p w14:paraId="7AB2ACD3" w14:textId="77777777" w:rsidR="003615FB" w:rsidRDefault="00355E8B">
            <w:pPr>
              <w:pStyle w:val="ConsPlusNormal"/>
            </w:pPr>
            <w:r>
              <w:t>06:072</w:t>
            </w:r>
          </w:p>
        </w:tc>
        <w:tc>
          <w:tcPr>
            <w:tcW w:w="1757" w:type="dxa"/>
            <w:tcBorders>
              <w:top w:val="single" w:sz="4" w:space="0" w:color="auto"/>
              <w:left w:val="single" w:sz="4" w:space="0" w:color="auto"/>
              <w:bottom w:val="single" w:sz="4" w:space="0" w:color="auto"/>
              <w:right w:val="single" w:sz="4" w:space="0" w:color="auto"/>
            </w:tcBorders>
            <w:vAlign w:val="center"/>
          </w:tcPr>
          <w:p w14:paraId="339D233F" w14:textId="77777777" w:rsidR="003615FB" w:rsidRDefault="00355E8B">
            <w:pPr>
              <w:pStyle w:val="ConsPlusNormal"/>
            </w:pPr>
            <w:r>
              <w:t>6.7</w:t>
            </w:r>
          </w:p>
        </w:tc>
      </w:tr>
      <w:tr w:rsidR="003615FB" w14:paraId="14BEC2A5" w14:textId="77777777">
        <w:tc>
          <w:tcPr>
            <w:tcW w:w="6123" w:type="dxa"/>
            <w:tcBorders>
              <w:top w:val="single" w:sz="4" w:space="0" w:color="auto"/>
              <w:left w:val="single" w:sz="4" w:space="0" w:color="auto"/>
              <w:bottom w:val="single" w:sz="4" w:space="0" w:color="auto"/>
              <w:right w:val="single" w:sz="4" w:space="0" w:color="auto"/>
            </w:tcBorders>
          </w:tcPr>
          <w:p w14:paraId="68388572" w14:textId="77777777" w:rsidR="003615FB" w:rsidRDefault="00355E8B">
            <w:pPr>
              <w:pStyle w:val="ConsPlusNormal"/>
            </w:pPr>
            <w:r>
              <w:t>Атомная энергетика. Размещение объектов использования атомной энергии, в том числе атомных станций, ядерных установок (за исключением создаваемых в научных целях), пунктов хранения ядерных материалов и радиоактивных веществ, размещение обслуживающих и вспомогательных для электростанций сооружений</w:t>
            </w:r>
          </w:p>
        </w:tc>
        <w:tc>
          <w:tcPr>
            <w:tcW w:w="1191" w:type="dxa"/>
            <w:tcBorders>
              <w:top w:val="single" w:sz="4" w:space="0" w:color="auto"/>
              <w:left w:val="single" w:sz="4" w:space="0" w:color="auto"/>
              <w:bottom w:val="single" w:sz="4" w:space="0" w:color="auto"/>
              <w:right w:val="single" w:sz="4" w:space="0" w:color="auto"/>
            </w:tcBorders>
            <w:vAlign w:val="center"/>
          </w:tcPr>
          <w:p w14:paraId="5B645A7A" w14:textId="77777777" w:rsidR="003615FB" w:rsidRDefault="00355E8B">
            <w:pPr>
              <w:pStyle w:val="ConsPlusNormal"/>
            </w:pPr>
            <w:r>
              <w:t>06:073</w:t>
            </w:r>
          </w:p>
        </w:tc>
        <w:tc>
          <w:tcPr>
            <w:tcW w:w="1757" w:type="dxa"/>
            <w:tcBorders>
              <w:top w:val="single" w:sz="4" w:space="0" w:color="auto"/>
              <w:left w:val="single" w:sz="4" w:space="0" w:color="auto"/>
              <w:bottom w:val="single" w:sz="4" w:space="0" w:color="auto"/>
              <w:right w:val="single" w:sz="4" w:space="0" w:color="auto"/>
            </w:tcBorders>
            <w:vAlign w:val="center"/>
          </w:tcPr>
          <w:p w14:paraId="33EFE206" w14:textId="77777777" w:rsidR="003615FB" w:rsidRDefault="00355E8B">
            <w:pPr>
              <w:pStyle w:val="ConsPlusNormal"/>
            </w:pPr>
            <w:r>
              <w:t>6.7.1</w:t>
            </w:r>
          </w:p>
        </w:tc>
      </w:tr>
      <w:tr w:rsidR="003615FB" w14:paraId="00F8B487" w14:textId="77777777">
        <w:tc>
          <w:tcPr>
            <w:tcW w:w="6123" w:type="dxa"/>
            <w:tcBorders>
              <w:top w:val="single" w:sz="4" w:space="0" w:color="auto"/>
              <w:left w:val="single" w:sz="4" w:space="0" w:color="auto"/>
              <w:bottom w:val="single" w:sz="4" w:space="0" w:color="auto"/>
              <w:right w:val="single" w:sz="4" w:space="0" w:color="auto"/>
            </w:tcBorders>
          </w:tcPr>
          <w:p w14:paraId="753DEBD6" w14:textId="77777777" w:rsidR="003615FB" w:rsidRDefault="00355E8B">
            <w:pPr>
              <w:pStyle w:val="ConsPlusNormal"/>
            </w:pPr>
            <w:r>
              <w:t>Атомная энергетика. Размещение объектов электросетевого хозяйства, обслуживающих атомные электростанции</w:t>
            </w:r>
          </w:p>
        </w:tc>
        <w:tc>
          <w:tcPr>
            <w:tcW w:w="1191" w:type="dxa"/>
            <w:tcBorders>
              <w:top w:val="single" w:sz="4" w:space="0" w:color="auto"/>
              <w:left w:val="single" w:sz="4" w:space="0" w:color="auto"/>
              <w:bottom w:val="single" w:sz="4" w:space="0" w:color="auto"/>
              <w:right w:val="single" w:sz="4" w:space="0" w:color="auto"/>
            </w:tcBorders>
            <w:vAlign w:val="center"/>
          </w:tcPr>
          <w:p w14:paraId="638D5DE9" w14:textId="77777777" w:rsidR="003615FB" w:rsidRDefault="00355E8B">
            <w:pPr>
              <w:pStyle w:val="ConsPlusNormal"/>
            </w:pPr>
            <w:r>
              <w:t>06:074</w:t>
            </w:r>
          </w:p>
        </w:tc>
        <w:tc>
          <w:tcPr>
            <w:tcW w:w="1757" w:type="dxa"/>
            <w:tcBorders>
              <w:top w:val="single" w:sz="4" w:space="0" w:color="auto"/>
              <w:left w:val="single" w:sz="4" w:space="0" w:color="auto"/>
              <w:bottom w:val="single" w:sz="4" w:space="0" w:color="auto"/>
              <w:right w:val="single" w:sz="4" w:space="0" w:color="auto"/>
            </w:tcBorders>
            <w:vAlign w:val="center"/>
          </w:tcPr>
          <w:p w14:paraId="4158A683" w14:textId="77777777" w:rsidR="003615FB" w:rsidRDefault="00355E8B">
            <w:pPr>
              <w:pStyle w:val="ConsPlusNormal"/>
            </w:pPr>
            <w:r>
              <w:t>6.7.1</w:t>
            </w:r>
          </w:p>
        </w:tc>
      </w:tr>
      <w:tr w:rsidR="003615FB" w14:paraId="01A917C5" w14:textId="77777777">
        <w:tc>
          <w:tcPr>
            <w:tcW w:w="6123" w:type="dxa"/>
            <w:tcBorders>
              <w:top w:val="single" w:sz="4" w:space="0" w:color="auto"/>
              <w:left w:val="single" w:sz="4" w:space="0" w:color="auto"/>
              <w:bottom w:val="single" w:sz="4" w:space="0" w:color="auto"/>
              <w:right w:val="single" w:sz="4" w:space="0" w:color="auto"/>
            </w:tcBorders>
          </w:tcPr>
          <w:p w14:paraId="603256B7" w14:textId="77777777" w:rsidR="003615FB" w:rsidRDefault="00355E8B">
            <w:pPr>
              <w:pStyle w:val="ConsPlusNormal"/>
            </w:pPr>
            <w:r>
              <w:t>Связь. Размещение объектов связи, радиовещания, телевидения, включая воздушные радиорелейные, надземные и подземные кабельные линии связи, линии радиофикации, антенные поля, усилительные пункты на кабельных линиях связи, инфраструктуры спутниковой связи и телерадиовещания, за исключением объектов связи, размещение которых предусмотрено кодом расчета вида использования 03:011</w:t>
            </w:r>
          </w:p>
        </w:tc>
        <w:tc>
          <w:tcPr>
            <w:tcW w:w="1191" w:type="dxa"/>
            <w:tcBorders>
              <w:top w:val="single" w:sz="4" w:space="0" w:color="auto"/>
              <w:left w:val="single" w:sz="4" w:space="0" w:color="auto"/>
              <w:bottom w:val="single" w:sz="4" w:space="0" w:color="auto"/>
              <w:right w:val="single" w:sz="4" w:space="0" w:color="auto"/>
            </w:tcBorders>
            <w:vAlign w:val="center"/>
          </w:tcPr>
          <w:p w14:paraId="063582C0" w14:textId="77777777" w:rsidR="003615FB" w:rsidRDefault="00355E8B">
            <w:pPr>
              <w:pStyle w:val="ConsPlusNormal"/>
            </w:pPr>
            <w:r>
              <w:t>06:080</w:t>
            </w:r>
          </w:p>
        </w:tc>
        <w:tc>
          <w:tcPr>
            <w:tcW w:w="1757" w:type="dxa"/>
            <w:tcBorders>
              <w:top w:val="single" w:sz="4" w:space="0" w:color="auto"/>
              <w:left w:val="single" w:sz="4" w:space="0" w:color="auto"/>
              <w:bottom w:val="single" w:sz="4" w:space="0" w:color="auto"/>
              <w:right w:val="single" w:sz="4" w:space="0" w:color="auto"/>
            </w:tcBorders>
            <w:vAlign w:val="center"/>
          </w:tcPr>
          <w:p w14:paraId="4DE5BDA4" w14:textId="77777777" w:rsidR="003615FB" w:rsidRDefault="00355E8B">
            <w:pPr>
              <w:pStyle w:val="ConsPlusNormal"/>
            </w:pPr>
            <w:r>
              <w:t>6.8</w:t>
            </w:r>
          </w:p>
        </w:tc>
      </w:tr>
      <w:tr w:rsidR="003615FB" w14:paraId="074B99EA" w14:textId="77777777">
        <w:tc>
          <w:tcPr>
            <w:tcW w:w="6123" w:type="dxa"/>
            <w:tcBorders>
              <w:top w:val="single" w:sz="4" w:space="0" w:color="auto"/>
              <w:left w:val="single" w:sz="4" w:space="0" w:color="auto"/>
              <w:bottom w:val="single" w:sz="4" w:space="0" w:color="auto"/>
              <w:right w:val="single" w:sz="4" w:space="0" w:color="auto"/>
            </w:tcBorders>
          </w:tcPr>
          <w:p w14:paraId="4F019637" w14:textId="77777777" w:rsidR="003615FB" w:rsidRDefault="00355E8B">
            <w:pPr>
              <w:pStyle w:val="ConsPlusNormal"/>
            </w:pPr>
            <w:r>
              <w:t>Склады. Размещение сооружений, имеющих назначение по временному хранению, распределению и перевалке грузов (за исключением хранения стратегических запасов), не являющихся частями производственных комплексов, на которых был создан груз: промышленные базы, склады, погрузочные терминалы и доки, за исключением железнодорожных перевалочных складов</w:t>
            </w:r>
          </w:p>
        </w:tc>
        <w:tc>
          <w:tcPr>
            <w:tcW w:w="1191" w:type="dxa"/>
            <w:tcBorders>
              <w:top w:val="single" w:sz="4" w:space="0" w:color="auto"/>
              <w:left w:val="single" w:sz="4" w:space="0" w:color="auto"/>
              <w:bottom w:val="single" w:sz="4" w:space="0" w:color="auto"/>
              <w:right w:val="single" w:sz="4" w:space="0" w:color="auto"/>
            </w:tcBorders>
            <w:vAlign w:val="center"/>
          </w:tcPr>
          <w:p w14:paraId="0AEC97EC" w14:textId="77777777" w:rsidR="003615FB" w:rsidRDefault="00355E8B">
            <w:pPr>
              <w:pStyle w:val="ConsPlusNormal"/>
            </w:pPr>
            <w:r>
              <w:t>06:090</w:t>
            </w:r>
          </w:p>
        </w:tc>
        <w:tc>
          <w:tcPr>
            <w:tcW w:w="1757" w:type="dxa"/>
            <w:tcBorders>
              <w:top w:val="single" w:sz="4" w:space="0" w:color="auto"/>
              <w:left w:val="single" w:sz="4" w:space="0" w:color="auto"/>
              <w:bottom w:val="single" w:sz="4" w:space="0" w:color="auto"/>
              <w:right w:val="single" w:sz="4" w:space="0" w:color="auto"/>
            </w:tcBorders>
            <w:vAlign w:val="center"/>
          </w:tcPr>
          <w:p w14:paraId="318CF2CE" w14:textId="77777777" w:rsidR="003615FB" w:rsidRDefault="00355E8B">
            <w:pPr>
              <w:pStyle w:val="ConsPlusNormal"/>
            </w:pPr>
            <w:r>
              <w:t>6.9</w:t>
            </w:r>
          </w:p>
        </w:tc>
      </w:tr>
      <w:tr w:rsidR="003615FB" w14:paraId="60254AC3" w14:textId="77777777">
        <w:tc>
          <w:tcPr>
            <w:tcW w:w="6123" w:type="dxa"/>
            <w:tcBorders>
              <w:top w:val="single" w:sz="4" w:space="0" w:color="auto"/>
              <w:left w:val="single" w:sz="4" w:space="0" w:color="auto"/>
              <w:bottom w:val="single" w:sz="4" w:space="0" w:color="auto"/>
              <w:right w:val="single" w:sz="4" w:space="0" w:color="auto"/>
            </w:tcBorders>
          </w:tcPr>
          <w:p w14:paraId="7A5C47A6" w14:textId="77777777" w:rsidR="003615FB" w:rsidRDefault="00355E8B">
            <w:pPr>
              <w:pStyle w:val="ConsPlusNormal"/>
            </w:pPr>
            <w:r>
              <w:t>Склады. Размещение сооружений, имеющих назначение по временному хранению, распределению и перевалке грузов (за исключением хранения стратегических запасов), не являющихся частями производственных комплексов, на которых был создан груз: нефтехранилища и нефтеналивные станции, газовые хранилища и обслуживающие их газоконденсатные и газоперекачивающие станции</w:t>
            </w:r>
          </w:p>
        </w:tc>
        <w:tc>
          <w:tcPr>
            <w:tcW w:w="1191" w:type="dxa"/>
            <w:tcBorders>
              <w:top w:val="single" w:sz="4" w:space="0" w:color="auto"/>
              <w:left w:val="single" w:sz="4" w:space="0" w:color="auto"/>
              <w:bottom w:val="single" w:sz="4" w:space="0" w:color="auto"/>
              <w:right w:val="single" w:sz="4" w:space="0" w:color="auto"/>
            </w:tcBorders>
            <w:vAlign w:val="center"/>
          </w:tcPr>
          <w:p w14:paraId="41359A80" w14:textId="77777777" w:rsidR="003615FB" w:rsidRDefault="00355E8B">
            <w:pPr>
              <w:pStyle w:val="ConsPlusNormal"/>
            </w:pPr>
            <w:r>
              <w:t>06:091</w:t>
            </w:r>
          </w:p>
        </w:tc>
        <w:tc>
          <w:tcPr>
            <w:tcW w:w="1757" w:type="dxa"/>
            <w:tcBorders>
              <w:top w:val="single" w:sz="4" w:space="0" w:color="auto"/>
              <w:left w:val="single" w:sz="4" w:space="0" w:color="auto"/>
              <w:bottom w:val="single" w:sz="4" w:space="0" w:color="auto"/>
              <w:right w:val="single" w:sz="4" w:space="0" w:color="auto"/>
            </w:tcBorders>
            <w:vAlign w:val="center"/>
          </w:tcPr>
          <w:p w14:paraId="4074E941" w14:textId="77777777" w:rsidR="003615FB" w:rsidRDefault="00355E8B">
            <w:pPr>
              <w:pStyle w:val="ConsPlusNormal"/>
            </w:pPr>
            <w:r>
              <w:t>6.9</w:t>
            </w:r>
          </w:p>
        </w:tc>
      </w:tr>
      <w:tr w:rsidR="003615FB" w14:paraId="348E04F4" w14:textId="77777777">
        <w:tc>
          <w:tcPr>
            <w:tcW w:w="6123" w:type="dxa"/>
            <w:tcBorders>
              <w:top w:val="single" w:sz="4" w:space="0" w:color="auto"/>
              <w:left w:val="single" w:sz="4" w:space="0" w:color="auto"/>
              <w:bottom w:val="single" w:sz="4" w:space="0" w:color="auto"/>
              <w:right w:val="single" w:sz="4" w:space="0" w:color="auto"/>
            </w:tcBorders>
          </w:tcPr>
          <w:p w14:paraId="11B2071D" w14:textId="77777777" w:rsidR="003615FB" w:rsidRDefault="00355E8B">
            <w:pPr>
              <w:pStyle w:val="ConsPlusNormal"/>
            </w:pPr>
            <w:r>
              <w:t>Склады. Размещение сооружений, имеющих назначение по временному хранению, распределению и перевалке грузов (за исключением хранения стратегических запасов), не являющихся частями производственных комплексов, на которых был создан груз: элеваторы и продовольственные склады, за исключением железнодорожных перевалочных складов</w:t>
            </w:r>
          </w:p>
        </w:tc>
        <w:tc>
          <w:tcPr>
            <w:tcW w:w="1191" w:type="dxa"/>
            <w:tcBorders>
              <w:top w:val="single" w:sz="4" w:space="0" w:color="auto"/>
              <w:left w:val="single" w:sz="4" w:space="0" w:color="auto"/>
              <w:bottom w:val="single" w:sz="4" w:space="0" w:color="auto"/>
              <w:right w:val="single" w:sz="4" w:space="0" w:color="auto"/>
            </w:tcBorders>
            <w:vAlign w:val="center"/>
          </w:tcPr>
          <w:p w14:paraId="75C7A911" w14:textId="77777777" w:rsidR="003615FB" w:rsidRDefault="00355E8B">
            <w:pPr>
              <w:pStyle w:val="ConsPlusNormal"/>
            </w:pPr>
            <w:r>
              <w:t>06:092</w:t>
            </w:r>
          </w:p>
        </w:tc>
        <w:tc>
          <w:tcPr>
            <w:tcW w:w="1757" w:type="dxa"/>
            <w:tcBorders>
              <w:top w:val="single" w:sz="4" w:space="0" w:color="auto"/>
              <w:left w:val="single" w:sz="4" w:space="0" w:color="auto"/>
              <w:bottom w:val="single" w:sz="4" w:space="0" w:color="auto"/>
              <w:right w:val="single" w:sz="4" w:space="0" w:color="auto"/>
            </w:tcBorders>
            <w:vAlign w:val="center"/>
          </w:tcPr>
          <w:p w14:paraId="07ADE099" w14:textId="77777777" w:rsidR="003615FB" w:rsidRDefault="00355E8B">
            <w:pPr>
              <w:pStyle w:val="ConsPlusNormal"/>
            </w:pPr>
            <w:r>
              <w:t>6.9</w:t>
            </w:r>
          </w:p>
        </w:tc>
      </w:tr>
      <w:tr w:rsidR="003615FB" w14:paraId="14BBF422" w14:textId="77777777">
        <w:tc>
          <w:tcPr>
            <w:tcW w:w="6123" w:type="dxa"/>
            <w:tcBorders>
              <w:top w:val="single" w:sz="4" w:space="0" w:color="auto"/>
              <w:left w:val="single" w:sz="4" w:space="0" w:color="auto"/>
              <w:right w:val="single" w:sz="4" w:space="0" w:color="auto"/>
            </w:tcBorders>
          </w:tcPr>
          <w:p w14:paraId="4760E765" w14:textId="77777777" w:rsidR="003615FB" w:rsidRDefault="00355E8B">
            <w:pPr>
              <w:pStyle w:val="ConsPlusNormal"/>
            </w:pPr>
            <w:r>
              <w:t>Склады. Размещение сооружений, имеющих назначение по временному хранению, распределению и перевалке грузов (за исключением хранения стратегических запасов), являющихся частями производственных комплексов, на которых был создан груз: промышленные базы, склады, погрузочные терминалы и доки, нефтехранилища и нефтеналивные станции, газовые хранилища и обслуживающие их газоконденсатные и газоперекачивающие станции, элеваторы и продовольственные склады, за исключением железнодорожных перевалочных складов</w:t>
            </w:r>
          </w:p>
        </w:tc>
        <w:tc>
          <w:tcPr>
            <w:tcW w:w="1191" w:type="dxa"/>
            <w:tcBorders>
              <w:top w:val="single" w:sz="4" w:space="0" w:color="auto"/>
              <w:left w:val="single" w:sz="4" w:space="0" w:color="auto"/>
              <w:right w:val="single" w:sz="4" w:space="0" w:color="auto"/>
            </w:tcBorders>
            <w:vAlign w:val="center"/>
          </w:tcPr>
          <w:p w14:paraId="6B99F6F7" w14:textId="77777777" w:rsidR="003615FB" w:rsidRDefault="00355E8B">
            <w:pPr>
              <w:pStyle w:val="ConsPlusNormal"/>
            </w:pPr>
            <w:r>
              <w:t>06:093</w:t>
            </w:r>
          </w:p>
        </w:tc>
        <w:tc>
          <w:tcPr>
            <w:tcW w:w="1757" w:type="dxa"/>
            <w:tcBorders>
              <w:top w:val="single" w:sz="4" w:space="0" w:color="auto"/>
              <w:left w:val="single" w:sz="4" w:space="0" w:color="auto"/>
              <w:right w:val="single" w:sz="4" w:space="0" w:color="auto"/>
            </w:tcBorders>
            <w:vAlign w:val="center"/>
          </w:tcPr>
          <w:p w14:paraId="0CA44371" w14:textId="77777777" w:rsidR="003615FB" w:rsidRDefault="00355E8B">
            <w:pPr>
              <w:pStyle w:val="ConsPlusNormal"/>
            </w:pPr>
            <w:r>
              <w:t>6.9</w:t>
            </w:r>
          </w:p>
        </w:tc>
      </w:tr>
      <w:tr w:rsidR="003615FB" w14:paraId="2F8F5ABE" w14:textId="77777777">
        <w:tc>
          <w:tcPr>
            <w:tcW w:w="9071" w:type="dxa"/>
            <w:gridSpan w:val="3"/>
            <w:tcBorders>
              <w:left w:val="single" w:sz="4" w:space="0" w:color="auto"/>
              <w:bottom w:val="single" w:sz="4" w:space="0" w:color="auto"/>
              <w:right w:val="single" w:sz="4" w:space="0" w:color="auto"/>
            </w:tcBorders>
          </w:tcPr>
          <w:p w14:paraId="09918B08" w14:textId="77777777" w:rsidR="003615FB" w:rsidRDefault="00355E8B">
            <w:pPr>
              <w:pStyle w:val="ConsPlusNormal"/>
              <w:jc w:val="both"/>
            </w:pPr>
            <w:r>
              <w:t xml:space="preserve">(в ред. </w:t>
            </w:r>
            <w:hyperlink r:id="rId164" w:history="1">
              <w:r>
                <w:rPr>
                  <w:color w:val="0000FF"/>
                </w:rPr>
                <w:t>Приказа</w:t>
              </w:r>
            </w:hyperlink>
            <w:r>
              <w:t xml:space="preserve"> Минэкономразвития России от 09.09.2019 N 548)</w:t>
            </w:r>
          </w:p>
        </w:tc>
      </w:tr>
      <w:tr w:rsidR="003615FB" w14:paraId="06390B76" w14:textId="77777777">
        <w:tc>
          <w:tcPr>
            <w:tcW w:w="6123" w:type="dxa"/>
            <w:tcBorders>
              <w:top w:val="single" w:sz="4" w:space="0" w:color="auto"/>
              <w:left w:val="single" w:sz="4" w:space="0" w:color="auto"/>
              <w:bottom w:val="single" w:sz="4" w:space="0" w:color="auto"/>
              <w:right w:val="single" w:sz="4" w:space="0" w:color="auto"/>
            </w:tcBorders>
          </w:tcPr>
          <w:p w14:paraId="299904A4" w14:textId="77777777" w:rsidR="003615FB" w:rsidRDefault="00355E8B">
            <w:pPr>
              <w:pStyle w:val="ConsPlusNormal"/>
            </w:pPr>
            <w:r>
              <w:t>Обеспечение космической деятельности. Размещение космодромов, стартовых комплексов и пусковых установок, полигонов приземления космических объектов, объектов экспериментальной базы для отработки космической техники</w:t>
            </w:r>
          </w:p>
        </w:tc>
        <w:tc>
          <w:tcPr>
            <w:tcW w:w="1191" w:type="dxa"/>
            <w:tcBorders>
              <w:top w:val="single" w:sz="4" w:space="0" w:color="auto"/>
              <w:left w:val="single" w:sz="4" w:space="0" w:color="auto"/>
              <w:bottom w:val="single" w:sz="4" w:space="0" w:color="auto"/>
              <w:right w:val="single" w:sz="4" w:space="0" w:color="auto"/>
            </w:tcBorders>
            <w:vAlign w:val="center"/>
          </w:tcPr>
          <w:p w14:paraId="6E53C458" w14:textId="77777777" w:rsidR="003615FB" w:rsidRDefault="00355E8B">
            <w:pPr>
              <w:pStyle w:val="ConsPlusNormal"/>
            </w:pPr>
            <w:r>
              <w:t>06:100</w:t>
            </w:r>
          </w:p>
        </w:tc>
        <w:tc>
          <w:tcPr>
            <w:tcW w:w="1757" w:type="dxa"/>
            <w:tcBorders>
              <w:top w:val="single" w:sz="4" w:space="0" w:color="auto"/>
              <w:left w:val="single" w:sz="4" w:space="0" w:color="auto"/>
              <w:bottom w:val="single" w:sz="4" w:space="0" w:color="auto"/>
              <w:right w:val="single" w:sz="4" w:space="0" w:color="auto"/>
            </w:tcBorders>
            <w:vAlign w:val="center"/>
          </w:tcPr>
          <w:p w14:paraId="1EA049B9" w14:textId="77777777" w:rsidR="003615FB" w:rsidRDefault="00355E8B">
            <w:pPr>
              <w:pStyle w:val="ConsPlusNormal"/>
            </w:pPr>
            <w:r>
              <w:t>6.10</w:t>
            </w:r>
          </w:p>
        </w:tc>
      </w:tr>
      <w:tr w:rsidR="003615FB" w14:paraId="7B906E80" w14:textId="77777777">
        <w:tc>
          <w:tcPr>
            <w:tcW w:w="6123" w:type="dxa"/>
            <w:tcBorders>
              <w:top w:val="single" w:sz="4" w:space="0" w:color="auto"/>
              <w:left w:val="single" w:sz="4" w:space="0" w:color="auto"/>
              <w:bottom w:val="single" w:sz="4" w:space="0" w:color="auto"/>
              <w:right w:val="single" w:sz="4" w:space="0" w:color="auto"/>
            </w:tcBorders>
          </w:tcPr>
          <w:p w14:paraId="55796BC2" w14:textId="77777777" w:rsidR="003615FB" w:rsidRDefault="00355E8B">
            <w:pPr>
              <w:pStyle w:val="ConsPlusNormal"/>
            </w:pPr>
            <w:r>
              <w:t>Обеспечение космической деятельности. Размещение командно-измерительных комплексов, центров и пунктов управления полетами космических объектов, пунктов приема, хранения и переработки информации, баз хранения космической техники, центров и оборудования для подготовки космонавтов, других сооружений, используемых при осуществлении космической деятельности</w:t>
            </w:r>
          </w:p>
        </w:tc>
        <w:tc>
          <w:tcPr>
            <w:tcW w:w="1191" w:type="dxa"/>
            <w:tcBorders>
              <w:top w:val="single" w:sz="4" w:space="0" w:color="auto"/>
              <w:left w:val="single" w:sz="4" w:space="0" w:color="auto"/>
              <w:bottom w:val="single" w:sz="4" w:space="0" w:color="auto"/>
              <w:right w:val="single" w:sz="4" w:space="0" w:color="auto"/>
            </w:tcBorders>
            <w:vAlign w:val="center"/>
          </w:tcPr>
          <w:p w14:paraId="2E27CCAA" w14:textId="77777777" w:rsidR="003615FB" w:rsidRDefault="00355E8B">
            <w:pPr>
              <w:pStyle w:val="ConsPlusNormal"/>
            </w:pPr>
            <w:r>
              <w:t>06:101</w:t>
            </w:r>
          </w:p>
        </w:tc>
        <w:tc>
          <w:tcPr>
            <w:tcW w:w="1757" w:type="dxa"/>
            <w:tcBorders>
              <w:top w:val="single" w:sz="4" w:space="0" w:color="auto"/>
              <w:left w:val="single" w:sz="4" w:space="0" w:color="auto"/>
              <w:bottom w:val="single" w:sz="4" w:space="0" w:color="auto"/>
              <w:right w:val="single" w:sz="4" w:space="0" w:color="auto"/>
            </w:tcBorders>
            <w:vAlign w:val="center"/>
          </w:tcPr>
          <w:p w14:paraId="47E371C5" w14:textId="77777777" w:rsidR="003615FB" w:rsidRDefault="00355E8B">
            <w:pPr>
              <w:pStyle w:val="ConsPlusNormal"/>
            </w:pPr>
            <w:r>
              <w:t>6.10</w:t>
            </w:r>
          </w:p>
        </w:tc>
      </w:tr>
      <w:tr w:rsidR="003615FB" w14:paraId="3401E9AA" w14:textId="77777777">
        <w:tc>
          <w:tcPr>
            <w:tcW w:w="6123" w:type="dxa"/>
            <w:tcBorders>
              <w:top w:val="single" w:sz="4" w:space="0" w:color="auto"/>
              <w:left w:val="single" w:sz="4" w:space="0" w:color="auto"/>
              <w:right w:val="single" w:sz="4" w:space="0" w:color="auto"/>
            </w:tcBorders>
          </w:tcPr>
          <w:p w14:paraId="6EEC1FD4" w14:textId="77777777" w:rsidR="003615FB" w:rsidRDefault="00355E8B">
            <w:pPr>
              <w:pStyle w:val="ConsPlusNormal"/>
            </w:pPr>
            <w:r>
              <w:t>Целлюлозно-бумажная промышленность. Размещение зданий, сооружений, предназначенных для целлюлозно-бумажного производства, производства целлюлозы, древесной массы, бумаги, картона и изделий из них</w:t>
            </w:r>
          </w:p>
        </w:tc>
        <w:tc>
          <w:tcPr>
            <w:tcW w:w="1191" w:type="dxa"/>
            <w:tcBorders>
              <w:top w:val="single" w:sz="4" w:space="0" w:color="auto"/>
              <w:left w:val="single" w:sz="4" w:space="0" w:color="auto"/>
              <w:right w:val="single" w:sz="4" w:space="0" w:color="auto"/>
            </w:tcBorders>
            <w:vAlign w:val="center"/>
          </w:tcPr>
          <w:p w14:paraId="738E079E" w14:textId="77777777" w:rsidR="003615FB" w:rsidRDefault="00355E8B">
            <w:pPr>
              <w:pStyle w:val="ConsPlusNormal"/>
            </w:pPr>
            <w:r>
              <w:t>06:110</w:t>
            </w:r>
          </w:p>
        </w:tc>
        <w:tc>
          <w:tcPr>
            <w:tcW w:w="1757" w:type="dxa"/>
            <w:tcBorders>
              <w:top w:val="single" w:sz="4" w:space="0" w:color="auto"/>
              <w:left w:val="single" w:sz="4" w:space="0" w:color="auto"/>
              <w:right w:val="single" w:sz="4" w:space="0" w:color="auto"/>
            </w:tcBorders>
            <w:vAlign w:val="center"/>
          </w:tcPr>
          <w:p w14:paraId="2AC71F20" w14:textId="77777777" w:rsidR="003615FB" w:rsidRDefault="00355E8B">
            <w:pPr>
              <w:pStyle w:val="ConsPlusNormal"/>
            </w:pPr>
            <w:r>
              <w:t>6.11</w:t>
            </w:r>
          </w:p>
        </w:tc>
      </w:tr>
      <w:tr w:rsidR="003615FB" w14:paraId="3C238B8F" w14:textId="77777777">
        <w:tc>
          <w:tcPr>
            <w:tcW w:w="9071" w:type="dxa"/>
            <w:gridSpan w:val="3"/>
            <w:tcBorders>
              <w:left w:val="single" w:sz="4" w:space="0" w:color="auto"/>
              <w:bottom w:val="single" w:sz="4" w:space="0" w:color="auto"/>
              <w:right w:val="single" w:sz="4" w:space="0" w:color="auto"/>
            </w:tcBorders>
          </w:tcPr>
          <w:p w14:paraId="486DECD5" w14:textId="77777777" w:rsidR="003615FB" w:rsidRDefault="00355E8B">
            <w:pPr>
              <w:pStyle w:val="ConsPlusNormal"/>
              <w:jc w:val="both"/>
            </w:pPr>
            <w:r>
              <w:t xml:space="preserve">(в ред. </w:t>
            </w:r>
            <w:hyperlink r:id="rId165" w:history="1">
              <w:r>
                <w:rPr>
                  <w:color w:val="0000FF"/>
                </w:rPr>
                <w:t>Приказа</w:t>
              </w:r>
            </w:hyperlink>
            <w:r>
              <w:t xml:space="preserve"> Минэкономразвития России от 09.09.2019 N 548)</w:t>
            </w:r>
          </w:p>
        </w:tc>
      </w:tr>
      <w:tr w:rsidR="003615FB" w14:paraId="18026E57" w14:textId="77777777">
        <w:tc>
          <w:tcPr>
            <w:tcW w:w="6123" w:type="dxa"/>
            <w:tcBorders>
              <w:top w:val="single" w:sz="4" w:space="0" w:color="auto"/>
              <w:left w:val="single" w:sz="4" w:space="0" w:color="auto"/>
              <w:right w:val="single" w:sz="4" w:space="0" w:color="auto"/>
            </w:tcBorders>
          </w:tcPr>
          <w:p w14:paraId="3AADC12B" w14:textId="77777777" w:rsidR="003615FB" w:rsidRDefault="00355E8B">
            <w:pPr>
              <w:pStyle w:val="ConsPlusNormal"/>
            </w:pPr>
            <w:r>
              <w:t>Целлюлозно-бумажная промышленность. Здания, сооружения, помещения, предназначенные для издательской и полиграфической деятельности, тиражирования записанных носителей информации</w:t>
            </w:r>
          </w:p>
        </w:tc>
        <w:tc>
          <w:tcPr>
            <w:tcW w:w="1191" w:type="dxa"/>
            <w:tcBorders>
              <w:top w:val="single" w:sz="4" w:space="0" w:color="auto"/>
              <w:left w:val="single" w:sz="4" w:space="0" w:color="auto"/>
              <w:right w:val="single" w:sz="4" w:space="0" w:color="auto"/>
            </w:tcBorders>
            <w:vAlign w:val="center"/>
          </w:tcPr>
          <w:p w14:paraId="36D86EC1" w14:textId="77777777" w:rsidR="003615FB" w:rsidRDefault="00355E8B">
            <w:pPr>
              <w:pStyle w:val="ConsPlusNormal"/>
            </w:pPr>
            <w:r>
              <w:t>06:111</w:t>
            </w:r>
          </w:p>
        </w:tc>
        <w:tc>
          <w:tcPr>
            <w:tcW w:w="1757" w:type="dxa"/>
            <w:tcBorders>
              <w:top w:val="single" w:sz="4" w:space="0" w:color="auto"/>
              <w:left w:val="single" w:sz="4" w:space="0" w:color="auto"/>
              <w:right w:val="single" w:sz="4" w:space="0" w:color="auto"/>
            </w:tcBorders>
            <w:vAlign w:val="center"/>
          </w:tcPr>
          <w:p w14:paraId="281DBDAD" w14:textId="77777777" w:rsidR="003615FB" w:rsidRDefault="00355E8B">
            <w:pPr>
              <w:pStyle w:val="ConsPlusNormal"/>
            </w:pPr>
            <w:r>
              <w:t>6.11</w:t>
            </w:r>
          </w:p>
        </w:tc>
      </w:tr>
      <w:tr w:rsidR="003615FB" w14:paraId="7F8FBC07" w14:textId="77777777">
        <w:tc>
          <w:tcPr>
            <w:tcW w:w="9071" w:type="dxa"/>
            <w:gridSpan w:val="3"/>
            <w:tcBorders>
              <w:left w:val="single" w:sz="4" w:space="0" w:color="auto"/>
              <w:bottom w:val="single" w:sz="4" w:space="0" w:color="auto"/>
              <w:right w:val="single" w:sz="4" w:space="0" w:color="auto"/>
            </w:tcBorders>
          </w:tcPr>
          <w:p w14:paraId="304FC6F0" w14:textId="77777777" w:rsidR="003615FB" w:rsidRDefault="00355E8B">
            <w:pPr>
              <w:pStyle w:val="ConsPlusNormal"/>
              <w:jc w:val="both"/>
            </w:pPr>
            <w:r>
              <w:t xml:space="preserve">(в ред. </w:t>
            </w:r>
            <w:hyperlink r:id="rId166" w:history="1">
              <w:r>
                <w:rPr>
                  <w:color w:val="0000FF"/>
                </w:rPr>
                <w:t>Приказа</w:t>
              </w:r>
            </w:hyperlink>
            <w:r>
              <w:t xml:space="preserve"> Минэкономразвития России от 09.09.2019 N 548)</w:t>
            </w:r>
          </w:p>
        </w:tc>
      </w:tr>
      <w:tr w:rsidR="003615FB" w14:paraId="7A56416E" w14:textId="77777777">
        <w:tc>
          <w:tcPr>
            <w:tcW w:w="6123" w:type="dxa"/>
            <w:tcBorders>
              <w:top w:val="single" w:sz="4" w:space="0" w:color="auto"/>
              <w:left w:val="single" w:sz="4" w:space="0" w:color="auto"/>
              <w:bottom w:val="single" w:sz="4" w:space="0" w:color="auto"/>
              <w:right w:val="single" w:sz="4" w:space="0" w:color="auto"/>
            </w:tcBorders>
          </w:tcPr>
          <w:p w14:paraId="482D4663" w14:textId="77777777" w:rsidR="003615FB" w:rsidRDefault="00355E8B">
            <w:pPr>
              <w:pStyle w:val="ConsPlusNormal"/>
            </w:pPr>
            <w:r>
              <w:t>Железнодорожный транспорт. Размещение железнодорожных путей</w:t>
            </w:r>
          </w:p>
        </w:tc>
        <w:tc>
          <w:tcPr>
            <w:tcW w:w="1191" w:type="dxa"/>
            <w:tcBorders>
              <w:top w:val="single" w:sz="4" w:space="0" w:color="auto"/>
              <w:left w:val="single" w:sz="4" w:space="0" w:color="auto"/>
              <w:bottom w:val="single" w:sz="4" w:space="0" w:color="auto"/>
              <w:right w:val="single" w:sz="4" w:space="0" w:color="auto"/>
            </w:tcBorders>
            <w:vAlign w:val="center"/>
          </w:tcPr>
          <w:p w14:paraId="0BF228E6" w14:textId="77777777" w:rsidR="003615FB" w:rsidRDefault="00355E8B">
            <w:pPr>
              <w:pStyle w:val="ConsPlusNormal"/>
            </w:pPr>
            <w:r>
              <w:t>07:010</w:t>
            </w:r>
          </w:p>
        </w:tc>
        <w:tc>
          <w:tcPr>
            <w:tcW w:w="1757" w:type="dxa"/>
            <w:tcBorders>
              <w:top w:val="single" w:sz="4" w:space="0" w:color="auto"/>
              <w:left w:val="single" w:sz="4" w:space="0" w:color="auto"/>
              <w:bottom w:val="single" w:sz="4" w:space="0" w:color="auto"/>
              <w:right w:val="single" w:sz="4" w:space="0" w:color="auto"/>
            </w:tcBorders>
            <w:vAlign w:val="center"/>
          </w:tcPr>
          <w:p w14:paraId="6417A65E" w14:textId="77777777" w:rsidR="003615FB" w:rsidRDefault="00355E8B">
            <w:pPr>
              <w:pStyle w:val="ConsPlusNormal"/>
            </w:pPr>
            <w:r>
              <w:t>7.1</w:t>
            </w:r>
          </w:p>
        </w:tc>
      </w:tr>
      <w:tr w:rsidR="003615FB" w14:paraId="5AB46839" w14:textId="77777777">
        <w:tc>
          <w:tcPr>
            <w:tcW w:w="6123" w:type="dxa"/>
            <w:tcBorders>
              <w:top w:val="single" w:sz="4" w:space="0" w:color="auto"/>
              <w:left w:val="single" w:sz="4" w:space="0" w:color="auto"/>
              <w:bottom w:val="single" w:sz="4" w:space="0" w:color="auto"/>
              <w:right w:val="single" w:sz="4" w:space="0" w:color="auto"/>
            </w:tcBorders>
          </w:tcPr>
          <w:p w14:paraId="5A191EA2" w14:textId="77777777" w:rsidR="003615FB" w:rsidRDefault="00355E8B">
            <w:pPr>
              <w:pStyle w:val="ConsPlusNormal"/>
            </w:pPr>
            <w:r>
              <w:t>Железнодорожный транспорт. Размещение зданий и сооружений, в том числе железнодорожных вокзалов и станций</w:t>
            </w:r>
          </w:p>
        </w:tc>
        <w:tc>
          <w:tcPr>
            <w:tcW w:w="1191" w:type="dxa"/>
            <w:tcBorders>
              <w:top w:val="single" w:sz="4" w:space="0" w:color="auto"/>
              <w:left w:val="single" w:sz="4" w:space="0" w:color="auto"/>
              <w:bottom w:val="single" w:sz="4" w:space="0" w:color="auto"/>
              <w:right w:val="single" w:sz="4" w:space="0" w:color="auto"/>
            </w:tcBorders>
            <w:vAlign w:val="center"/>
          </w:tcPr>
          <w:p w14:paraId="10B9087E" w14:textId="77777777" w:rsidR="003615FB" w:rsidRDefault="00355E8B">
            <w:pPr>
              <w:pStyle w:val="ConsPlusNormal"/>
            </w:pPr>
            <w:r>
              <w:t>07:011</w:t>
            </w:r>
          </w:p>
        </w:tc>
        <w:tc>
          <w:tcPr>
            <w:tcW w:w="1757" w:type="dxa"/>
            <w:tcBorders>
              <w:top w:val="single" w:sz="4" w:space="0" w:color="auto"/>
              <w:left w:val="single" w:sz="4" w:space="0" w:color="auto"/>
              <w:bottom w:val="single" w:sz="4" w:space="0" w:color="auto"/>
              <w:right w:val="single" w:sz="4" w:space="0" w:color="auto"/>
            </w:tcBorders>
            <w:vAlign w:val="center"/>
          </w:tcPr>
          <w:p w14:paraId="258782DF" w14:textId="77777777" w:rsidR="003615FB" w:rsidRDefault="00355E8B">
            <w:pPr>
              <w:pStyle w:val="ConsPlusNormal"/>
            </w:pPr>
            <w:r>
              <w:t>7.1</w:t>
            </w:r>
          </w:p>
        </w:tc>
      </w:tr>
      <w:tr w:rsidR="003615FB" w14:paraId="333B833D" w14:textId="77777777">
        <w:tc>
          <w:tcPr>
            <w:tcW w:w="6123" w:type="dxa"/>
            <w:tcBorders>
              <w:top w:val="single" w:sz="4" w:space="0" w:color="auto"/>
              <w:left w:val="single" w:sz="4" w:space="0" w:color="auto"/>
              <w:bottom w:val="single" w:sz="4" w:space="0" w:color="auto"/>
              <w:right w:val="single" w:sz="4" w:space="0" w:color="auto"/>
            </w:tcBorders>
          </w:tcPr>
          <w:p w14:paraId="560F29EC" w14:textId="77777777" w:rsidR="003615FB" w:rsidRDefault="00355E8B">
            <w:pPr>
              <w:pStyle w:val="ConsPlusNormal"/>
            </w:pPr>
            <w:r>
              <w:t>Железнодорожный транспорт. Размещение зданий и сооружений, в том числе устройств и объектов, необходимых для эксплуатации, содержания, строительства, реконструкции, ремонта наземных и подземных зданий, сооружений, устройств и других объектов железнодорожного транспорта</w:t>
            </w:r>
          </w:p>
        </w:tc>
        <w:tc>
          <w:tcPr>
            <w:tcW w:w="1191" w:type="dxa"/>
            <w:tcBorders>
              <w:top w:val="single" w:sz="4" w:space="0" w:color="auto"/>
              <w:left w:val="single" w:sz="4" w:space="0" w:color="auto"/>
              <w:bottom w:val="single" w:sz="4" w:space="0" w:color="auto"/>
              <w:right w:val="single" w:sz="4" w:space="0" w:color="auto"/>
            </w:tcBorders>
            <w:vAlign w:val="center"/>
          </w:tcPr>
          <w:p w14:paraId="1EC82D0F" w14:textId="77777777" w:rsidR="003615FB" w:rsidRDefault="00355E8B">
            <w:pPr>
              <w:pStyle w:val="ConsPlusNormal"/>
            </w:pPr>
            <w:r>
              <w:t>07:012</w:t>
            </w:r>
          </w:p>
        </w:tc>
        <w:tc>
          <w:tcPr>
            <w:tcW w:w="1757" w:type="dxa"/>
            <w:tcBorders>
              <w:top w:val="single" w:sz="4" w:space="0" w:color="auto"/>
              <w:left w:val="single" w:sz="4" w:space="0" w:color="auto"/>
              <w:bottom w:val="single" w:sz="4" w:space="0" w:color="auto"/>
              <w:right w:val="single" w:sz="4" w:space="0" w:color="auto"/>
            </w:tcBorders>
            <w:vAlign w:val="center"/>
          </w:tcPr>
          <w:p w14:paraId="007568A0" w14:textId="77777777" w:rsidR="003615FB" w:rsidRDefault="00355E8B">
            <w:pPr>
              <w:pStyle w:val="ConsPlusNormal"/>
            </w:pPr>
            <w:r>
              <w:t>7.1</w:t>
            </w:r>
          </w:p>
        </w:tc>
      </w:tr>
      <w:tr w:rsidR="003615FB" w14:paraId="2601E2CD" w14:textId="77777777">
        <w:tc>
          <w:tcPr>
            <w:tcW w:w="6123" w:type="dxa"/>
            <w:tcBorders>
              <w:top w:val="single" w:sz="4" w:space="0" w:color="auto"/>
              <w:left w:val="single" w:sz="4" w:space="0" w:color="auto"/>
              <w:bottom w:val="single" w:sz="4" w:space="0" w:color="auto"/>
              <w:right w:val="single" w:sz="4" w:space="0" w:color="auto"/>
            </w:tcBorders>
          </w:tcPr>
          <w:p w14:paraId="0D268F16" w14:textId="77777777" w:rsidR="003615FB" w:rsidRDefault="00355E8B">
            <w:pPr>
              <w:pStyle w:val="ConsPlusNormal"/>
            </w:pPr>
            <w:r>
              <w:t>Железнодорожный транспорт. Размещение погрузочно-разгрузочных площадок, прирельсовых складов (за исключением складов горюче-смазочных материалов и автозаправочных станций любых типов, а также складов, предназначенных для хранения опасных веществ и материалов, не предназначенных непосредственно для обеспечения железнодорожных перевозок) и иных объектов при условии соблюдения требований безопасности движения, установленных федеральными законами</w:t>
            </w:r>
          </w:p>
        </w:tc>
        <w:tc>
          <w:tcPr>
            <w:tcW w:w="1191" w:type="dxa"/>
            <w:tcBorders>
              <w:top w:val="single" w:sz="4" w:space="0" w:color="auto"/>
              <w:left w:val="single" w:sz="4" w:space="0" w:color="auto"/>
              <w:bottom w:val="single" w:sz="4" w:space="0" w:color="auto"/>
              <w:right w:val="single" w:sz="4" w:space="0" w:color="auto"/>
            </w:tcBorders>
            <w:vAlign w:val="center"/>
          </w:tcPr>
          <w:p w14:paraId="1B4BE865" w14:textId="77777777" w:rsidR="003615FB" w:rsidRDefault="00355E8B">
            <w:pPr>
              <w:pStyle w:val="ConsPlusNormal"/>
            </w:pPr>
            <w:r>
              <w:t>07:013</w:t>
            </w:r>
          </w:p>
        </w:tc>
        <w:tc>
          <w:tcPr>
            <w:tcW w:w="1757" w:type="dxa"/>
            <w:tcBorders>
              <w:top w:val="single" w:sz="4" w:space="0" w:color="auto"/>
              <w:left w:val="single" w:sz="4" w:space="0" w:color="auto"/>
              <w:bottom w:val="single" w:sz="4" w:space="0" w:color="auto"/>
              <w:right w:val="single" w:sz="4" w:space="0" w:color="auto"/>
            </w:tcBorders>
            <w:vAlign w:val="center"/>
          </w:tcPr>
          <w:p w14:paraId="4A1F18A9" w14:textId="77777777" w:rsidR="003615FB" w:rsidRDefault="00355E8B">
            <w:pPr>
              <w:pStyle w:val="ConsPlusNormal"/>
            </w:pPr>
            <w:r>
              <w:t>7.1</w:t>
            </w:r>
          </w:p>
        </w:tc>
      </w:tr>
      <w:tr w:rsidR="003615FB" w14:paraId="3AD6694B" w14:textId="77777777">
        <w:tc>
          <w:tcPr>
            <w:tcW w:w="6123" w:type="dxa"/>
            <w:tcBorders>
              <w:top w:val="single" w:sz="4" w:space="0" w:color="auto"/>
              <w:left w:val="single" w:sz="4" w:space="0" w:color="auto"/>
              <w:bottom w:val="single" w:sz="4" w:space="0" w:color="auto"/>
              <w:right w:val="single" w:sz="4" w:space="0" w:color="auto"/>
            </w:tcBorders>
          </w:tcPr>
          <w:p w14:paraId="316694B6" w14:textId="77777777" w:rsidR="003615FB" w:rsidRDefault="00355E8B">
            <w:pPr>
              <w:pStyle w:val="ConsPlusNormal"/>
            </w:pPr>
            <w:r>
              <w:t>Железнодорожный транспорт. Размещение наземных сооружений метрополитена, в том числе посадочных станций, вентиляционных шахт</w:t>
            </w:r>
          </w:p>
        </w:tc>
        <w:tc>
          <w:tcPr>
            <w:tcW w:w="1191" w:type="dxa"/>
            <w:tcBorders>
              <w:top w:val="single" w:sz="4" w:space="0" w:color="auto"/>
              <w:left w:val="single" w:sz="4" w:space="0" w:color="auto"/>
              <w:bottom w:val="single" w:sz="4" w:space="0" w:color="auto"/>
              <w:right w:val="single" w:sz="4" w:space="0" w:color="auto"/>
            </w:tcBorders>
            <w:vAlign w:val="center"/>
          </w:tcPr>
          <w:p w14:paraId="4763D379" w14:textId="77777777" w:rsidR="003615FB" w:rsidRDefault="00355E8B">
            <w:pPr>
              <w:pStyle w:val="ConsPlusNormal"/>
            </w:pPr>
            <w:r>
              <w:t>07:014</w:t>
            </w:r>
          </w:p>
        </w:tc>
        <w:tc>
          <w:tcPr>
            <w:tcW w:w="1757" w:type="dxa"/>
            <w:tcBorders>
              <w:top w:val="single" w:sz="4" w:space="0" w:color="auto"/>
              <w:left w:val="single" w:sz="4" w:space="0" w:color="auto"/>
              <w:bottom w:val="single" w:sz="4" w:space="0" w:color="auto"/>
              <w:right w:val="single" w:sz="4" w:space="0" w:color="auto"/>
            </w:tcBorders>
            <w:vAlign w:val="center"/>
          </w:tcPr>
          <w:p w14:paraId="5BB49C20" w14:textId="77777777" w:rsidR="003615FB" w:rsidRDefault="00355E8B">
            <w:pPr>
              <w:pStyle w:val="ConsPlusNormal"/>
            </w:pPr>
            <w:r>
              <w:t>7.1</w:t>
            </w:r>
          </w:p>
        </w:tc>
      </w:tr>
      <w:tr w:rsidR="003615FB" w14:paraId="323F3931" w14:textId="77777777">
        <w:tc>
          <w:tcPr>
            <w:tcW w:w="6123" w:type="dxa"/>
            <w:tcBorders>
              <w:top w:val="single" w:sz="4" w:space="0" w:color="auto"/>
              <w:left w:val="single" w:sz="4" w:space="0" w:color="auto"/>
              <w:bottom w:val="single" w:sz="4" w:space="0" w:color="auto"/>
              <w:right w:val="single" w:sz="4" w:space="0" w:color="auto"/>
            </w:tcBorders>
          </w:tcPr>
          <w:p w14:paraId="4E922AC7" w14:textId="77777777" w:rsidR="003615FB" w:rsidRDefault="00355E8B">
            <w:pPr>
              <w:pStyle w:val="ConsPlusNormal"/>
            </w:pPr>
            <w:r>
              <w:t>Железнодорожный транспорт. Размещение наземных сооружений для трамвайного сообщения и иных специальных дорог (канатных, монорельсовых, фуникулеров)</w:t>
            </w:r>
          </w:p>
        </w:tc>
        <w:tc>
          <w:tcPr>
            <w:tcW w:w="1191" w:type="dxa"/>
            <w:tcBorders>
              <w:top w:val="single" w:sz="4" w:space="0" w:color="auto"/>
              <w:left w:val="single" w:sz="4" w:space="0" w:color="auto"/>
              <w:bottom w:val="single" w:sz="4" w:space="0" w:color="auto"/>
              <w:right w:val="single" w:sz="4" w:space="0" w:color="auto"/>
            </w:tcBorders>
            <w:vAlign w:val="center"/>
          </w:tcPr>
          <w:p w14:paraId="587FE78A" w14:textId="77777777" w:rsidR="003615FB" w:rsidRDefault="00355E8B">
            <w:pPr>
              <w:pStyle w:val="ConsPlusNormal"/>
            </w:pPr>
            <w:r>
              <w:t>07:015</w:t>
            </w:r>
          </w:p>
        </w:tc>
        <w:tc>
          <w:tcPr>
            <w:tcW w:w="1757" w:type="dxa"/>
            <w:tcBorders>
              <w:top w:val="single" w:sz="4" w:space="0" w:color="auto"/>
              <w:left w:val="single" w:sz="4" w:space="0" w:color="auto"/>
              <w:bottom w:val="single" w:sz="4" w:space="0" w:color="auto"/>
              <w:right w:val="single" w:sz="4" w:space="0" w:color="auto"/>
            </w:tcBorders>
            <w:vAlign w:val="center"/>
          </w:tcPr>
          <w:p w14:paraId="3DE26B68" w14:textId="77777777" w:rsidR="003615FB" w:rsidRDefault="00355E8B">
            <w:pPr>
              <w:pStyle w:val="ConsPlusNormal"/>
            </w:pPr>
            <w:r>
              <w:t>7.1</w:t>
            </w:r>
          </w:p>
        </w:tc>
      </w:tr>
      <w:tr w:rsidR="003615FB" w14:paraId="4254DBF9" w14:textId="77777777">
        <w:tc>
          <w:tcPr>
            <w:tcW w:w="6123" w:type="dxa"/>
            <w:tcBorders>
              <w:top w:val="single" w:sz="4" w:space="0" w:color="auto"/>
              <w:left w:val="single" w:sz="4" w:space="0" w:color="auto"/>
              <w:bottom w:val="single" w:sz="4" w:space="0" w:color="auto"/>
              <w:right w:val="single" w:sz="4" w:space="0" w:color="auto"/>
            </w:tcBorders>
          </w:tcPr>
          <w:p w14:paraId="3E81E06C" w14:textId="77777777" w:rsidR="003615FB" w:rsidRDefault="00355E8B">
            <w:pPr>
              <w:pStyle w:val="ConsPlusNormal"/>
            </w:pPr>
            <w:r>
              <w:t>Автомобильный транспорт. Размещение автомобильных дорог и технически связанных с ними сооружений</w:t>
            </w:r>
          </w:p>
        </w:tc>
        <w:tc>
          <w:tcPr>
            <w:tcW w:w="1191" w:type="dxa"/>
            <w:tcBorders>
              <w:top w:val="single" w:sz="4" w:space="0" w:color="auto"/>
              <w:left w:val="single" w:sz="4" w:space="0" w:color="auto"/>
              <w:bottom w:val="single" w:sz="4" w:space="0" w:color="auto"/>
              <w:right w:val="single" w:sz="4" w:space="0" w:color="auto"/>
            </w:tcBorders>
            <w:vAlign w:val="center"/>
          </w:tcPr>
          <w:p w14:paraId="178B5DFD" w14:textId="77777777" w:rsidR="003615FB" w:rsidRDefault="00355E8B">
            <w:pPr>
              <w:pStyle w:val="ConsPlusNormal"/>
            </w:pPr>
            <w:r>
              <w:t>07:020</w:t>
            </w:r>
          </w:p>
        </w:tc>
        <w:tc>
          <w:tcPr>
            <w:tcW w:w="1757" w:type="dxa"/>
            <w:tcBorders>
              <w:top w:val="single" w:sz="4" w:space="0" w:color="auto"/>
              <w:left w:val="single" w:sz="4" w:space="0" w:color="auto"/>
              <w:bottom w:val="single" w:sz="4" w:space="0" w:color="auto"/>
              <w:right w:val="single" w:sz="4" w:space="0" w:color="auto"/>
            </w:tcBorders>
            <w:vAlign w:val="center"/>
          </w:tcPr>
          <w:p w14:paraId="58A162B7" w14:textId="77777777" w:rsidR="003615FB" w:rsidRDefault="00355E8B">
            <w:pPr>
              <w:pStyle w:val="ConsPlusNormal"/>
            </w:pPr>
            <w:r>
              <w:t>7.2</w:t>
            </w:r>
          </w:p>
        </w:tc>
      </w:tr>
      <w:tr w:rsidR="003615FB" w14:paraId="50AFA43E" w14:textId="77777777">
        <w:tc>
          <w:tcPr>
            <w:tcW w:w="6123" w:type="dxa"/>
            <w:tcBorders>
              <w:top w:val="single" w:sz="4" w:space="0" w:color="auto"/>
              <w:left w:val="single" w:sz="4" w:space="0" w:color="auto"/>
              <w:right w:val="single" w:sz="4" w:space="0" w:color="auto"/>
            </w:tcBorders>
          </w:tcPr>
          <w:p w14:paraId="4C87C2F6" w14:textId="77777777" w:rsidR="003615FB" w:rsidRDefault="00355E8B">
            <w:pPr>
              <w:pStyle w:val="ConsPlusNormal"/>
            </w:pPr>
            <w:r>
              <w:t>Водный транспорт. Размещение искусственно созданных для судоходства внутренних водных путей, размещение зданий, сооружений внутренних водных путей, навигационного оборудования и других объектов, необходимых для обеспечения судоходства и водных перевозок</w:t>
            </w:r>
          </w:p>
        </w:tc>
        <w:tc>
          <w:tcPr>
            <w:tcW w:w="1191" w:type="dxa"/>
            <w:tcBorders>
              <w:top w:val="single" w:sz="4" w:space="0" w:color="auto"/>
              <w:left w:val="single" w:sz="4" w:space="0" w:color="auto"/>
              <w:right w:val="single" w:sz="4" w:space="0" w:color="auto"/>
            </w:tcBorders>
            <w:vAlign w:val="center"/>
          </w:tcPr>
          <w:p w14:paraId="0F4F399A" w14:textId="77777777" w:rsidR="003615FB" w:rsidRDefault="00355E8B">
            <w:pPr>
              <w:pStyle w:val="ConsPlusNormal"/>
            </w:pPr>
            <w:r>
              <w:t>07:030</w:t>
            </w:r>
          </w:p>
        </w:tc>
        <w:tc>
          <w:tcPr>
            <w:tcW w:w="1757" w:type="dxa"/>
            <w:tcBorders>
              <w:top w:val="single" w:sz="4" w:space="0" w:color="auto"/>
              <w:left w:val="single" w:sz="4" w:space="0" w:color="auto"/>
              <w:right w:val="single" w:sz="4" w:space="0" w:color="auto"/>
            </w:tcBorders>
            <w:vAlign w:val="center"/>
          </w:tcPr>
          <w:p w14:paraId="6D618170" w14:textId="77777777" w:rsidR="003615FB" w:rsidRDefault="00355E8B">
            <w:pPr>
              <w:pStyle w:val="ConsPlusNormal"/>
            </w:pPr>
            <w:r>
              <w:t>7.3</w:t>
            </w:r>
          </w:p>
        </w:tc>
      </w:tr>
      <w:tr w:rsidR="003615FB" w14:paraId="1C48E72B" w14:textId="77777777">
        <w:tc>
          <w:tcPr>
            <w:tcW w:w="9071" w:type="dxa"/>
            <w:gridSpan w:val="3"/>
            <w:tcBorders>
              <w:left w:val="single" w:sz="4" w:space="0" w:color="auto"/>
              <w:bottom w:val="single" w:sz="4" w:space="0" w:color="auto"/>
              <w:right w:val="single" w:sz="4" w:space="0" w:color="auto"/>
            </w:tcBorders>
          </w:tcPr>
          <w:p w14:paraId="7D3CB06B" w14:textId="77777777" w:rsidR="003615FB" w:rsidRDefault="00355E8B">
            <w:pPr>
              <w:pStyle w:val="ConsPlusNormal"/>
              <w:jc w:val="both"/>
            </w:pPr>
            <w:r>
              <w:t xml:space="preserve">(в ред. </w:t>
            </w:r>
            <w:hyperlink r:id="rId167" w:history="1">
              <w:r>
                <w:rPr>
                  <w:color w:val="0000FF"/>
                </w:rPr>
                <w:t>Приказа</w:t>
              </w:r>
            </w:hyperlink>
            <w:r>
              <w:t xml:space="preserve"> Минэкономразвития России от 09.09.2019 N 548)</w:t>
            </w:r>
          </w:p>
        </w:tc>
      </w:tr>
      <w:tr w:rsidR="003615FB" w14:paraId="57D53B05" w14:textId="77777777">
        <w:tc>
          <w:tcPr>
            <w:tcW w:w="6123" w:type="dxa"/>
            <w:tcBorders>
              <w:top w:val="single" w:sz="4" w:space="0" w:color="auto"/>
              <w:left w:val="single" w:sz="4" w:space="0" w:color="auto"/>
              <w:right w:val="single" w:sz="4" w:space="0" w:color="auto"/>
            </w:tcBorders>
          </w:tcPr>
          <w:p w14:paraId="33D91E7C" w14:textId="77777777" w:rsidR="003615FB" w:rsidRDefault="00355E8B">
            <w:pPr>
              <w:pStyle w:val="ConsPlusNormal"/>
            </w:pPr>
            <w:r>
              <w:t>Водный транспорт. Здания, сооружения, помещения, предназначенные для морских портов и речных портов, причалов, пристаней, гидротехнических сооружений</w:t>
            </w:r>
          </w:p>
        </w:tc>
        <w:tc>
          <w:tcPr>
            <w:tcW w:w="1191" w:type="dxa"/>
            <w:tcBorders>
              <w:top w:val="single" w:sz="4" w:space="0" w:color="auto"/>
              <w:left w:val="single" w:sz="4" w:space="0" w:color="auto"/>
              <w:right w:val="single" w:sz="4" w:space="0" w:color="auto"/>
            </w:tcBorders>
            <w:vAlign w:val="center"/>
          </w:tcPr>
          <w:p w14:paraId="2B7347ED" w14:textId="77777777" w:rsidR="003615FB" w:rsidRDefault="00355E8B">
            <w:pPr>
              <w:pStyle w:val="ConsPlusNormal"/>
            </w:pPr>
            <w:r>
              <w:t>07:031</w:t>
            </w:r>
          </w:p>
        </w:tc>
        <w:tc>
          <w:tcPr>
            <w:tcW w:w="1757" w:type="dxa"/>
            <w:tcBorders>
              <w:top w:val="single" w:sz="4" w:space="0" w:color="auto"/>
              <w:left w:val="single" w:sz="4" w:space="0" w:color="auto"/>
              <w:right w:val="single" w:sz="4" w:space="0" w:color="auto"/>
            </w:tcBorders>
            <w:vAlign w:val="center"/>
          </w:tcPr>
          <w:p w14:paraId="009B1084" w14:textId="77777777" w:rsidR="003615FB" w:rsidRDefault="00355E8B">
            <w:pPr>
              <w:pStyle w:val="ConsPlusNormal"/>
            </w:pPr>
            <w:r>
              <w:t>7.3</w:t>
            </w:r>
          </w:p>
        </w:tc>
      </w:tr>
      <w:tr w:rsidR="003615FB" w14:paraId="5BD271A6" w14:textId="77777777">
        <w:tc>
          <w:tcPr>
            <w:tcW w:w="9071" w:type="dxa"/>
            <w:gridSpan w:val="3"/>
            <w:tcBorders>
              <w:left w:val="single" w:sz="4" w:space="0" w:color="auto"/>
              <w:bottom w:val="single" w:sz="4" w:space="0" w:color="auto"/>
              <w:right w:val="single" w:sz="4" w:space="0" w:color="auto"/>
            </w:tcBorders>
          </w:tcPr>
          <w:p w14:paraId="2A4608F5" w14:textId="77777777" w:rsidR="003615FB" w:rsidRDefault="00355E8B">
            <w:pPr>
              <w:pStyle w:val="ConsPlusNormal"/>
              <w:jc w:val="both"/>
            </w:pPr>
            <w:r>
              <w:t xml:space="preserve">(в ред. </w:t>
            </w:r>
            <w:hyperlink r:id="rId168" w:history="1">
              <w:r>
                <w:rPr>
                  <w:color w:val="0000FF"/>
                </w:rPr>
                <w:t>Приказа</w:t>
              </w:r>
            </w:hyperlink>
            <w:r>
              <w:t xml:space="preserve"> Минэкономразвития России от 09.09.2019 N 548)</w:t>
            </w:r>
          </w:p>
        </w:tc>
      </w:tr>
      <w:tr w:rsidR="003615FB" w14:paraId="10771B9F" w14:textId="77777777">
        <w:tc>
          <w:tcPr>
            <w:tcW w:w="6123" w:type="dxa"/>
            <w:tcBorders>
              <w:top w:val="single" w:sz="4" w:space="0" w:color="auto"/>
              <w:left w:val="single" w:sz="4" w:space="0" w:color="auto"/>
              <w:right w:val="single" w:sz="4" w:space="0" w:color="auto"/>
            </w:tcBorders>
          </w:tcPr>
          <w:p w14:paraId="335ED48F" w14:textId="77777777" w:rsidR="003615FB" w:rsidRDefault="00355E8B">
            <w:pPr>
              <w:pStyle w:val="ConsPlusNormal"/>
            </w:pPr>
            <w:r>
              <w:t>Водный транспорт. Размещение гидротехнических сооружений, за исключением кодов расчета вида использования 07:030, 07:031</w:t>
            </w:r>
          </w:p>
        </w:tc>
        <w:tc>
          <w:tcPr>
            <w:tcW w:w="1191" w:type="dxa"/>
            <w:tcBorders>
              <w:top w:val="single" w:sz="4" w:space="0" w:color="auto"/>
              <w:left w:val="single" w:sz="4" w:space="0" w:color="auto"/>
              <w:right w:val="single" w:sz="4" w:space="0" w:color="auto"/>
            </w:tcBorders>
            <w:vAlign w:val="center"/>
          </w:tcPr>
          <w:p w14:paraId="580D30F6" w14:textId="77777777" w:rsidR="003615FB" w:rsidRDefault="00355E8B">
            <w:pPr>
              <w:pStyle w:val="ConsPlusNormal"/>
            </w:pPr>
            <w:r>
              <w:t>07:032</w:t>
            </w:r>
          </w:p>
        </w:tc>
        <w:tc>
          <w:tcPr>
            <w:tcW w:w="1757" w:type="dxa"/>
            <w:tcBorders>
              <w:top w:val="single" w:sz="4" w:space="0" w:color="auto"/>
              <w:left w:val="single" w:sz="4" w:space="0" w:color="auto"/>
              <w:right w:val="single" w:sz="4" w:space="0" w:color="auto"/>
            </w:tcBorders>
            <w:vAlign w:val="center"/>
          </w:tcPr>
          <w:p w14:paraId="0D1C445B" w14:textId="77777777" w:rsidR="003615FB" w:rsidRDefault="00355E8B">
            <w:pPr>
              <w:pStyle w:val="ConsPlusNormal"/>
            </w:pPr>
            <w:r>
              <w:t>7.3</w:t>
            </w:r>
          </w:p>
        </w:tc>
      </w:tr>
      <w:tr w:rsidR="003615FB" w14:paraId="66004682" w14:textId="77777777">
        <w:tc>
          <w:tcPr>
            <w:tcW w:w="9071" w:type="dxa"/>
            <w:gridSpan w:val="3"/>
            <w:tcBorders>
              <w:left w:val="single" w:sz="4" w:space="0" w:color="auto"/>
              <w:bottom w:val="single" w:sz="4" w:space="0" w:color="auto"/>
              <w:right w:val="single" w:sz="4" w:space="0" w:color="auto"/>
            </w:tcBorders>
          </w:tcPr>
          <w:p w14:paraId="446B5DF5" w14:textId="77777777" w:rsidR="003615FB" w:rsidRDefault="00355E8B">
            <w:pPr>
              <w:pStyle w:val="ConsPlusNormal"/>
              <w:jc w:val="both"/>
            </w:pPr>
            <w:r>
              <w:t xml:space="preserve">(в ред. </w:t>
            </w:r>
            <w:hyperlink r:id="rId169" w:history="1">
              <w:r>
                <w:rPr>
                  <w:color w:val="0000FF"/>
                </w:rPr>
                <w:t>Приказа</w:t>
              </w:r>
            </w:hyperlink>
            <w:r>
              <w:t xml:space="preserve"> Минэкономразвития России от 09.09.2019 N 548)</w:t>
            </w:r>
          </w:p>
        </w:tc>
      </w:tr>
      <w:tr w:rsidR="003615FB" w14:paraId="43AA82D7" w14:textId="77777777">
        <w:tc>
          <w:tcPr>
            <w:tcW w:w="6123" w:type="dxa"/>
            <w:tcBorders>
              <w:top w:val="single" w:sz="4" w:space="0" w:color="auto"/>
              <w:left w:val="single" w:sz="4" w:space="0" w:color="auto"/>
              <w:bottom w:val="single" w:sz="4" w:space="0" w:color="auto"/>
              <w:right w:val="single" w:sz="4" w:space="0" w:color="auto"/>
            </w:tcBorders>
          </w:tcPr>
          <w:p w14:paraId="339DE682" w14:textId="77777777" w:rsidR="003615FB" w:rsidRDefault="00355E8B">
            <w:pPr>
              <w:pStyle w:val="ConsPlusNormal"/>
            </w:pPr>
            <w:r>
              <w:t>Воздушный транспорт. Размещение аэродромов, вертолетных площадок (вертодромов), обустройство мест для приводнения и причаливания гидросамолетов, размещение аэропортов (аэровокзалов) и иных объектов, необходимых для посадки и высадки пассажиров и их сопутствующего обслуживания и обеспечения их безопасности, а также размещение объектов, необходимых для погрузки, разгрузки и хранения грузов, перемещаемых воздушным путем</w:t>
            </w:r>
          </w:p>
        </w:tc>
        <w:tc>
          <w:tcPr>
            <w:tcW w:w="1191" w:type="dxa"/>
            <w:tcBorders>
              <w:top w:val="single" w:sz="4" w:space="0" w:color="auto"/>
              <w:left w:val="single" w:sz="4" w:space="0" w:color="auto"/>
              <w:bottom w:val="single" w:sz="4" w:space="0" w:color="auto"/>
              <w:right w:val="single" w:sz="4" w:space="0" w:color="auto"/>
            </w:tcBorders>
            <w:vAlign w:val="center"/>
          </w:tcPr>
          <w:p w14:paraId="4BA0D7AD" w14:textId="77777777" w:rsidR="003615FB" w:rsidRDefault="00355E8B">
            <w:pPr>
              <w:pStyle w:val="ConsPlusNormal"/>
            </w:pPr>
            <w:r>
              <w:t>07:040</w:t>
            </w:r>
          </w:p>
        </w:tc>
        <w:tc>
          <w:tcPr>
            <w:tcW w:w="1757" w:type="dxa"/>
            <w:tcBorders>
              <w:top w:val="single" w:sz="4" w:space="0" w:color="auto"/>
              <w:left w:val="single" w:sz="4" w:space="0" w:color="auto"/>
              <w:bottom w:val="single" w:sz="4" w:space="0" w:color="auto"/>
              <w:right w:val="single" w:sz="4" w:space="0" w:color="auto"/>
            </w:tcBorders>
            <w:vAlign w:val="center"/>
          </w:tcPr>
          <w:p w14:paraId="747EE881" w14:textId="77777777" w:rsidR="003615FB" w:rsidRDefault="00355E8B">
            <w:pPr>
              <w:pStyle w:val="ConsPlusNormal"/>
            </w:pPr>
            <w:r>
              <w:t>7.4</w:t>
            </w:r>
          </w:p>
        </w:tc>
      </w:tr>
      <w:tr w:rsidR="003615FB" w14:paraId="39D63DA2" w14:textId="77777777">
        <w:tc>
          <w:tcPr>
            <w:tcW w:w="6123" w:type="dxa"/>
            <w:tcBorders>
              <w:top w:val="single" w:sz="4" w:space="0" w:color="auto"/>
              <w:left w:val="single" w:sz="4" w:space="0" w:color="auto"/>
              <w:bottom w:val="single" w:sz="4" w:space="0" w:color="auto"/>
              <w:right w:val="single" w:sz="4" w:space="0" w:color="auto"/>
            </w:tcBorders>
          </w:tcPr>
          <w:p w14:paraId="7F6A542F" w14:textId="77777777" w:rsidR="003615FB" w:rsidRDefault="00355E8B">
            <w:pPr>
              <w:pStyle w:val="ConsPlusNormal"/>
            </w:pPr>
            <w:r>
              <w:t>Воздушный транспорт. Размещение радиотехнического обеспечения полетов и прочих объектов, необходимых для взлета и приземления (приводнения) воздушных судов, размещение аэропортов (аэровокзалов)</w:t>
            </w:r>
          </w:p>
        </w:tc>
        <w:tc>
          <w:tcPr>
            <w:tcW w:w="1191" w:type="dxa"/>
            <w:tcBorders>
              <w:top w:val="single" w:sz="4" w:space="0" w:color="auto"/>
              <w:left w:val="single" w:sz="4" w:space="0" w:color="auto"/>
              <w:bottom w:val="single" w:sz="4" w:space="0" w:color="auto"/>
              <w:right w:val="single" w:sz="4" w:space="0" w:color="auto"/>
            </w:tcBorders>
            <w:vAlign w:val="center"/>
          </w:tcPr>
          <w:p w14:paraId="2D2C865D" w14:textId="77777777" w:rsidR="003615FB" w:rsidRDefault="00355E8B">
            <w:pPr>
              <w:pStyle w:val="ConsPlusNormal"/>
            </w:pPr>
            <w:r>
              <w:t>07:041</w:t>
            </w:r>
          </w:p>
        </w:tc>
        <w:tc>
          <w:tcPr>
            <w:tcW w:w="1757" w:type="dxa"/>
            <w:tcBorders>
              <w:top w:val="single" w:sz="4" w:space="0" w:color="auto"/>
              <w:left w:val="single" w:sz="4" w:space="0" w:color="auto"/>
              <w:bottom w:val="single" w:sz="4" w:space="0" w:color="auto"/>
              <w:right w:val="single" w:sz="4" w:space="0" w:color="auto"/>
            </w:tcBorders>
            <w:vAlign w:val="center"/>
          </w:tcPr>
          <w:p w14:paraId="202B57DB" w14:textId="77777777" w:rsidR="003615FB" w:rsidRDefault="00355E8B">
            <w:pPr>
              <w:pStyle w:val="ConsPlusNormal"/>
            </w:pPr>
            <w:r>
              <w:t>7.4</w:t>
            </w:r>
          </w:p>
        </w:tc>
      </w:tr>
      <w:tr w:rsidR="003615FB" w14:paraId="16D463CD" w14:textId="77777777">
        <w:tc>
          <w:tcPr>
            <w:tcW w:w="6123" w:type="dxa"/>
            <w:tcBorders>
              <w:top w:val="single" w:sz="4" w:space="0" w:color="auto"/>
              <w:left w:val="single" w:sz="4" w:space="0" w:color="auto"/>
              <w:bottom w:val="single" w:sz="4" w:space="0" w:color="auto"/>
              <w:right w:val="single" w:sz="4" w:space="0" w:color="auto"/>
            </w:tcBorders>
          </w:tcPr>
          <w:p w14:paraId="6B0737DB" w14:textId="77777777" w:rsidR="003615FB" w:rsidRDefault="00355E8B">
            <w:pPr>
              <w:pStyle w:val="ConsPlusNormal"/>
            </w:pPr>
            <w:r>
              <w:t>Воздушный транспорт. Размещение объектов, предназначенных для технического обслуживания и ремонта воздушных судов</w:t>
            </w:r>
          </w:p>
        </w:tc>
        <w:tc>
          <w:tcPr>
            <w:tcW w:w="1191" w:type="dxa"/>
            <w:tcBorders>
              <w:top w:val="single" w:sz="4" w:space="0" w:color="auto"/>
              <w:left w:val="single" w:sz="4" w:space="0" w:color="auto"/>
              <w:bottom w:val="single" w:sz="4" w:space="0" w:color="auto"/>
              <w:right w:val="single" w:sz="4" w:space="0" w:color="auto"/>
            </w:tcBorders>
            <w:vAlign w:val="center"/>
          </w:tcPr>
          <w:p w14:paraId="0EF6BBC1" w14:textId="77777777" w:rsidR="003615FB" w:rsidRDefault="00355E8B">
            <w:pPr>
              <w:pStyle w:val="ConsPlusNormal"/>
            </w:pPr>
            <w:r>
              <w:t>07:042</w:t>
            </w:r>
          </w:p>
        </w:tc>
        <w:tc>
          <w:tcPr>
            <w:tcW w:w="1757" w:type="dxa"/>
            <w:tcBorders>
              <w:top w:val="single" w:sz="4" w:space="0" w:color="auto"/>
              <w:left w:val="single" w:sz="4" w:space="0" w:color="auto"/>
              <w:bottom w:val="single" w:sz="4" w:space="0" w:color="auto"/>
              <w:right w:val="single" w:sz="4" w:space="0" w:color="auto"/>
            </w:tcBorders>
            <w:vAlign w:val="center"/>
          </w:tcPr>
          <w:p w14:paraId="2A8DA3DF" w14:textId="77777777" w:rsidR="003615FB" w:rsidRDefault="00355E8B">
            <w:pPr>
              <w:pStyle w:val="ConsPlusNormal"/>
            </w:pPr>
            <w:r>
              <w:t>7.4</w:t>
            </w:r>
          </w:p>
        </w:tc>
      </w:tr>
      <w:tr w:rsidR="003615FB" w14:paraId="4A34143A" w14:textId="77777777">
        <w:tc>
          <w:tcPr>
            <w:tcW w:w="6123" w:type="dxa"/>
            <w:tcBorders>
              <w:top w:val="single" w:sz="4" w:space="0" w:color="auto"/>
              <w:left w:val="single" w:sz="4" w:space="0" w:color="auto"/>
              <w:bottom w:val="single" w:sz="4" w:space="0" w:color="auto"/>
              <w:right w:val="single" w:sz="4" w:space="0" w:color="auto"/>
            </w:tcBorders>
          </w:tcPr>
          <w:p w14:paraId="6D057561" w14:textId="77777777" w:rsidR="003615FB" w:rsidRDefault="00355E8B">
            <w:pPr>
              <w:pStyle w:val="ConsPlusNormal"/>
            </w:pPr>
            <w:r>
              <w:t>Трубопроводный транспорт. Размещение магистральных нефтепроводов, водопроводов, газопроводов и иных трубопроводов</w:t>
            </w:r>
          </w:p>
        </w:tc>
        <w:tc>
          <w:tcPr>
            <w:tcW w:w="1191" w:type="dxa"/>
            <w:tcBorders>
              <w:top w:val="single" w:sz="4" w:space="0" w:color="auto"/>
              <w:left w:val="single" w:sz="4" w:space="0" w:color="auto"/>
              <w:bottom w:val="single" w:sz="4" w:space="0" w:color="auto"/>
              <w:right w:val="single" w:sz="4" w:space="0" w:color="auto"/>
            </w:tcBorders>
            <w:vAlign w:val="center"/>
          </w:tcPr>
          <w:p w14:paraId="0574F624" w14:textId="77777777" w:rsidR="003615FB" w:rsidRDefault="00355E8B">
            <w:pPr>
              <w:pStyle w:val="ConsPlusNormal"/>
            </w:pPr>
            <w:r>
              <w:t>07:050</w:t>
            </w:r>
          </w:p>
        </w:tc>
        <w:tc>
          <w:tcPr>
            <w:tcW w:w="1757" w:type="dxa"/>
            <w:tcBorders>
              <w:top w:val="single" w:sz="4" w:space="0" w:color="auto"/>
              <w:left w:val="single" w:sz="4" w:space="0" w:color="auto"/>
              <w:bottom w:val="single" w:sz="4" w:space="0" w:color="auto"/>
              <w:right w:val="single" w:sz="4" w:space="0" w:color="auto"/>
            </w:tcBorders>
            <w:vAlign w:val="center"/>
          </w:tcPr>
          <w:p w14:paraId="731365C4" w14:textId="77777777" w:rsidR="003615FB" w:rsidRDefault="00355E8B">
            <w:pPr>
              <w:pStyle w:val="ConsPlusNormal"/>
            </w:pPr>
            <w:r>
              <w:t>7.5</w:t>
            </w:r>
          </w:p>
        </w:tc>
      </w:tr>
      <w:tr w:rsidR="003615FB" w14:paraId="011313D5" w14:textId="77777777">
        <w:tc>
          <w:tcPr>
            <w:tcW w:w="6123" w:type="dxa"/>
            <w:tcBorders>
              <w:top w:val="single" w:sz="4" w:space="0" w:color="auto"/>
              <w:left w:val="single" w:sz="4" w:space="0" w:color="auto"/>
              <w:bottom w:val="single" w:sz="4" w:space="0" w:color="auto"/>
              <w:right w:val="single" w:sz="4" w:space="0" w:color="auto"/>
            </w:tcBorders>
          </w:tcPr>
          <w:p w14:paraId="4AF8D102" w14:textId="77777777" w:rsidR="003615FB" w:rsidRDefault="00355E8B">
            <w:pPr>
              <w:pStyle w:val="ConsPlusNormal"/>
            </w:pPr>
            <w:r>
              <w:t>Трубопроводный транспорт. Размещение зданий и сооружений, необходимых для эксплуатации трубопроводов, предусмотренных кодом расчета вида использования 07:050</w:t>
            </w:r>
          </w:p>
        </w:tc>
        <w:tc>
          <w:tcPr>
            <w:tcW w:w="1191" w:type="dxa"/>
            <w:tcBorders>
              <w:top w:val="single" w:sz="4" w:space="0" w:color="auto"/>
              <w:left w:val="single" w:sz="4" w:space="0" w:color="auto"/>
              <w:bottom w:val="single" w:sz="4" w:space="0" w:color="auto"/>
              <w:right w:val="single" w:sz="4" w:space="0" w:color="auto"/>
            </w:tcBorders>
            <w:vAlign w:val="center"/>
          </w:tcPr>
          <w:p w14:paraId="46770EB2" w14:textId="77777777" w:rsidR="003615FB" w:rsidRDefault="00355E8B">
            <w:pPr>
              <w:pStyle w:val="ConsPlusNormal"/>
            </w:pPr>
            <w:r>
              <w:t>07:051</w:t>
            </w:r>
          </w:p>
        </w:tc>
        <w:tc>
          <w:tcPr>
            <w:tcW w:w="1757" w:type="dxa"/>
            <w:tcBorders>
              <w:top w:val="single" w:sz="4" w:space="0" w:color="auto"/>
              <w:left w:val="single" w:sz="4" w:space="0" w:color="auto"/>
              <w:bottom w:val="single" w:sz="4" w:space="0" w:color="auto"/>
              <w:right w:val="single" w:sz="4" w:space="0" w:color="auto"/>
            </w:tcBorders>
            <w:vAlign w:val="center"/>
          </w:tcPr>
          <w:p w14:paraId="607B9BC1" w14:textId="77777777" w:rsidR="003615FB" w:rsidRDefault="00355E8B">
            <w:pPr>
              <w:pStyle w:val="ConsPlusNormal"/>
            </w:pPr>
            <w:r>
              <w:t>7.5</w:t>
            </w:r>
          </w:p>
        </w:tc>
      </w:tr>
      <w:tr w:rsidR="003615FB" w14:paraId="4521C394" w14:textId="77777777">
        <w:tc>
          <w:tcPr>
            <w:tcW w:w="6123" w:type="dxa"/>
            <w:tcBorders>
              <w:top w:val="single" w:sz="4" w:space="0" w:color="auto"/>
              <w:left w:val="single" w:sz="4" w:space="0" w:color="auto"/>
              <w:right w:val="single" w:sz="4" w:space="0" w:color="auto"/>
            </w:tcBorders>
          </w:tcPr>
          <w:p w14:paraId="53EC8840" w14:textId="77777777" w:rsidR="003615FB" w:rsidRDefault="00355E8B">
            <w:pPr>
              <w:pStyle w:val="ConsPlusNormal"/>
            </w:pPr>
            <w:r>
              <w:t>Обеспечение вооруженных сил. Здания, сооружения, помещения, предназначенные для разработки, испытания, производства ремонта или уничтожения вооружения, техники военного назначения и боеприпасов</w:t>
            </w:r>
          </w:p>
        </w:tc>
        <w:tc>
          <w:tcPr>
            <w:tcW w:w="1191" w:type="dxa"/>
            <w:tcBorders>
              <w:top w:val="single" w:sz="4" w:space="0" w:color="auto"/>
              <w:left w:val="single" w:sz="4" w:space="0" w:color="auto"/>
              <w:right w:val="single" w:sz="4" w:space="0" w:color="auto"/>
            </w:tcBorders>
            <w:vAlign w:val="center"/>
          </w:tcPr>
          <w:p w14:paraId="3433F018" w14:textId="77777777" w:rsidR="003615FB" w:rsidRDefault="00355E8B">
            <w:pPr>
              <w:pStyle w:val="ConsPlusNormal"/>
            </w:pPr>
            <w:r>
              <w:t>08:010</w:t>
            </w:r>
          </w:p>
        </w:tc>
        <w:tc>
          <w:tcPr>
            <w:tcW w:w="1757" w:type="dxa"/>
            <w:tcBorders>
              <w:top w:val="single" w:sz="4" w:space="0" w:color="auto"/>
              <w:left w:val="single" w:sz="4" w:space="0" w:color="auto"/>
              <w:right w:val="single" w:sz="4" w:space="0" w:color="auto"/>
            </w:tcBorders>
            <w:vAlign w:val="center"/>
          </w:tcPr>
          <w:p w14:paraId="478E9CCA" w14:textId="77777777" w:rsidR="003615FB" w:rsidRDefault="00355E8B">
            <w:pPr>
              <w:pStyle w:val="ConsPlusNormal"/>
            </w:pPr>
            <w:r>
              <w:t>8.1</w:t>
            </w:r>
          </w:p>
        </w:tc>
      </w:tr>
      <w:tr w:rsidR="003615FB" w14:paraId="5CDF00C7" w14:textId="77777777">
        <w:tc>
          <w:tcPr>
            <w:tcW w:w="9071" w:type="dxa"/>
            <w:gridSpan w:val="3"/>
            <w:tcBorders>
              <w:left w:val="single" w:sz="4" w:space="0" w:color="auto"/>
              <w:bottom w:val="single" w:sz="4" w:space="0" w:color="auto"/>
              <w:right w:val="single" w:sz="4" w:space="0" w:color="auto"/>
            </w:tcBorders>
          </w:tcPr>
          <w:p w14:paraId="3B58E892" w14:textId="77777777" w:rsidR="003615FB" w:rsidRDefault="00355E8B">
            <w:pPr>
              <w:pStyle w:val="ConsPlusNormal"/>
              <w:jc w:val="both"/>
            </w:pPr>
            <w:r>
              <w:t xml:space="preserve">(в ред. </w:t>
            </w:r>
            <w:hyperlink r:id="rId170" w:history="1">
              <w:r>
                <w:rPr>
                  <w:color w:val="0000FF"/>
                </w:rPr>
                <w:t>Приказа</w:t>
              </w:r>
            </w:hyperlink>
            <w:r>
              <w:t xml:space="preserve"> Минэкономразвития России от 09.09.2019 N 548)</w:t>
            </w:r>
          </w:p>
        </w:tc>
      </w:tr>
      <w:tr w:rsidR="003615FB" w14:paraId="579980ED" w14:textId="77777777">
        <w:tc>
          <w:tcPr>
            <w:tcW w:w="6123" w:type="dxa"/>
            <w:tcBorders>
              <w:top w:val="single" w:sz="4" w:space="0" w:color="auto"/>
              <w:left w:val="single" w:sz="4" w:space="0" w:color="auto"/>
              <w:right w:val="single" w:sz="4" w:space="0" w:color="auto"/>
            </w:tcBorders>
          </w:tcPr>
          <w:p w14:paraId="722DC707" w14:textId="77777777" w:rsidR="003615FB" w:rsidRDefault="00355E8B">
            <w:pPr>
              <w:pStyle w:val="ConsPlusNormal"/>
            </w:pPr>
            <w:r>
              <w:t>Обеспечение вооруженных сил. Здания, сооружения, помещения, предназначенные для создания и хранения запасов материальных ценностей в государственном и мобилизационном резервах (хранилища, склады и другие объекты)</w:t>
            </w:r>
          </w:p>
        </w:tc>
        <w:tc>
          <w:tcPr>
            <w:tcW w:w="1191" w:type="dxa"/>
            <w:tcBorders>
              <w:top w:val="single" w:sz="4" w:space="0" w:color="auto"/>
              <w:left w:val="single" w:sz="4" w:space="0" w:color="auto"/>
              <w:right w:val="single" w:sz="4" w:space="0" w:color="auto"/>
            </w:tcBorders>
            <w:vAlign w:val="center"/>
          </w:tcPr>
          <w:p w14:paraId="61395798" w14:textId="77777777" w:rsidR="003615FB" w:rsidRDefault="00355E8B">
            <w:pPr>
              <w:pStyle w:val="ConsPlusNormal"/>
            </w:pPr>
            <w:r>
              <w:t>08:012</w:t>
            </w:r>
          </w:p>
        </w:tc>
        <w:tc>
          <w:tcPr>
            <w:tcW w:w="1757" w:type="dxa"/>
            <w:tcBorders>
              <w:top w:val="single" w:sz="4" w:space="0" w:color="auto"/>
              <w:left w:val="single" w:sz="4" w:space="0" w:color="auto"/>
              <w:right w:val="single" w:sz="4" w:space="0" w:color="auto"/>
            </w:tcBorders>
            <w:vAlign w:val="center"/>
          </w:tcPr>
          <w:p w14:paraId="6FE24C64" w14:textId="77777777" w:rsidR="003615FB" w:rsidRDefault="00355E8B">
            <w:pPr>
              <w:pStyle w:val="ConsPlusNormal"/>
            </w:pPr>
            <w:r>
              <w:t>8.1</w:t>
            </w:r>
          </w:p>
        </w:tc>
      </w:tr>
      <w:tr w:rsidR="003615FB" w14:paraId="47DD6C19" w14:textId="77777777">
        <w:tc>
          <w:tcPr>
            <w:tcW w:w="9071" w:type="dxa"/>
            <w:gridSpan w:val="3"/>
            <w:tcBorders>
              <w:left w:val="single" w:sz="4" w:space="0" w:color="auto"/>
              <w:bottom w:val="single" w:sz="4" w:space="0" w:color="auto"/>
              <w:right w:val="single" w:sz="4" w:space="0" w:color="auto"/>
            </w:tcBorders>
          </w:tcPr>
          <w:p w14:paraId="36F3F3D1" w14:textId="77777777" w:rsidR="003615FB" w:rsidRDefault="00355E8B">
            <w:pPr>
              <w:pStyle w:val="ConsPlusNormal"/>
              <w:jc w:val="both"/>
            </w:pPr>
            <w:r>
              <w:t xml:space="preserve">(в ред. </w:t>
            </w:r>
            <w:hyperlink r:id="rId171" w:history="1">
              <w:r>
                <w:rPr>
                  <w:color w:val="0000FF"/>
                </w:rPr>
                <w:t>Приказа</w:t>
              </w:r>
            </w:hyperlink>
            <w:r>
              <w:t xml:space="preserve"> Минэкономразвития России от 09.09.2019 N 548)</w:t>
            </w:r>
          </w:p>
        </w:tc>
      </w:tr>
      <w:tr w:rsidR="003615FB" w14:paraId="31E0FCE0" w14:textId="77777777">
        <w:tc>
          <w:tcPr>
            <w:tcW w:w="6123" w:type="dxa"/>
            <w:tcBorders>
              <w:top w:val="single" w:sz="4" w:space="0" w:color="auto"/>
              <w:left w:val="single" w:sz="4" w:space="0" w:color="auto"/>
              <w:bottom w:val="single" w:sz="4" w:space="0" w:color="auto"/>
              <w:right w:val="single" w:sz="4" w:space="0" w:color="auto"/>
            </w:tcBorders>
          </w:tcPr>
          <w:p w14:paraId="1488C663" w14:textId="77777777" w:rsidR="003615FB" w:rsidRDefault="00355E8B">
            <w:pPr>
              <w:pStyle w:val="ConsPlusNormal"/>
            </w:pPr>
            <w:r>
              <w:t>Обеспечение вооруженных сил. Размещение объектов, для обеспечения безопасности которых были созданы закрытые административно-территориальные образования</w:t>
            </w:r>
          </w:p>
        </w:tc>
        <w:tc>
          <w:tcPr>
            <w:tcW w:w="1191" w:type="dxa"/>
            <w:tcBorders>
              <w:top w:val="single" w:sz="4" w:space="0" w:color="auto"/>
              <w:left w:val="single" w:sz="4" w:space="0" w:color="auto"/>
              <w:bottom w:val="single" w:sz="4" w:space="0" w:color="auto"/>
              <w:right w:val="single" w:sz="4" w:space="0" w:color="auto"/>
            </w:tcBorders>
            <w:vAlign w:val="center"/>
          </w:tcPr>
          <w:p w14:paraId="5E2F8C7E" w14:textId="77777777" w:rsidR="003615FB" w:rsidRDefault="00355E8B">
            <w:pPr>
              <w:pStyle w:val="ConsPlusNormal"/>
            </w:pPr>
            <w:r>
              <w:t>08:013</w:t>
            </w:r>
          </w:p>
        </w:tc>
        <w:tc>
          <w:tcPr>
            <w:tcW w:w="1757" w:type="dxa"/>
            <w:tcBorders>
              <w:top w:val="single" w:sz="4" w:space="0" w:color="auto"/>
              <w:left w:val="single" w:sz="4" w:space="0" w:color="auto"/>
              <w:bottom w:val="single" w:sz="4" w:space="0" w:color="auto"/>
              <w:right w:val="single" w:sz="4" w:space="0" w:color="auto"/>
            </w:tcBorders>
            <w:vAlign w:val="center"/>
          </w:tcPr>
          <w:p w14:paraId="612DB761" w14:textId="77777777" w:rsidR="003615FB" w:rsidRDefault="00355E8B">
            <w:pPr>
              <w:pStyle w:val="ConsPlusNormal"/>
            </w:pPr>
            <w:r>
              <w:t>8.1</w:t>
            </w:r>
          </w:p>
        </w:tc>
      </w:tr>
      <w:tr w:rsidR="003615FB" w14:paraId="22FD6DAF" w14:textId="77777777">
        <w:tc>
          <w:tcPr>
            <w:tcW w:w="6123" w:type="dxa"/>
            <w:tcBorders>
              <w:top w:val="single" w:sz="4" w:space="0" w:color="auto"/>
              <w:left w:val="single" w:sz="4" w:space="0" w:color="auto"/>
              <w:bottom w:val="single" w:sz="4" w:space="0" w:color="auto"/>
              <w:right w:val="single" w:sz="4" w:space="0" w:color="auto"/>
            </w:tcBorders>
          </w:tcPr>
          <w:p w14:paraId="1F51E1C9" w14:textId="77777777" w:rsidR="003615FB" w:rsidRDefault="00355E8B">
            <w:pPr>
              <w:pStyle w:val="ConsPlusNormal"/>
            </w:pPr>
            <w:r>
              <w:t>Обеспечение внутреннего правопорядка. Размещение объектов гражданской обороны, за исключением объектов гражданской обороны, являющихся частями производственных зданий</w:t>
            </w:r>
          </w:p>
        </w:tc>
        <w:tc>
          <w:tcPr>
            <w:tcW w:w="1191" w:type="dxa"/>
            <w:tcBorders>
              <w:top w:val="single" w:sz="4" w:space="0" w:color="auto"/>
              <w:left w:val="single" w:sz="4" w:space="0" w:color="auto"/>
              <w:bottom w:val="single" w:sz="4" w:space="0" w:color="auto"/>
              <w:right w:val="single" w:sz="4" w:space="0" w:color="auto"/>
            </w:tcBorders>
            <w:vAlign w:val="center"/>
          </w:tcPr>
          <w:p w14:paraId="234FAFA4" w14:textId="77777777" w:rsidR="003615FB" w:rsidRDefault="00355E8B">
            <w:pPr>
              <w:pStyle w:val="ConsPlusNormal"/>
            </w:pPr>
            <w:r>
              <w:t>08:031</w:t>
            </w:r>
          </w:p>
        </w:tc>
        <w:tc>
          <w:tcPr>
            <w:tcW w:w="1757" w:type="dxa"/>
            <w:tcBorders>
              <w:top w:val="single" w:sz="4" w:space="0" w:color="auto"/>
              <w:left w:val="single" w:sz="4" w:space="0" w:color="auto"/>
              <w:bottom w:val="single" w:sz="4" w:space="0" w:color="auto"/>
              <w:right w:val="single" w:sz="4" w:space="0" w:color="auto"/>
            </w:tcBorders>
            <w:vAlign w:val="center"/>
          </w:tcPr>
          <w:p w14:paraId="4311F554" w14:textId="77777777" w:rsidR="003615FB" w:rsidRDefault="00355E8B">
            <w:pPr>
              <w:pStyle w:val="ConsPlusNormal"/>
            </w:pPr>
            <w:r>
              <w:t>8.3</w:t>
            </w:r>
          </w:p>
        </w:tc>
      </w:tr>
      <w:tr w:rsidR="003615FB" w14:paraId="45F03DE9" w14:textId="77777777">
        <w:tc>
          <w:tcPr>
            <w:tcW w:w="6123" w:type="dxa"/>
            <w:tcBorders>
              <w:top w:val="single" w:sz="4" w:space="0" w:color="auto"/>
              <w:left w:val="single" w:sz="4" w:space="0" w:color="auto"/>
              <w:bottom w:val="single" w:sz="4" w:space="0" w:color="auto"/>
              <w:right w:val="single" w:sz="4" w:space="0" w:color="auto"/>
            </w:tcBorders>
          </w:tcPr>
          <w:p w14:paraId="6F65A811" w14:textId="77777777" w:rsidR="003615FB" w:rsidRDefault="00355E8B">
            <w:pPr>
              <w:pStyle w:val="ConsPlusNormal"/>
            </w:pPr>
            <w:r>
              <w:t>Заготовка древесины. Частичная переработка и хранение древесины, размещение сооружений, необходимых для обработки и хранения древесины (лесных складов, лесопилен)</w:t>
            </w:r>
          </w:p>
        </w:tc>
        <w:tc>
          <w:tcPr>
            <w:tcW w:w="1191" w:type="dxa"/>
            <w:tcBorders>
              <w:top w:val="single" w:sz="4" w:space="0" w:color="auto"/>
              <w:left w:val="single" w:sz="4" w:space="0" w:color="auto"/>
              <w:bottom w:val="single" w:sz="4" w:space="0" w:color="auto"/>
              <w:right w:val="single" w:sz="4" w:space="0" w:color="auto"/>
            </w:tcBorders>
            <w:vAlign w:val="center"/>
          </w:tcPr>
          <w:p w14:paraId="29ED77AF" w14:textId="77777777" w:rsidR="003615FB" w:rsidRDefault="00355E8B">
            <w:pPr>
              <w:pStyle w:val="ConsPlusNormal"/>
            </w:pPr>
            <w:r>
              <w:t>10:011</w:t>
            </w:r>
          </w:p>
        </w:tc>
        <w:tc>
          <w:tcPr>
            <w:tcW w:w="1757" w:type="dxa"/>
            <w:tcBorders>
              <w:top w:val="single" w:sz="4" w:space="0" w:color="auto"/>
              <w:left w:val="single" w:sz="4" w:space="0" w:color="auto"/>
              <w:bottom w:val="single" w:sz="4" w:space="0" w:color="auto"/>
              <w:right w:val="single" w:sz="4" w:space="0" w:color="auto"/>
            </w:tcBorders>
            <w:vAlign w:val="center"/>
          </w:tcPr>
          <w:p w14:paraId="16153072" w14:textId="77777777" w:rsidR="003615FB" w:rsidRDefault="00355E8B">
            <w:pPr>
              <w:pStyle w:val="ConsPlusNormal"/>
            </w:pPr>
            <w:r>
              <w:t>10.1</w:t>
            </w:r>
          </w:p>
        </w:tc>
      </w:tr>
      <w:tr w:rsidR="003615FB" w14:paraId="0AEEDA91" w14:textId="77777777">
        <w:tc>
          <w:tcPr>
            <w:tcW w:w="6123" w:type="dxa"/>
            <w:tcBorders>
              <w:top w:val="single" w:sz="4" w:space="0" w:color="auto"/>
              <w:left w:val="single" w:sz="4" w:space="0" w:color="auto"/>
              <w:bottom w:val="single" w:sz="4" w:space="0" w:color="auto"/>
              <w:right w:val="single" w:sz="4" w:space="0" w:color="auto"/>
            </w:tcBorders>
          </w:tcPr>
          <w:p w14:paraId="2C83EBD6" w14:textId="77777777" w:rsidR="003615FB" w:rsidRDefault="00355E8B">
            <w:pPr>
              <w:pStyle w:val="ConsPlusNormal"/>
            </w:pPr>
            <w:r>
              <w:t>Заготовка древесины. Создание лесных дорог</w:t>
            </w:r>
          </w:p>
        </w:tc>
        <w:tc>
          <w:tcPr>
            <w:tcW w:w="1191" w:type="dxa"/>
            <w:tcBorders>
              <w:top w:val="single" w:sz="4" w:space="0" w:color="auto"/>
              <w:left w:val="single" w:sz="4" w:space="0" w:color="auto"/>
              <w:bottom w:val="single" w:sz="4" w:space="0" w:color="auto"/>
              <w:right w:val="single" w:sz="4" w:space="0" w:color="auto"/>
            </w:tcBorders>
            <w:vAlign w:val="center"/>
          </w:tcPr>
          <w:p w14:paraId="5BFB4290" w14:textId="77777777" w:rsidR="003615FB" w:rsidRDefault="00355E8B">
            <w:pPr>
              <w:pStyle w:val="ConsPlusNormal"/>
            </w:pPr>
            <w:r>
              <w:t>10:012</w:t>
            </w:r>
          </w:p>
        </w:tc>
        <w:tc>
          <w:tcPr>
            <w:tcW w:w="1757" w:type="dxa"/>
            <w:tcBorders>
              <w:top w:val="single" w:sz="4" w:space="0" w:color="auto"/>
              <w:left w:val="single" w:sz="4" w:space="0" w:color="auto"/>
              <w:bottom w:val="single" w:sz="4" w:space="0" w:color="auto"/>
              <w:right w:val="single" w:sz="4" w:space="0" w:color="auto"/>
            </w:tcBorders>
            <w:vAlign w:val="center"/>
          </w:tcPr>
          <w:p w14:paraId="513575A3" w14:textId="77777777" w:rsidR="003615FB" w:rsidRDefault="00355E8B">
            <w:pPr>
              <w:pStyle w:val="ConsPlusNormal"/>
            </w:pPr>
            <w:r>
              <w:t>10.1</w:t>
            </w:r>
          </w:p>
        </w:tc>
      </w:tr>
      <w:tr w:rsidR="003615FB" w14:paraId="5DB31045" w14:textId="77777777">
        <w:tc>
          <w:tcPr>
            <w:tcW w:w="6123" w:type="dxa"/>
            <w:tcBorders>
              <w:top w:val="single" w:sz="4" w:space="0" w:color="auto"/>
              <w:left w:val="single" w:sz="4" w:space="0" w:color="auto"/>
              <w:bottom w:val="single" w:sz="4" w:space="0" w:color="auto"/>
              <w:right w:val="single" w:sz="4" w:space="0" w:color="auto"/>
            </w:tcBorders>
          </w:tcPr>
          <w:p w14:paraId="084392D1" w14:textId="77777777" w:rsidR="003615FB" w:rsidRDefault="00355E8B">
            <w:pPr>
              <w:pStyle w:val="ConsPlusNormal"/>
            </w:pPr>
            <w:r>
              <w:t>Гидротехнические сооружения. Размещение гидротехнических сооружений, необходимых для эксплуатации водохранилищ (плотин, водосбросов, водозаборных, водовыпускных и других гидротехнических сооружений, судопропускных сооружений, рыбозащитных и рыбопропускных сооружений, берегозащитных сооружений), за исключением кодов расчета вида использования 06:070, 07:030 - 07:032</w:t>
            </w:r>
          </w:p>
        </w:tc>
        <w:tc>
          <w:tcPr>
            <w:tcW w:w="1191" w:type="dxa"/>
            <w:tcBorders>
              <w:top w:val="single" w:sz="4" w:space="0" w:color="auto"/>
              <w:left w:val="single" w:sz="4" w:space="0" w:color="auto"/>
              <w:bottom w:val="single" w:sz="4" w:space="0" w:color="auto"/>
              <w:right w:val="single" w:sz="4" w:space="0" w:color="auto"/>
            </w:tcBorders>
            <w:vAlign w:val="center"/>
          </w:tcPr>
          <w:p w14:paraId="236420DD" w14:textId="77777777" w:rsidR="003615FB" w:rsidRDefault="00355E8B">
            <w:pPr>
              <w:pStyle w:val="ConsPlusNormal"/>
            </w:pPr>
            <w:r>
              <w:t>11:030</w:t>
            </w:r>
          </w:p>
        </w:tc>
        <w:tc>
          <w:tcPr>
            <w:tcW w:w="1757" w:type="dxa"/>
            <w:tcBorders>
              <w:top w:val="single" w:sz="4" w:space="0" w:color="auto"/>
              <w:left w:val="single" w:sz="4" w:space="0" w:color="auto"/>
              <w:bottom w:val="single" w:sz="4" w:space="0" w:color="auto"/>
              <w:right w:val="single" w:sz="4" w:space="0" w:color="auto"/>
            </w:tcBorders>
            <w:vAlign w:val="center"/>
          </w:tcPr>
          <w:p w14:paraId="534D75F5" w14:textId="77777777" w:rsidR="003615FB" w:rsidRDefault="00355E8B">
            <w:pPr>
              <w:pStyle w:val="ConsPlusNormal"/>
            </w:pPr>
            <w:r>
              <w:t>11.3</w:t>
            </w:r>
          </w:p>
        </w:tc>
      </w:tr>
      <w:tr w:rsidR="003615FB" w14:paraId="07821D4C" w14:textId="77777777">
        <w:tc>
          <w:tcPr>
            <w:tcW w:w="6123" w:type="dxa"/>
            <w:tcBorders>
              <w:top w:val="single" w:sz="4" w:space="0" w:color="auto"/>
              <w:left w:val="single" w:sz="4" w:space="0" w:color="auto"/>
              <w:bottom w:val="single" w:sz="4" w:space="0" w:color="auto"/>
              <w:right w:val="single" w:sz="4" w:space="0" w:color="auto"/>
            </w:tcBorders>
          </w:tcPr>
          <w:p w14:paraId="3983FFDB" w14:textId="77777777" w:rsidR="003615FB" w:rsidRDefault="00355E8B">
            <w:pPr>
              <w:pStyle w:val="ConsPlusNormal"/>
            </w:pPr>
            <w:r>
              <w:t>Размещение объектов улично-дорожной сети, автомобильных дорог и пешеходных тротуаров в границах населенных пунктов, пешеходных переходов, площадей, проездов</w:t>
            </w:r>
          </w:p>
        </w:tc>
        <w:tc>
          <w:tcPr>
            <w:tcW w:w="1191" w:type="dxa"/>
            <w:tcBorders>
              <w:top w:val="single" w:sz="4" w:space="0" w:color="auto"/>
              <w:left w:val="single" w:sz="4" w:space="0" w:color="auto"/>
              <w:bottom w:val="single" w:sz="4" w:space="0" w:color="auto"/>
              <w:right w:val="single" w:sz="4" w:space="0" w:color="auto"/>
            </w:tcBorders>
            <w:vAlign w:val="center"/>
          </w:tcPr>
          <w:p w14:paraId="17FB57C4" w14:textId="77777777" w:rsidR="003615FB" w:rsidRDefault="00355E8B">
            <w:pPr>
              <w:pStyle w:val="ConsPlusNormal"/>
            </w:pPr>
            <w:r>
              <w:t>12:001</w:t>
            </w:r>
          </w:p>
        </w:tc>
        <w:tc>
          <w:tcPr>
            <w:tcW w:w="1757" w:type="dxa"/>
            <w:tcBorders>
              <w:top w:val="single" w:sz="4" w:space="0" w:color="auto"/>
              <w:left w:val="single" w:sz="4" w:space="0" w:color="auto"/>
              <w:bottom w:val="single" w:sz="4" w:space="0" w:color="auto"/>
              <w:right w:val="single" w:sz="4" w:space="0" w:color="auto"/>
            </w:tcBorders>
            <w:vAlign w:val="center"/>
          </w:tcPr>
          <w:p w14:paraId="2062C090" w14:textId="77777777" w:rsidR="003615FB" w:rsidRDefault="00355E8B">
            <w:pPr>
              <w:pStyle w:val="ConsPlusNormal"/>
            </w:pPr>
            <w:r>
              <w:t>12.0</w:t>
            </w:r>
          </w:p>
        </w:tc>
      </w:tr>
      <w:tr w:rsidR="003615FB" w14:paraId="4F306383" w14:textId="77777777">
        <w:tc>
          <w:tcPr>
            <w:tcW w:w="6123" w:type="dxa"/>
            <w:tcBorders>
              <w:top w:val="single" w:sz="4" w:space="0" w:color="auto"/>
              <w:left w:val="single" w:sz="4" w:space="0" w:color="auto"/>
              <w:bottom w:val="single" w:sz="4" w:space="0" w:color="auto"/>
              <w:right w:val="single" w:sz="4" w:space="0" w:color="auto"/>
            </w:tcBorders>
          </w:tcPr>
          <w:p w14:paraId="25AA9CF1" w14:textId="77777777" w:rsidR="003615FB" w:rsidRDefault="00355E8B">
            <w:pPr>
              <w:pStyle w:val="ConsPlusNormal"/>
            </w:pPr>
            <w:r>
              <w:t>Иной вид использования в сегменте "Производственная деятельность"</w:t>
            </w:r>
          </w:p>
        </w:tc>
        <w:tc>
          <w:tcPr>
            <w:tcW w:w="1191" w:type="dxa"/>
            <w:tcBorders>
              <w:top w:val="single" w:sz="4" w:space="0" w:color="auto"/>
              <w:left w:val="single" w:sz="4" w:space="0" w:color="auto"/>
              <w:bottom w:val="single" w:sz="4" w:space="0" w:color="auto"/>
              <w:right w:val="single" w:sz="4" w:space="0" w:color="auto"/>
            </w:tcBorders>
            <w:vAlign w:val="center"/>
          </w:tcPr>
          <w:p w14:paraId="1D538319" w14:textId="77777777" w:rsidR="003615FB" w:rsidRDefault="003615FB">
            <w:pPr>
              <w:pStyle w:val="ConsPlusNormal"/>
            </w:pPr>
          </w:p>
        </w:tc>
        <w:tc>
          <w:tcPr>
            <w:tcW w:w="1757" w:type="dxa"/>
            <w:tcBorders>
              <w:top w:val="single" w:sz="4" w:space="0" w:color="auto"/>
              <w:left w:val="single" w:sz="4" w:space="0" w:color="auto"/>
              <w:bottom w:val="single" w:sz="4" w:space="0" w:color="auto"/>
              <w:right w:val="single" w:sz="4" w:space="0" w:color="auto"/>
            </w:tcBorders>
            <w:vAlign w:val="center"/>
          </w:tcPr>
          <w:p w14:paraId="27D91CBE" w14:textId="77777777" w:rsidR="003615FB" w:rsidRDefault="003615FB">
            <w:pPr>
              <w:pStyle w:val="ConsPlusNormal"/>
            </w:pPr>
          </w:p>
        </w:tc>
      </w:tr>
      <w:tr w:rsidR="003615FB" w14:paraId="58C3BA70" w14:textId="77777777">
        <w:tc>
          <w:tcPr>
            <w:tcW w:w="6123" w:type="dxa"/>
            <w:tcBorders>
              <w:top w:val="single" w:sz="4" w:space="0" w:color="auto"/>
              <w:left w:val="single" w:sz="4" w:space="0" w:color="auto"/>
              <w:bottom w:val="single" w:sz="4" w:space="0" w:color="auto"/>
              <w:right w:val="single" w:sz="4" w:space="0" w:color="auto"/>
            </w:tcBorders>
          </w:tcPr>
          <w:p w14:paraId="0E66852A" w14:textId="77777777" w:rsidR="003615FB" w:rsidRDefault="00355E8B">
            <w:pPr>
              <w:pStyle w:val="ConsPlusNormal"/>
              <w:outlineLvl w:val="2"/>
            </w:pPr>
            <w:bookmarkStart w:id="20" w:name="Par1511"/>
            <w:bookmarkEnd w:id="20"/>
            <w:r>
              <w:t>7. СЕГМЕНТ "Транспорт"</w:t>
            </w:r>
          </w:p>
        </w:tc>
        <w:tc>
          <w:tcPr>
            <w:tcW w:w="1191" w:type="dxa"/>
            <w:tcBorders>
              <w:top w:val="single" w:sz="4" w:space="0" w:color="auto"/>
              <w:left w:val="single" w:sz="4" w:space="0" w:color="auto"/>
              <w:bottom w:val="single" w:sz="4" w:space="0" w:color="auto"/>
              <w:right w:val="single" w:sz="4" w:space="0" w:color="auto"/>
            </w:tcBorders>
            <w:vAlign w:val="center"/>
          </w:tcPr>
          <w:p w14:paraId="0E0F574E" w14:textId="77777777" w:rsidR="003615FB" w:rsidRDefault="00355E8B">
            <w:pPr>
              <w:pStyle w:val="ConsPlusNormal"/>
            </w:pPr>
            <w:r>
              <w:t>07:000</w:t>
            </w:r>
          </w:p>
        </w:tc>
        <w:tc>
          <w:tcPr>
            <w:tcW w:w="1757" w:type="dxa"/>
            <w:tcBorders>
              <w:top w:val="single" w:sz="4" w:space="0" w:color="auto"/>
              <w:left w:val="single" w:sz="4" w:space="0" w:color="auto"/>
              <w:bottom w:val="single" w:sz="4" w:space="0" w:color="auto"/>
              <w:right w:val="single" w:sz="4" w:space="0" w:color="auto"/>
            </w:tcBorders>
            <w:vAlign w:val="center"/>
          </w:tcPr>
          <w:p w14:paraId="7D9503E7" w14:textId="77777777" w:rsidR="003615FB" w:rsidRDefault="00355E8B">
            <w:pPr>
              <w:pStyle w:val="ConsPlusNormal"/>
            </w:pPr>
            <w:r>
              <w:t>7.0</w:t>
            </w:r>
          </w:p>
        </w:tc>
      </w:tr>
      <w:tr w:rsidR="003615FB" w14:paraId="4E8F019C" w14:textId="77777777">
        <w:tc>
          <w:tcPr>
            <w:tcW w:w="6123" w:type="dxa"/>
            <w:tcBorders>
              <w:top w:val="single" w:sz="4" w:space="0" w:color="auto"/>
              <w:left w:val="single" w:sz="4" w:space="0" w:color="auto"/>
              <w:bottom w:val="single" w:sz="4" w:space="0" w:color="auto"/>
              <w:right w:val="single" w:sz="4" w:space="0" w:color="auto"/>
            </w:tcBorders>
          </w:tcPr>
          <w:p w14:paraId="67D44EE6" w14:textId="77777777" w:rsidR="003615FB" w:rsidRDefault="00355E8B">
            <w:pPr>
              <w:pStyle w:val="ConsPlusNormal"/>
            </w:pPr>
            <w:r>
              <w:t>Объекты гаражного назначения. Размещение отдельно стоящих и пристроенных одноэтажных гаражей надземных, предназначенных для хранения личного автотранспорта граждан (в том числе в квартальной жилой застройке)</w:t>
            </w:r>
          </w:p>
        </w:tc>
        <w:tc>
          <w:tcPr>
            <w:tcW w:w="1191" w:type="dxa"/>
            <w:tcBorders>
              <w:top w:val="single" w:sz="4" w:space="0" w:color="auto"/>
              <w:left w:val="single" w:sz="4" w:space="0" w:color="auto"/>
              <w:bottom w:val="single" w:sz="4" w:space="0" w:color="auto"/>
              <w:right w:val="single" w:sz="4" w:space="0" w:color="auto"/>
            </w:tcBorders>
            <w:vAlign w:val="center"/>
          </w:tcPr>
          <w:p w14:paraId="56E3C331" w14:textId="77777777" w:rsidR="003615FB" w:rsidRDefault="00355E8B">
            <w:pPr>
              <w:pStyle w:val="ConsPlusNormal"/>
            </w:pPr>
            <w:r>
              <w:t>02.071</w:t>
            </w:r>
          </w:p>
        </w:tc>
        <w:tc>
          <w:tcPr>
            <w:tcW w:w="1757" w:type="dxa"/>
            <w:tcBorders>
              <w:top w:val="single" w:sz="4" w:space="0" w:color="auto"/>
              <w:left w:val="single" w:sz="4" w:space="0" w:color="auto"/>
              <w:bottom w:val="single" w:sz="4" w:space="0" w:color="auto"/>
              <w:right w:val="single" w:sz="4" w:space="0" w:color="auto"/>
            </w:tcBorders>
            <w:vAlign w:val="center"/>
          </w:tcPr>
          <w:p w14:paraId="7AC40F61" w14:textId="77777777" w:rsidR="003615FB" w:rsidRDefault="00355E8B">
            <w:pPr>
              <w:pStyle w:val="ConsPlusNormal"/>
            </w:pPr>
            <w:r>
              <w:t>2.7.1</w:t>
            </w:r>
          </w:p>
        </w:tc>
      </w:tr>
      <w:tr w:rsidR="003615FB" w14:paraId="729BEA69" w14:textId="77777777">
        <w:tc>
          <w:tcPr>
            <w:tcW w:w="6123" w:type="dxa"/>
            <w:tcBorders>
              <w:top w:val="single" w:sz="4" w:space="0" w:color="auto"/>
              <w:left w:val="single" w:sz="4" w:space="0" w:color="auto"/>
              <w:bottom w:val="single" w:sz="4" w:space="0" w:color="auto"/>
              <w:right w:val="single" w:sz="4" w:space="0" w:color="auto"/>
            </w:tcBorders>
          </w:tcPr>
          <w:p w14:paraId="5F3DA3CC" w14:textId="77777777" w:rsidR="003615FB" w:rsidRDefault="00355E8B">
            <w:pPr>
              <w:pStyle w:val="ConsPlusNormal"/>
            </w:pPr>
            <w:r>
              <w:t>Объекты торговли (торговые центры, торгово-развлекательные центры (комплексы). Размещение гаражей и (или) стоянок для автомобилей сотрудников и посетителей торгового центра</w:t>
            </w:r>
          </w:p>
        </w:tc>
        <w:tc>
          <w:tcPr>
            <w:tcW w:w="1191" w:type="dxa"/>
            <w:tcBorders>
              <w:top w:val="single" w:sz="4" w:space="0" w:color="auto"/>
              <w:left w:val="single" w:sz="4" w:space="0" w:color="auto"/>
              <w:bottom w:val="single" w:sz="4" w:space="0" w:color="auto"/>
              <w:right w:val="single" w:sz="4" w:space="0" w:color="auto"/>
            </w:tcBorders>
            <w:vAlign w:val="center"/>
          </w:tcPr>
          <w:p w14:paraId="5AC1B90D" w14:textId="77777777" w:rsidR="003615FB" w:rsidRDefault="00355E8B">
            <w:pPr>
              <w:pStyle w:val="ConsPlusNormal"/>
            </w:pPr>
            <w:r>
              <w:t>04:021</w:t>
            </w:r>
          </w:p>
        </w:tc>
        <w:tc>
          <w:tcPr>
            <w:tcW w:w="1757" w:type="dxa"/>
            <w:tcBorders>
              <w:top w:val="single" w:sz="4" w:space="0" w:color="auto"/>
              <w:left w:val="single" w:sz="4" w:space="0" w:color="auto"/>
              <w:bottom w:val="single" w:sz="4" w:space="0" w:color="auto"/>
              <w:right w:val="single" w:sz="4" w:space="0" w:color="auto"/>
            </w:tcBorders>
            <w:vAlign w:val="center"/>
          </w:tcPr>
          <w:p w14:paraId="54E50FCC" w14:textId="77777777" w:rsidR="003615FB" w:rsidRDefault="00355E8B">
            <w:pPr>
              <w:pStyle w:val="ConsPlusNormal"/>
            </w:pPr>
            <w:r>
              <w:t>4.2</w:t>
            </w:r>
          </w:p>
        </w:tc>
      </w:tr>
      <w:tr w:rsidR="003615FB" w14:paraId="6C90396E" w14:textId="77777777">
        <w:tc>
          <w:tcPr>
            <w:tcW w:w="6123" w:type="dxa"/>
            <w:tcBorders>
              <w:top w:val="single" w:sz="4" w:space="0" w:color="auto"/>
              <w:left w:val="single" w:sz="4" w:space="0" w:color="auto"/>
              <w:bottom w:val="single" w:sz="4" w:space="0" w:color="auto"/>
              <w:right w:val="single" w:sz="4" w:space="0" w:color="auto"/>
            </w:tcBorders>
          </w:tcPr>
          <w:p w14:paraId="627CAE29" w14:textId="77777777" w:rsidR="003615FB" w:rsidRDefault="00355E8B">
            <w:pPr>
              <w:pStyle w:val="ConsPlusNormal"/>
            </w:pPr>
            <w:r>
              <w:t>Рынки. Размещение гаражей и (или) стоянок для автомобилей сотрудников и посетителей рынка</w:t>
            </w:r>
          </w:p>
        </w:tc>
        <w:tc>
          <w:tcPr>
            <w:tcW w:w="1191" w:type="dxa"/>
            <w:tcBorders>
              <w:top w:val="single" w:sz="4" w:space="0" w:color="auto"/>
              <w:left w:val="single" w:sz="4" w:space="0" w:color="auto"/>
              <w:bottom w:val="single" w:sz="4" w:space="0" w:color="auto"/>
              <w:right w:val="single" w:sz="4" w:space="0" w:color="auto"/>
            </w:tcBorders>
            <w:vAlign w:val="center"/>
          </w:tcPr>
          <w:p w14:paraId="64324A03" w14:textId="77777777" w:rsidR="003615FB" w:rsidRDefault="00355E8B">
            <w:pPr>
              <w:pStyle w:val="ConsPlusNormal"/>
            </w:pPr>
            <w:r>
              <w:t>04:031</w:t>
            </w:r>
          </w:p>
        </w:tc>
        <w:tc>
          <w:tcPr>
            <w:tcW w:w="1757" w:type="dxa"/>
            <w:tcBorders>
              <w:top w:val="single" w:sz="4" w:space="0" w:color="auto"/>
              <w:left w:val="single" w:sz="4" w:space="0" w:color="auto"/>
              <w:bottom w:val="single" w:sz="4" w:space="0" w:color="auto"/>
              <w:right w:val="single" w:sz="4" w:space="0" w:color="auto"/>
            </w:tcBorders>
            <w:vAlign w:val="center"/>
          </w:tcPr>
          <w:p w14:paraId="784E3D3D" w14:textId="77777777" w:rsidR="003615FB" w:rsidRDefault="00355E8B">
            <w:pPr>
              <w:pStyle w:val="ConsPlusNormal"/>
            </w:pPr>
            <w:r>
              <w:t>4.3</w:t>
            </w:r>
          </w:p>
        </w:tc>
      </w:tr>
      <w:tr w:rsidR="003615FB" w14:paraId="71D9B46F" w14:textId="77777777">
        <w:tc>
          <w:tcPr>
            <w:tcW w:w="6123" w:type="dxa"/>
            <w:tcBorders>
              <w:top w:val="single" w:sz="4" w:space="0" w:color="auto"/>
              <w:left w:val="single" w:sz="4" w:space="0" w:color="auto"/>
              <w:bottom w:val="single" w:sz="4" w:space="0" w:color="auto"/>
              <w:right w:val="single" w:sz="4" w:space="0" w:color="auto"/>
            </w:tcBorders>
          </w:tcPr>
          <w:p w14:paraId="73F81CEE" w14:textId="77777777" w:rsidR="003615FB" w:rsidRDefault="00355E8B">
            <w:pPr>
              <w:pStyle w:val="ConsPlusNormal"/>
            </w:pPr>
            <w:r>
              <w:t>Обслуживание автотранспорта в целом. Размещение постоянных или временных гаражей с несколькими стояночными местами, стоянок (парковок), гаражей, в том числе многоярусных, не указанных в кодах расчета вида использования 02:071, 03:012, 04:021, 04:031</w:t>
            </w:r>
          </w:p>
        </w:tc>
        <w:tc>
          <w:tcPr>
            <w:tcW w:w="1191" w:type="dxa"/>
            <w:tcBorders>
              <w:top w:val="single" w:sz="4" w:space="0" w:color="auto"/>
              <w:left w:val="single" w:sz="4" w:space="0" w:color="auto"/>
              <w:bottom w:val="single" w:sz="4" w:space="0" w:color="auto"/>
              <w:right w:val="single" w:sz="4" w:space="0" w:color="auto"/>
            </w:tcBorders>
            <w:vAlign w:val="center"/>
          </w:tcPr>
          <w:p w14:paraId="107ACCED" w14:textId="77777777" w:rsidR="003615FB" w:rsidRDefault="00355E8B">
            <w:pPr>
              <w:pStyle w:val="ConsPlusNormal"/>
            </w:pPr>
            <w:r>
              <w:t>04:090</w:t>
            </w:r>
          </w:p>
        </w:tc>
        <w:tc>
          <w:tcPr>
            <w:tcW w:w="1757" w:type="dxa"/>
            <w:tcBorders>
              <w:top w:val="single" w:sz="4" w:space="0" w:color="auto"/>
              <w:left w:val="single" w:sz="4" w:space="0" w:color="auto"/>
              <w:bottom w:val="single" w:sz="4" w:space="0" w:color="auto"/>
              <w:right w:val="single" w:sz="4" w:space="0" w:color="auto"/>
            </w:tcBorders>
            <w:vAlign w:val="center"/>
          </w:tcPr>
          <w:p w14:paraId="52145A51" w14:textId="77777777" w:rsidR="003615FB" w:rsidRDefault="00355E8B">
            <w:pPr>
              <w:pStyle w:val="ConsPlusNormal"/>
            </w:pPr>
            <w:r>
              <w:t>4.9</w:t>
            </w:r>
          </w:p>
        </w:tc>
      </w:tr>
      <w:tr w:rsidR="003615FB" w14:paraId="4AB13791" w14:textId="77777777">
        <w:tc>
          <w:tcPr>
            <w:tcW w:w="6123" w:type="dxa"/>
            <w:tcBorders>
              <w:top w:val="single" w:sz="4" w:space="0" w:color="auto"/>
              <w:left w:val="single" w:sz="4" w:space="0" w:color="auto"/>
              <w:bottom w:val="single" w:sz="4" w:space="0" w:color="auto"/>
              <w:right w:val="single" w:sz="4" w:space="0" w:color="auto"/>
            </w:tcBorders>
          </w:tcPr>
          <w:p w14:paraId="47EBEC74" w14:textId="77777777" w:rsidR="003615FB" w:rsidRDefault="00355E8B">
            <w:pPr>
              <w:pStyle w:val="ConsPlusNormal"/>
            </w:pPr>
            <w:r>
              <w:t>Обслуживание автотранспорта. Размещение открытых площадок, предназначенных для хранения автотранспорта</w:t>
            </w:r>
          </w:p>
        </w:tc>
        <w:tc>
          <w:tcPr>
            <w:tcW w:w="1191" w:type="dxa"/>
            <w:tcBorders>
              <w:top w:val="single" w:sz="4" w:space="0" w:color="auto"/>
              <w:left w:val="single" w:sz="4" w:space="0" w:color="auto"/>
              <w:bottom w:val="single" w:sz="4" w:space="0" w:color="auto"/>
              <w:right w:val="single" w:sz="4" w:space="0" w:color="auto"/>
            </w:tcBorders>
            <w:vAlign w:val="center"/>
          </w:tcPr>
          <w:p w14:paraId="40DAE7CC" w14:textId="77777777" w:rsidR="003615FB" w:rsidRDefault="00355E8B">
            <w:pPr>
              <w:pStyle w:val="ConsPlusNormal"/>
            </w:pPr>
            <w:r>
              <w:t>04:091</w:t>
            </w:r>
          </w:p>
        </w:tc>
        <w:tc>
          <w:tcPr>
            <w:tcW w:w="1757" w:type="dxa"/>
            <w:tcBorders>
              <w:top w:val="single" w:sz="4" w:space="0" w:color="auto"/>
              <w:left w:val="single" w:sz="4" w:space="0" w:color="auto"/>
              <w:bottom w:val="single" w:sz="4" w:space="0" w:color="auto"/>
              <w:right w:val="single" w:sz="4" w:space="0" w:color="auto"/>
            </w:tcBorders>
            <w:vAlign w:val="center"/>
          </w:tcPr>
          <w:p w14:paraId="28FB45CB" w14:textId="77777777" w:rsidR="003615FB" w:rsidRDefault="00355E8B">
            <w:pPr>
              <w:pStyle w:val="ConsPlusNormal"/>
            </w:pPr>
            <w:r>
              <w:t>4.9</w:t>
            </w:r>
          </w:p>
        </w:tc>
      </w:tr>
      <w:tr w:rsidR="003615FB" w14:paraId="6A960E64" w14:textId="77777777">
        <w:tc>
          <w:tcPr>
            <w:tcW w:w="6123" w:type="dxa"/>
            <w:tcBorders>
              <w:top w:val="single" w:sz="4" w:space="0" w:color="auto"/>
              <w:left w:val="single" w:sz="4" w:space="0" w:color="auto"/>
              <w:bottom w:val="single" w:sz="4" w:space="0" w:color="auto"/>
              <w:right w:val="single" w:sz="4" w:space="0" w:color="auto"/>
            </w:tcBorders>
          </w:tcPr>
          <w:p w14:paraId="0BAD7FB5" w14:textId="77777777" w:rsidR="003615FB" w:rsidRDefault="00355E8B">
            <w:pPr>
              <w:pStyle w:val="ConsPlusNormal"/>
            </w:pPr>
            <w:r>
              <w:t>Обслуживание автотранспорта. Размещение отдельно стоящих и сблокированных одноэтажных гаражей, предназначенных для хранения личного автотранспорта граждан, имеющих общую внутриплощадочную транспортную и инженерную инфраструктуру (дороги, электрификацию и пр.), с возможностью размещения автомобильных моек</w:t>
            </w:r>
          </w:p>
        </w:tc>
        <w:tc>
          <w:tcPr>
            <w:tcW w:w="1191" w:type="dxa"/>
            <w:tcBorders>
              <w:top w:val="single" w:sz="4" w:space="0" w:color="auto"/>
              <w:left w:val="single" w:sz="4" w:space="0" w:color="auto"/>
              <w:bottom w:val="single" w:sz="4" w:space="0" w:color="auto"/>
              <w:right w:val="single" w:sz="4" w:space="0" w:color="auto"/>
            </w:tcBorders>
            <w:vAlign w:val="center"/>
          </w:tcPr>
          <w:p w14:paraId="1A0907EA" w14:textId="77777777" w:rsidR="003615FB" w:rsidRDefault="00355E8B">
            <w:pPr>
              <w:pStyle w:val="ConsPlusNormal"/>
            </w:pPr>
            <w:r>
              <w:t>04:092</w:t>
            </w:r>
          </w:p>
        </w:tc>
        <w:tc>
          <w:tcPr>
            <w:tcW w:w="1757" w:type="dxa"/>
            <w:tcBorders>
              <w:top w:val="single" w:sz="4" w:space="0" w:color="auto"/>
              <w:left w:val="single" w:sz="4" w:space="0" w:color="auto"/>
              <w:bottom w:val="single" w:sz="4" w:space="0" w:color="auto"/>
              <w:right w:val="single" w:sz="4" w:space="0" w:color="auto"/>
            </w:tcBorders>
            <w:vAlign w:val="center"/>
          </w:tcPr>
          <w:p w14:paraId="67816895" w14:textId="77777777" w:rsidR="003615FB" w:rsidRDefault="00355E8B">
            <w:pPr>
              <w:pStyle w:val="ConsPlusNormal"/>
            </w:pPr>
            <w:r>
              <w:t>4.9</w:t>
            </w:r>
          </w:p>
        </w:tc>
      </w:tr>
      <w:tr w:rsidR="003615FB" w14:paraId="668B2875" w14:textId="77777777">
        <w:tc>
          <w:tcPr>
            <w:tcW w:w="6123" w:type="dxa"/>
            <w:tcBorders>
              <w:top w:val="single" w:sz="4" w:space="0" w:color="auto"/>
              <w:left w:val="single" w:sz="4" w:space="0" w:color="auto"/>
              <w:bottom w:val="single" w:sz="4" w:space="0" w:color="auto"/>
              <w:right w:val="single" w:sz="4" w:space="0" w:color="auto"/>
            </w:tcBorders>
          </w:tcPr>
          <w:p w14:paraId="19B3129C" w14:textId="77777777" w:rsidR="003615FB" w:rsidRDefault="00355E8B">
            <w:pPr>
              <w:pStyle w:val="ConsPlusNormal"/>
            </w:pPr>
            <w:r>
              <w:t>Обслуживание автотранспорта. Размещение отдельно стоящих и пристроенных гаражей подземных, независимо от этажности и количества парковочных мест, в том числе не разделенных на гаражные боксы, предназначенных для хранения автотранспорта, с возможностью размещения автомобильных моек</w:t>
            </w:r>
          </w:p>
        </w:tc>
        <w:tc>
          <w:tcPr>
            <w:tcW w:w="1191" w:type="dxa"/>
            <w:tcBorders>
              <w:top w:val="single" w:sz="4" w:space="0" w:color="auto"/>
              <w:left w:val="single" w:sz="4" w:space="0" w:color="auto"/>
              <w:bottom w:val="single" w:sz="4" w:space="0" w:color="auto"/>
              <w:right w:val="single" w:sz="4" w:space="0" w:color="auto"/>
            </w:tcBorders>
            <w:vAlign w:val="center"/>
          </w:tcPr>
          <w:p w14:paraId="05DD9CF4" w14:textId="77777777" w:rsidR="003615FB" w:rsidRDefault="00355E8B">
            <w:pPr>
              <w:pStyle w:val="ConsPlusNormal"/>
            </w:pPr>
            <w:r>
              <w:t>04:093</w:t>
            </w:r>
          </w:p>
        </w:tc>
        <w:tc>
          <w:tcPr>
            <w:tcW w:w="1757" w:type="dxa"/>
            <w:tcBorders>
              <w:top w:val="single" w:sz="4" w:space="0" w:color="auto"/>
              <w:left w:val="single" w:sz="4" w:space="0" w:color="auto"/>
              <w:bottom w:val="single" w:sz="4" w:space="0" w:color="auto"/>
              <w:right w:val="single" w:sz="4" w:space="0" w:color="auto"/>
            </w:tcBorders>
            <w:vAlign w:val="center"/>
          </w:tcPr>
          <w:p w14:paraId="21DAEB8C" w14:textId="77777777" w:rsidR="003615FB" w:rsidRDefault="00355E8B">
            <w:pPr>
              <w:pStyle w:val="ConsPlusNormal"/>
            </w:pPr>
            <w:r>
              <w:t>4.9</w:t>
            </w:r>
          </w:p>
        </w:tc>
      </w:tr>
      <w:tr w:rsidR="003615FB" w14:paraId="0F68577D" w14:textId="77777777">
        <w:tc>
          <w:tcPr>
            <w:tcW w:w="6123" w:type="dxa"/>
            <w:tcBorders>
              <w:top w:val="single" w:sz="4" w:space="0" w:color="auto"/>
              <w:left w:val="single" w:sz="4" w:space="0" w:color="auto"/>
              <w:bottom w:val="single" w:sz="4" w:space="0" w:color="auto"/>
              <w:right w:val="single" w:sz="4" w:space="0" w:color="auto"/>
            </w:tcBorders>
          </w:tcPr>
          <w:p w14:paraId="039BFF1A" w14:textId="77777777" w:rsidR="003615FB" w:rsidRDefault="00355E8B">
            <w:pPr>
              <w:pStyle w:val="ConsPlusNormal"/>
            </w:pPr>
            <w:r>
              <w:t>Обслуживание автотранспорта. Размещение отдельно стоящих и пристроенных гаражей многоярусных, независимо от этажности и количества парковочных мест, в том числе не разделенных на гаражные боксы, предназначенных для хранения автотранспорта, с возможностью размещения автомобильных моек</w:t>
            </w:r>
          </w:p>
        </w:tc>
        <w:tc>
          <w:tcPr>
            <w:tcW w:w="1191" w:type="dxa"/>
            <w:tcBorders>
              <w:top w:val="single" w:sz="4" w:space="0" w:color="auto"/>
              <w:left w:val="single" w:sz="4" w:space="0" w:color="auto"/>
              <w:bottom w:val="single" w:sz="4" w:space="0" w:color="auto"/>
              <w:right w:val="single" w:sz="4" w:space="0" w:color="auto"/>
            </w:tcBorders>
            <w:vAlign w:val="center"/>
          </w:tcPr>
          <w:p w14:paraId="12963FD2" w14:textId="77777777" w:rsidR="003615FB" w:rsidRDefault="00355E8B">
            <w:pPr>
              <w:pStyle w:val="ConsPlusNormal"/>
            </w:pPr>
            <w:r>
              <w:t>04:094</w:t>
            </w:r>
          </w:p>
        </w:tc>
        <w:tc>
          <w:tcPr>
            <w:tcW w:w="1757" w:type="dxa"/>
            <w:tcBorders>
              <w:top w:val="single" w:sz="4" w:space="0" w:color="auto"/>
              <w:left w:val="single" w:sz="4" w:space="0" w:color="auto"/>
              <w:bottom w:val="single" w:sz="4" w:space="0" w:color="auto"/>
              <w:right w:val="single" w:sz="4" w:space="0" w:color="auto"/>
            </w:tcBorders>
            <w:vAlign w:val="center"/>
          </w:tcPr>
          <w:p w14:paraId="291B17AF" w14:textId="77777777" w:rsidR="003615FB" w:rsidRDefault="00355E8B">
            <w:pPr>
              <w:pStyle w:val="ConsPlusNormal"/>
            </w:pPr>
            <w:r>
              <w:t>4.9</w:t>
            </w:r>
          </w:p>
        </w:tc>
      </w:tr>
      <w:tr w:rsidR="003615FB" w14:paraId="3F01AA53" w14:textId="77777777">
        <w:tc>
          <w:tcPr>
            <w:tcW w:w="6123" w:type="dxa"/>
            <w:tcBorders>
              <w:top w:val="single" w:sz="4" w:space="0" w:color="auto"/>
              <w:left w:val="single" w:sz="4" w:space="0" w:color="auto"/>
              <w:bottom w:val="single" w:sz="4" w:space="0" w:color="auto"/>
              <w:right w:val="single" w:sz="4" w:space="0" w:color="auto"/>
            </w:tcBorders>
          </w:tcPr>
          <w:p w14:paraId="30F111C1" w14:textId="77777777" w:rsidR="003615FB" w:rsidRDefault="00355E8B">
            <w:pPr>
              <w:pStyle w:val="ConsPlusNormal"/>
            </w:pPr>
            <w:r>
              <w:t>Автомобильный транспорт. Под оборудование для открытых стоянок автомобильного транспорта</w:t>
            </w:r>
          </w:p>
        </w:tc>
        <w:tc>
          <w:tcPr>
            <w:tcW w:w="1191" w:type="dxa"/>
            <w:tcBorders>
              <w:top w:val="single" w:sz="4" w:space="0" w:color="auto"/>
              <w:left w:val="single" w:sz="4" w:space="0" w:color="auto"/>
              <w:bottom w:val="single" w:sz="4" w:space="0" w:color="auto"/>
              <w:right w:val="single" w:sz="4" w:space="0" w:color="auto"/>
            </w:tcBorders>
            <w:vAlign w:val="center"/>
          </w:tcPr>
          <w:p w14:paraId="2B42ED8F" w14:textId="77777777" w:rsidR="003615FB" w:rsidRDefault="00355E8B">
            <w:pPr>
              <w:pStyle w:val="ConsPlusNormal"/>
            </w:pPr>
            <w:r>
              <w:t>07:023</w:t>
            </w:r>
          </w:p>
        </w:tc>
        <w:tc>
          <w:tcPr>
            <w:tcW w:w="1757" w:type="dxa"/>
            <w:tcBorders>
              <w:top w:val="single" w:sz="4" w:space="0" w:color="auto"/>
              <w:left w:val="single" w:sz="4" w:space="0" w:color="auto"/>
              <w:bottom w:val="single" w:sz="4" w:space="0" w:color="auto"/>
              <w:right w:val="single" w:sz="4" w:space="0" w:color="auto"/>
            </w:tcBorders>
            <w:vAlign w:val="center"/>
          </w:tcPr>
          <w:p w14:paraId="41A055A0" w14:textId="77777777" w:rsidR="003615FB" w:rsidRDefault="00355E8B">
            <w:pPr>
              <w:pStyle w:val="ConsPlusNormal"/>
            </w:pPr>
            <w:r>
              <w:t>7.2</w:t>
            </w:r>
          </w:p>
        </w:tc>
      </w:tr>
      <w:tr w:rsidR="003615FB" w14:paraId="55B0F6F4" w14:textId="77777777">
        <w:tc>
          <w:tcPr>
            <w:tcW w:w="6123" w:type="dxa"/>
            <w:tcBorders>
              <w:top w:val="single" w:sz="4" w:space="0" w:color="auto"/>
              <w:left w:val="single" w:sz="4" w:space="0" w:color="auto"/>
              <w:bottom w:val="single" w:sz="4" w:space="0" w:color="auto"/>
              <w:right w:val="single" w:sz="4" w:space="0" w:color="auto"/>
            </w:tcBorders>
          </w:tcPr>
          <w:p w14:paraId="3DF00BC4" w14:textId="77777777" w:rsidR="003615FB" w:rsidRDefault="00355E8B">
            <w:pPr>
              <w:pStyle w:val="ConsPlusNormal"/>
            </w:pPr>
            <w:r>
              <w:t>Автомобильный транспорт. Размещение депо (устройства мест стоянок) автомобильного транспорта, осуществляющего перевозки людей по установленному маршруту</w:t>
            </w:r>
          </w:p>
        </w:tc>
        <w:tc>
          <w:tcPr>
            <w:tcW w:w="1191" w:type="dxa"/>
            <w:tcBorders>
              <w:top w:val="single" w:sz="4" w:space="0" w:color="auto"/>
              <w:left w:val="single" w:sz="4" w:space="0" w:color="auto"/>
              <w:bottom w:val="single" w:sz="4" w:space="0" w:color="auto"/>
              <w:right w:val="single" w:sz="4" w:space="0" w:color="auto"/>
            </w:tcBorders>
            <w:vAlign w:val="center"/>
          </w:tcPr>
          <w:p w14:paraId="3D004155" w14:textId="77777777" w:rsidR="003615FB" w:rsidRDefault="00355E8B">
            <w:pPr>
              <w:pStyle w:val="ConsPlusNormal"/>
            </w:pPr>
            <w:r>
              <w:t>07:024</w:t>
            </w:r>
          </w:p>
        </w:tc>
        <w:tc>
          <w:tcPr>
            <w:tcW w:w="1757" w:type="dxa"/>
            <w:tcBorders>
              <w:top w:val="single" w:sz="4" w:space="0" w:color="auto"/>
              <w:left w:val="single" w:sz="4" w:space="0" w:color="auto"/>
              <w:bottom w:val="single" w:sz="4" w:space="0" w:color="auto"/>
              <w:right w:val="single" w:sz="4" w:space="0" w:color="auto"/>
            </w:tcBorders>
            <w:vAlign w:val="center"/>
          </w:tcPr>
          <w:p w14:paraId="4DD73FA2" w14:textId="77777777" w:rsidR="003615FB" w:rsidRDefault="00355E8B">
            <w:pPr>
              <w:pStyle w:val="ConsPlusNormal"/>
            </w:pPr>
            <w:r>
              <w:t>7.2</w:t>
            </w:r>
          </w:p>
        </w:tc>
      </w:tr>
      <w:tr w:rsidR="003615FB" w14:paraId="4E258FF0" w14:textId="77777777">
        <w:tc>
          <w:tcPr>
            <w:tcW w:w="6123" w:type="dxa"/>
            <w:tcBorders>
              <w:top w:val="single" w:sz="4" w:space="0" w:color="auto"/>
              <w:left w:val="single" w:sz="4" w:space="0" w:color="auto"/>
              <w:bottom w:val="single" w:sz="4" w:space="0" w:color="auto"/>
              <w:right w:val="single" w:sz="4" w:space="0" w:color="auto"/>
            </w:tcBorders>
          </w:tcPr>
          <w:p w14:paraId="00FEC4F6" w14:textId="77777777" w:rsidR="003615FB" w:rsidRDefault="00355E8B">
            <w:pPr>
              <w:pStyle w:val="ConsPlusNormal"/>
            </w:pPr>
            <w:r>
              <w:t>Иной вид использования в сегменте "Транспорт"</w:t>
            </w:r>
          </w:p>
        </w:tc>
        <w:tc>
          <w:tcPr>
            <w:tcW w:w="1191" w:type="dxa"/>
            <w:tcBorders>
              <w:top w:val="single" w:sz="4" w:space="0" w:color="auto"/>
              <w:left w:val="single" w:sz="4" w:space="0" w:color="auto"/>
              <w:bottom w:val="single" w:sz="4" w:space="0" w:color="auto"/>
              <w:right w:val="single" w:sz="4" w:space="0" w:color="auto"/>
            </w:tcBorders>
            <w:vAlign w:val="center"/>
          </w:tcPr>
          <w:p w14:paraId="48D6CE6F" w14:textId="77777777" w:rsidR="003615FB" w:rsidRDefault="003615FB">
            <w:pPr>
              <w:pStyle w:val="ConsPlusNormal"/>
            </w:pPr>
          </w:p>
        </w:tc>
        <w:tc>
          <w:tcPr>
            <w:tcW w:w="1757" w:type="dxa"/>
            <w:tcBorders>
              <w:top w:val="single" w:sz="4" w:space="0" w:color="auto"/>
              <w:left w:val="single" w:sz="4" w:space="0" w:color="auto"/>
              <w:bottom w:val="single" w:sz="4" w:space="0" w:color="auto"/>
              <w:right w:val="single" w:sz="4" w:space="0" w:color="auto"/>
            </w:tcBorders>
            <w:vAlign w:val="center"/>
          </w:tcPr>
          <w:p w14:paraId="73BA5396" w14:textId="77777777" w:rsidR="003615FB" w:rsidRDefault="003615FB">
            <w:pPr>
              <w:pStyle w:val="ConsPlusNormal"/>
            </w:pPr>
          </w:p>
        </w:tc>
      </w:tr>
      <w:tr w:rsidR="003615FB" w14:paraId="340D2CF9" w14:textId="77777777">
        <w:tc>
          <w:tcPr>
            <w:tcW w:w="6123" w:type="dxa"/>
            <w:tcBorders>
              <w:top w:val="single" w:sz="4" w:space="0" w:color="auto"/>
              <w:left w:val="single" w:sz="4" w:space="0" w:color="auto"/>
              <w:bottom w:val="single" w:sz="4" w:space="0" w:color="auto"/>
              <w:right w:val="single" w:sz="4" w:space="0" w:color="auto"/>
            </w:tcBorders>
          </w:tcPr>
          <w:p w14:paraId="120FBA24" w14:textId="77777777" w:rsidR="003615FB" w:rsidRDefault="00355E8B">
            <w:pPr>
              <w:pStyle w:val="ConsPlusNormal"/>
              <w:outlineLvl w:val="2"/>
            </w:pPr>
            <w:bookmarkStart w:id="21" w:name="Par1547"/>
            <w:bookmarkEnd w:id="21"/>
            <w:r>
              <w:t>8. СЕГМЕНТ "Обеспечение обороны и безопасности"</w:t>
            </w:r>
          </w:p>
        </w:tc>
        <w:tc>
          <w:tcPr>
            <w:tcW w:w="1191" w:type="dxa"/>
            <w:tcBorders>
              <w:top w:val="single" w:sz="4" w:space="0" w:color="auto"/>
              <w:left w:val="single" w:sz="4" w:space="0" w:color="auto"/>
              <w:bottom w:val="single" w:sz="4" w:space="0" w:color="auto"/>
              <w:right w:val="single" w:sz="4" w:space="0" w:color="auto"/>
            </w:tcBorders>
            <w:vAlign w:val="center"/>
          </w:tcPr>
          <w:p w14:paraId="0064A34A" w14:textId="77777777" w:rsidR="003615FB" w:rsidRDefault="00355E8B">
            <w:pPr>
              <w:pStyle w:val="ConsPlusNormal"/>
            </w:pPr>
            <w:r>
              <w:t>08:000</w:t>
            </w:r>
          </w:p>
        </w:tc>
        <w:tc>
          <w:tcPr>
            <w:tcW w:w="1757" w:type="dxa"/>
            <w:tcBorders>
              <w:top w:val="single" w:sz="4" w:space="0" w:color="auto"/>
              <w:left w:val="single" w:sz="4" w:space="0" w:color="auto"/>
              <w:bottom w:val="single" w:sz="4" w:space="0" w:color="auto"/>
              <w:right w:val="single" w:sz="4" w:space="0" w:color="auto"/>
            </w:tcBorders>
            <w:vAlign w:val="center"/>
          </w:tcPr>
          <w:p w14:paraId="2FD907CE" w14:textId="77777777" w:rsidR="003615FB" w:rsidRDefault="00355E8B">
            <w:pPr>
              <w:pStyle w:val="ConsPlusNormal"/>
            </w:pPr>
            <w:r>
              <w:t>8.0</w:t>
            </w:r>
          </w:p>
        </w:tc>
      </w:tr>
      <w:tr w:rsidR="003615FB" w14:paraId="1A6627CE" w14:textId="77777777">
        <w:tc>
          <w:tcPr>
            <w:tcW w:w="6123" w:type="dxa"/>
            <w:tcBorders>
              <w:top w:val="single" w:sz="4" w:space="0" w:color="auto"/>
              <w:left w:val="single" w:sz="4" w:space="0" w:color="auto"/>
              <w:bottom w:val="single" w:sz="4" w:space="0" w:color="auto"/>
              <w:right w:val="single" w:sz="4" w:space="0" w:color="auto"/>
            </w:tcBorders>
          </w:tcPr>
          <w:p w14:paraId="78832B17" w14:textId="77777777" w:rsidR="003615FB" w:rsidRDefault="00355E8B">
            <w:pPr>
              <w:pStyle w:val="ConsPlusNormal"/>
            </w:pPr>
            <w:r>
              <w:t>Охрана Государственной границы Российской Федерации. Размещение инженерных сооружений и заграждений, пограничных знаков, коммуникаций и других объектов, необходимых для обеспечения защиты и охраны Государственной границы Российской Федерации, устройство пограничных просек и контрольных полос</w:t>
            </w:r>
          </w:p>
        </w:tc>
        <w:tc>
          <w:tcPr>
            <w:tcW w:w="1191" w:type="dxa"/>
            <w:tcBorders>
              <w:top w:val="single" w:sz="4" w:space="0" w:color="auto"/>
              <w:left w:val="single" w:sz="4" w:space="0" w:color="auto"/>
              <w:bottom w:val="single" w:sz="4" w:space="0" w:color="auto"/>
              <w:right w:val="single" w:sz="4" w:space="0" w:color="auto"/>
            </w:tcBorders>
            <w:vAlign w:val="center"/>
          </w:tcPr>
          <w:p w14:paraId="5B18FB01" w14:textId="77777777" w:rsidR="003615FB" w:rsidRDefault="00355E8B">
            <w:pPr>
              <w:pStyle w:val="ConsPlusNormal"/>
            </w:pPr>
            <w:r>
              <w:t>08:020</w:t>
            </w:r>
          </w:p>
        </w:tc>
        <w:tc>
          <w:tcPr>
            <w:tcW w:w="1757" w:type="dxa"/>
            <w:tcBorders>
              <w:top w:val="single" w:sz="4" w:space="0" w:color="auto"/>
              <w:left w:val="single" w:sz="4" w:space="0" w:color="auto"/>
              <w:bottom w:val="single" w:sz="4" w:space="0" w:color="auto"/>
              <w:right w:val="single" w:sz="4" w:space="0" w:color="auto"/>
            </w:tcBorders>
            <w:vAlign w:val="center"/>
          </w:tcPr>
          <w:p w14:paraId="686233B2" w14:textId="77777777" w:rsidR="003615FB" w:rsidRDefault="00355E8B">
            <w:pPr>
              <w:pStyle w:val="ConsPlusNormal"/>
            </w:pPr>
            <w:r>
              <w:t>8.2</w:t>
            </w:r>
          </w:p>
        </w:tc>
      </w:tr>
      <w:tr w:rsidR="003615FB" w14:paraId="5C3B8688" w14:textId="77777777">
        <w:tc>
          <w:tcPr>
            <w:tcW w:w="6123" w:type="dxa"/>
            <w:tcBorders>
              <w:top w:val="single" w:sz="4" w:space="0" w:color="auto"/>
              <w:left w:val="single" w:sz="4" w:space="0" w:color="auto"/>
              <w:bottom w:val="single" w:sz="4" w:space="0" w:color="auto"/>
              <w:right w:val="single" w:sz="4" w:space="0" w:color="auto"/>
            </w:tcBorders>
          </w:tcPr>
          <w:p w14:paraId="5C11D224" w14:textId="77777777" w:rsidR="003615FB" w:rsidRDefault="00355E8B">
            <w:pPr>
              <w:pStyle w:val="ConsPlusNormal"/>
            </w:pPr>
            <w:r>
              <w:t>Иной вид использования в сегменте "Обеспечение обороны и безопасности"</w:t>
            </w:r>
          </w:p>
        </w:tc>
        <w:tc>
          <w:tcPr>
            <w:tcW w:w="1191" w:type="dxa"/>
            <w:tcBorders>
              <w:top w:val="single" w:sz="4" w:space="0" w:color="auto"/>
              <w:left w:val="single" w:sz="4" w:space="0" w:color="auto"/>
              <w:bottom w:val="single" w:sz="4" w:space="0" w:color="auto"/>
              <w:right w:val="single" w:sz="4" w:space="0" w:color="auto"/>
            </w:tcBorders>
            <w:vAlign w:val="center"/>
          </w:tcPr>
          <w:p w14:paraId="32B793C8" w14:textId="77777777" w:rsidR="003615FB" w:rsidRDefault="003615FB">
            <w:pPr>
              <w:pStyle w:val="ConsPlusNormal"/>
            </w:pPr>
          </w:p>
        </w:tc>
        <w:tc>
          <w:tcPr>
            <w:tcW w:w="1757" w:type="dxa"/>
            <w:tcBorders>
              <w:top w:val="single" w:sz="4" w:space="0" w:color="auto"/>
              <w:left w:val="single" w:sz="4" w:space="0" w:color="auto"/>
              <w:bottom w:val="single" w:sz="4" w:space="0" w:color="auto"/>
              <w:right w:val="single" w:sz="4" w:space="0" w:color="auto"/>
            </w:tcBorders>
            <w:vAlign w:val="center"/>
          </w:tcPr>
          <w:p w14:paraId="47AD3E4A" w14:textId="77777777" w:rsidR="003615FB" w:rsidRDefault="003615FB">
            <w:pPr>
              <w:pStyle w:val="ConsPlusNormal"/>
            </w:pPr>
          </w:p>
        </w:tc>
      </w:tr>
      <w:tr w:rsidR="003615FB" w14:paraId="5BD62D97" w14:textId="77777777">
        <w:tc>
          <w:tcPr>
            <w:tcW w:w="6123" w:type="dxa"/>
            <w:tcBorders>
              <w:top w:val="single" w:sz="4" w:space="0" w:color="auto"/>
              <w:left w:val="single" w:sz="4" w:space="0" w:color="auto"/>
              <w:bottom w:val="single" w:sz="4" w:space="0" w:color="auto"/>
              <w:right w:val="single" w:sz="4" w:space="0" w:color="auto"/>
            </w:tcBorders>
          </w:tcPr>
          <w:p w14:paraId="72A4ED97" w14:textId="77777777" w:rsidR="003615FB" w:rsidRDefault="00355E8B">
            <w:pPr>
              <w:pStyle w:val="ConsPlusNormal"/>
              <w:outlineLvl w:val="2"/>
            </w:pPr>
            <w:bookmarkStart w:id="22" w:name="Par1556"/>
            <w:bookmarkEnd w:id="22"/>
            <w:r>
              <w:t>9. СЕГМЕНТ "Охраняемые природные территории и благоустройство"</w:t>
            </w:r>
          </w:p>
        </w:tc>
        <w:tc>
          <w:tcPr>
            <w:tcW w:w="1191" w:type="dxa"/>
            <w:tcBorders>
              <w:top w:val="single" w:sz="4" w:space="0" w:color="auto"/>
              <w:left w:val="single" w:sz="4" w:space="0" w:color="auto"/>
              <w:bottom w:val="single" w:sz="4" w:space="0" w:color="auto"/>
              <w:right w:val="single" w:sz="4" w:space="0" w:color="auto"/>
            </w:tcBorders>
            <w:vAlign w:val="center"/>
          </w:tcPr>
          <w:p w14:paraId="3C3BA00F" w14:textId="77777777" w:rsidR="003615FB" w:rsidRDefault="00355E8B">
            <w:pPr>
              <w:pStyle w:val="ConsPlusNormal"/>
            </w:pPr>
            <w:r>
              <w:t>09:000</w:t>
            </w:r>
          </w:p>
        </w:tc>
        <w:tc>
          <w:tcPr>
            <w:tcW w:w="1757" w:type="dxa"/>
            <w:tcBorders>
              <w:top w:val="single" w:sz="4" w:space="0" w:color="auto"/>
              <w:left w:val="single" w:sz="4" w:space="0" w:color="auto"/>
              <w:bottom w:val="single" w:sz="4" w:space="0" w:color="auto"/>
              <w:right w:val="single" w:sz="4" w:space="0" w:color="auto"/>
            </w:tcBorders>
            <w:vAlign w:val="center"/>
          </w:tcPr>
          <w:p w14:paraId="56782FFF" w14:textId="77777777" w:rsidR="003615FB" w:rsidRDefault="00355E8B">
            <w:pPr>
              <w:pStyle w:val="ConsPlusNormal"/>
            </w:pPr>
            <w:r>
              <w:t>9.0</w:t>
            </w:r>
          </w:p>
        </w:tc>
      </w:tr>
      <w:tr w:rsidR="003615FB" w14:paraId="5D7EEE1D" w14:textId="77777777">
        <w:tc>
          <w:tcPr>
            <w:tcW w:w="6123" w:type="dxa"/>
            <w:tcBorders>
              <w:top w:val="single" w:sz="4" w:space="0" w:color="auto"/>
              <w:left w:val="single" w:sz="4" w:space="0" w:color="auto"/>
              <w:bottom w:val="single" w:sz="4" w:space="0" w:color="auto"/>
              <w:right w:val="single" w:sz="4" w:space="0" w:color="auto"/>
            </w:tcBorders>
          </w:tcPr>
          <w:p w14:paraId="429FDF89" w14:textId="77777777" w:rsidR="003615FB" w:rsidRDefault="00355E8B">
            <w:pPr>
              <w:pStyle w:val="ConsPlusNormal"/>
            </w:pPr>
            <w:r>
              <w:t>Обустройство спортивных и детских площадок, площадок отдыха на территории малоэтажной многоквартирной жилой застройки</w:t>
            </w:r>
          </w:p>
        </w:tc>
        <w:tc>
          <w:tcPr>
            <w:tcW w:w="1191" w:type="dxa"/>
            <w:tcBorders>
              <w:top w:val="single" w:sz="4" w:space="0" w:color="auto"/>
              <w:left w:val="single" w:sz="4" w:space="0" w:color="auto"/>
              <w:bottom w:val="single" w:sz="4" w:space="0" w:color="auto"/>
              <w:right w:val="single" w:sz="4" w:space="0" w:color="auto"/>
            </w:tcBorders>
            <w:vAlign w:val="center"/>
          </w:tcPr>
          <w:p w14:paraId="0A4F50E8" w14:textId="77777777" w:rsidR="003615FB" w:rsidRDefault="00355E8B">
            <w:pPr>
              <w:pStyle w:val="ConsPlusNormal"/>
            </w:pPr>
            <w:r>
              <w:t>02:016</w:t>
            </w:r>
          </w:p>
        </w:tc>
        <w:tc>
          <w:tcPr>
            <w:tcW w:w="1757" w:type="dxa"/>
            <w:tcBorders>
              <w:top w:val="single" w:sz="4" w:space="0" w:color="auto"/>
              <w:left w:val="single" w:sz="4" w:space="0" w:color="auto"/>
              <w:bottom w:val="single" w:sz="4" w:space="0" w:color="auto"/>
              <w:right w:val="single" w:sz="4" w:space="0" w:color="auto"/>
            </w:tcBorders>
            <w:vAlign w:val="center"/>
          </w:tcPr>
          <w:p w14:paraId="1FDF885C" w14:textId="77777777" w:rsidR="003615FB" w:rsidRDefault="00355E8B">
            <w:pPr>
              <w:pStyle w:val="ConsPlusNormal"/>
            </w:pPr>
            <w:r>
              <w:t>2.1.1</w:t>
            </w:r>
          </w:p>
        </w:tc>
      </w:tr>
      <w:tr w:rsidR="003615FB" w14:paraId="520D32DB" w14:textId="77777777">
        <w:tc>
          <w:tcPr>
            <w:tcW w:w="6123" w:type="dxa"/>
            <w:tcBorders>
              <w:top w:val="single" w:sz="4" w:space="0" w:color="auto"/>
              <w:left w:val="single" w:sz="4" w:space="0" w:color="auto"/>
              <w:bottom w:val="single" w:sz="4" w:space="0" w:color="auto"/>
              <w:right w:val="single" w:sz="4" w:space="0" w:color="auto"/>
            </w:tcBorders>
          </w:tcPr>
          <w:p w14:paraId="6981AD51" w14:textId="77777777" w:rsidR="003615FB" w:rsidRDefault="00355E8B">
            <w:pPr>
              <w:pStyle w:val="ConsPlusNormal"/>
            </w:pPr>
            <w:r>
              <w:t>Блокированная жилая застройка. Обустройство спортивных и детских площадок, площадок отдыха на территории блокированной жилой застройки</w:t>
            </w:r>
          </w:p>
        </w:tc>
        <w:tc>
          <w:tcPr>
            <w:tcW w:w="1191" w:type="dxa"/>
            <w:tcBorders>
              <w:top w:val="single" w:sz="4" w:space="0" w:color="auto"/>
              <w:left w:val="single" w:sz="4" w:space="0" w:color="auto"/>
              <w:bottom w:val="single" w:sz="4" w:space="0" w:color="auto"/>
              <w:right w:val="single" w:sz="4" w:space="0" w:color="auto"/>
            </w:tcBorders>
            <w:vAlign w:val="center"/>
          </w:tcPr>
          <w:p w14:paraId="2EE2F403" w14:textId="77777777" w:rsidR="003615FB" w:rsidRDefault="00355E8B">
            <w:pPr>
              <w:pStyle w:val="ConsPlusNormal"/>
            </w:pPr>
            <w:r>
              <w:t>02:032</w:t>
            </w:r>
          </w:p>
        </w:tc>
        <w:tc>
          <w:tcPr>
            <w:tcW w:w="1757" w:type="dxa"/>
            <w:tcBorders>
              <w:top w:val="single" w:sz="4" w:space="0" w:color="auto"/>
              <w:left w:val="single" w:sz="4" w:space="0" w:color="auto"/>
              <w:bottom w:val="single" w:sz="4" w:space="0" w:color="auto"/>
              <w:right w:val="single" w:sz="4" w:space="0" w:color="auto"/>
            </w:tcBorders>
            <w:vAlign w:val="center"/>
          </w:tcPr>
          <w:p w14:paraId="53B7ED08" w14:textId="77777777" w:rsidR="003615FB" w:rsidRDefault="00355E8B">
            <w:pPr>
              <w:pStyle w:val="ConsPlusNormal"/>
            </w:pPr>
            <w:r>
              <w:t>2.3</w:t>
            </w:r>
          </w:p>
        </w:tc>
      </w:tr>
      <w:tr w:rsidR="003615FB" w14:paraId="6E933234" w14:textId="77777777">
        <w:tc>
          <w:tcPr>
            <w:tcW w:w="6123" w:type="dxa"/>
            <w:tcBorders>
              <w:top w:val="single" w:sz="4" w:space="0" w:color="auto"/>
              <w:left w:val="single" w:sz="4" w:space="0" w:color="auto"/>
              <w:bottom w:val="single" w:sz="4" w:space="0" w:color="auto"/>
              <w:right w:val="single" w:sz="4" w:space="0" w:color="auto"/>
            </w:tcBorders>
          </w:tcPr>
          <w:p w14:paraId="5F64EB6D" w14:textId="77777777" w:rsidR="003615FB" w:rsidRDefault="00355E8B">
            <w:pPr>
              <w:pStyle w:val="ConsPlusNormal"/>
            </w:pPr>
            <w:r>
              <w:t>Среднеэтажная жилая застройка. Обустройство спортивных и детских площадок, площадок отдыха на территории квартальной застройки</w:t>
            </w:r>
          </w:p>
        </w:tc>
        <w:tc>
          <w:tcPr>
            <w:tcW w:w="1191" w:type="dxa"/>
            <w:tcBorders>
              <w:top w:val="single" w:sz="4" w:space="0" w:color="auto"/>
              <w:left w:val="single" w:sz="4" w:space="0" w:color="auto"/>
              <w:bottom w:val="single" w:sz="4" w:space="0" w:color="auto"/>
              <w:right w:val="single" w:sz="4" w:space="0" w:color="auto"/>
            </w:tcBorders>
            <w:vAlign w:val="center"/>
          </w:tcPr>
          <w:p w14:paraId="3DA895B5" w14:textId="77777777" w:rsidR="003615FB" w:rsidRDefault="00355E8B">
            <w:pPr>
              <w:pStyle w:val="ConsPlusNormal"/>
            </w:pPr>
            <w:r>
              <w:t>02:052</w:t>
            </w:r>
          </w:p>
        </w:tc>
        <w:tc>
          <w:tcPr>
            <w:tcW w:w="1757" w:type="dxa"/>
            <w:tcBorders>
              <w:top w:val="single" w:sz="4" w:space="0" w:color="auto"/>
              <w:left w:val="single" w:sz="4" w:space="0" w:color="auto"/>
              <w:bottom w:val="single" w:sz="4" w:space="0" w:color="auto"/>
              <w:right w:val="single" w:sz="4" w:space="0" w:color="auto"/>
            </w:tcBorders>
            <w:vAlign w:val="center"/>
          </w:tcPr>
          <w:p w14:paraId="078403D2" w14:textId="77777777" w:rsidR="003615FB" w:rsidRDefault="00355E8B">
            <w:pPr>
              <w:pStyle w:val="ConsPlusNormal"/>
            </w:pPr>
            <w:r>
              <w:t>2.5</w:t>
            </w:r>
          </w:p>
        </w:tc>
      </w:tr>
      <w:tr w:rsidR="003615FB" w14:paraId="76572A0E" w14:textId="77777777">
        <w:tc>
          <w:tcPr>
            <w:tcW w:w="6123" w:type="dxa"/>
            <w:tcBorders>
              <w:top w:val="single" w:sz="4" w:space="0" w:color="auto"/>
              <w:left w:val="single" w:sz="4" w:space="0" w:color="auto"/>
              <w:bottom w:val="single" w:sz="4" w:space="0" w:color="auto"/>
              <w:right w:val="single" w:sz="4" w:space="0" w:color="auto"/>
            </w:tcBorders>
          </w:tcPr>
          <w:p w14:paraId="1FF9E775" w14:textId="77777777" w:rsidR="003615FB" w:rsidRDefault="00355E8B">
            <w:pPr>
              <w:pStyle w:val="ConsPlusNormal"/>
            </w:pPr>
            <w:r>
              <w:t>Многоэтажная жилая застройка. Обустройство спортивных и детских площадок, площадок отдыха на территории квартальной застройки</w:t>
            </w:r>
          </w:p>
        </w:tc>
        <w:tc>
          <w:tcPr>
            <w:tcW w:w="1191" w:type="dxa"/>
            <w:tcBorders>
              <w:top w:val="single" w:sz="4" w:space="0" w:color="auto"/>
              <w:left w:val="single" w:sz="4" w:space="0" w:color="auto"/>
              <w:bottom w:val="single" w:sz="4" w:space="0" w:color="auto"/>
              <w:right w:val="single" w:sz="4" w:space="0" w:color="auto"/>
            </w:tcBorders>
            <w:vAlign w:val="center"/>
          </w:tcPr>
          <w:p w14:paraId="51314301" w14:textId="77777777" w:rsidR="003615FB" w:rsidRDefault="00355E8B">
            <w:pPr>
              <w:pStyle w:val="ConsPlusNormal"/>
            </w:pPr>
            <w:r>
              <w:t>02:062</w:t>
            </w:r>
          </w:p>
        </w:tc>
        <w:tc>
          <w:tcPr>
            <w:tcW w:w="1757" w:type="dxa"/>
            <w:tcBorders>
              <w:top w:val="single" w:sz="4" w:space="0" w:color="auto"/>
              <w:left w:val="single" w:sz="4" w:space="0" w:color="auto"/>
              <w:bottom w:val="single" w:sz="4" w:space="0" w:color="auto"/>
              <w:right w:val="single" w:sz="4" w:space="0" w:color="auto"/>
            </w:tcBorders>
            <w:vAlign w:val="center"/>
          </w:tcPr>
          <w:p w14:paraId="69E44C7C" w14:textId="77777777" w:rsidR="003615FB" w:rsidRDefault="00355E8B">
            <w:pPr>
              <w:pStyle w:val="ConsPlusNormal"/>
            </w:pPr>
            <w:r>
              <w:t>2.6</w:t>
            </w:r>
          </w:p>
        </w:tc>
      </w:tr>
      <w:tr w:rsidR="003615FB" w14:paraId="7A90544D" w14:textId="77777777">
        <w:tc>
          <w:tcPr>
            <w:tcW w:w="6123" w:type="dxa"/>
            <w:tcBorders>
              <w:top w:val="single" w:sz="4" w:space="0" w:color="auto"/>
              <w:left w:val="single" w:sz="4" w:space="0" w:color="auto"/>
              <w:bottom w:val="single" w:sz="4" w:space="0" w:color="auto"/>
              <w:right w:val="single" w:sz="4" w:space="0" w:color="auto"/>
            </w:tcBorders>
          </w:tcPr>
          <w:p w14:paraId="08F54257" w14:textId="77777777" w:rsidR="003615FB" w:rsidRDefault="00355E8B">
            <w:pPr>
              <w:pStyle w:val="ConsPlusNormal"/>
            </w:pPr>
            <w:r>
              <w:t>Охота и рыбалка. Обустройство мест охоты и рыбалки, в том числе сооружений, необходимых для восстановления и поддержания поголовья зверей или количества рыбы</w:t>
            </w:r>
          </w:p>
        </w:tc>
        <w:tc>
          <w:tcPr>
            <w:tcW w:w="1191" w:type="dxa"/>
            <w:tcBorders>
              <w:top w:val="single" w:sz="4" w:space="0" w:color="auto"/>
              <w:left w:val="single" w:sz="4" w:space="0" w:color="auto"/>
              <w:bottom w:val="single" w:sz="4" w:space="0" w:color="auto"/>
              <w:right w:val="single" w:sz="4" w:space="0" w:color="auto"/>
            </w:tcBorders>
            <w:vAlign w:val="center"/>
          </w:tcPr>
          <w:p w14:paraId="43FEC2C5" w14:textId="77777777" w:rsidR="003615FB" w:rsidRDefault="00355E8B">
            <w:pPr>
              <w:pStyle w:val="ConsPlusNormal"/>
            </w:pPr>
            <w:r>
              <w:t>05:031</w:t>
            </w:r>
          </w:p>
        </w:tc>
        <w:tc>
          <w:tcPr>
            <w:tcW w:w="1757" w:type="dxa"/>
            <w:tcBorders>
              <w:top w:val="single" w:sz="4" w:space="0" w:color="auto"/>
              <w:left w:val="single" w:sz="4" w:space="0" w:color="auto"/>
              <w:bottom w:val="single" w:sz="4" w:space="0" w:color="auto"/>
              <w:right w:val="single" w:sz="4" w:space="0" w:color="auto"/>
            </w:tcBorders>
            <w:vAlign w:val="center"/>
          </w:tcPr>
          <w:p w14:paraId="1F82DE21" w14:textId="77777777" w:rsidR="003615FB" w:rsidRDefault="00355E8B">
            <w:pPr>
              <w:pStyle w:val="ConsPlusNormal"/>
            </w:pPr>
            <w:r>
              <w:t>5.3</w:t>
            </w:r>
          </w:p>
        </w:tc>
      </w:tr>
      <w:tr w:rsidR="003615FB" w14:paraId="1F021165" w14:textId="77777777">
        <w:tc>
          <w:tcPr>
            <w:tcW w:w="6123" w:type="dxa"/>
            <w:tcBorders>
              <w:top w:val="single" w:sz="4" w:space="0" w:color="auto"/>
              <w:left w:val="single" w:sz="4" w:space="0" w:color="auto"/>
              <w:bottom w:val="single" w:sz="4" w:space="0" w:color="auto"/>
              <w:right w:val="single" w:sz="4" w:space="0" w:color="auto"/>
            </w:tcBorders>
          </w:tcPr>
          <w:p w14:paraId="0DFF16A5" w14:textId="77777777" w:rsidR="003615FB" w:rsidRDefault="00355E8B">
            <w:pPr>
              <w:pStyle w:val="ConsPlusNormal"/>
            </w:pPr>
            <w:r>
              <w:t>Охрана природных территорий. Сохранение и изучение растительного и животного мира путем создания особо охраняемых природных территорий, в границах которых хозяйственная деятельность, кроме деятельности, связанной с охраной и изучением природы, не допускается (государственные природные заповедники, национальные и природные парки, памятники природы, дендрологические парки, ботанические сады), сохранение отдельных естественных качеств окружающей природной среды путем ограничения хозяйственной деятельности, в частности: создание и уход за запретными полосами, создание и уход за защитными лесами, в том числе городскими лесами, лесами в лесопарках, и иная хозяйственная деятельность, разрешенная в защитных лесах, соблюдение режима использования природных ресурсов в заказниках, сохранение свойств земель, являющихся особо ценными</w:t>
            </w:r>
          </w:p>
        </w:tc>
        <w:tc>
          <w:tcPr>
            <w:tcW w:w="1191" w:type="dxa"/>
            <w:tcBorders>
              <w:top w:val="single" w:sz="4" w:space="0" w:color="auto"/>
              <w:left w:val="single" w:sz="4" w:space="0" w:color="auto"/>
              <w:bottom w:val="single" w:sz="4" w:space="0" w:color="auto"/>
              <w:right w:val="single" w:sz="4" w:space="0" w:color="auto"/>
            </w:tcBorders>
            <w:vAlign w:val="center"/>
          </w:tcPr>
          <w:p w14:paraId="0E147769" w14:textId="77777777" w:rsidR="003615FB" w:rsidRDefault="00355E8B">
            <w:pPr>
              <w:pStyle w:val="ConsPlusNormal"/>
            </w:pPr>
            <w:r>
              <w:t>09:010</w:t>
            </w:r>
          </w:p>
        </w:tc>
        <w:tc>
          <w:tcPr>
            <w:tcW w:w="1757" w:type="dxa"/>
            <w:tcBorders>
              <w:top w:val="single" w:sz="4" w:space="0" w:color="auto"/>
              <w:left w:val="single" w:sz="4" w:space="0" w:color="auto"/>
              <w:bottom w:val="single" w:sz="4" w:space="0" w:color="auto"/>
              <w:right w:val="single" w:sz="4" w:space="0" w:color="auto"/>
            </w:tcBorders>
            <w:vAlign w:val="center"/>
          </w:tcPr>
          <w:p w14:paraId="4235A4DA" w14:textId="77777777" w:rsidR="003615FB" w:rsidRDefault="00355E8B">
            <w:pPr>
              <w:pStyle w:val="ConsPlusNormal"/>
            </w:pPr>
            <w:r>
              <w:t>9.1</w:t>
            </w:r>
          </w:p>
        </w:tc>
      </w:tr>
      <w:tr w:rsidR="003615FB" w14:paraId="22A78E69" w14:textId="77777777">
        <w:tc>
          <w:tcPr>
            <w:tcW w:w="6123" w:type="dxa"/>
            <w:tcBorders>
              <w:top w:val="single" w:sz="4" w:space="0" w:color="auto"/>
              <w:left w:val="single" w:sz="4" w:space="0" w:color="auto"/>
              <w:bottom w:val="single" w:sz="4" w:space="0" w:color="auto"/>
              <w:right w:val="single" w:sz="4" w:space="0" w:color="auto"/>
            </w:tcBorders>
          </w:tcPr>
          <w:p w14:paraId="2D620D22" w14:textId="77777777" w:rsidR="003615FB" w:rsidRDefault="00355E8B">
            <w:pPr>
              <w:pStyle w:val="ConsPlusNormal"/>
            </w:pPr>
            <w:r>
              <w:t>Курортная деятельность. Использование для лечения и оздоровления человека природных лечебных ресурсов (месторождения минеральных вод, лечебные грязи, рапой лиманов и озер, особый климат и иные природные факторы и условия, которые используются или могут использоваться для профилактики и лечения заболеваний человека), а также охрана лечебных ресурсов от истощения и уничтожения в границах зоны горно-санитарной или санитарной охраны лечебно-оздоровительных местностей и курорта</w:t>
            </w:r>
          </w:p>
        </w:tc>
        <w:tc>
          <w:tcPr>
            <w:tcW w:w="1191" w:type="dxa"/>
            <w:tcBorders>
              <w:top w:val="single" w:sz="4" w:space="0" w:color="auto"/>
              <w:left w:val="single" w:sz="4" w:space="0" w:color="auto"/>
              <w:bottom w:val="single" w:sz="4" w:space="0" w:color="auto"/>
              <w:right w:val="single" w:sz="4" w:space="0" w:color="auto"/>
            </w:tcBorders>
            <w:vAlign w:val="center"/>
          </w:tcPr>
          <w:p w14:paraId="259EA918" w14:textId="77777777" w:rsidR="003615FB" w:rsidRDefault="00355E8B">
            <w:pPr>
              <w:pStyle w:val="ConsPlusNormal"/>
            </w:pPr>
            <w:r>
              <w:t>09:020</w:t>
            </w:r>
          </w:p>
        </w:tc>
        <w:tc>
          <w:tcPr>
            <w:tcW w:w="1757" w:type="dxa"/>
            <w:tcBorders>
              <w:top w:val="single" w:sz="4" w:space="0" w:color="auto"/>
              <w:left w:val="single" w:sz="4" w:space="0" w:color="auto"/>
              <w:bottom w:val="single" w:sz="4" w:space="0" w:color="auto"/>
              <w:right w:val="single" w:sz="4" w:space="0" w:color="auto"/>
            </w:tcBorders>
            <w:vAlign w:val="center"/>
          </w:tcPr>
          <w:p w14:paraId="52C9CC18" w14:textId="77777777" w:rsidR="003615FB" w:rsidRDefault="00355E8B">
            <w:pPr>
              <w:pStyle w:val="ConsPlusNormal"/>
            </w:pPr>
            <w:r>
              <w:t>9.2</w:t>
            </w:r>
          </w:p>
        </w:tc>
      </w:tr>
      <w:tr w:rsidR="003615FB" w14:paraId="49998BB5" w14:textId="77777777">
        <w:tc>
          <w:tcPr>
            <w:tcW w:w="6123" w:type="dxa"/>
            <w:tcBorders>
              <w:top w:val="single" w:sz="4" w:space="0" w:color="auto"/>
              <w:left w:val="single" w:sz="4" w:space="0" w:color="auto"/>
              <w:bottom w:val="single" w:sz="4" w:space="0" w:color="auto"/>
              <w:right w:val="single" w:sz="4" w:space="0" w:color="auto"/>
            </w:tcBorders>
          </w:tcPr>
          <w:p w14:paraId="110F15E2" w14:textId="77777777" w:rsidR="003615FB" w:rsidRDefault="00355E8B">
            <w:pPr>
              <w:pStyle w:val="ConsPlusNormal"/>
            </w:pPr>
            <w:r>
              <w:t>Санаторная деятельность. Обустройство лечебно-оздоровительных местностей (пляжи, бюветы, места добычи целебной грязи)</w:t>
            </w:r>
          </w:p>
        </w:tc>
        <w:tc>
          <w:tcPr>
            <w:tcW w:w="1191" w:type="dxa"/>
            <w:tcBorders>
              <w:top w:val="single" w:sz="4" w:space="0" w:color="auto"/>
              <w:left w:val="single" w:sz="4" w:space="0" w:color="auto"/>
              <w:bottom w:val="single" w:sz="4" w:space="0" w:color="auto"/>
              <w:right w:val="single" w:sz="4" w:space="0" w:color="auto"/>
            </w:tcBorders>
            <w:vAlign w:val="center"/>
          </w:tcPr>
          <w:p w14:paraId="0AC73A60" w14:textId="77777777" w:rsidR="003615FB" w:rsidRDefault="00355E8B">
            <w:pPr>
              <w:pStyle w:val="ConsPlusNormal"/>
            </w:pPr>
            <w:r>
              <w:t>09:022</w:t>
            </w:r>
          </w:p>
        </w:tc>
        <w:tc>
          <w:tcPr>
            <w:tcW w:w="1757" w:type="dxa"/>
            <w:tcBorders>
              <w:top w:val="single" w:sz="4" w:space="0" w:color="auto"/>
              <w:left w:val="single" w:sz="4" w:space="0" w:color="auto"/>
              <w:bottom w:val="single" w:sz="4" w:space="0" w:color="auto"/>
              <w:right w:val="single" w:sz="4" w:space="0" w:color="auto"/>
            </w:tcBorders>
            <w:vAlign w:val="center"/>
          </w:tcPr>
          <w:p w14:paraId="18171BFE" w14:textId="77777777" w:rsidR="003615FB" w:rsidRDefault="00355E8B">
            <w:pPr>
              <w:pStyle w:val="ConsPlusNormal"/>
            </w:pPr>
            <w:r>
              <w:t>9.2.1</w:t>
            </w:r>
          </w:p>
        </w:tc>
      </w:tr>
      <w:tr w:rsidR="003615FB" w14:paraId="49B148C3" w14:textId="77777777">
        <w:tc>
          <w:tcPr>
            <w:tcW w:w="6123" w:type="dxa"/>
            <w:tcBorders>
              <w:top w:val="single" w:sz="4" w:space="0" w:color="auto"/>
              <w:left w:val="single" w:sz="4" w:space="0" w:color="auto"/>
              <w:bottom w:val="single" w:sz="4" w:space="0" w:color="auto"/>
              <w:right w:val="single" w:sz="4" w:space="0" w:color="auto"/>
            </w:tcBorders>
          </w:tcPr>
          <w:p w14:paraId="22916D95" w14:textId="77777777" w:rsidR="003615FB" w:rsidRDefault="00355E8B">
            <w:pPr>
              <w:pStyle w:val="ConsPlusNormal"/>
            </w:pPr>
            <w:r>
              <w:t>Размещение в границах населенных пунктов набережных, береговых полос водных объектов общего пользования</w:t>
            </w:r>
          </w:p>
        </w:tc>
        <w:tc>
          <w:tcPr>
            <w:tcW w:w="1191" w:type="dxa"/>
            <w:tcBorders>
              <w:top w:val="single" w:sz="4" w:space="0" w:color="auto"/>
              <w:left w:val="single" w:sz="4" w:space="0" w:color="auto"/>
              <w:bottom w:val="single" w:sz="4" w:space="0" w:color="auto"/>
              <w:right w:val="single" w:sz="4" w:space="0" w:color="auto"/>
            </w:tcBorders>
            <w:vAlign w:val="center"/>
          </w:tcPr>
          <w:p w14:paraId="4025A3E7" w14:textId="77777777" w:rsidR="003615FB" w:rsidRDefault="00355E8B">
            <w:pPr>
              <w:pStyle w:val="ConsPlusNormal"/>
            </w:pPr>
            <w:r>
              <w:t>12:002</w:t>
            </w:r>
          </w:p>
        </w:tc>
        <w:tc>
          <w:tcPr>
            <w:tcW w:w="1757" w:type="dxa"/>
            <w:tcBorders>
              <w:top w:val="single" w:sz="4" w:space="0" w:color="auto"/>
              <w:left w:val="single" w:sz="4" w:space="0" w:color="auto"/>
              <w:bottom w:val="single" w:sz="4" w:space="0" w:color="auto"/>
              <w:right w:val="single" w:sz="4" w:space="0" w:color="auto"/>
            </w:tcBorders>
            <w:vAlign w:val="center"/>
          </w:tcPr>
          <w:p w14:paraId="7F0DA649" w14:textId="77777777" w:rsidR="003615FB" w:rsidRDefault="00355E8B">
            <w:pPr>
              <w:pStyle w:val="ConsPlusNormal"/>
            </w:pPr>
            <w:r>
              <w:t>12.0</w:t>
            </w:r>
          </w:p>
        </w:tc>
      </w:tr>
      <w:tr w:rsidR="003615FB" w14:paraId="2161FE62" w14:textId="77777777">
        <w:tc>
          <w:tcPr>
            <w:tcW w:w="6123" w:type="dxa"/>
            <w:tcBorders>
              <w:top w:val="single" w:sz="4" w:space="0" w:color="auto"/>
              <w:left w:val="single" w:sz="4" w:space="0" w:color="auto"/>
              <w:bottom w:val="single" w:sz="4" w:space="0" w:color="auto"/>
              <w:right w:val="single" w:sz="4" w:space="0" w:color="auto"/>
            </w:tcBorders>
          </w:tcPr>
          <w:p w14:paraId="31413FA0" w14:textId="77777777" w:rsidR="003615FB" w:rsidRDefault="00355E8B">
            <w:pPr>
              <w:pStyle w:val="ConsPlusNormal"/>
            </w:pPr>
            <w:r>
              <w:t>Размещение в границах населенных пунктов скверов, бульваров, малых архитектурных форм благоустройства</w:t>
            </w:r>
          </w:p>
        </w:tc>
        <w:tc>
          <w:tcPr>
            <w:tcW w:w="1191" w:type="dxa"/>
            <w:tcBorders>
              <w:top w:val="single" w:sz="4" w:space="0" w:color="auto"/>
              <w:left w:val="single" w:sz="4" w:space="0" w:color="auto"/>
              <w:bottom w:val="single" w:sz="4" w:space="0" w:color="auto"/>
              <w:right w:val="single" w:sz="4" w:space="0" w:color="auto"/>
            </w:tcBorders>
            <w:vAlign w:val="center"/>
          </w:tcPr>
          <w:p w14:paraId="2F32AE59" w14:textId="77777777" w:rsidR="003615FB" w:rsidRDefault="00355E8B">
            <w:pPr>
              <w:pStyle w:val="ConsPlusNormal"/>
            </w:pPr>
            <w:r>
              <w:t>12:003</w:t>
            </w:r>
          </w:p>
        </w:tc>
        <w:tc>
          <w:tcPr>
            <w:tcW w:w="1757" w:type="dxa"/>
            <w:tcBorders>
              <w:top w:val="single" w:sz="4" w:space="0" w:color="auto"/>
              <w:left w:val="single" w:sz="4" w:space="0" w:color="auto"/>
              <w:bottom w:val="single" w:sz="4" w:space="0" w:color="auto"/>
              <w:right w:val="single" w:sz="4" w:space="0" w:color="auto"/>
            </w:tcBorders>
            <w:vAlign w:val="center"/>
          </w:tcPr>
          <w:p w14:paraId="46576246" w14:textId="77777777" w:rsidR="003615FB" w:rsidRDefault="00355E8B">
            <w:pPr>
              <w:pStyle w:val="ConsPlusNormal"/>
            </w:pPr>
            <w:r>
              <w:t>12.0</w:t>
            </w:r>
          </w:p>
        </w:tc>
      </w:tr>
      <w:tr w:rsidR="003615FB" w14:paraId="18784FEB" w14:textId="77777777">
        <w:tc>
          <w:tcPr>
            <w:tcW w:w="9071" w:type="dxa"/>
            <w:gridSpan w:val="3"/>
            <w:tcBorders>
              <w:top w:val="single" w:sz="4" w:space="0" w:color="auto"/>
              <w:left w:val="single" w:sz="4" w:space="0" w:color="auto"/>
              <w:right w:val="single" w:sz="4" w:space="0" w:color="auto"/>
            </w:tcBorders>
          </w:tcPr>
          <w:p w14:paraId="4768BF1B" w14:textId="77777777" w:rsidR="003615FB" w:rsidRDefault="00355E8B">
            <w:pPr>
              <w:pStyle w:val="ConsPlusNormal"/>
              <w:jc w:val="both"/>
            </w:pPr>
            <w:r>
              <w:t xml:space="preserve">Позиция утратила силу с 1 января 2019 года. - </w:t>
            </w:r>
            <w:hyperlink r:id="rId172" w:history="1">
              <w:r>
                <w:rPr>
                  <w:color w:val="0000FF"/>
                </w:rPr>
                <w:t>Приказ</w:t>
              </w:r>
            </w:hyperlink>
            <w:r>
              <w:t xml:space="preserve"> Минэкономразвития России от 09.08.2018 N 419</w:t>
            </w:r>
          </w:p>
        </w:tc>
      </w:tr>
      <w:tr w:rsidR="003615FB" w14:paraId="1470449B" w14:textId="77777777">
        <w:tc>
          <w:tcPr>
            <w:tcW w:w="9071" w:type="dxa"/>
            <w:gridSpan w:val="3"/>
            <w:tcBorders>
              <w:top w:val="single" w:sz="4" w:space="0" w:color="auto"/>
              <w:left w:val="single" w:sz="4" w:space="0" w:color="auto"/>
              <w:right w:val="single" w:sz="4" w:space="0" w:color="auto"/>
            </w:tcBorders>
          </w:tcPr>
          <w:p w14:paraId="5A9EAD6E" w14:textId="77777777" w:rsidR="003615FB" w:rsidRDefault="00355E8B">
            <w:pPr>
              <w:pStyle w:val="ConsPlusNormal"/>
              <w:jc w:val="both"/>
            </w:pPr>
            <w:r>
              <w:t xml:space="preserve">Позиция утратила силу с 1 января 2019 года. - </w:t>
            </w:r>
            <w:hyperlink r:id="rId173" w:history="1">
              <w:r>
                <w:rPr>
                  <w:color w:val="0000FF"/>
                </w:rPr>
                <w:t>Приказ</w:t>
              </w:r>
            </w:hyperlink>
            <w:r>
              <w:t xml:space="preserve"> Минэкономразвития России от 09.08.2018 N 419</w:t>
            </w:r>
          </w:p>
        </w:tc>
      </w:tr>
      <w:tr w:rsidR="003615FB" w14:paraId="73B3CF83" w14:textId="77777777">
        <w:tc>
          <w:tcPr>
            <w:tcW w:w="6123" w:type="dxa"/>
            <w:tcBorders>
              <w:top w:val="single" w:sz="4" w:space="0" w:color="auto"/>
              <w:left w:val="single" w:sz="4" w:space="0" w:color="auto"/>
              <w:bottom w:val="single" w:sz="4" w:space="0" w:color="auto"/>
              <w:right w:val="single" w:sz="4" w:space="0" w:color="auto"/>
            </w:tcBorders>
          </w:tcPr>
          <w:p w14:paraId="3204BA83" w14:textId="77777777" w:rsidR="003615FB" w:rsidRDefault="00355E8B">
            <w:pPr>
              <w:pStyle w:val="ConsPlusNormal"/>
            </w:pPr>
            <w:r>
              <w:t>Иной вид использования в сегменте "Деятельность по особой охране и изучению природы"</w:t>
            </w:r>
          </w:p>
        </w:tc>
        <w:tc>
          <w:tcPr>
            <w:tcW w:w="1191" w:type="dxa"/>
            <w:tcBorders>
              <w:top w:val="single" w:sz="4" w:space="0" w:color="auto"/>
              <w:left w:val="single" w:sz="4" w:space="0" w:color="auto"/>
              <w:bottom w:val="single" w:sz="4" w:space="0" w:color="auto"/>
              <w:right w:val="single" w:sz="4" w:space="0" w:color="auto"/>
            </w:tcBorders>
            <w:vAlign w:val="center"/>
          </w:tcPr>
          <w:p w14:paraId="7A740303" w14:textId="77777777" w:rsidR="003615FB" w:rsidRDefault="003615FB">
            <w:pPr>
              <w:pStyle w:val="ConsPlusNormal"/>
            </w:pPr>
          </w:p>
        </w:tc>
        <w:tc>
          <w:tcPr>
            <w:tcW w:w="1757" w:type="dxa"/>
            <w:tcBorders>
              <w:top w:val="single" w:sz="4" w:space="0" w:color="auto"/>
              <w:left w:val="single" w:sz="4" w:space="0" w:color="auto"/>
              <w:bottom w:val="single" w:sz="4" w:space="0" w:color="auto"/>
              <w:right w:val="single" w:sz="4" w:space="0" w:color="auto"/>
            </w:tcBorders>
            <w:vAlign w:val="center"/>
          </w:tcPr>
          <w:p w14:paraId="4FA4789C" w14:textId="77777777" w:rsidR="003615FB" w:rsidRDefault="003615FB">
            <w:pPr>
              <w:pStyle w:val="ConsPlusNormal"/>
            </w:pPr>
          </w:p>
        </w:tc>
      </w:tr>
      <w:tr w:rsidR="003615FB" w14:paraId="1D210DAC" w14:textId="77777777">
        <w:tc>
          <w:tcPr>
            <w:tcW w:w="6123" w:type="dxa"/>
            <w:tcBorders>
              <w:top w:val="single" w:sz="4" w:space="0" w:color="auto"/>
              <w:left w:val="single" w:sz="4" w:space="0" w:color="auto"/>
              <w:bottom w:val="single" w:sz="4" w:space="0" w:color="auto"/>
              <w:right w:val="single" w:sz="4" w:space="0" w:color="auto"/>
            </w:tcBorders>
          </w:tcPr>
          <w:p w14:paraId="542CC26F" w14:textId="77777777" w:rsidR="003615FB" w:rsidRDefault="00355E8B">
            <w:pPr>
              <w:pStyle w:val="ConsPlusNormal"/>
              <w:outlineLvl w:val="2"/>
            </w:pPr>
            <w:bookmarkStart w:id="23" w:name="Par1594"/>
            <w:bookmarkEnd w:id="23"/>
            <w:r>
              <w:t>10. СЕГМЕНТ "Использование лесов"</w:t>
            </w:r>
          </w:p>
        </w:tc>
        <w:tc>
          <w:tcPr>
            <w:tcW w:w="1191" w:type="dxa"/>
            <w:tcBorders>
              <w:top w:val="single" w:sz="4" w:space="0" w:color="auto"/>
              <w:left w:val="single" w:sz="4" w:space="0" w:color="auto"/>
              <w:bottom w:val="single" w:sz="4" w:space="0" w:color="auto"/>
              <w:right w:val="single" w:sz="4" w:space="0" w:color="auto"/>
            </w:tcBorders>
            <w:vAlign w:val="center"/>
          </w:tcPr>
          <w:p w14:paraId="542C0140" w14:textId="77777777" w:rsidR="003615FB" w:rsidRDefault="00355E8B">
            <w:pPr>
              <w:pStyle w:val="ConsPlusNormal"/>
            </w:pPr>
            <w:r>
              <w:t>10:000</w:t>
            </w:r>
          </w:p>
        </w:tc>
        <w:tc>
          <w:tcPr>
            <w:tcW w:w="1757" w:type="dxa"/>
            <w:tcBorders>
              <w:top w:val="single" w:sz="4" w:space="0" w:color="auto"/>
              <w:left w:val="single" w:sz="4" w:space="0" w:color="auto"/>
              <w:bottom w:val="single" w:sz="4" w:space="0" w:color="auto"/>
              <w:right w:val="single" w:sz="4" w:space="0" w:color="auto"/>
            </w:tcBorders>
            <w:vAlign w:val="center"/>
          </w:tcPr>
          <w:p w14:paraId="3738E7CA" w14:textId="77777777" w:rsidR="003615FB" w:rsidRDefault="00355E8B">
            <w:pPr>
              <w:pStyle w:val="ConsPlusNormal"/>
            </w:pPr>
            <w:r>
              <w:t>10.0</w:t>
            </w:r>
          </w:p>
        </w:tc>
      </w:tr>
      <w:tr w:rsidR="003615FB" w14:paraId="1FF14936" w14:textId="77777777">
        <w:tc>
          <w:tcPr>
            <w:tcW w:w="6123" w:type="dxa"/>
            <w:tcBorders>
              <w:top w:val="single" w:sz="4" w:space="0" w:color="auto"/>
              <w:left w:val="single" w:sz="4" w:space="0" w:color="auto"/>
              <w:bottom w:val="single" w:sz="4" w:space="0" w:color="auto"/>
              <w:right w:val="single" w:sz="4" w:space="0" w:color="auto"/>
            </w:tcBorders>
          </w:tcPr>
          <w:p w14:paraId="1816386F" w14:textId="77777777" w:rsidR="003615FB" w:rsidRDefault="00355E8B">
            <w:pPr>
              <w:pStyle w:val="ConsPlusNormal"/>
            </w:pPr>
            <w:r>
              <w:t>Заготовка древесины. Рубка лесных насаждений, выросших в природных условиях, а также выращенных трудом человека, в том числе гражданами для собственных нужд, охрана и восстановление лесов</w:t>
            </w:r>
          </w:p>
        </w:tc>
        <w:tc>
          <w:tcPr>
            <w:tcW w:w="1191" w:type="dxa"/>
            <w:tcBorders>
              <w:top w:val="single" w:sz="4" w:space="0" w:color="auto"/>
              <w:left w:val="single" w:sz="4" w:space="0" w:color="auto"/>
              <w:bottom w:val="single" w:sz="4" w:space="0" w:color="auto"/>
              <w:right w:val="single" w:sz="4" w:space="0" w:color="auto"/>
            </w:tcBorders>
            <w:vAlign w:val="center"/>
          </w:tcPr>
          <w:p w14:paraId="277FAF9A" w14:textId="77777777" w:rsidR="003615FB" w:rsidRDefault="00355E8B">
            <w:pPr>
              <w:pStyle w:val="ConsPlusNormal"/>
            </w:pPr>
            <w:r>
              <w:t>10:010</w:t>
            </w:r>
          </w:p>
        </w:tc>
        <w:tc>
          <w:tcPr>
            <w:tcW w:w="1757" w:type="dxa"/>
            <w:tcBorders>
              <w:top w:val="single" w:sz="4" w:space="0" w:color="auto"/>
              <w:left w:val="single" w:sz="4" w:space="0" w:color="auto"/>
              <w:bottom w:val="single" w:sz="4" w:space="0" w:color="auto"/>
              <w:right w:val="single" w:sz="4" w:space="0" w:color="auto"/>
            </w:tcBorders>
            <w:vAlign w:val="center"/>
          </w:tcPr>
          <w:p w14:paraId="6880600A" w14:textId="77777777" w:rsidR="003615FB" w:rsidRDefault="00355E8B">
            <w:pPr>
              <w:pStyle w:val="ConsPlusNormal"/>
            </w:pPr>
            <w:r>
              <w:t>10.1</w:t>
            </w:r>
          </w:p>
        </w:tc>
      </w:tr>
      <w:tr w:rsidR="003615FB" w14:paraId="75F494F8" w14:textId="77777777">
        <w:tc>
          <w:tcPr>
            <w:tcW w:w="6123" w:type="dxa"/>
            <w:tcBorders>
              <w:top w:val="single" w:sz="4" w:space="0" w:color="auto"/>
              <w:left w:val="single" w:sz="4" w:space="0" w:color="auto"/>
              <w:bottom w:val="single" w:sz="4" w:space="0" w:color="auto"/>
              <w:right w:val="single" w:sz="4" w:space="0" w:color="auto"/>
            </w:tcBorders>
          </w:tcPr>
          <w:p w14:paraId="06924D79" w14:textId="77777777" w:rsidR="003615FB" w:rsidRDefault="00355E8B">
            <w:pPr>
              <w:pStyle w:val="ConsPlusNormal"/>
            </w:pPr>
            <w:r>
              <w:t>Лесные плантации. Выращивание и рубка лесных насаждений</w:t>
            </w:r>
          </w:p>
        </w:tc>
        <w:tc>
          <w:tcPr>
            <w:tcW w:w="1191" w:type="dxa"/>
            <w:tcBorders>
              <w:top w:val="single" w:sz="4" w:space="0" w:color="auto"/>
              <w:left w:val="single" w:sz="4" w:space="0" w:color="auto"/>
              <w:bottom w:val="single" w:sz="4" w:space="0" w:color="auto"/>
              <w:right w:val="single" w:sz="4" w:space="0" w:color="auto"/>
            </w:tcBorders>
            <w:vAlign w:val="center"/>
          </w:tcPr>
          <w:p w14:paraId="35B2DEEB" w14:textId="77777777" w:rsidR="003615FB" w:rsidRDefault="00355E8B">
            <w:pPr>
              <w:pStyle w:val="ConsPlusNormal"/>
            </w:pPr>
            <w:r>
              <w:t>10:020</w:t>
            </w:r>
          </w:p>
        </w:tc>
        <w:tc>
          <w:tcPr>
            <w:tcW w:w="1757" w:type="dxa"/>
            <w:tcBorders>
              <w:top w:val="single" w:sz="4" w:space="0" w:color="auto"/>
              <w:left w:val="single" w:sz="4" w:space="0" w:color="auto"/>
              <w:bottom w:val="single" w:sz="4" w:space="0" w:color="auto"/>
              <w:right w:val="single" w:sz="4" w:space="0" w:color="auto"/>
            </w:tcBorders>
            <w:vAlign w:val="center"/>
          </w:tcPr>
          <w:p w14:paraId="2A1EAD8C" w14:textId="77777777" w:rsidR="003615FB" w:rsidRDefault="00355E8B">
            <w:pPr>
              <w:pStyle w:val="ConsPlusNormal"/>
            </w:pPr>
            <w:r>
              <w:t>10.2</w:t>
            </w:r>
          </w:p>
        </w:tc>
      </w:tr>
      <w:tr w:rsidR="003615FB" w14:paraId="2B838311" w14:textId="77777777">
        <w:tc>
          <w:tcPr>
            <w:tcW w:w="6123" w:type="dxa"/>
            <w:tcBorders>
              <w:top w:val="single" w:sz="4" w:space="0" w:color="auto"/>
              <w:left w:val="single" w:sz="4" w:space="0" w:color="auto"/>
              <w:bottom w:val="single" w:sz="4" w:space="0" w:color="auto"/>
              <w:right w:val="single" w:sz="4" w:space="0" w:color="auto"/>
            </w:tcBorders>
          </w:tcPr>
          <w:p w14:paraId="4303E860" w14:textId="77777777" w:rsidR="003615FB" w:rsidRDefault="00355E8B">
            <w:pPr>
              <w:pStyle w:val="ConsPlusNormal"/>
            </w:pPr>
            <w:r>
              <w:t>Заготовка лесных ресурсов. Заготовка живицы, сбор недревесных лесных ресурсов, в том числе гражданами для собственных нужд, заготовка пищевых лесных ресурсов и дикорастущих растений, хранение, неглубокая переработка и вывоз добытых лесных ресурсов, размещение временных сооружений, необходимых для хранения и неглубокой переработки лесных ресурсов (сушилки, грибоварни, склады), охрана лесов</w:t>
            </w:r>
          </w:p>
        </w:tc>
        <w:tc>
          <w:tcPr>
            <w:tcW w:w="1191" w:type="dxa"/>
            <w:tcBorders>
              <w:top w:val="single" w:sz="4" w:space="0" w:color="auto"/>
              <w:left w:val="single" w:sz="4" w:space="0" w:color="auto"/>
              <w:bottom w:val="single" w:sz="4" w:space="0" w:color="auto"/>
              <w:right w:val="single" w:sz="4" w:space="0" w:color="auto"/>
            </w:tcBorders>
            <w:vAlign w:val="center"/>
          </w:tcPr>
          <w:p w14:paraId="07F69580" w14:textId="77777777" w:rsidR="003615FB" w:rsidRDefault="00355E8B">
            <w:pPr>
              <w:pStyle w:val="ConsPlusNormal"/>
            </w:pPr>
            <w:r>
              <w:t>10:030</w:t>
            </w:r>
          </w:p>
        </w:tc>
        <w:tc>
          <w:tcPr>
            <w:tcW w:w="1757" w:type="dxa"/>
            <w:tcBorders>
              <w:top w:val="single" w:sz="4" w:space="0" w:color="auto"/>
              <w:left w:val="single" w:sz="4" w:space="0" w:color="auto"/>
              <w:bottom w:val="single" w:sz="4" w:space="0" w:color="auto"/>
              <w:right w:val="single" w:sz="4" w:space="0" w:color="auto"/>
            </w:tcBorders>
            <w:vAlign w:val="center"/>
          </w:tcPr>
          <w:p w14:paraId="19D21530" w14:textId="77777777" w:rsidR="003615FB" w:rsidRDefault="00355E8B">
            <w:pPr>
              <w:pStyle w:val="ConsPlusNormal"/>
            </w:pPr>
            <w:r>
              <w:t>10.3</w:t>
            </w:r>
          </w:p>
        </w:tc>
      </w:tr>
      <w:tr w:rsidR="003615FB" w14:paraId="37F8B096" w14:textId="77777777">
        <w:tc>
          <w:tcPr>
            <w:tcW w:w="6123" w:type="dxa"/>
            <w:tcBorders>
              <w:top w:val="single" w:sz="4" w:space="0" w:color="auto"/>
              <w:left w:val="single" w:sz="4" w:space="0" w:color="auto"/>
              <w:bottom w:val="single" w:sz="4" w:space="0" w:color="auto"/>
              <w:right w:val="single" w:sz="4" w:space="0" w:color="auto"/>
            </w:tcBorders>
          </w:tcPr>
          <w:p w14:paraId="6F47F897" w14:textId="77777777" w:rsidR="003615FB" w:rsidRDefault="00355E8B">
            <w:pPr>
              <w:pStyle w:val="ConsPlusNormal"/>
            </w:pPr>
            <w:r>
              <w:t>Резервные леса. Деятельность, связанная с охраной лесов</w:t>
            </w:r>
          </w:p>
        </w:tc>
        <w:tc>
          <w:tcPr>
            <w:tcW w:w="1191" w:type="dxa"/>
            <w:tcBorders>
              <w:top w:val="single" w:sz="4" w:space="0" w:color="auto"/>
              <w:left w:val="single" w:sz="4" w:space="0" w:color="auto"/>
              <w:bottom w:val="single" w:sz="4" w:space="0" w:color="auto"/>
              <w:right w:val="single" w:sz="4" w:space="0" w:color="auto"/>
            </w:tcBorders>
            <w:vAlign w:val="center"/>
          </w:tcPr>
          <w:p w14:paraId="3718BBC2" w14:textId="77777777" w:rsidR="003615FB" w:rsidRDefault="00355E8B">
            <w:pPr>
              <w:pStyle w:val="ConsPlusNormal"/>
            </w:pPr>
            <w:r>
              <w:t>10:040</w:t>
            </w:r>
          </w:p>
        </w:tc>
        <w:tc>
          <w:tcPr>
            <w:tcW w:w="1757" w:type="dxa"/>
            <w:tcBorders>
              <w:top w:val="single" w:sz="4" w:space="0" w:color="auto"/>
              <w:left w:val="single" w:sz="4" w:space="0" w:color="auto"/>
              <w:bottom w:val="single" w:sz="4" w:space="0" w:color="auto"/>
              <w:right w:val="single" w:sz="4" w:space="0" w:color="auto"/>
            </w:tcBorders>
            <w:vAlign w:val="center"/>
          </w:tcPr>
          <w:p w14:paraId="4AE7C18A" w14:textId="77777777" w:rsidR="003615FB" w:rsidRDefault="00355E8B">
            <w:pPr>
              <w:pStyle w:val="ConsPlusNormal"/>
            </w:pPr>
            <w:r>
              <w:t>10.4</w:t>
            </w:r>
          </w:p>
        </w:tc>
      </w:tr>
      <w:tr w:rsidR="003615FB" w14:paraId="53B5932D" w14:textId="77777777">
        <w:tc>
          <w:tcPr>
            <w:tcW w:w="6123" w:type="dxa"/>
            <w:tcBorders>
              <w:top w:val="single" w:sz="4" w:space="0" w:color="auto"/>
              <w:left w:val="single" w:sz="4" w:space="0" w:color="auto"/>
              <w:bottom w:val="single" w:sz="4" w:space="0" w:color="auto"/>
              <w:right w:val="single" w:sz="4" w:space="0" w:color="auto"/>
            </w:tcBorders>
          </w:tcPr>
          <w:p w14:paraId="5A9B4215" w14:textId="77777777" w:rsidR="003615FB" w:rsidRDefault="00355E8B">
            <w:pPr>
              <w:pStyle w:val="ConsPlusNormal"/>
            </w:pPr>
            <w:r>
              <w:t>Иной вид использования в сегменте "Использование лесов"</w:t>
            </w:r>
          </w:p>
        </w:tc>
        <w:tc>
          <w:tcPr>
            <w:tcW w:w="1191" w:type="dxa"/>
            <w:tcBorders>
              <w:top w:val="single" w:sz="4" w:space="0" w:color="auto"/>
              <w:left w:val="single" w:sz="4" w:space="0" w:color="auto"/>
              <w:bottom w:val="single" w:sz="4" w:space="0" w:color="auto"/>
              <w:right w:val="single" w:sz="4" w:space="0" w:color="auto"/>
            </w:tcBorders>
            <w:vAlign w:val="center"/>
          </w:tcPr>
          <w:p w14:paraId="1143066F" w14:textId="77777777" w:rsidR="003615FB" w:rsidRDefault="003615FB">
            <w:pPr>
              <w:pStyle w:val="ConsPlusNormal"/>
            </w:pPr>
          </w:p>
        </w:tc>
        <w:tc>
          <w:tcPr>
            <w:tcW w:w="1757" w:type="dxa"/>
            <w:tcBorders>
              <w:top w:val="single" w:sz="4" w:space="0" w:color="auto"/>
              <w:left w:val="single" w:sz="4" w:space="0" w:color="auto"/>
              <w:bottom w:val="single" w:sz="4" w:space="0" w:color="auto"/>
              <w:right w:val="single" w:sz="4" w:space="0" w:color="auto"/>
            </w:tcBorders>
            <w:vAlign w:val="center"/>
          </w:tcPr>
          <w:p w14:paraId="535A8BE4" w14:textId="77777777" w:rsidR="003615FB" w:rsidRDefault="003615FB">
            <w:pPr>
              <w:pStyle w:val="ConsPlusNormal"/>
            </w:pPr>
          </w:p>
        </w:tc>
      </w:tr>
      <w:tr w:rsidR="003615FB" w14:paraId="2E6CBFB0" w14:textId="77777777">
        <w:tc>
          <w:tcPr>
            <w:tcW w:w="6123" w:type="dxa"/>
            <w:tcBorders>
              <w:top w:val="single" w:sz="4" w:space="0" w:color="auto"/>
              <w:left w:val="single" w:sz="4" w:space="0" w:color="auto"/>
              <w:bottom w:val="single" w:sz="4" w:space="0" w:color="auto"/>
              <w:right w:val="single" w:sz="4" w:space="0" w:color="auto"/>
            </w:tcBorders>
          </w:tcPr>
          <w:p w14:paraId="77DC0E05" w14:textId="77777777" w:rsidR="003615FB" w:rsidRDefault="00355E8B">
            <w:pPr>
              <w:pStyle w:val="ConsPlusNormal"/>
              <w:outlineLvl w:val="2"/>
            </w:pPr>
            <w:bookmarkStart w:id="24" w:name="Par1612"/>
            <w:bookmarkEnd w:id="24"/>
            <w:r>
              <w:t>11. СЕГМЕНТ "Водные объекты"</w:t>
            </w:r>
          </w:p>
        </w:tc>
        <w:tc>
          <w:tcPr>
            <w:tcW w:w="1191" w:type="dxa"/>
            <w:tcBorders>
              <w:top w:val="single" w:sz="4" w:space="0" w:color="auto"/>
              <w:left w:val="single" w:sz="4" w:space="0" w:color="auto"/>
              <w:bottom w:val="single" w:sz="4" w:space="0" w:color="auto"/>
              <w:right w:val="single" w:sz="4" w:space="0" w:color="auto"/>
            </w:tcBorders>
            <w:vAlign w:val="center"/>
          </w:tcPr>
          <w:p w14:paraId="5012CC81" w14:textId="77777777" w:rsidR="003615FB" w:rsidRDefault="00355E8B">
            <w:pPr>
              <w:pStyle w:val="ConsPlusNormal"/>
            </w:pPr>
            <w:r>
              <w:t>11:000</w:t>
            </w:r>
          </w:p>
        </w:tc>
        <w:tc>
          <w:tcPr>
            <w:tcW w:w="1757" w:type="dxa"/>
            <w:tcBorders>
              <w:top w:val="single" w:sz="4" w:space="0" w:color="auto"/>
              <w:left w:val="single" w:sz="4" w:space="0" w:color="auto"/>
              <w:bottom w:val="single" w:sz="4" w:space="0" w:color="auto"/>
              <w:right w:val="single" w:sz="4" w:space="0" w:color="auto"/>
            </w:tcBorders>
            <w:vAlign w:val="center"/>
          </w:tcPr>
          <w:p w14:paraId="7C3C3FE9" w14:textId="77777777" w:rsidR="003615FB" w:rsidRDefault="00355E8B">
            <w:pPr>
              <w:pStyle w:val="ConsPlusNormal"/>
            </w:pPr>
            <w:r>
              <w:t>11.0</w:t>
            </w:r>
          </w:p>
        </w:tc>
      </w:tr>
      <w:tr w:rsidR="003615FB" w14:paraId="6F744B85" w14:textId="77777777">
        <w:tc>
          <w:tcPr>
            <w:tcW w:w="6123" w:type="dxa"/>
            <w:tcBorders>
              <w:top w:val="single" w:sz="4" w:space="0" w:color="auto"/>
              <w:left w:val="single" w:sz="4" w:space="0" w:color="auto"/>
              <w:bottom w:val="single" w:sz="4" w:space="0" w:color="auto"/>
              <w:right w:val="single" w:sz="4" w:space="0" w:color="auto"/>
            </w:tcBorders>
          </w:tcPr>
          <w:p w14:paraId="1D028819" w14:textId="77777777" w:rsidR="003615FB" w:rsidRDefault="00355E8B">
            <w:pPr>
              <w:pStyle w:val="ConsPlusNormal"/>
            </w:pPr>
            <w:r>
              <w:t>Общее пользование водными объектами. Использование земельных участков, примыкающих к водным объектам способами, необходимыми для осуществления общего водопользования (водопользования, осуществляемого гражданами для личных нужд, а также забор (изъятие) водных ресурсов для целей питьевого и хозяйственно-бытового водоснабжения, купание, использование маломерных судов, водных мотоциклов и других технических средств, предназначенных для отдыха на водных объектах, водопой, если соответствующие запреты не установлены)</w:t>
            </w:r>
          </w:p>
        </w:tc>
        <w:tc>
          <w:tcPr>
            <w:tcW w:w="1191" w:type="dxa"/>
            <w:tcBorders>
              <w:top w:val="single" w:sz="4" w:space="0" w:color="auto"/>
              <w:left w:val="single" w:sz="4" w:space="0" w:color="auto"/>
              <w:bottom w:val="single" w:sz="4" w:space="0" w:color="auto"/>
              <w:right w:val="single" w:sz="4" w:space="0" w:color="auto"/>
            </w:tcBorders>
            <w:vAlign w:val="center"/>
          </w:tcPr>
          <w:p w14:paraId="052BF3AA" w14:textId="77777777" w:rsidR="003615FB" w:rsidRDefault="00355E8B">
            <w:pPr>
              <w:pStyle w:val="ConsPlusNormal"/>
            </w:pPr>
            <w:r>
              <w:t>11:010</w:t>
            </w:r>
          </w:p>
        </w:tc>
        <w:tc>
          <w:tcPr>
            <w:tcW w:w="1757" w:type="dxa"/>
            <w:tcBorders>
              <w:top w:val="single" w:sz="4" w:space="0" w:color="auto"/>
              <w:left w:val="single" w:sz="4" w:space="0" w:color="auto"/>
              <w:bottom w:val="single" w:sz="4" w:space="0" w:color="auto"/>
              <w:right w:val="single" w:sz="4" w:space="0" w:color="auto"/>
            </w:tcBorders>
            <w:vAlign w:val="center"/>
          </w:tcPr>
          <w:p w14:paraId="022F664D" w14:textId="77777777" w:rsidR="003615FB" w:rsidRDefault="00355E8B">
            <w:pPr>
              <w:pStyle w:val="ConsPlusNormal"/>
            </w:pPr>
            <w:r>
              <w:t>11.1</w:t>
            </w:r>
          </w:p>
        </w:tc>
      </w:tr>
      <w:tr w:rsidR="003615FB" w14:paraId="1D930064" w14:textId="77777777">
        <w:tc>
          <w:tcPr>
            <w:tcW w:w="6123" w:type="dxa"/>
            <w:tcBorders>
              <w:top w:val="single" w:sz="4" w:space="0" w:color="auto"/>
              <w:left w:val="single" w:sz="4" w:space="0" w:color="auto"/>
              <w:bottom w:val="single" w:sz="4" w:space="0" w:color="auto"/>
              <w:right w:val="single" w:sz="4" w:space="0" w:color="auto"/>
            </w:tcBorders>
          </w:tcPr>
          <w:p w14:paraId="5B822C52" w14:textId="77777777" w:rsidR="003615FB" w:rsidRDefault="00355E8B">
            <w:pPr>
              <w:pStyle w:val="ConsPlusNormal"/>
            </w:pPr>
            <w:r>
              <w:t>Специальное пользование водными объектами. Использование земельных участков, примыкающих к водным объектам способами, необходимыми для специального водопользования (забор водных ресурсов из поверхностных водных объектов, сброс сточных вод и (или) дренажных вод, проведение дноуглубительных, взрывных, буровых и других работ, связанных с изменением дна и берегов водных объектов)</w:t>
            </w:r>
          </w:p>
        </w:tc>
        <w:tc>
          <w:tcPr>
            <w:tcW w:w="1191" w:type="dxa"/>
            <w:tcBorders>
              <w:top w:val="single" w:sz="4" w:space="0" w:color="auto"/>
              <w:left w:val="single" w:sz="4" w:space="0" w:color="auto"/>
              <w:bottom w:val="single" w:sz="4" w:space="0" w:color="auto"/>
              <w:right w:val="single" w:sz="4" w:space="0" w:color="auto"/>
            </w:tcBorders>
            <w:vAlign w:val="center"/>
          </w:tcPr>
          <w:p w14:paraId="2BEB3210" w14:textId="77777777" w:rsidR="003615FB" w:rsidRDefault="00355E8B">
            <w:pPr>
              <w:pStyle w:val="ConsPlusNormal"/>
            </w:pPr>
            <w:r>
              <w:t>11:020</w:t>
            </w:r>
          </w:p>
        </w:tc>
        <w:tc>
          <w:tcPr>
            <w:tcW w:w="1757" w:type="dxa"/>
            <w:tcBorders>
              <w:top w:val="single" w:sz="4" w:space="0" w:color="auto"/>
              <w:left w:val="single" w:sz="4" w:space="0" w:color="auto"/>
              <w:bottom w:val="single" w:sz="4" w:space="0" w:color="auto"/>
              <w:right w:val="single" w:sz="4" w:space="0" w:color="auto"/>
            </w:tcBorders>
            <w:vAlign w:val="center"/>
          </w:tcPr>
          <w:p w14:paraId="78EC5558" w14:textId="77777777" w:rsidR="003615FB" w:rsidRDefault="00355E8B">
            <w:pPr>
              <w:pStyle w:val="ConsPlusNormal"/>
            </w:pPr>
            <w:r>
              <w:t>11.2</w:t>
            </w:r>
          </w:p>
        </w:tc>
      </w:tr>
      <w:tr w:rsidR="003615FB" w14:paraId="035DE52C" w14:textId="77777777">
        <w:tc>
          <w:tcPr>
            <w:tcW w:w="6123" w:type="dxa"/>
            <w:tcBorders>
              <w:top w:val="single" w:sz="4" w:space="0" w:color="auto"/>
              <w:left w:val="single" w:sz="4" w:space="0" w:color="auto"/>
              <w:bottom w:val="single" w:sz="4" w:space="0" w:color="auto"/>
              <w:right w:val="single" w:sz="4" w:space="0" w:color="auto"/>
            </w:tcBorders>
          </w:tcPr>
          <w:p w14:paraId="2B82B3B4" w14:textId="77777777" w:rsidR="003615FB" w:rsidRDefault="00355E8B">
            <w:pPr>
              <w:pStyle w:val="ConsPlusNormal"/>
            </w:pPr>
            <w:r>
              <w:t>Иной вид использования в сегменте "Водные объекты"</w:t>
            </w:r>
          </w:p>
        </w:tc>
        <w:tc>
          <w:tcPr>
            <w:tcW w:w="1191" w:type="dxa"/>
            <w:tcBorders>
              <w:top w:val="single" w:sz="4" w:space="0" w:color="auto"/>
              <w:left w:val="single" w:sz="4" w:space="0" w:color="auto"/>
              <w:bottom w:val="single" w:sz="4" w:space="0" w:color="auto"/>
              <w:right w:val="single" w:sz="4" w:space="0" w:color="auto"/>
            </w:tcBorders>
            <w:vAlign w:val="center"/>
          </w:tcPr>
          <w:p w14:paraId="5034BCC8" w14:textId="77777777" w:rsidR="003615FB" w:rsidRDefault="003615FB">
            <w:pPr>
              <w:pStyle w:val="ConsPlusNormal"/>
            </w:pPr>
          </w:p>
        </w:tc>
        <w:tc>
          <w:tcPr>
            <w:tcW w:w="1757" w:type="dxa"/>
            <w:tcBorders>
              <w:top w:val="single" w:sz="4" w:space="0" w:color="auto"/>
              <w:left w:val="single" w:sz="4" w:space="0" w:color="auto"/>
              <w:bottom w:val="single" w:sz="4" w:space="0" w:color="auto"/>
              <w:right w:val="single" w:sz="4" w:space="0" w:color="auto"/>
            </w:tcBorders>
            <w:vAlign w:val="center"/>
          </w:tcPr>
          <w:p w14:paraId="123B2DEF" w14:textId="77777777" w:rsidR="003615FB" w:rsidRDefault="003615FB">
            <w:pPr>
              <w:pStyle w:val="ConsPlusNormal"/>
            </w:pPr>
          </w:p>
        </w:tc>
      </w:tr>
      <w:tr w:rsidR="003615FB" w14:paraId="64184B4E" w14:textId="77777777">
        <w:tc>
          <w:tcPr>
            <w:tcW w:w="6123" w:type="dxa"/>
            <w:tcBorders>
              <w:top w:val="single" w:sz="4" w:space="0" w:color="auto"/>
              <w:left w:val="single" w:sz="4" w:space="0" w:color="auto"/>
              <w:bottom w:val="single" w:sz="4" w:space="0" w:color="auto"/>
              <w:right w:val="single" w:sz="4" w:space="0" w:color="auto"/>
            </w:tcBorders>
          </w:tcPr>
          <w:p w14:paraId="442D7711" w14:textId="77777777" w:rsidR="003615FB" w:rsidRDefault="00355E8B">
            <w:pPr>
              <w:pStyle w:val="ConsPlusNormal"/>
              <w:outlineLvl w:val="2"/>
            </w:pPr>
            <w:bookmarkStart w:id="25" w:name="Par1624"/>
            <w:bookmarkEnd w:id="25"/>
            <w:r>
              <w:t>12. СЕГМЕНТ "Специальное, ритуальное использование, запас"</w:t>
            </w:r>
          </w:p>
        </w:tc>
        <w:tc>
          <w:tcPr>
            <w:tcW w:w="1191" w:type="dxa"/>
            <w:tcBorders>
              <w:top w:val="single" w:sz="4" w:space="0" w:color="auto"/>
              <w:left w:val="single" w:sz="4" w:space="0" w:color="auto"/>
              <w:bottom w:val="single" w:sz="4" w:space="0" w:color="auto"/>
              <w:right w:val="single" w:sz="4" w:space="0" w:color="auto"/>
            </w:tcBorders>
            <w:vAlign w:val="center"/>
          </w:tcPr>
          <w:p w14:paraId="1F3D95DA" w14:textId="77777777" w:rsidR="003615FB" w:rsidRDefault="00355E8B">
            <w:pPr>
              <w:pStyle w:val="ConsPlusNormal"/>
            </w:pPr>
            <w:r>
              <w:t>12:000</w:t>
            </w:r>
          </w:p>
        </w:tc>
        <w:tc>
          <w:tcPr>
            <w:tcW w:w="1757" w:type="dxa"/>
            <w:tcBorders>
              <w:top w:val="single" w:sz="4" w:space="0" w:color="auto"/>
              <w:left w:val="single" w:sz="4" w:space="0" w:color="auto"/>
              <w:bottom w:val="single" w:sz="4" w:space="0" w:color="auto"/>
              <w:right w:val="single" w:sz="4" w:space="0" w:color="auto"/>
            </w:tcBorders>
            <w:vAlign w:val="center"/>
          </w:tcPr>
          <w:p w14:paraId="18AA9B66" w14:textId="77777777" w:rsidR="003615FB" w:rsidRDefault="00355E8B">
            <w:pPr>
              <w:pStyle w:val="ConsPlusNormal"/>
            </w:pPr>
            <w:r>
              <w:t>12.0</w:t>
            </w:r>
          </w:p>
        </w:tc>
      </w:tr>
      <w:tr w:rsidR="003615FB" w14:paraId="7FAB2A9E" w14:textId="77777777">
        <w:tc>
          <w:tcPr>
            <w:tcW w:w="6123" w:type="dxa"/>
            <w:tcBorders>
              <w:top w:val="single" w:sz="4" w:space="0" w:color="auto"/>
              <w:left w:val="single" w:sz="4" w:space="0" w:color="auto"/>
              <w:bottom w:val="single" w:sz="4" w:space="0" w:color="auto"/>
              <w:right w:val="single" w:sz="4" w:space="0" w:color="auto"/>
            </w:tcBorders>
          </w:tcPr>
          <w:p w14:paraId="130DD278" w14:textId="77777777" w:rsidR="003615FB" w:rsidRDefault="00355E8B">
            <w:pPr>
              <w:pStyle w:val="ConsPlusNormal"/>
            </w:pPr>
            <w:r>
              <w:t>Обеспечение вооруженных сил. Обустройство земельных участков в качестве испытательных полигонов, мест уничтожения вооружения и захоронения отходов, возникающих в связи с использованием, производством, ремонтом или уничтожением вооружений или боеприпасов</w:t>
            </w:r>
          </w:p>
        </w:tc>
        <w:tc>
          <w:tcPr>
            <w:tcW w:w="1191" w:type="dxa"/>
            <w:tcBorders>
              <w:top w:val="single" w:sz="4" w:space="0" w:color="auto"/>
              <w:left w:val="single" w:sz="4" w:space="0" w:color="auto"/>
              <w:bottom w:val="single" w:sz="4" w:space="0" w:color="auto"/>
              <w:right w:val="single" w:sz="4" w:space="0" w:color="auto"/>
            </w:tcBorders>
            <w:vAlign w:val="center"/>
          </w:tcPr>
          <w:p w14:paraId="145004FC" w14:textId="77777777" w:rsidR="003615FB" w:rsidRDefault="00355E8B">
            <w:pPr>
              <w:pStyle w:val="ConsPlusNormal"/>
            </w:pPr>
            <w:r>
              <w:t>08:011</w:t>
            </w:r>
          </w:p>
        </w:tc>
        <w:tc>
          <w:tcPr>
            <w:tcW w:w="1757" w:type="dxa"/>
            <w:tcBorders>
              <w:top w:val="single" w:sz="4" w:space="0" w:color="auto"/>
              <w:left w:val="single" w:sz="4" w:space="0" w:color="auto"/>
              <w:bottom w:val="single" w:sz="4" w:space="0" w:color="auto"/>
              <w:right w:val="single" w:sz="4" w:space="0" w:color="auto"/>
            </w:tcBorders>
            <w:vAlign w:val="center"/>
          </w:tcPr>
          <w:p w14:paraId="5CDC04A6" w14:textId="77777777" w:rsidR="003615FB" w:rsidRDefault="00355E8B">
            <w:pPr>
              <w:pStyle w:val="ConsPlusNormal"/>
            </w:pPr>
            <w:r>
              <w:t>8.1</w:t>
            </w:r>
          </w:p>
        </w:tc>
      </w:tr>
      <w:tr w:rsidR="003615FB" w14:paraId="4084BD74" w14:textId="77777777">
        <w:tc>
          <w:tcPr>
            <w:tcW w:w="6123" w:type="dxa"/>
            <w:tcBorders>
              <w:top w:val="single" w:sz="4" w:space="0" w:color="auto"/>
              <w:left w:val="single" w:sz="4" w:space="0" w:color="auto"/>
              <w:bottom w:val="single" w:sz="4" w:space="0" w:color="auto"/>
              <w:right w:val="single" w:sz="4" w:space="0" w:color="auto"/>
            </w:tcBorders>
          </w:tcPr>
          <w:p w14:paraId="648EF931" w14:textId="77777777" w:rsidR="003615FB" w:rsidRDefault="00355E8B">
            <w:pPr>
              <w:pStyle w:val="ConsPlusNormal"/>
            </w:pPr>
            <w:r>
              <w:t>Ритуальная деятельность. Размещение кладбищ, крематориев и мест захоронения, культовых сооружений</w:t>
            </w:r>
          </w:p>
        </w:tc>
        <w:tc>
          <w:tcPr>
            <w:tcW w:w="1191" w:type="dxa"/>
            <w:tcBorders>
              <w:top w:val="single" w:sz="4" w:space="0" w:color="auto"/>
              <w:left w:val="single" w:sz="4" w:space="0" w:color="auto"/>
              <w:bottom w:val="single" w:sz="4" w:space="0" w:color="auto"/>
              <w:right w:val="single" w:sz="4" w:space="0" w:color="auto"/>
            </w:tcBorders>
            <w:vAlign w:val="center"/>
          </w:tcPr>
          <w:p w14:paraId="5BFAA823" w14:textId="77777777" w:rsidR="003615FB" w:rsidRDefault="00355E8B">
            <w:pPr>
              <w:pStyle w:val="ConsPlusNormal"/>
            </w:pPr>
            <w:r>
              <w:t>12:010</w:t>
            </w:r>
          </w:p>
        </w:tc>
        <w:tc>
          <w:tcPr>
            <w:tcW w:w="1757" w:type="dxa"/>
            <w:tcBorders>
              <w:top w:val="single" w:sz="4" w:space="0" w:color="auto"/>
              <w:left w:val="single" w:sz="4" w:space="0" w:color="auto"/>
              <w:bottom w:val="single" w:sz="4" w:space="0" w:color="auto"/>
              <w:right w:val="single" w:sz="4" w:space="0" w:color="auto"/>
            </w:tcBorders>
            <w:vAlign w:val="center"/>
          </w:tcPr>
          <w:p w14:paraId="3A1130AA" w14:textId="77777777" w:rsidR="003615FB" w:rsidRDefault="00355E8B">
            <w:pPr>
              <w:pStyle w:val="ConsPlusNormal"/>
            </w:pPr>
            <w:r>
              <w:t>12.1</w:t>
            </w:r>
          </w:p>
        </w:tc>
      </w:tr>
      <w:tr w:rsidR="003615FB" w14:paraId="2F85915A" w14:textId="77777777">
        <w:tc>
          <w:tcPr>
            <w:tcW w:w="6123" w:type="dxa"/>
            <w:tcBorders>
              <w:top w:val="single" w:sz="4" w:space="0" w:color="auto"/>
              <w:left w:val="single" w:sz="4" w:space="0" w:color="auto"/>
              <w:bottom w:val="single" w:sz="4" w:space="0" w:color="auto"/>
              <w:right w:val="single" w:sz="4" w:space="0" w:color="auto"/>
            </w:tcBorders>
          </w:tcPr>
          <w:p w14:paraId="3F64E0DC" w14:textId="77777777" w:rsidR="003615FB" w:rsidRDefault="00355E8B">
            <w:pPr>
              <w:pStyle w:val="ConsPlusNormal"/>
            </w:pPr>
            <w:r>
              <w:t>Специальная деятельность. Размещение, хранение, захоронение, утилизация, накопление, обработка, обезвреживание отходов производства и потребления, медицинских отходов, биологических отходов, радиоактивных отходов, веществ, разрушающих озоновый слой, полигонов по захоронению бытового мусора и отходов</w:t>
            </w:r>
          </w:p>
        </w:tc>
        <w:tc>
          <w:tcPr>
            <w:tcW w:w="1191" w:type="dxa"/>
            <w:tcBorders>
              <w:top w:val="single" w:sz="4" w:space="0" w:color="auto"/>
              <w:left w:val="single" w:sz="4" w:space="0" w:color="auto"/>
              <w:bottom w:val="single" w:sz="4" w:space="0" w:color="auto"/>
              <w:right w:val="single" w:sz="4" w:space="0" w:color="auto"/>
            </w:tcBorders>
            <w:vAlign w:val="center"/>
          </w:tcPr>
          <w:p w14:paraId="1C1329F9" w14:textId="77777777" w:rsidR="003615FB" w:rsidRDefault="00355E8B">
            <w:pPr>
              <w:pStyle w:val="ConsPlusNormal"/>
            </w:pPr>
            <w:r>
              <w:t>12:020</w:t>
            </w:r>
          </w:p>
        </w:tc>
        <w:tc>
          <w:tcPr>
            <w:tcW w:w="1757" w:type="dxa"/>
            <w:tcBorders>
              <w:top w:val="single" w:sz="4" w:space="0" w:color="auto"/>
              <w:left w:val="single" w:sz="4" w:space="0" w:color="auto"/>
              <w:bottom w:val="single" w:sz="4" w:space="0" w:color="auto"/>
              <w:right w:val="single" w:sz="4" w:space="0" w:color="auto"/>
            </w:tcBorders>
            <w:vAlign w:val="center"/>
          </w:tcPr>
          <w:p w14:paraId="263DE4F7" w14:textId="77777777" w:rsidR="003615FB" w:rsidRDefault="00355E8B">
            <w:pPr>
              <w:pStyle w:val="ConsPlusNormal"/>
            </w:pPr>
            <w:r>
              <w:t>12.2</w:t>
            </w:r>
          </w:p>
        </w:tc>
      </w:tr>
      <w:tr w:rsidR="003615FB" w14:paraId="40024460" w14:textId="77777777">
        <w:tc>
          <w:tcPr>
            <w:tcW w:w="6123" w:type="dxa"/>
            <w:tcBorders>
              <w:top w:val="single" w:sz="4" w:space="0" w:color="auto"/>
              <w:left w:val="single" w:sz="4" w:space="0" w:color="auto"/>
              <w:bottom w:val="single" w:sz="4" w:space="0" w:color="auto"/>
              <w:right w:val="single" w:sz="4" w:space="0" w:color="auto"/>
            </w:tcBorders>
          </w:tcPr>
          <w:p w14:paraId="3225F752" w14:textId="77777777" w:rsidR="003615FB" w:rsidRDefault="00355E8B">
            <w:pPr>
              <w:pStyle w:val="ConsPlusNormal"/>
            </w:pPr>
            <w:r>
              <w:t>Специальная деятельность. Размещение объектов размещения отходов, захоронения, хранения, обезвреживания отходов (скотомогильников, мусоросжигательных и мусороперерабатывающих заводов), объектов по сортировке бытового мусора и отходов, мест сбора вещей для их вторичной переработки</w:t>
            </w:r>
          </w:p>
        </w:tc>
        <w:tc>
          <w:tcPr>
            <w:tcW w:w="1191" w:type="dxa"/>
            <w:tcBorders>
              <w:top w:val="single" w:sz="4" w:space="0" w:color="auto"/>
              <w:left w:val="single" w:sz="4" w:space="0" w:color="auto"/>
              <w:bottom w:val="single" w:sz="4" w:space="0" w:color="auto"/>
              <w:right w:val="single" w:sz="4" w:space="0" w:color="auto"/>
            </w:tcBorders>
            <w:vAlign w:val="center"/>
          </w:tcPr>
          <w:p w14:paraId="758DE585" w14:textId="77777777" w:rsidR="003615FB" w:rsidRDefault="00355E8B">
            <w:pPr>
              <w:pStyle w:val="ConsPlusNormal"/>
            </w:pPr>
            <w:r>
              <w:t>12:021</w:t>
            </w:r>
          </w:p>
        </w:tc>
        <w:tc>
          <w:tcPr>
            <w:tcW w:w="1757" w:type="dxa"/>
            <w:tcBorders>
              <w:top w:val="single" w:sz="4" w:space="0" w:color="auto"/>
              <w:left w:val="single" w:sz="4" w:space="0" w:color="auto"/>
              <w:bottom w:val="single" w:sz="4" w:space="0" w:color="auto"/>
              <w:right w:val="single" w:sz="4" w:space="0" w:color="auto"/>
            </w:tcBorders>
            <w:vAlign w:val="center"/>
          </w:tcPr>
          <w:p w14:paraId="5FAB0C43" w14:textId="77777777" w:rsidR="003615FB" w:rsidRDefault="00355E8B">
            <w:pPr>
              <w:pStyle w:val="ConsPlusNormal"/>
            </w:pPr>
            <w:r>
              <w:t>12.2</w:t>
            </w:r>
          </w:p>
        </w:tc>
      </w:tr>
      <w:tr w:rsidR="003615FB" w14:paraId="29EC52EB" w14:textId="77777777">
        <w:tc>
          <w:tcPr>
            <w:tcW w:w="6123" w:type="dxa"/>
            <w:tcBorders>
              <w:top w:val="single" w:sz="4" w:space="0" w:color="auto"/>
              <w:left w:val="single" w:sz="4" w:space="0" w:color="auto"/>
              <w:bottom w:val="single" w:sz="4" w:space="0" w:color="auto"/>
              <w:right w:val="single" w:sz="4" w:space="0" w:color="auto"/>
            </w:tcBorders>
          </w:tcPr>
          <w:p w14:paraId="3205EF24" w14:textId="77777777" w:rsidR="003615FB" w:rsidRDefault="00355E8B">
            <w:pPr>
              <w:pStyle w:val="ConsPlusNormal"/>
            </w:pPr>
            <w:r>
              <w:t>Запас. Отсутствие хозяйственной деятельности</w:t>
            </w:r>
          </w:p>
        </w:tc>
        <w:tc>
          <w:tcPr>
            <w:tcW w:w="1191" w:type="dxa"/>
            <w:tcBorders>
              <w:top w:val="single" w:sz="4" w:space="0" w:color="auto"/>
              <w:left w:val="single" w:sz="4" w:space="0" w:color="auto"/>
              <w:bottom w:val="single" w:sz="4" w:space="0" w:color="auto"/>
              <w:right w:val="single" w:sz="4" w:space="0" w:color="auto"/>
            </w:tcBorders>
            <w:vAlign w:val="center"/>
          </w:tcPr>
          <w:p w14:paraId="28B410DF" w14:textId="77777777" w:rsidR="003615FB" w:rsidRDefault="00355E8B">
            <w:pPr>
              <w:pStyle w:val="ConsPlusNormal"/>
            </w:pPr>
            <w:r>
              <w:t>12:030</w:t>
            </w:r>
          </w:p>
        </w:tc>
        <w:tc>
          <w:tcPr>
            <w:tcW w:w="1757" w:type="dxa"/>
            <w:tcBorders>
              <w:top w:val="single" w:sz="4" w:space="0" w:color="auto"/>
              <w:left w:val="single" w:sz="4" w:space="0" w:color="auto"/>
              <w:bottom w:val="single" w:sz="4" w:space="0" w:color="auto"/>
              <w:right w:val="single" w:sz="4" w:space="0" w:color="auto"/>
            </w:tcBorders>
            <w:vAlign w:val="center"/>
          </w:tcPr>
          <w:p w14:paraId="1EF7F7DB" w14:textId="77777777" w:rsidR="003615FB" w:rsidRDefault="00355E8B">
            <w:pPr>
              <w:pStyle w:val="ConsPlusNormal"/>
            </w:pPr>
            <w:r>
              <w:t>12.3</w:t>
            </w:r>
          </w:p>
        </w:tc>
      </w:tr>
      <w:tr w:rsidR="003615FB" w14:paraId="4BEC3608" w14:textId="77777777">
        <w:tc>
          <w:tcPr>
            <w:tcW w:w="6123" w:type="dxa"/>
            <w:tcBorders>
              <w:top w:val="single" w:sz="4" w:space="0" w:color="auto"/>
              <w:left w:val="single" w:sz="4" w:space="0" w:color="auto"/>
              <w:bottom w:val="single" w:sz="4" w:space="0" w:color="auto"/>
              <w:right w:val="single" w:sz="4" w:space="0" w:color="auto"/>
            </w:tcBorders>
          </w:tcPr>
          <w:p w14:paraId="6A35CA59" w14:textId="77777777" w:rsidR="003615FB" w:rsidRDefault="00355E8B">
            <w:pPr>
              <w:pStyle w:val="ConsPlusNormal"/>
            </w:pPr>
            <w:r>
              <w:t>Иной вид использования в сегменте "Специальное, ритуальное использование, запас"</w:t>
            </w:r>
          </w:p>
        </w:tc>
        <w:tc>
          <w:tcPr>
            <w:tcW w:w="1191" w:type="dxa"/>
            <w:tcBorders>
              <w:top w:val="single" w:sz="4" w:space="0" w:color="auto"/>
              <w:left w:val="single" w:sz="4" w:space="0" w:color="auto"/>
              <w:bottom w:val="single" w:sz="4" w:space="0" w:color="auto"/>
              <w:right w:val="single" w:sz="4" w:space="0" w:color="auto"/>
            </w:tcBorders>
            <w:vAlign w:val="center"/>
          </w:tcPr>
          <w:p w14:paraId="2CA0B564" w14:textId="77777777" w:rsidR="003615FB" w:rsidRDefault="003615FB">
            <w:pPr>
              <w:pStyle w:val="ConsPlusNormal"/>
            </w:pPr>
          </w:p>
        </w:tc>
        <w:tc>
          <w:tcPr>
            <w:tcW w:w="1757" w:type="dxa"/>
            <w:tcBorders>
              <w:top w:val="single" w:sz="4" w:space="0" w:color="auto"/>
              <w:left w:val="single" w:sz="4" w:space="0" w:color="auto"/>
              <w:bottom w:val="single" w:sz="4" w:space="0" w:color="auto"/>
              <w:right w:val="single" w:sz="4" w:space="0" w:color="auto"/>
            </w:tcBorders>
            <w:vAlign w:val="center"/>
          </w:tcPr>
          <w:p w14:paraId="2C5B76E0" w14:textId="77777777" w:rsidR="003615FB" w:rsidRDefault="003615FB">
            <w:pPr>
              <w:pStyle w:val="ConsPlusNormal"/>
            </w:pPr>
          </w:p>
        </w:tc>
      </w:tr>
      <w:tr w:rsidR="003615FB" w14:paraId="7739D722" w14:textId="77777777">
        <w:tc>
          <w:tcPr>
            <w:tcW w:w="6123" w:type="dxa"/>
            <w:tcBorders>
              <w:top w:val="single" w:sz="4" w:space="0" w:color="auto"/>
              <w:left w:val="single" w:sz="4" w:space="0" w:color="auto"/>
              <w:right w:val="single" w:sz="4" w:space="0" w:color="auto"/>
            </w:tcBorders>
          </w:tcPr>
          <w:p w14:paraId="3FE1B5C3" w14:textId="77777777" w:rsidR="003615FB" w:rsidRDefault="00355E8B">
            <w:pPr>
              <w:pStyle w:val="ConsPlusNormal"/>
              <w:outlineLvl w:val="2"/>
            </w:pPr>
            <w:bookmarkStart w:id="26" w:name="Par1645"/>
            <w:bookmarkEnd w:id="26"/>
            <w:r>
              <w:t>13. СЕГМЕНТ "Садоводство и огородничество, малоэтажная жилая застройка"</w:t>
            </w:r>
          </w:p>
        </w:tc>
        <w:tc>
          <w:tcPr>
            <w:tcW w:w="1191" w:type="dxa"/>
            <w:tcBorders>
              <w:top w:val="single" w:sz="4" w:space="0" w:color="auto"/>
              <w:left w:val="single" w:sz="4" w:space="0" w:color="auto"/>
              <w:right w:val="single" w:sz="4" w:space="0" w:color="auto"/>
            </w:tcBorders>
            <w:vAlign w:val="center"/>
          </w:tcPr>
          <w:p w14:paraId="5106C00C" w14:textId="77777777" w:rsidR="003615FB" w:rsidRDefault="00355E8B">
            <w:pPr>
              <w:pStyle w:val="ConsPlusNormal"/>
            </w:pPr>
            <w:r>
              <w:t>13:000</w:t>
            </w:r>
          </w:p>
        </w:tc>
        <w:tc>
          <w:tcPr>
            <w:tcW w:w="1757" w:type="dxa"/>
            <w:tcBorders>
              <w:top w:val="single" w:sz="4" w:space="0" w:color="auto"/>
              <w:left w:val="single" w:sz="4" w:space="0" w:color="auto"/>
              <w:right w:val="single" w:sz="4" w:space="0" w:color="auto"/>
            </w:tcBorders>
            <w:vAlign w:val="center"/>
          </w:tcPr>
          <w:p w14:paraId="0B026DC5" w14:textId="77777777" w:rsidR="003615FB" w:rsidRDefault="00355E8B">
            <w:pPr>
              <w:pStyle w:val="ConsPlusNormal"/>
            </w:pPr>
            <w:r>
              <w:t>13.0</w:t>
            </w:r>
          </w:p>
        </w:tc>
      </w:tr>
      <w:tr w:rsidR="003615FB" w14:paraId="5A35B739" w14:textId="77777777">
        <w:tc>
          <w:tcPr>
            <w:tcW w:w="9071" w:type="dxa"/>
            <w:gridSpan w:val="3"/>
            <w:tcBorders>
              <w:left w:val="single" w:sz="4" w:space="0" w:color="auto"/>
              <w:bottom w:val="single" w:sz="4" w:space="0" w:color="auto"/>
              <w:right w:val="single" w:sz="4" w:space="0" w:color="auto"/>
            </w:tcBorders>
          </w:tcPr>
          <w:p w14:paraId="00FF38E1" w14:textId="77777777" w:rsidR="003615FB" w:rsidRDefault="00355E8B">
            <w:pPr>
              <w:pStyle w:val="ConsPlusNormal"/>
              <w:jc w:val="both"/>
            </w:pPr>
            <w:r>
              <w:t xml:space="preserve">(в ред. </w:t>
            </w:r>
            <w:hyperlink r:id="rId174" w:history="1">
              <w:r>
                <w:rPr>
                  <w:color w:val="0000FF"/>
                </w:rPr>
                <w:t>Приказа</w:t>
              </w:r>
            </w:hyperlink>
            <w:r>
              <w:t xml:space="preserve"> Минэкономразвития России от 09.08.2018 N 419)</w:t>
            </w:r>
          </w:p>
        </w:tc>
      </w:tr>
      <w:tr w:rsidR="003615FB" w14:paraId="55B27DD5" w14:textId="77777777">
        <w:tc>
          <w:tcPr>
            <w:tcW w:w="6123" w:type="dxa"/>
            <w:tcBorders>
              <w:top w:val="single" w:sz="4" w:space="0" w:color="auto"/>
              <w:left w:val="single" w:sz="4" w:space="0" w:color="auto"/>
              <w:bottom w:val="single" w:sz="4" w:space="0" w:color="auto"/>
              <w:right w:val="single" w:sz="4" w:space="0" w:color="auto"/>
            </w:tcBorders>
          </w:tcPr>
          <w:p w14:paraId="59C2FB58" w14:textId="77777777" w:rsidR="003615FB" w:rsidRDefault="00355E8B">
            <w:pPr>
              <w:pStyle w:val="ConsPlusNormal"/>
            </w:pPr>
            <w:r>
              <w:t>Индивидуальное жилищное строительство в целом</w:t>
            </w:r>
          </w:p>
        </w:tc>
        <w:tc>
          <w:tcPr>
            <w:tcW w:w="1191" w:type="dxa"/>
            <w:tcBorders>
              <w:top w:val="single" w:sz="4" w:space="0" w:color="auto"/>
              <w:left w:val="single" w:sz="4" w:space="0" w:color="auto"/>
              <w:bottom w:val="single" w:sz="4" w:space="0" w:color="auto"/>
              <w:right w:val="single" w:sz="4" w:space="0" w:color="auto"/>
            </w:tcBorders>
            <w:vAlign w:val="center"/>
          </w:tcPr>
          <w:p w14:paraId="28314B04" w14:textId="77777777" w:rsidR="003615FB" w:rsidRDefault="00355E8B">
            <w:pPr>
              <w:pStyle w:val="ConsPlusNormal"/>
            </w:pPr>
            <w:r>
              <w:t>02:010</w:t>
            </w:r>
          </w:p>
        </w:tc>
        <w:tc>
          <w:tcPr>
            <w:tcW w:w="1757" w:type="dxa"/>
            <w:tcBorders>
              <w:top w:val="single" w:sz="4" w:space="0" w:color="auto"/>
              <w:left w:val="single" w:sz="4" w:space="0" w:color="auto"/>
              <w:bottom w:val="single" w:sz="4" w:space="0" w:color="auto"/>
              <w:right w:val="single" w:sz="4" w:space="0" w:color="auto"/>
            </w:tcBorders>
            <w:vAlign w:val="center"/>
          </w:tcPr>
          <w:p w14:paraId="0617AF73" w14:textId="77777777" w:rsidR="003615FB" w:rsidRDefault="00355E8B">
            <w:pPr>
              <w:pStyle w:val="ConsPlusNormal"/>
            </w:pPr>
            <w:r>
              <w:t>2.1</w:t>
            </w:r>
          </w:p>
        </w:tc>
      </w:tr>
      <w:tr w:rsidR="003615FB" w14:paraId="63072A11" w14:textId="77777777">
        <w:tc>
          <w:tcPr>
            <w:tcW w:w="6123" w:type="dxa"/>
            <w:tcBorders>
              <w:top w:val="single" w:sz="4" w:space="0" w:color="auto"/>
              <w:left w:val="single" w:sz="4" w:space="0" w:color="auto"/>
              <w:bottom w:val="single" w:sz="4" w:space="0" w:color="auto"/>
              <w:right w:val="single" w:sz="4" w:space="0" w:color="auto"/>
            </w:tcBorders>
          </w:tcPr>
          <w:p w14:paraId="3B9230EA" w14:textId="77777777" w:rsidR="003615FB" w:rsidRDefault="00355E8B">
            <w:pPr>
              <w:pStyle w:val="ConsPlusNormal"/>
            </w:pPr>
            <w:r>
              <w:t>Размещение индивидуального жилого дома (дом, пригодный для постоянного проживания, высотой не выше трех надземных этажей), размещение индивидуальных гаражей и подсобных сооружений, исходя из минимальных норм отвода земельных участков для индивидуального жилищного строительства (ИЖС)</w:t>
            </w:r>
          </w:p>
        </w:tc>
        <w:tc>
          <w:tcPr>
            <w:tcW w:w="1191" w:type="dxa"/>
            <w:tcBorders>
              <w:top w:val="single" w:sz="4" w:space="0" w:color="auto"/>
              <w:left w:val="single" w:sz="4" w:space="0" w:color="auto"/>
              <w:bottom w:val="single" w:sz="4" w:space="0" w:color="auto"/>
              <w:right w:val="single" w:sz="4" w:space="0" w:color="auto"/>
            </w:tcBorders>
            <w:vAlign w:val="center"/>
          </w:tcPr>
          <w:p w14:paraId="726B675B" w14:textId="77777777" w:rsidR="003615FB" w:rsidRDefault="00355E8B">
            <w:pPr>
              <w:pStyle w:val="ConsPlusNormal"/>
            </w:pPr>
            <w:r>
              <w:t>02:011</w:t>
            </w:r>
          </w:p>
        </w:tc>
        <w:tc>
          <w:tcPr>
            <w:tcW w:w="1757" w:type="dxa"/>
            <w:tcBorders>
              <w:top w:val="single" w:sz="4" w:space="0" w:color="auto"/>
              <w:left w:val="single" w:sz="4" w:space="0" w:color="auto"/>
              <w:bottom w:val="single" w:sz="4" w:space="0" w:color="auto"/>
              <w:right w:val="single" w:sz="4" w:space="0" w:color="auto"/>
            </w:tcBorders>
            <w:vAlign w:val="center"/>
          </w:tcPr>
          <w:p w14:paraId="1D6912E9" w14:textId="77777777" w:rsidR="003615FB" w:rsidRDefault="00355E8B">
            <w:pPr>
              <w:pStyle w:val="ConsPlusNormal"/>
            </w:pPr>
            <w:r>
              <w:t>2.1</w:t>
            </w:r>
          </w:p>
        </w:tc>
      </w:tr>
      <w:tr w:rsidR="003615FB" w14:paraId="0206689B" w14:textId="77777777">
        <w:tc>
          <w:tcPr>
            <w:tcW w:w="6123" w:type="dxa"/>
            <w:tcBorders>
              <w:top w:val="single" w:sz="4" w:space="0" w:color="auto"/>
              <w:left w:val="single" w:sz="4" w:space="0" w:color="auto"/>
              <w:bottom w:val="single" w:sz="4" w:space="0" w:color="auto"/>
              <w:right w:val="single" w:sz="4" w:space="0" w:color="auto"/>
            </w:tcBorders>
          </w:tcPr>
          <w:p w14:paraId="24E5BB93" w14:textId="77777777" w:rsidR="003615FB" w:rsidRDefault="00355E8B">
            <w:pPr>
              <w:pStyle w:val="ConsPlusNormal"/>
            </w:pPr>
            <w:r>
              <w:t>Малоэтажная многоквартирная жилая застройка в целом</w:t>
            </w:r>
          </w:p>
        </w:tc>
        <w:tc>
          <w:tcPr>
            <w:tcW w:w="1191" w:type="dxa"/>
            <w:tcBorders>
              <w:top w:val="single" w:sz="4" w:space="0" w:color="auto"/>
              <w:left w:val="single" w:sz="4" w:space="0" w:color="auto"/>
              <w:bottom w:val="single" w:sz="4" w:space="0" w:color="auto"/>
              <w:right w:val="single" w:sz="4" w:space="0" w:color="auto"/>
            </w:tcBorders>
            <w:vAlign w:val="center"/>
          </w:tcPr>
          <w:p w14:paraId="1C59B160" w14:textId="77777777" w:rsidR="003615FB" w:rsidRDefault="00355E8B">
            <w:pPr>
              <w:pStyle w:val="ConsPlusNormal"/>
            </w:pPr>
            <w:r>
              <w:t>02:013</w:t>
            </w:r>
          </w:p>
        </w:tc>
        <w:tc>
          <w:tcPr>
            <w:tcW w:w="1757" w:type="dxa"/>
            <w:tcBorders>
              <w:top w:val="single" w:sz="4" w:space="0" w:color="auto"/>
              <w:left w:val="single" w:sz="4" w:space="0" w:color="auto"/>
              <w:bottom w:val="single" w:sz="4" w:space="0" w:color="auto"/>
              <w:right w:val="single" w:sz="4" w:space="0" w:color="auto"/>
            </w:tcBorders>
            <w:vAlign w:val="center"/>
          </w:tcPr>
          <w:p w14:paraId="37F6617A" w14:textId="77777777" w:rsidR="003615FB" w:rsidRDefault="00355E8B">
            <w:pPr>
              <w:pStyle w:val="ConsPlusNormal"/>
            </w:pPr>
            <w:r>
              <w:t>2.1.1</w:t>
            </w:r>
          </w:p>
        </w:tc>
      </w:tr>
      <w:tr w:rsidR="003615FB" w14:paraId="700DF6F5" w14:textId="77777777">
        <w:tc>
          <w:tcPr>
            <w:tcW w:w="6123" w:type="dxa"/>
            <w:tcBorders>
              <w:top w:val="single" w:sz="4" w:space="0" w:color="auto"/>
              <w:left w:val="single" w:sz="4" w:space="0" w:color="auto"/>
              <w:bottom w:val="single" w:sz="4" w:space="0" w:color="auto"/>
              <w:right w:val="single" w:sz="4" w:space="0" w:color="auto"/>
            </w:tcBorders>
          </w:tcPr>
          <w:p w14:paraId="4AE7A945" w14:textId="77777777" w:rsidR="003615FB" w:rsidRDefault="00355E8B">
            <w:pPr>
              <w:pStyle w:val="ConsPlusNormal"/>
            </w:pPr>
            <w:r>
              <w:t>Размещение малоэтажного многоквартирного жилого дома (дом, пригодный для постоянного проживания, высотой до 4 этажей, включая мансардный), размещение индивидуальных гаражей и вспомогательных сооружений исходя из минимальных норм отвода участков для малоэтажных многоквартирных жилых домов</w:t>
            </w:r>
          </w:p>
        </w:tc>
        <w:tc>
          <w:tcPr>
            <w:tcW w:w="1191" w:type="dxa"/>
            <w:tcBorders>
              <w:top w:val="single" w:sz="4" w:space="0" w:color="auto"/>
              <w:left w:val="single" w:sz="4" w:space="0" w:color="auto"/>
              <w:bottom w:val="single" w:sz="4" w:space="0" w:color="auto"/>
              <w:right w:val="single" w:sz="4" w:space="0" w:color="auto"/>
            </w:tcBorders>
            <w:vAlign w:val="center"/>
          </w:tcPr>
          <w:p w14:paraId="3455A74B" w14:textId="77777777" w:rsidR="003615FB" w:rsidRDefault="00355E8B">
            <w:pPr>
              <w:pStyle w:val="ConsPlusNormal"/>
            </w:pPr>
            <w:r>
              <w:t>02:014</w:t>
            </w:r>
          </w:p>
        </w:tc>
        <w:tc>
          <w:tcPr>
            <w:tcW w:w="1757" w:type="dxa"/>
            <w:tcBorders>
              <w:top w:val="single" w:sz="4" w:space="0" w:color="auto"/>
              <w:left w:val="single" w:sz="4" w:space="0" w:color="auto"/>
              <w:bottom w:val="single" w:sz="4" w:space="0" w:color="auto"/>
              <w:right w:val="single" w:sz="4" w:space="0" w:color="auto"/>
            </w:tcBorders>
            <w:vAlign w:val="center"/>
          </w:tcPr>
          <w:p w14:paraId="54FFAFF4" w14:textId="77777777" w:rsidR="003615FB" w:rsidRDefault="00355E8B">
            <w:pPr>
              <w:pStyle w:val="ConsPlusNormal"/>
            </w:pPr>
            <w:r>
              <w:t>2.1.1</w:t>
            </w:r>
          </w:p>
        </w:tc>
      </w:tr>
      <w:tr w:rsidR="003615FB" w14:paraId="5F39F5E7" w14:textId="77777777">
        <w:tc>
          <w:tcPr>
            <w:tcW w:w="6123" w:type="dxa"/>
            <w:tcBorders>
              <w:top w:val="single" w:sz="4" w:space="0" w:color="auto"/>
              <w:left w:val="single" w:sz="4" w:space="0" w:color="auto"/>
              <w:bottom w:val="single" w:sz="4" w:space="0" w:color="auto"/>
              <w:right w:val="single" w:sz="4" w:space="0" w:color="auto"/>
            </w:tcBorders>
          </w:tcPr>
          <w:p w14:paraId="62C8149B" w14:textId="77777777" w:rsidR="003615FB" w:rsidRDefault="00355E8B">
            <w:pPr>
              <w:pStyle w:val="ConsPlusNormal"/>
            </w:pPr>
            <w:r>
              <w:t>Ведение личного подсобного хозяйства с правом застройки в целом</w:t>
            </w:r>
          </w:p>
        </w:tc>
        <w:tc>
          <w:tcPr>
            <w:tcW w:w="1191" w:type="dxa"/>
            <w:tcBorders>
              <w:top w:val="single" w:sz="4" w:space="0" w:color="auto"/>
              <w:left w:val="single" w:sz="4" w:space="0" w:color="auto"/>
              <w:bottom w:val="single" w:sz="4" w:space="0" w:color="auto"/>
              <w:right w:val="single" w:sz="4" w:space="0" w:color="auto"/>
            </w:tcBorders>
            <w:vAlign w:val="center"/>
          </w:tcPr>
          <w:p w14:paraId="30CB6509" w14:textId="77777777" w:rsidR="003615FB" w:rsidRDefault="00355E8B">
            <w:pPr>
              <w:pStyle w:val="ConsPlusNormal"/>
            </w:pPr>
            <w:r>
              <w:t>02:020</w:t>
            </w:r>
          </w:p>
        </w:tc>
        <w:tc>
          <w:tcPr>
            <w:tcW w:w="1757" w:type="dxa"/>
            <w:tcBorders>
              <w:top w:val="single" w:sz="4" w:space="0" w:color="auto"/>
              <w:left w:val="single" w:sz="4" w:space="0" w:color="auto"/>
              <w:bottom w:val="single" w:sz="4" w:space="0" w:color="auto"/>
              <w:right w:val="single" w:sz="4" w:space="0" w:color="auto"/>
            </w:tcBorders>
            <w:vAlign w:val="center"/>
          </w:tcPr>
          <w:p w14:paraId="05EFE53D" w14:textId="77777777" w:rsidR="003615FB" w:rsidRDefault="00355E8B">
            <w:pPr>
              <w:pStyle w:val="ConsPlusNormal"/>
            </w:pPr>
            <w:r>
              <w:t>2.2</w:t>
            </w:r>
          </w:p>
        </w:tc>
      </w:tr>
      <w:tr w:rsidR="003615FB" w14:paraId="6CFC9E85" w14:textId="77777777">
        <w:tc>
          <w:tcPr>
            <w:tcW w:w="6123" w:type="dxa"/>
            <w:tcBorders>
              <w:top w:val="single" w:sz="4" w:space="0" w:color="auto"/>
              <w:left w:val="single" w:sz="4" w:space="0" w:color="auto"/>
              <w:bottom w:val="single" w:sz="4" w:space="0" w:color="auto"/>
              <w:right w:val="single" w:sz="4" w:space="0" w:color="auto"/>
            </w:tcBorders>
          </w:tcPr>
          <w:p w14:paraId="4D9B8738" w14:textId="77777777" w:rsidR="003615FB" w:rsidRDefault="00355E8B">
            <w:pPr>
              <w:pStyle w:val="ConsPlusNormal"/>
            </w:pPr>
            <w:r>
              <w:t>Ведение личного подсобного хозяйства. Размещение жилого дома, не предназначенного для раздела на квартиры (дома, пригодные для постоянного проживания и высотой не выше трех надземных этажей), размещение гаража и иных вспомогательных сооружений, в том числе зданий и сооружений для содержания сельскохозяйственных животных</w:t>
            </w:r>
          </w:p>
        </w:tc>
        <w:tc>
          <w:tcPr>
            <w:tcW w:w="1191" w:type="dxa"/>
            <w:tcBorders>
              <w:top w:val="single" w:sz="4" w:space="0" w:color="auto"/>
              <w:left w:val="single" w:sz="4" w:space="0" w:color="auto"/>
              <w:bottom w:val="single" w:sz="4" w:space="0" w:color="auto"/>
              <w:right w:val="single" w:sz="4" w:space="0" w:color="auto"/>
            </w:tcBorders>
            <w:vAlign w:val="center"/>
          </w:tcPr>
          <w:p w14:paraId="629F4330" w14:textId="77777777" w:rsidR="003615FB" w:rsidRDefault="00355E8B">
            <w:pPr>
              <w:pStyle w:val="ConsPlusNormal"/>
            </w:pPr>
            <w:r>
              <w:t>02:021</w:t>
            </w:r>
          </w:p>
        </w:tc>
        <w:tc>
          <w:tcPr>
            <w:tcW w:w="1757" w:type="dxa"/>
            <w:tcBorders>
              <w:top w:val="single" w:sz="4" w:space="0" w:color="auto"/>
              <w:left w:val="single" w:sz="4" w:space="0" w:color="auto"/>
              <w:bottom w:val="single" w:sz="4" w:space="0" w:color="auto"/>
              <w:right w:val="single" w:sz="4" w:space="0" w:color="auto"/>
            </w:tcBorders>
            <w:vAlign w:val="center"/>
          </w:tcPr>
          <w:p w14:paraId="12E16C18" w14:textId="77777777" w:rsidR="003615FB" w:rsidRDefault="00355E8B">
            <w:pPr>
              <w:pStyle w:val="ConsPlusNormal"/>
            </w:pPr>
            <w:r>
              <w:t>2.2</w:t>
            </w:r>
          </w:p>
        </w:tc>
      </w:tr>
      <w:tr w:rsidR="003615FB" w14:paraId="3BC6517B" w14:textId="77777777">
        <w:tc>
          <w:tcPr>
            <w:tcW w:w="6123" w:type="dxa"/>
            <w:tcBorders>
              <w:top w:val="single" w:sz="4" w:space="0" w:color="auto"/>
              <w:left w:val="single" w:sz="4" w:space="0" w:color="auto"/>
              <w:bottom w:val="single" w:sz="4" w:space="0" w:color="auto"/>
              <w:right w:val="single" w:sz="4" w:space="0" w:color="auto"/>
            </w:tcBorders>
          </w:tcPr>
          <w:p w14:paraId="325A514C" w14:textId="77777777" w:rsidR="003615FB" w:rsidRDefault="00355E8B">
            <w:pPr>
              <w:pStyle w:val="ConsPlusNormal"/>
            </w:pPr>
            <w:r>
              <w:t>Блокированная жилая застройка в целом</w:t>
            </w:r>
          </w:p>
        </w:tc>
        <w:tc>
          <w:tcPr>
            <w:tcW w:w="1191" w:type="dxa"/>
            <w:tcBorders>
              <w:top w:val="single" w:sz="4" w:space="0" w:color="auto"/>
              <w:left w:val="single" w:sz="4" w:space="0" w:color="auto"/>
              <w:bottom w:val="single" w:sz="4" w:space="0" w:color="auto"/>
              <w:right w:val="single" w:sz="4" w:space="0" w:color="auto"/>
            </w:tcBorders>
            <w:vAlign w:val="center"/>
          </w:tcPr>
          <w:p w14:paraId="4DEDA98C" w14:textId="77777777" w:rsidR="003615FB" w:rsidRDefault="00355E8B">
            <w:pPr>
              <w:pStyle w:val="ConsPlusNormal"/>
            </w:pPr>
            <w:r>
              <w:t>02:030</w:t>
            </w:r>
          </w:p>
        </w:tc>
        <w:tc>
          <w:tcPr>
            <w:tcW w:w="1757" w:type="dxa"/>
            <w:tcBorders>
              <w:top w:val="single" w:sz="4" w:space="0" w:color="auto"/>
              <w:left w:val="single" w:sz="4" w:space="0" w:color="auto"/>
              <w:bottom w:val="single" w:sz="4" w:space="0" w:color="auto"/>
              <w:right w:val="single" w:sz="4" w:space="0" w:color="auto"/>
            </w:tcBorders>
            <w:vAlign w:val="center"/>
          </w:tcPr>
          <w:p w14:paraId="318E5101" w14:textId="77777777" w:rsidR="003615FB" w:rsidRDefault="00355E8B">
            <w:pPr>
              <w:pStyle w:val="ConsPlusNormal"/>
            </w:pPr>
            <w:r>
              <w:t>2.3</w:t>
            </w:r>
          </w:p>
        </w:tc>
      </w:tr>
      <w:tr w:rsidR="003615FB" w14:paraId="4F4C1B9F" w14:textId="77777777">
        <w:tc>
          <w:tcPr>
            <w:tcW w:w="6123" w:type="dxa"/>
            <w:tcBorders>
              <w:top w:val="single" w:sz="4" w:space="0" w:color="auto"/>
              <w:left w:val="single" w:sz="4" w:space="0" w:color="auto"/>
              <w:bottom w:val="single" w:sz="4" w:space="0" w:color="auto"/>
              <w:right w:val="single" w:sz="4" w:space="0" w:color="auto"/>
            </w:tcBorders>
          </w:tcPr>
          <w:p w14:paraId="4230A56A" w14:textId="77777777" w:rsidR="003615FB" w:rsidRDefault="00355E8B">
            <w:pPr>
              <w:pStyle w:val="ConsPlusNormal"/>
            </w:pPr>
            <w:r>
              <w:t>Блокированная жилая застройка. Размещение жилого дома, не предназначенного для раздела на квартиры, имеющего одну или несколько общих стен с соседними жилыми домами (количеством этажей не более чем три, при общем количестве совмещенных домов не более десяти, и каждый из которых предназначен для проживания одной семьи, имеет общую стену (общие стены) без проемов с соседним блоком или соседними блоками, расположен на отдельном земельном участке и имеет выход на территорию общего пользования (жилые дома блокированной застройки), размещение индивидуальных гаражей и иных вспомогательных сооружений</w:t>
            </w:r>
          </w:p>
        </w:tc>
        <w:tc>
          <w:tcPr>
            <w:tcW w:w="1191" w:type="dxa"/>
            <w:tcBorders>
              <w:top w:val="single" w:sz="4" w:space="0" w:color="auto"/>
              <w:left w:val="single" w:sz="4" w:space="0" w:color="auto"/>
              <w:bottom w:val="single" w:sz="4" w:space="0" w:color="auto"/>
              <w:right w:val="single" w:sz="4" w:space="0" w:color="auto"/>
            </w:tcBorders>
            <w:vAlign w:val="center"/>
          </w:tcPr>
          <w:p w14:paraId="5F46A328" w14:textId="77777777" w:rsidR="003615FB" w:rsidRDefault="00355E8B">
            <w:pPr>
              <w:pStyle w:val="ConsPlusNormal"/>
            </w:pPr>
            <w:r>
              <w:t>02:031</w:t>
            </w:r>
          </w:p>
        </w:tc>
        <w:tc>
          <w:tcPr>
            <w:tcW w:w="1757" w:type="dxa"/>
            <w:tcBorders>
              <w:top w:val="single" w:sz="4" w:space="0" w:color="auto"/>
              <w:left w:val="single" w:sz="4" w:space="0" w:color="auto"/>
              <w:bottom w:val="single" w:sz="4" w:space="0" w:color="auto"/>
              <w:right w:val="single" w:sz="4" w:space="0" w:color="auto"/>
            </w:tcBorders>
            <w:vAlign w:val="center"/>
          </w:tcPr>
          <w:p w14:paraId="33EE1298" w14:textId="77777777" w:rsidR="003615FB" w:rsidRDefault="00355E8B">
            <w:pPr>
              <w:pStyle w:val="ConsPlusNormal"/>
            </w:pPr>
            <w:r>
              <w:t>2.3</w:t>
            </w:r>
          </w:p>
        </w:tc>
      </w:tr>
      <w:tr w:rsidR="003615FB" w14:paraId="7EC930EE" w14:textId="77777777">
        <w:tc>
          <w:tcPr>
            <w:tcW w:w="6123" w:type="dxa"/>
            <w:tcBorders>
              <w:top w:val="single" w:sz="4" w:space="0" w:color="auto"/>
              <w:left w:val="single" w:sz="4" w:space="0" w:color="auto"/>
              <w:right w:val="single" w:sz="4" w:space="0" w:color="auto"/>
            </w:tcBorders>
          </w:tcPr>
          <w:p w14:paraId="35CC8AC3" w14:textId="77777777" w:rsidR="003615FB" w:rsidRDefault="00355E8B">
            <w:pPr>
              <w:pStyle w:val="ConsPlusNormal"/>
            </w:pPr>
            <w:r>
              <w:t>Ведение огородничества. Осуществление отдыха и (или) деятельности, связанной с выращиванием гражданами для собственных нужд сельскохозяйственных культур; размещение хозяйственных построек, не являющихся объектами недвижимости, предназначенных для хранения инвентаря и урожая сельскохозяйственных культур</w:t>
            </w:r>
          </w:p>
        </w:tc>
        <w:tc>
          <w:tcPr>
            <w:tcW w:w="1191" w:type="dxa"/>
            <w:tcBorders>
              <w:top w:val="single" w:sz="4" w:space="0" w:color="auto"/>
              <w:left w:val="single" w:sz="4" w:space="0" w:color="auto"/>
              <w:right w:val="single" w:sz="4" w:space="0" w:color="auto"/>
            </w:tcBorders>
            <w:vAlign w:val="center"/>
          </w:tcPr>
          <w:p w14:paraId="02F4392E" w14:textId="77777777" w:rsidR="003615FB" w:rsidRDefault="00355E8B">
            <w:pPr>
              <w:pStyle w:val="ConsPlusNormal"/>
            </w:pPr>
            <w:r>
              <w:t>13:011</w:t>
            </w:r>
          </w:p>
        </w:tc>
        <w:tc>
          <w:tcPr>
            <w:tcW w:w="1757" w:type="dxa"/>
            <w:tcBorders>
              <w:top w:val="single" w:sz="4" w:space="0" w:color="auto"/>
              <w:left w:val="single" w:sz="4" w:space="0" w:color="auto"/>
              <w:right w:val="single" w:sz="4" w:space="0" w:color="auto"/>
            </w:tcBorders>
            <w:vAlign w:val="center"/>
          </w:tcPr>
          <w:p w14:paraId="6E42411F" w14:textId="77777777" w:rsidR="003615FB" w:rsidRDefault="00355E8B">
            <w:pPr>
              <w:pStyle w:val="ConsPlusNormal"/>
            </w:pPr>
            <w:r>
              <w:t>13.1</w:t>
            </w:r>
          </w:p>
        </w:tc>
      </w:tr>
      <w:tr w:rsidR="003615FB" w14:paraId="18CA4544" w14:textId="77777777">
        <w:tc>
          <w:tcPr>
            <w:tcW w:w="9071" w:type="dxa"/>
            <w:gridSpan w:val="3"/>
            <w:tcBorders>
              <w:left w:val="single" w:sz="4" w:space="0" w:color="auto"/>
              <w:bottom w:val="single" w:sz="4" w:space="0" w:color="auto"/>
              <w:right w:val="single" w:sz="4" w:space="0" w:color="auto"/>
            </w:tcBorders>
          </w:tcPr>
          <w:p w14:paraId="0767162C" w14:textId="77777777" w:rsidR="003615FB" w:rsidRDefault="00355E8B">
            <w:pPr>
              <w:pStyle w:val="ConsPlusNormal"/>
              <w:jc w:val="both"/>
            </w:pPr>
            <w:r>
              <w:t xml:space="preserve">(в ред. </w:t>
            </w:r>
            <w:hyperlink r:id="rId175" w:history="1">
              <w:r>
                <w:rPr>
                  <w:color w:val="0000FF"/>
                </w:rPr>
                <w:t>Приказа</w:t>
              </w:r>
            </w:hyperlink>
            <w:r>
              <w:t xml:space="preserve"> Минэкономразвития России от 09.08.2018 N 419)</w:t>
            </w:r>
          </w:p>
        </w:tc>
      </w:tr>
      <w:tr w:rsidR="003615FB" w14:paraId="4799A55F" w14:textId="77777777">
        <w:tc>
          <w:tcPr>
            <w:tcW w:w="6123" w:type="dxa"/>
            <w:tcBorders>
              <w:top w:val="single" w:sz="4" w:space="0" w:color="auto"/>
              <w:left w:val="single" w:sz="4" w:space="0" w:color="auto"/>
              <w:right w:val="single" w:sz="4" w:space="0" w:color="auto"/>
            </w:tcBorders>
          </w:tcPr>
          <w:p w14:paraId="22D00CC9" w14:textId="77777777" w:rsidR="003615FB" w:rsidRDefault="00355E8B">
            <w:pPr>
              <w:pStyle w:val="ConsPlusNormal"/>
            </w:pPr>
            <w:r>
              <w:t>Ведение садоводства. Осуществление отдыха и (или) деятельности, связанной с выращиванием гражданами для собственных нужд сельскохозяйственных культур; размещение садовых домов, жилых домов, размещение для собственных нужд гаражей и иных хозяйственных построек</w:t>
            </w:r>
          </w:p>
        </w:tc>
        <w:tc>
          <w:tcPr>
            <w:tcW w:w="1191" w:type="dxa"/>
            <w:tcBorders>
              <w:top w:val="single" w:sz="4" w:space="0" w:color="auto"/>
              <w:left w:val="single" w:sz="4" w:space="0" w:color="auto"/>
              <w:right w:val="single" w:sz="4" w:space="0" w:color="auto"/>
            </w:tcBorders>
            <w:vAlign w:val="center"/>
          </w:tcPr>
          <w:p w14:paraId="22872EA6" w14:textId="77777777" w:rsidR="003615FB" w:rsidRDefault="00355E8B">
            <w:pPr>
              <w:pStyle w:val="ConsPlusNormal"/>
            </w:pPr>
            <w:r>
              <w:t>13:021</w:t>
            </w:r>
          </w:p>
        </w:tc>
        <w:tc>
          <w:tcPr>
            <w:tcW w:w="1757" w:type="dxa"/>
            <w:tcBorders>
              <w:top w:val="single" w:sz="4" w:space="0" w:color="auto"/>
              <w:left w:val="single" w:sz="4" w:space="0" w:color="auto"/>
              <w:right w:val="single" w:sz="4" w:space="0" w:color="auto"/>
            </w:tcBorders>
            <w:vAlign w:val="center"/>
          </w:tcPr>
          <w:p w14:paraId="37154F8D" w14:textId="77777777" w:rsidR="003615FB" w:rsidRDefault="00355E8B">
            <w:pPr>
              <w:pStyle w:val="ConsPlusNormal"/>
            </w:pPr>
            <w:r>
              <w:t>13.2</w:t>
            </w:r>
          </w:p>
        </w:tc>
      </w:tr>
      <w:tr w:rsidR="003615FB" w14:paraId="39080C1F" w14:textId="77777777">
        <w:tc>
          <w:tcPr>
            <w:tcW w:w="9071" w:type="dxa"/>
            <w:gridSpan w:val="3"/>
            <w:tcBorders>
              <w:left w:val="single" w:sz="4" w:space="0" w:color="auto"/>
              <w:bottom w:val="single" w:sz="4" w:space="0" w:color="auto"/>
              <w:right w:val="single" w:sz="4" w:space="0" w:color="auto"/>
            </w:tcBorders>
          </w:tcPr>
          <w:p w14:paraId="6C69FC7C" w14:textId="77777777" w:rsidR="003615FB" w:rsidRDefault="00355E8B">
            <w:pPr>
              <w:pStyle w:val="ConsPlusNormal"/>
              <w:jc w:val="both"/>
            </w:pPr>
            <w:r>
              <w:t xml:space="preserve">(в ред. </w:t>
            </w:r>
            <w:hyperlink r:id="rId176" w:history="1">
              <w:r>
                <w:rPr>
                  <w:color w:val="0000FF"/>
                </w:rPr>
                <w:t>Приказа</w:t>
              </w:r>
            </w:hyperlink>
            <w:r>
              <w:t xml:space="preserve"> Минэкономразвития России от 09.08.2018 N 419)</w:t>
            </w:r>
          </w:p>
        </w:tc>
      </w:tr>
      <w:tr w:rsidR="003615FB" w14:paraId="32F522D4" w14:textId="77777777">
        <w:tc>
          <w:tcPr>
            <w:tcW w:w="9071" w:type="dxa"/>
            <w:gridSpan w:val="3"/>
            <w:tcBorders>
              <w:top w:val="single" w:sz="4" w:space="0" w:color="auto"/>
              <w:left w:val="single" w:sz="4" w:space="0" w:color="auto"/>
              <w:right w:val="single" w:sz="4" w:space="0" w:color="auto"/>
            </w:tcBorders>
          </w:tcPr>
          <w:p w14:paraId="04C5CA78" w14:textId="77777777" w:rsidR="003615FB" w:rsidRDefault="00355E8B">
            <w:pPr>
              <w:pStyle w:val="ConsPlusNormal"/>
              <w:jc w:val="both"/>
            </w:pPr>
            <w:r>
              <w:t xml:space="preserve">Позиция утратила силу с 1 января 2019 года. - </w:t>
            </w:r>
            <w:hyperlink r:id="rId177" w:history="1">
              <w:r>
                <w:rPr>
                  <w:color w:val="0000FF"/>
                </w:rPr>
                <w:t>Приказ</w:t>
              </w:r>
            </w:hyperlink>
            <w:r>
              <w:t xml:space="preserve"> Минэкономразвития России от 09.08.2018 N 419</w:t>
            </w:r>
          </w:p>
        </w:tc>
      </w:tr>
      <w:tr w:rsidR="003615FB" w14:paraId="526CEA75" w14:textId="77777777">
        <w:tc>
          <w:tcPr>
            <w:tcW w:w="6123" w:type="dxa"/>
            <w:tcBorders>
              <w:top w:val="single" w:sz="4" w:space="0" w:color="auto"/>
              <w:left w:val="single" w:sz="4" w:space="0" w:color="auto"/>
              <w:right w:val="single" w:sz="4" w:space="0" w:color="auto"/>
            </w:tcBorders>
          </w:tcPr>
          <w:p w14:paraId="0145F291" w14:textId="77777777" w:rsidR="003615FB" w:rsidRDefault="00355E8B">
            <w:pPr>
              <w:pStyle w:val="ConsPlusNormal"/>
            </w:pPr>
            <w:r>
              <w:t>Иной вид использования в сегменте "Садоводство и огородничество, малоэтажная жилая застройка"</w:t>
            </w:r>
          </w:p>
        </w:tc>
        <w:tc>
          <w:tcPr>
            <w:tcW w:w="1191" w:type="dxa"/>
            <w:tcBorders>
              <w:top w:val="single" w:sz="4" w:space="0" w:color="auto"/>
              <w:left w:val="single" w:sz="4" w:space="0" w:color="auto"/>
              <w:right w:val="single" w:sz="4" w:space="0" w:color="auto"/>
            </w:tcBorders>
            <w:vAlign w:val="center"/>
          </w:tcPr>
          <w:p w14:paraId="73774617" w14:textId="77777777" w:rsidR="003615FB" w:rsidRDefault="003615FB">
            <w:pPr>
              <w:pStyle w:val="ConsPlusNormal"/>
            </w:pPr>
          </w:p>
        </w:tc>
        <w:tc>
          <w:tcPr>
            <w:tcW w:w="1757" w:type="dxa"/>
            <w:tcBorders>
              <w:top w:val="single" w:sz="4" w:space="0" w:color="auto"/>
              <w:left w:val="single" w:sz="4" w:space="0" w:color="auto"/>
              <w:right w:val="single" w:sz="4" w:space="0" w:color="auto"/>
            </w:tcBorders>
            <w:vAlign w:val="center"/>
          </w:tcPr>
          <w:p w14:paraId="41C8E102" w14:textId="77777777" w:rsidR="003615FB" w:rsidRDefault="003615FB">
            <w:pPr>
              <w:pStyle w:val="ConsPlusNormal"/>
            </w:pPr>
          </w:p>
        </w:tc>
      </w:tr>
      <w:tr w:rsidR="003615FB" w14:paraId="30D254AA" w14:textId="77777777">
        <w:tc>
          <w:tcPr>
            <w:tcW w:w="9071" w:type="dxa"/>
            <w:gridSpan w:val="3"/>
            <w:tcBorders>
              <w:left w:val="single" w:sz="4" w:space="0" w:color="auto"/>
              <w:bottom w:val="single" w:sz="4" w:space="0" w:color="auto"/>
              <w:right w:val="single" w:sz="4" w:space="0" w:color="auto"/>
            </w:tcBorders>
          </w:tcPr>
          <w:p w14:paraId="376B7773" w14:textId="77777777" w:rsidR="003615FB" w:rsidRDefault="00355E8B">
            <w:pPr>
              <w:pStyle w:val="ConsPlusNormal"/>
              <w:jc w:val="both"/>
            </w:pPr>
            <w:r>
              <w:t xml:space="preserve">(в ред. </w:t>
            </w:r>
            <w:hyperlink r:id="rId178" w:history="1">
              <w:r>
                <w:rPr>
                  <w:color w:val="0000FF"/>
                </w:rPr>
                <w:t>Приказа</w:t>
              </w:r>
            </w:hyperlink>
            <w:r>
              <w:t xml:space="preserve"> Минэкономразвития России от 09.08.2018 N 419)</w:t>
            </w:r>
          </w:p>
        </w:tc>
      </w:tr>
      <w:tr w:rsidR="003615FB" w14:paraId="33251FC4" w14:textId="77777777">
        <w:tc>
          <w:tcPr>
            <w:tcW w:w="6123" w:type="dxa"/>
            <w:tcBorders>
              <w:top w:val="single" w:sz="4" w:space="0" w:color="auto"/>
              <w:left w:val="single" w:sz="4" w:space="0" w:color="auto"/>
              <w:bottom w:val="single" w:sz="4" w:space="0" w:color="auto"/>
              <w:right w:val="single" w:sz="4" w:space="0" w:color="auto"/>
            </w:tcBorders>
          </w:tcPr>
          <w:p w14:paraId="1006C817" w14:textId="77777777" w:rsidR="003615FB" w:rsidRDefault="00355E8B">
            <w:pPr>
              <w:pStyle w:val="ConsPlusNormal"/>
              <w:outlineLvl w:val="2"/>
            </w:pPr>
            <w:bookmarkStart w:id="27" w:name="Par1686"/>
            <w:bookmarkEnd w:id="27"/>
            <w:r>
              <w:t>14. СЕГМЕНТ "Иное использование"</w:t>
            </w:r>
          </w:p>
        </w:tc>
        <w:tc>
          <w:tcPr>
            <w:tcW w:w="1191" w:type="dxa"/>
            <w:tcBorders>
              <w:top w:val="single" w:sz="4" w:space="0" w:color="auto"/>
              <w:left w:val="single" w:sz="4" w:space="0" w:color="auto"/>
              <w:bottom w:val="single" w:sz="4" w:space="0" w:color="auto"/>
              <w:right w:val="single" w:sz="4" w:space="0" w:color="auto"/>
            </w:tcBorders>
            <w:vAlign w:val="center"/>
          </w:tcPr>
          <w:p w14:paraId="6F36D506" w14:textId="77777777" w:rsidR="003615FB" w:rsidRDefault="00355E8B">
            <w:pPr>
              <w:pStyle w:val="ConsPlusNormal"/>
            </w:pPr>
            <w:r>
              <w:t>14:000</w:t>
            </w:r>
          </w:p>
        </w:tc>
        <w:tc>
          <w:tcPr>
            <w:tcW w:w="1757" w:type="dxa"/>
            <w:tcBorders>
              <w:top w:val="single" w:sz="4" w:space="0" w:color="auto"/>
              <w:left w:val="single" w:sz="4" w:space="0" w:color="auto"/>
              <w:bottom w:val="single" w:sz="4" w:space="0" w:color="auto"/>
              <w:right w:val="single" w:sz="4" w:space="0" w:color="auto"/>
            </w:tcBorders>
            <w:vAlign w:val="center"/>
          </w:tcPr>
          <w:p w14:paraId="259729A3" w14:textId="77777777" w:rsidR="003615FB" w:rsidRDefault="00355E8B">
            <w:pPr>
              <w:pStyle w:val="ConsPlusNormal"/>
            </w:pPr>
            <w:r>
              <w:t>-</w:t>
            </w:r>
          </w:p>
        </w:tc>
      </w:tr>
    </w:tbl>
    <w:p w14:paraId="32407BF8" w14:textId="77777777" w:rsidR="003615FB" w:rsidRDefault="003615FB">
      <w:pPr>
        <w:pStyle w:val="ConsPlusNormal"/>
        <w:jc w:val="both"/>
      </w:pPr>
    </w:p>
    <w:p w14:paraId="6EE0A3CB" w14:textId="77777777" w:rsidR="003615FB" w:rsidRDefault="003615FB">
      <w:pPr>
        <w:pStyle w:val="ConsPlusNormal"/>
        <w:jc w:val="both"/>
      </w:pPr>
    </w:p>
    <w:p w14:paraId="3AF8A69F" w14:textId="77777777" w:rsidR="003615FB" w:rsidRDefault="003615FB">
      <w:pPr>
        <w:pStyle w:val="ConsPlusNormal"/>
        <w:jc w:val="both"/>
      </w:pPr>
    </w:p>
    <w:p w14:paraId="701CEF9C" w14:textId="77777777" w:rsidR="003615FB" w:rsidRDefault="003615FB">
      <w:pPr>
        <w:pStyle w:val="ConsPlusNormal"/>
        <w:jc w:val="both"/>
      </w:pPr>
    </w:p>
    <w:p w14:paraId="21212950" w14:textId="77777777" w:rsidR="003615FB" w:rsidRDefault="003615FB">
      <w:pPr>
        <w:pStyle w:val="ConsPlusNormal"/>
        <w:jc w:val="both"/>
      </w:pPr>
    </w:p>
    <w:p w14:paraId="103A9C6F" w14:textId="77777777" w:rsidR="003615FB" w:rsidRDefault="00355E8B">
      <w:pPr>
        <w:pStyle w:val="ConsPlusNormal"/>
        <w:jc w:val="right"/>
        <w:outlineLvl w:val="1"/>
      </w:pPr>
      <w:r>
        <w:t>Приложение N 2</w:t>
      </w:r>
    </w:p>
    <w:p w14:paraId="339014E8" w14:textId="77777777" w:rsidR="003615FB" w:rsidRDefault="00355E8B">
      <w:pPr>
        <w:pStyle w:val="ConsPlusNormal"/>
        <w:jc w:val="right"/>
      </w:pPr>
      <w:r>
        <w:t>к Методическим указаниям</w:t>
      </w:r>
    </w:p>
    <w:p w14:paraId="397EE62B" w14:textId="77777777" w:rsidR="003615FB" w:rsidRDefault="00355E8B">
      <w:pPr>
        <w:pStyle w:val="ConsPlusNormal"/>
        <w:jc w:val="right"/>
      </w:pPr>
      <w:r>
        <w:t>о государственной кадастровой</w:t>
      </w:r>
    </w:p>
    <w:p w14:paraId="5450C9F3" w14:textId="77777777" w:rsidR="003615FB" w:rsidRDefault="00355E8B">
      <w:pPr>
        <w:pStyle w:val="ConsPlusNormal"/>
        <w:jc w:val="right"/>
      </w:pPr>
      <w:r>
        <w:t>оценке, утвержденным приказом</w:t>
      </w:r>
    </w:p>
    <w:p w14:paraId="3A60504F" w14:textId="77777777" w:rsidR="003615FB" w:rsidRDefault="00355E8B">
      <w:pPr>
        <w:pStyle w:val="ConsPlusNormal"/>
        <w:jc w:val="right"/>
      </w:pPr>
      <w:r>
        <w:t>Минэкономразвития России</w:t>
      </w:r>
    </w:p>
    <w:p w14:paraId="1BF5C928" w14:textId="77777777" w:rsidR="003615FB" w:rsidRDefault="00355E8B">
      <w:pPr>
        <w:pStyle w:val="ConsPlusNormal"/>
        <w:jc w:val="right"/>
      </w:pPr>
      <w:r>
        <w:t>от 12.05.2017 N 226</w:t>
      </w:r>
    </w:p>
    <w:p w14:paraId="3F32D0EF" w14:textId="77777777" w:rsidR="003615FB" w:rsidRDefault="003615FB">
      <w:pPr>
        <w:pStyle w:val="ConsPlusNormal"/>
        <w:jc w:val="both"/>
      </w:pPr>
    </w:p>
    <w:p w14:paraId="1B862CA7" w14:textId="77777777" w:rsidR="003615FB" w:rsidRDefault="00355E8B">
      <w:pPr>
        <w:pStyle w:val="ConsPlusTitle"/>
        <w:jc w:val="center"/>
      </w:pPr>
      <w:bookmarkStart w:id="28" w:name="Par1701"/>
      <w:bookmarkEnd w:id="28"/>
      <w:r>
        <w:t>Рекомендуемые коды для зданий, сооружений, ОНС, помещений,</w:t>
      </w:r>
    </w:p>
    <w:p w14:paraId="056BD59E" w14:textId="77777777" w:rsidR="003615FB" w:rsidRDefault="00355E8B">
      <w:pPr>
        <w:pStyle w:val="ConsPlusTitle"/>
        <w:jc w:val="center"/>
      </w:pPr>
      <w:r>
        <w:t>машино-мест, позволяющие разбить объекты</w:t>
      </w:r>
    </w:p>
    <w:p w14:paraId="14EEC4CD" w14:textId="77777777" w:rsidR="003615FB" w:rsidRDefault="00355E8B">
      <w:pPr>
        <w:pStyle w:val="ConsPlusTitle"/>
        <w:jc w:val="center"/>
      </w:pPr>
      <w:r>
        <w:t>на основные группы (подгруппы) &lt;2&gt;</w:t>
      </w:r>
    </w:p>
    <w:p w14:paraId="27009B01" w14:textId="77777777" w:rsidR="003615FB" w:rsidRDefault="003615FB">
      <w:pPr>
        <w:pStyle w:val="ConsPlusNormal"/>
      </w:pPr>
    </w:p>
    <w:tbl>
      <w:tblPr>
        <w:tblW w:w="10207" w:type="dxa"/>
        <w:jc w:val="center"/>
        <w:tblLayout w:type="fixed"/>
        <w:tblCellMar>
          <w:top w:w="113" w:type="dxa"/>
          <w:left w:w="113" w:type="dxa"/>
          <w:bottom w:w="113" w:type="dxa"/>
          <w:right w:w="113" w:type="dxa"/>
        </w:tblCellMar>
        <w:tblLook w:val="0000" w:firstRow="0" w:lastRow="0" w:firstColumn="0" w:lastColumn="0" w:noHBand="0" w:noVBand="0"/>
      </w:tblPr>
      <w:tblGrid>
        <w:gridCol w:w="10207"/>
      </w:tblGrid>
      <w:tr w:rsidR="003615FB" w14:paraId="429A22BB" w14:textId="77777777">
        <w:trPr>
          <w:jc w:val="center"/>
        </w:trPr>
        <w:tc>
          <w:tcPr>
            <w:tcW w:w="10147" w:type="dxa"/>
            <w:tcBorders>
              <w:left w:val="single" w:sz="24" w:space="0" w:color="CED3F1"/>
              <w:right w:val="single" w:sz="24" w:space="0" w:color="F4F3F8"/>
            </w:tcBorders>
            <w:shd w:val="clear" w:color="auto" w:fill="F4F3F8"/>
          </w:tcPr>
          <w:p w14:paraId="5D47477C" w14:textId="77777777" w:rsidR="003615FB" w:rsidRDefault="00355E8B">
            <w:pPr>
              <w:pStyle w:val="ConsPlusNormal"/>
              <w:jc w:val="center"/>
              <w:rPr>
                <w:color w:val="392C69"/>
              </w:rPr>
            </w:pPr>
            <w:r>
              <w:rPr>
                <w:color w:val="392C69"/>
              </w:rPr>
              <w:t>Список изменяющих документов</w:t>
            </w:r>
          </w:p>
          <w:p w14:paraId="128E3CE3" w14:textId="77777777" w:rsidR="003615FB" w:rsidRDefault="00355E8B">
            <w:pPr>
              <w:pStyle w:val="ConsPlusNormal"/>
              <w:jc w:val="center"/>
              <w:rPr>
                <w:color w:val="392C69"/>
              </w:rPr>
            </w:pPr>
            <w:r>
              <w:rPr>
                <w:color w:val="392C69"/>
              </w:rPr>
              <w:t xml:space="preserve">(в ред. Приказов Минэкономразвития России от 09.08.2018 </w:t>
            </w:r>
            <w:hyperlink r:id="rId179" w:history="1">
              <w:r>
                <w:rPr>
                  <w:color w:val="0000FF"/>
                </w:rPr>
                <w:t>N 419</w:t>
              </w:r>
            </w:hyperlink>
            <w:r>
              <w:rPr>
                <w:color w:val="392C69"/>
              </w:rPr>
              <w:t>,</w:t>
            </w:r>
          </w:p>
          <w:p w14:paraId="75C285F6" w14:textId="77777777" w:rsidR="003615FB" w:rsidRDefault="00355E8B">
            <w:pPr>
              <w:pStyle w:val="ConsPlusNormal"/>
              <w:jc w:val="center"/>
              <w:rPr>
                <w:color w:val="392C69"/>
              </w:rPr>
            </w:pPr>
            <w:r>
              <w:rPr>
                <w:color w:val="392C69"/>
              </w:rPr>
              <w:t xml:space="preserve">от 09.09.2019 </w:t>
            </w:r>
            <w:hyperlink r:id="rId180" w:history="1">
              <w:r>
                <w:rPr>
                  <w:color w:val="0000FF"/>
                </w:rPr>
                <w:t>N 548</w:t>
              </w:r>
            </w:hyperlink>
            <w:r>
              <w:rPr>
                <w:color w:val="392C69"/>
              </w:rPr>
              <w:t>)</w:t>
            </w:r>
          </w:p>
        </w:tc>
      </w:tr>
    </w:tbl>
    <w:p w14:paraId="2E333D39" w14:textId="77777777" w:rsidR="003615FB" w:rsidRDefault="003615FB">
      <w:pPr>
        <w:pStyle w:val="ConsPlusNormal"/>
        <w:jc w:val="both"/>
      </w:pPr>
    </w:p>
    <w:p w14:paraId="7EC06CA6" w14:textId="77777777" w:rsidR="003615FB" w:rsidRDefault="00355E8B">
      <w:pPr>
        <w:pStyle w:val="ConsPlusNormal"/>
        <w:ind w:firstLine="540"/>
        <w:jc w:val="both"/>
      </w:pPr>
      <w:r>
        <w:t>--------------------------------</w:t>
      </w:r>
    </w:p>
    <w:p w14:paraId="37151E4E" w14:textId="77777777" w:rsidR="003615FB" w:rsidRDefault="00355E8B">
      <w:pPr>
        <w:pStyle w:val="ConsPlusNormal"/>
        <w:spacing w:before="240"/>
        <w:ind w:firstLine="540"/>
        <w:jc w:val="both"/>
      </w:pPr>
      <w:r>
        <w:t>&lt;2&gt; Для целей определения кадастровой стоимости.</w:t>
      </w:r>
    </w:p>
    <w:p w14:paraId="403875DF" w14:textId="77777777" w:rsidR="003615FB" w:rsidRDefault="003615FB">
      <w:pPr>
        <w:pStyle w:val="ConsPlusNormal"/>
        <w:jc w:val="both"/>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7597"/>
        <w:gridCol w:w="1474"/>
      </w:tblGrid>
      <w:tr w:rsidR="003615FB" w14:paraId="3AA963E4" w14:textId="77777777">
        <w:tc>
          <w:tcPr>
            <w:tcW w:w="7597" w:type="dxa"/>
            <w:tcBorders>
              <w:top w:val="single" w:sz="4" w:space="0" w:color="auto"/>
              <w:left w:val="single" w:sz="4" w:space="0" w:color="auto"/>
              <w:bottom w:val="single" w:sz="4" w:space="0" w:color="auto"/>
              <w:right w:val="single" w:sz="4" w:space="0" w:color="auto"/>
            </w:tcBorders>
          </w:tcPr>
          <w:p w14:paraId="510EB631" w14:textId="77777777" w:rsidR="003615FB" w:rsidRDefault="00355E8B">
            <w:pPr>
              <w:pStyle w:val="ConsPlusNormal"/>
              <w:jc w:val="center"/>
            </w:pPr>
            <w:r>
              <w:t>Функциональная группа</w:t>
            </w:r>
          </w:p>
        </w:tc>
        <w:tc>
          <w:tcPr>
            <w:tcW w:w="1474" w:type="dxa"/>
            <w:tcBorders>
              <w:top w:val="single" w:sz="4" w:space="0" w:color="auto"/>
              <w:left w:val="single" w:sz="4" w:space="0" w:color="auto"/>
              <w:bottom w:val="single" w:sz="4" w:space="0" w:color="auto"/>
              <w:right w:val="single" w:sz="4" w:space="0" w:color="auto"/>
            </w:tcBorders>
          </w:tcPr>
          <w:p w14:paraId="3C7048E6" w14:textId="77777777" w:rsidR="003615FB" w:rsidRDefault="00355E8B">
            <w:pPr>
              <w:pStyle w:val="ConsPlusNormal"/>
              <w:jc w:val="center"/>
            </w:pPr>
            <w:r>
              <w:t>Подгруппа</w:t>
            </w:r>
          </w:p>
        </w:tc>
      </w:tr>
      <w:tr w:rsidR="003615FB" w14:paraId="7A049860" w14:textId="77777777">
        <w:tc>
          <w:tcPr>
            <w:tcW w:w="7597" w:type="dxa"/>
            <w:tcBorders>
              <w:top w:val="single" w:sz="4" w:space="0" w:color="auto"/>
              <w:left w:val="single" w:sz="4" w:space="0" w:color="auto"/>
              <w:bottom w:val="single" w:sz="4" w:space="0" w:color="auto"/>
              <w:right w:val="single" w:sz="4" w:space="0" w:color="auto"/>
            </w:tcBorders>
          </w:tcPr>
          <w:p w14:paraId="0F69EE7C" w14:textId="77777777" w:rsidR="003615FB" w:rsidRDefault="00355E8B">
            <w:pPr>
              <w:pStyle w:val="ConsPlusNormal"/>
              <w:outlineLvl w:val="2"/>
            </w:pPr>
            <w:r>
              <w:t>Группа 1. Многоквартирные дома (дома средне- и многоэтажной жилой застройки)</w:t>
            </w:r>
          </w:p>
        </w:tc>
        <w:tc>
          <w:tcPr>
            <w:tcW w:w="1474" w:type="dxa"/>
            <w:tcBorders>
              <w:top w:val="single" w:sz="4" w:space="0" w:color="auto"/>
              <w:left w:val="single" w:sz="4" w:space="0" w:color="auto"/>
              <w:bottom w:val="single" w:sz="4" w:space="0" w:color="auto"/>
              <w:right w:val="single" w:sz="4" w:space="0" w:color="auto"/>
            </w:tcBorders>
            <w:vAlign w:val="bottom"/>
          </w:tcPr>
          <w:p w14:paraId="6DEEB78D" w14:textId="77777777" w:rsidR="003615FB" w:rsidRDefault="00355E8B">
            <w:pPr>
              <w:pStyle w:val="ConsPlusNormal"/>
            </w:pPr>
            <w:r>
              <w:t>0100</w:t>
            </w:r>
          </w:p>
        </w:tc>
      </w:tr>
      <w:tr w:rsidR="003615FB" w14:paraId="1880D08B" w14:textId="77777777">
        <w:tc>
          <w:tcPr>
            <w:tcW w:w="7597" w:type="dxa"/>
            <w:tcBorders>
              <w:top w:val="single" w:sz="4" w:space="0" w:color="auto"/>
              <w:left w:val="single" w:sz="4" w:space="0" w:color="auto"/>
              <w:bottom w:val="single" w:sz="4" w:space="0" w:color="auto"/>
              <w:right w:val="single" w:sz="4" w:space="0" w:color="auto"/>
            </w:tcBorders>
          </w:tcPr>
          <w:p w14:paraId="1D569A55" w14:textId="77777777" w:rsidR="003615FB" w:rsidRDefault="00355E8B">
            <w:pPr>
              <w:pStyle w:val="ConsPlusNormal"/>
            </w:pPr>
            <w:r>
              <w:t>Дома жилые экономичного класса (с преобладанием малогабаритных квартир)</w:t>
            </w:r>
          </w:p>
        </w:tc>
        <w:tc>
          <w:tcPr>
            <w:tcW w:w="1474" w:type="dxa"/>
            <w:tcBorders>
              <w:top w:val="single" w:sz="4" w:space="0" w:color="auto"/>
              <w:left w:val="single" w:sz="4" w:space="0" w:color="auto"/>
              <w:bottom w:val="single" w:sz="4" w:space="0" w:color="auto"/>
              <w:right w:val="single" w:sz="4" w:space="0" w:color="auto"/>
            </w:tcBorders>
            <w:vAlign w:val="bottom"/>
          </w:tcPr>
          <w:p w14:paraId="1E6B614F" w14:textId="77777777" w:rsidR="003615FB" w:rsidRDefault="00355E8B">
            <w:pPr>
              <w:pStyle w:val="ConsPlusNormal"/>
            </w:pPr>
            <w:r>
              <w:t>0101</w:t>
            </w:r>
          </w:p>
        </w:tc>
      </w:tr>
      <w:tr w:rsidR="003615FB" w14:paraId="4EA670D3" w14:textId="77777777">
        <w:tc>
          <w:tcPr>
            <w:tcW w:w="7597" w:type="dxa"/>
            <w:tcBorders>
              <w:top w:val="single" w:sz="4" w:space="0" w:color="auto"/>
              <w:left w:val="single" w:sz="4" w:space="0" w:color="auto"/>
              <w:bottom w:val="single" w:sz="4" w:space="0" w:color="auto"/>
              <w:right w:val="single" w:sz="4" w:space="0" w:color="auto"/>
            </w:tcBorders>
          </w:tcPr>
          <w:p w14:paraId="20CD2ADB" w14:textId="77777777" w:rsidR="003615FB" w:rsidRDefault="00355E8B">
            <w:pPr>
              <w:pStyle w:val="ConsPlusNormal"/>
            </w:pPr>
            <w:r>
              <w:t>Дома жилые со встроенными нежилыми помещениями</w:t>
            </w:r>
          </w:p>
        </w:tc>
        <w:tc>
          <w:tcPr>
            <w:tcW w:w="1474" w:type="dxa"/>
            <w:tcBorders>
              <w:top w:val="single" w:sz="4" w:space="0" w:color="auto"/>
              <w:left w:val="single" w:sz="4" w:space="0" w:color="auto"/>
              <w:bottom w:val="single" w:sz="4" w:space="0" w:color="auto"/>
              <w:right w:val="single" w:sz="4" w:space="0" w:color="auto"/>
            </w:tcBorders>
            <w:vAlign w:val="bottom"/>
          </w:tcPr>
          <w:p w14:paraId="79F1DC89" w14:textId="77777777" w:rsidR="003615FB" w:rsidRDefault="00355E8B">
            <w:pPr>
              <w:pStyle w:val="ConsPlusNormal"/>
            </w:pPr>
            <w:r>
              <w:t>0102</w:t>
            </w:r>
          </w:p>
        </w:tc>
      </w:tr>
      <w:tr w:rsidR="003615FB" w14:paraId="100448D7" w14:textId="77777777">
        <w:tc>
          <w:tcPr>
            <w:tcW w:w="7597" w:type="dxa"/>
            <w:tcBorders>
              <w:top w:val="single" w:sz="4" w:space="0" w:color="auto"/>
              <w:left w:val="single" w:sz="4" w:space="0" w:color="auto"/>
              <w:bottom w:val="single" w:sz="4" w:space="0" w:color="auto"/>
              <w:right w:val="single" w:sz="4" w:space="0" w:color="auto"/>
            </w:tcBorders>
          </w:tcPr>
          <w:p w14:paraId="62432EA2" w14:textId="77777777" w:rsidR="003615FB" w:rsidRDefault="00355E8B">
            <w:pPr>
              <w:pStyle w:val="ConsPlusNormal"/>
            </w:pPr>
            <w:r>
              <w:t>Дома жилые повышенной комфортности (дома с небольшим количеством малогабаритных квартир, дома класса комфорт)</w:t>
            </w:r>
          </w:p>
        </w:tc>
        <w:tc>
          <w:tcPr>
            <w:tcW w:w="1474" w:type="dxa"/>
            <w:tcBorders>
              <w:top w:val="single" w:sz="4" w:space="0" w:color="auto"/>
              <w:left w:val="single" w:sz="4" w:space="0" w:color="auto"/>
              <w:bottom w:val="single" w:sz="4" w:space="0" w:color="auto"/>
              <w:right w:val="single" w:sz="4" w:space="0" w:color="auto"/>
            </w:tcBorders>
            <w:vAlign w:val="bottom"/>
          </w:tcPr>
          <w:p w14:paraId="4660F0D7" w14:textId="77777777" w:rsidR="003615FB" w:rsidRDefault="00355E8B">
            <w:pPr>
              <w:pStyle w:val="ConsPlusNormal"/>
            </w:pPr>
            <w:r>
              <w:t>0103</w:t>
            </w:r>
          </w:p>
        </w:tc>
      </w:tr>
      <w:tr w:rsidR="003615FB" w14:paraId="5BAA67FB" w14:textId="77777777">
        <w:tc>
          <w:tcPr>
            <w:tcW w:w="7597" w:type="dxa"/>
            <w:tcBorders>
              <w:top w:val="single" w:sz="4" w:space="0" w:color="auto"/>
              <w:left w:val="single" w:sz="4" w:space="0" w:color="auto"/>
              <w:bottom w:val="single" w:sz="4" w:space="0" w:color="auto"/>
              <w:right w:val="single" w:sz="4" w:space="0" w:color="auto"/>
            </w:tcBorders>
          </w:tcPr>
          <w:p w14:paraId="0F6B26B1" w14:textId="77777777" w:rsidR="003615FB" w:rsidRDefault="00355E8B">
            <w:pPr>
              <w:pStyle w:val="ConsPlusNormal"/>
            </w:pPr>
            <w:r>
              <w:t>Дома жилые повышенной комфортности со встроенными нежилыми помещениями</w:t>
            </w:r>
          </w:p>
        </w:tc>
        <w:tc>
          <w:tcPr>
            <w:tcW w:w="1474" w:type="dxa"/>
            <w:tcBorders>
              <w:top w:val="single" w:sz="4" w:space="0" w:color="auto"/>
              <w:left w:val="single" w:sz="4" w:space="0" w:color="auto"/>
              <w:bottom w:val="single" w:sz="4" w:space="0" w:color="auto"/>
              <w:right w:val="single" w:sz="4" w:space="0" w:color="auto"/>
            </w:tcBorders>
            <w:vAlign w:val="bottom"/>
          </w:tcPr>
          <w:p w14:paraId="1CB80BD3" w14:textId="77777777" w:rsidR="003615FB" w:rsidRDefault="00355E8B">
            <w:pPr>
              <w:pStyle w:val="ConsPlusNormal"/>
            </w:pPr>
            <w:r>
              <w:t>0104</w:t>
            </w:r>
          </w:p>
        </w:tc>
      </w:tr>
      <w:tr w:rsidR="003615FB" w14:paraId="08012718" w14:textId="77777777">
        <w:tc>
          <w:tcPr>
            <w:tcW w:w="7597" w:type="dxa"/>
            <w:tcBorders>
              <w:top w:val="single" w:sz="4" w:space="0" w:color="auto"/>
              <w:left w:val="single" w:sz="4" w:space="0" w:color="auto"/>
              <w:bottom w:val="single" w:sz="4" w:space="0" w:color="auto"/>
              <w:right w:val="single" w:sz="4" w:space="0" w:color="auto"/>
            </w:tcBorders>
          </w:tcPr>
          <w:p w14:paraId="3363E938" w14:textId="77777777" w:rsidR="003615FB" w:rsidRDefault="00355E8B">
            <w:pPr>
              <w:pStyle w:val="ConsPlusNormal"/>
            </w:pPr>
            <w:r>
              <w:t>Дома бизнес-класса и выше (дома с повышенными габаритами квартир, уровнем отделки и обслуживания, как правило, расположены в престижных районах застройки)</w:t>
            </w:r>
          </w:p>
        </w:tc>
        <w:tc>
          <w:tcPr>
            <w:tcW w:w="1474" w:type="dxa"/>
            <w:tcBorders>
              <w:top w:val="single" w:sz="4" w:space="0" w:color="auto"/>
              <w:left w:val="single" w:sz="4" w:space="0" w:color="auto"/>
              <w:bottom w:val="single" w:sz="4" w:space="0" w:color="auto"/>
              <w:right w:val="single" w:sz="4" w:space="0" w:color="auto"/>
            </w:tcBorders>
            <w:vAlign w:val="bottom"/>
          </w:tcPr>
          <w:p w14:paraId="1AF6C570" w14:textId="77777777" w:rsidR="003615FB" w:rsidRDefault="00355E8B">
            <w:pPr>
              <w:pStyle w:val="ConsPlusNormal"/>
            </w:pPr>
            <w:r>
              <w:t>0105</w:t>
            </w:r>
          </w:p>
        </w:tc>
      </w:tr>
      <w:tr w:rsidR="003615FB" w14:paraId="173DB395" w14:textId="77777777">
        <w:tc>
          <w:tcPr>
            <w:tcW w:w="7597" w:type="dxa"/>
            <w:tcBorders>
              <w:top w:val="single" w:sz="4" w:space="0" w:color="auto"/>
              <w:left w:val="single" w:sz="4" w:space="0" w:color="auto"/>
              <w:bottom w:val="single" w:sz="4" w:space="0" w:color="auto"/>
              <w:right w:val="single" w:sz="4" w:space="0" w:color="auto"/>
            </w:tcBorders>
          </w:tcPr>
          <w:p w14:paraId="2F45692F" w14:textId="77777777" w:rsidR="003615FB" w:rsidRDefault="00355E8B">
            <w:pPr>
              <w:pStyle w:val="ConsPlusNormal"/>
            </w:pPr>
            <w:r>
              <w:t>Дома бизнес-класса и выше со встроенными нежилыми помещениями</w:t>
            </w:r>
          </w:p>
        </w:tc>
        <w:tc>
          <w:tcPr>
            <w:tcW w:w="1474" w:type="dxa"/>
            <w:tcBorders>
              <w:top w:val="single" w:sz="4" w:space="0" w:color="auto"/>
              <w:left w:val="single" w:sz="4" w:space="0" w:color="auto"/>
              <w:bottom w:val="single" w:sz="4" w:space="0" w:color="auto"/>
              <w:right w:val="single" w:sz="4" w:space="0" w:color="auto"/>
            </w:tcBorders>
            <w:vAlign w:val="bottom"/>
          </w:tcPr>
          <w:p w14:paraId="14E10306" w14:textId="77777777" w:rsidR="003615FB" w:rsidRDefault="00355E8B">
            <w:pPr>
              <w:pStyle w:val="ConsPlusNormal"/>
            </w:pPr>
            <w:r>
              <w:t>0106</w:t>
            </w:r>
          </w:p>
        </w:tc>
      </w:tr>
      <w:tr w:rsidR="003615FB" w14:paraId="777D26C9" w14:textId="77777777">
        <w:tc>
          <w:tcPr>
            <w:tcW w:w="7597" w:type="dxa"/>
            <w:tcBorders>
              <w:top w:val="single" w:sz="4" w:space="0" w:color="auto"/>
              <w:left w:val="single" w:sz="4" w:space="0" w:color="auto"/>
              <w:right w:val="single" w:sz="4" w:space="0" w:color="auto"/>
            </w:tcBorders>
          </w:tcPr>
          <w:p w14:paraId="351F09A9" w14:textId="77777777" w:rsidR="003615FB" w:rsidRDefault="00355E8B">
            <w:pPr>
              <w:pStyle w:val="ConsPlusNormal"/>
              <w:outlineLvl w:val="2"/>
            </w:pPr>
            <w:r>
              <w:t>Группа 2. Дома малоэтажной жилой застройки, в том числе индивидуальной жилой застройки - индивидуальные, малоэтажные блокированные (таунхаусы)</w:t>
            </w:r>
          </w:p>
        </w:tc>
        <w:tc>
          <w:tcPr>
            <w:tcW w:w="1474" w:type="dxa"/>
            <w:tcBorders>
              <w:top w:val="single" w:sz="4" w:space="0" w:color="auto"/>
              <w:left w:val="single" w:sz="4" w:space="0" w:color="auto"/>
              <w:right w:val="single" w:sz="4" w:space="0" w:color="auto"/>
            </w:tcBorders>
            <w:vAlign w:val="bottom"/>
          </w:tcPr>
          <w:p w14:paraId="02C26A85" w14:textId="77777777" w:rsidR="003615FB" w:rsidRDefault="00355E8B">
            <w:pPr>
              <w:pStyle w:val="ConsPlusNormal"/>
            </w:pPr>
            <w:r>
              <w:t>0200</w:t>
            </w:r>
          </w:p>
        </w:tc>
      </w:tr>
      <w:tr w:rsidR="003615FB" w14:paraId="70F828F6" w14:textId="77777777">
        <w:tc>
          <w:tcPr>
            <w:tcW w:w="9071" w:type="dxa"/>
            <w:gridSpan w:val="2"/>
            <w:tcBorders>
              <w:left w:val="single" w:sz="4" w:space="0" w:color="auto"/>
              <w:bottom w:val="single" w:sz="4" w:space="0" w:color="auto"/>
              <w:right w:val="single" w:sz="4" w:space="0" w:color="auto"/>
            </w:tcBorders>
          </w:tcPr>
          <w:p w14:paraId="1745EF40" w14:textId="77777777" w:rsidR="003615FB" w:rsidRDefault="00355E8B">
            <w:pPr>
              <w:pStyle w:val="ConsPlusNormal"/>
              <w:jc w:val="both"/>
            </w:pPr>
            <w:r>
              <w:t xml:space="preserve">(в ред. </w:t>
            </w:r>
            <w:hyperlink r:id="rId181" w:history="1">
              <w:r>
                <w:rPr>
                  <w:color w:val="0000FF"/>
                </w:rPr>
                <w:t>Приказа</w:t>
              </w:r>
            </w:hyperlink>
            <w:r>
              <w:t xml:space="preserve"> Минэкономразвития России от 09.08.2018 N 419)</w:t>
            </w:r>
          </w:p>
        </w:tc>
      </w:tr>
      <w:tr w:rsidR="003615FB" w14:paraId="09441EBA" w14:textId="77777777">
        <w:tc>
          <w:tcPr>
            <w:tcW w:w="7597" w:type="dxa"/>
            <w:tcBorders>
              <w:top w:val="single" w:sz="4" w:space="0" w:color="auto"/>
              <w:left w:val="single" w:sz="4" w:space="0" w:color="auto"/>
              <w:bottom w:val="single" w:sz="4" w:space="0" w:color="auto"/>
              <w:right w:val="single" w:sz="4" w:space="0" w:color="auto"/>
            </w:tcBorders>
          </w:tcPr>
          <w:p w14:paraId="7B4866D7" w14:textId="77777777" w:rsidR="003615FB" w:rsidRDefault="00355E8B">
            <w:pPr>
              <w:pStyle w:val="ConsPlusNormal"/>
            </w:pPr>
            <w:r>
              <w:t>Дома жилые блокированной застройки (таунхаусы)</w:t>
            </w:r>
          </w:p>
        </w:tc>
        <w:tc>
          <w:tcPr>
            <w:tcW w:w="1474" w:type="dxa"/>
            <w:tcBorders>
              <w:top w:val="single" w:sz="4" w:space="0" w:color="auto"/>
              <w:left w:val="single" w:sz="4" w:space="0" w:color="auto"/>
              <w:bottom w:val="single" w:sz="4" w:space="0" w:color="auto"/>
              <w:right w:val="single" w:sz="4" w:space="0" w:color="auto"/>
            </w:tcBorders>
            <w:vAlign w:val="bottom"/>
          </w:tcPr>
          <w:p w14:paraId="239E4184" w14:textId="77777777" w:rsidR="003615FB" w:rsidRDefault="00355E8B">
            <w:pPr>
              <w:pStyle w:val="ConsPlusNormal"/>
            </w:pPr>
            <w:r>
              <w:t>0201</w:t>
            </w:r>
          </w:p>
        </w:tc>
      </w:tr>
      <w:tr w:rsidR="003615FB" w14:paraId="174BF6C9" w14:textId="77777777">
        <w:tc>
          <w:tcPr>
            <w:tcW w:w="7597" w:type="dxa"/>
            <w:tcBorders>
              <w:top w:val="single" w:sz="4" w:space="0" w:color="auto"/>
              <w:left w:val="single" w:sz="4" w:space="0" w:color="auto"/>
              <w:bottom w:val="single" w:sz="4" w:space="0" w:color="auto"/>
              <w:right w:val="single" w:sz="4" w:space="0" w:color="auto"/>
            </w:tcBorders>
          </w:tcPr>
          <w:p w14:paraId="155B7AC6" w14:textId="77777777" w:rsidR="003615FB" w:rsidRDefault="00355E8B">
            <w:pPr>
              <w:pStyle w:val="ConsPlusNormal"/>
            </w:pPr>
            <w:r>
              <w:t>Дома индивидуальные</w:t>
            </w:r>
          </w:p>
        </w:tc>
        <w:tc>
          <w:tcPr>
            <w:tcW w:w="1474" w:type="dxa"/>
            <w:tcBorders>
              <w:top w:val="single" w:sz="4" w:space="0" w:color="auto"/>
              <w:left w:val="single" w:sz="4" w:space="0" w:color="auto"/>
              <w:bottom w:val="single" w:sz="4" w:space="0" w:color="auto"/>
              <w:right w:val="single" w:sz="4" w:space="0" w:color="auto"/>
            </w:tcBorders>
            <w:vAlign w:val="bottom"/>
          </w:tcPr>
          <w:p w14:paraId="7181B00E" w14:textId="77777777" w:rsidR="003615FB" w:rsidRDefault="00355E8B">
            <w:pPr>
              <w:pStyle w:val="ConsPlusNormal"/>
            </w:pPr>
            <w:r>
              <w:t>0202</w:t>
            </w:r>
          </w:p>
        </w:tc>
      </w:tr>
      <w:tr w:rsidR="003615FB" w14:paraId="2347D7F7" w14:textId="77777777">
        <w:tc>
          <w:tcPr>
            <w:tcW w:w="7597" w:type="dxa"/>
            <w:tcBorders>
              <w:top w:val="single" w:sz="4" w:space="0" w:color="auto"/>
              <w:left w:val="single" w:sz="4" w:space="0" w:color="auto"/>
              <w:bottom w:val="single" w:sz="4" w:space="0" w:color="auto"/>
              <w:right w:val="single" w:sz="4" w:space="0" w:color="auto"/>
            </w:tcBorders>
          </w:tcPr>
          <w:p w14:paraId="58472D7F" w14:textId="77777777" w:rsidR="003615FB" w:rsidRDefault="00355E8B">
            <w:pPr>
              <w:pStyle w:val="ConsPlusNormal"/>
            </w:pPr>
            <w:r>
              <w:t>Дома индивидуальные с бытовыми пристройками</w:t>
            </w:r>
          </w:p>
        </w:tc>
        <w:tc>
          <w:tcPr>
            <w:tcW w:w="1474" w:type="dxa"/>
            <w:tcBorders>
              <w:top w:val="single" w:sz="4" w:space="0" w:color="auto"/>
              <w:left w:val="single" w:sz="4" w:space="0" w:color="auto"/>
              <w:bottom w:val="single" w:sz="4" w:space="0" w:color="auto"/>
              <w:right w:val="single" w:sz="4" w:space="0" w:color="auto"/>
            </w:tcBorders>
            <w:vAlign w:val="bottom"/>
          </w:tcPr>
          <w:p w14:paraId="3DA94EFB" w14:textId="77777777" w:rsidR="003615FB" w:rsidRDefault="00355E8B">
            <w:pPr>
              <w:pStyle w:val="ConsPlusNormal"/>
            </w:pPr>
            <w:r>
              <w:t>0203</w:t>
            </w:r>
          </w:p>
        </w:tc>
      </w:tr>
      <w:tr w:rsidR="003615FB" w14:paraId="4438AA52" w14:textId="77777777">
        <w:tc>
          <w:tcPr>
            <w:tcW w:w="7597" w:type="dxa"/>
            <w:tcBorders>
              <w:top w:val="single" w:sz="4" w:space="0" w:color="auto"/>
              <w:left w:val="single" w:sz="4" w:space="0" w:color="auto"/>
              <w:bottom w:val="single" w:sz="4" w:space="0" w:color="auto"/>
              <w:right w:val="single" w:sz="4" w:space="0" w:color="auto"/>
            </w:tcBorders>
          </w:tcPr>
          <w:p w14:paraId="1634DDF9" w14:textId="77777777" w:rsidR="003615FB" w:rsidRDefault="00355E8B">
            <w:pPr>
              <w:pStyle w:val="ConsPlusNormal"/>
            </w:pPr>
            <w:r>
              <w:t>Коттеджи (дома индивидуальные повышенной комфортности с применением качественных материалов, большой площади, наличием систем (как локальных, так и централизованных) инженерного обеспечения, расположенные в однородной среде, в престижных местах)</w:t>
            </w:r>
          </w:p>
        </w:tc>
        <w:tc>
          <w:tcPr>
            <w:tcW w:w="1474" w:type="dxa"/>
            <w:tcBorders>
              <w:top w:val="single" w:sz="4" w:space="0" w:color="auto"/>
              <w:left w:val="single" w:sz="4" w:space="0" w:color="auto"/>
              <w:bottom w:val="single" w:sz="4" w:space="0" w:color="auto"/>
              <w:right w:val="single" w:sz="4" w:space="0" w:color="auto"/>
            </w:tcBorders>
            <w:vAlign w:val="bottom"/>
          </w:tcPr>
          <w:p w14:paraId="053458A0" w14:textId="77777777" w:rsidR="003615FB" w:rsidRDefault="00355E8B">
            <w:pPr>
              <w:pStyle w:val="ConsPlusNormal"/>
            </w:pPr>
            <w:r>
              <w:t>0204</w:t>
            </w:r>
          </w:p>
        </w:tc>
      </w:tr>
      <w:tr w:rsidR="003615FB" w14:paraId="6BCB53E6" w14:textId="77777777">
        <w:tc>
          <w:tcPr>
            <w:tcW w:w="9071" w:type="dxa"/>
            <w:gridSpan w:val="2"/>
            <w:tcBorders>
              <w:top w:val="single" w:sz="4" w:space="0" w:color="auto"/>
              <w:left w:val="single" w:sz="4" w:space="0" w:color="auto"/>
              <w:right w:val="single" w:sz="4" w:space="0" w:color="auto"/>
            </w:tcBorders>
          </w:tcPr>
          <w:p w14:paraId="4CEAEE78" w14:textId="77777777" w:rsidR="003615FB" w:rsidRDefault="00355E8B">
            <w:pPr>
              <w:pStyle w:val="ConsPlusNormal"/>
              <w:jc w:val="both"/>
            </w:pPr>
            <w:r>
              <w:t xml:space="preserve">Позиция утратила силу с 1 января 2019 года. - </w:t>
            </w:r>
            <w:hyperlink r:id="rId182" w:history="1">
              <w:r>
                <w:rPr>
                  <w:color w:val="0000FF"/>
                </w:rPr>
                <w:t>Приказ</w:t>
              </w:r>
            </w:hyperlink>
            <w:r>
              <w:t xml:space="preserve"> Минэкономразвития России от 09.08.2018 N 419</w:t>
            </w:r>
          </w:p>
        </w:tc>
      </w:tr>
      <w:tr w:rsidR="003615FB" w14:paraId="1943B3A1" w14:textId="77777777">
        <w:tc>
          <w:tcPr>
            <w:tcW w:w="7597" w:type="dxa"/>
            <w:tcBorders>
              <w:top w:val="single" w:sz="4" w:space="0" w:color="auto"/>
              <w:left w:val="single" w:sz="4" w:space="0" w:color="auto"/>
              <w:right w:val="single" w:sz="4" w:space="0" w:color="auto"/>
            </w:tcBorders>
          </w:tcPr>
          <w:p w14:paraId="725E8461" w14:textId="77777777" w:rsidR="003615FB" w:rsidRDefault="00355E8B">
            <w:pPr>
              <w:pStyle w:val="ConsPlusNormal"/>
            </w:pPr>
            <w:r>
              <w:t>Садовые дома</w:t>
            </w:r>
          </w:p>
        </w:tc>
        <w:tc>
          <w:tcPr>
            <w:tcW w:w="1474" w:type="dxa"/>
            <w:tcBorders>
              <w:top w:val="single" w:sz="4" w:space="0" w:color="auto"/>
              <w:left w:val="single" w:sz="4" w:space="0" w:color="auto"/>
              <w:right w:val="single" w:sz="4" w:space="0" w:color="auto"/>
            </w:tcBorders>
            <w:vAlign w:val="bottom"/>
          </w:tcPr>
          <w:p w14:paraId="2F0977BF" w14:textId="77777777" w:rsidR="003615FB" w:rsidRDefault="00355E8B">
            <w:pPr>
              <w:pStyle w:val="ConsPlusNormal"/>
            </w:pPr>
            <w:r>
              <w:t>0206</w:t>
            </w:r>
          </w:p>
        </w:tc>
      </w:tr>
      <w:tr w:rsidR="003615FB" w14:paraId="4F1E9149" w14:textId="77777777">
        <w:tc>
          <w:tcPr>
            <w:tcW w:w="9071" w:type="dxa"/>
            <w:gridSpan w:val="2"/>
            <w:tcBorders>
              <w:left w:val="single" w:sz="4" w:space="0" w:color="auto"/>
              <w:bottom w:val="single" w:sz="4" w:space="0" w:color="auto"/>
              <w:right w:val="single" w:sz="4" w:space="0" w:color="auto"/>
            </w:tcBorders>
          </w:tcPr>
          <w:p w14:paraId="554EE7C7" w14:textId="77777777" w:rsidR="003615FB" w:rsidRDefault="00355E8B">
            <w:pPr>
              <w:pStyle w:val="ConsPlusNormal"/>
              <w:jc w:val="both"/>
            </w:pPr>
            <w:r>
              <w:t xml:space="preserve">(в ред. </w:t>
            </w:r>
            <w:hyperlink r:id="rId183" w:history="1">
              <w:r>
                <w:rPr>
                  <w:color w:val="0000FF"/>
                </w:rPr>
                <w:t>Приказа</w:t>
              </w:r>
            </w:hyperlink>
            <w:r>
              <w:t xml:space="preserve"> Минэкономразвития России от 09.08.2018 N 419)</w:t>
            </w:r>
          </w:p>
        </w:tc>
      </w:tr>
      <w:tr w:rsidR="003615FB" w14:paraId="6F9E4F72" w14:textId="77777777">
        <w:tc>
          <w:tcPr>
            <w:tcW w:w="7597" w:type="dxa"/>
            <w:tcBorders>
              <w:top w:val="single" w:sz="4" w:space="0" w:color="auto"/>
              <w:left w:val="single" w:sz="4" w:space="0" w:color="auto"/>
              <w:bottom w:val="single" w:sz="4" w:space="0" w:color="auto"/>
              <w:right w:val="single" w:sz="4" w:space="0" w:color="auto"/>
            </w:tcBorders>
          </w:tcPr>
          <w:p w14:paraId="62B88F1C" w14:textId="77777777" w:rsidR="003615FB" w:rsidRDefault="00355E8B">
            <w:pPr>
              <w:pStyle w:val="ConsPlusNormal"/>
            </w:pPr>
            <w:r>
              <w:t>Туалеты, летние душевые</w:t>
            </w:r>
          </w:p>
        </w:tc>
        <w:tc>
          <w:tcPr>
            <w:tcW w:w="1474" w:type="dxa"/>
            <w:tcBorders>
              <w:top w:val="single" w:sz="4" w:space="0" w:color="auto"/>
              <w:left w:val="single" w:sz="4" w:space="0" w:color="auto"/>
              <w:bottom w:val="single" w:sz="4" w:space="0" w:color="auto"/>
              <w:right w:val="single" w:sz="4" w:space="0" w:color="auto"/>
            </w:tcBorders>
            <w:vAlign w:val="bottom"/>
          </w:tcPr>
          <w:p w14:paraId="5D570D19" w14:textId="77777777" w:rsidR="003615FB" w:rsidRDefault="00355E8B">
            <w:pPr>
              <w:pStyle w:val="ConsPlusNormal"/>
            </w:pPr>
            <w:r>
              <w:t>0207</w:t>
            </w:r>
          </w:p>
        </w:tc>
      </w:tr>
      <w:tr w:rsidR="003615FB" w14:paraId="5CF5BE63" w14:textId="77777777">
        <w:tc>
          <w:tcPr>
            <w:tcW w:w="7597" w:type="dxa"/>
            <w:tcBorders>
              <w:top w:val="single" w:sz="4" w:space="0" w:color="auto"/>
              <w:left w:val="single" w:sz="4" w:space="0" w:color="auto"/>
              <w:bottom w:val="single" w:sz="4" w:space="0" w:color="auto"/>
              <w:right w:val="single" w:sz="4" w:space="0" w:color="auto"/>
            </w:tcBorders>
          </w:tcPr>
          <w:p w14:paraId="275AC0AD" w14:textId="77777777" w:rsidR="003615FB" w:rsidRDefault="00355E8B">
            <w:pPr>
              <w:pStyle w:val="ConsPlusNormal"/>
              <w:outlineLvl w:val="2"/>
            </w:pPr>
            <w:r>
              <w:t>Группа 3. Объекты, предназначенные для хранения транспорта</w:t>
            </w:r>
          </w:p>
        </w:tc>
        <w:tc>
          <w:tcPr>
            <w:tcW w:w="1474" w:type="dxa"/>
            <w:tcBorders>
              <w:top w:val="single" w:sz="4" w:space="0" w:color="auto"/>
              <w:left w:val="single" w:sz="4" w:space="0" w:color="auto"/>
              <w:bottom w:val="single" w:sz="4" w:space="0" w:color="auto"/>
              <w:right w:val="single" w:sz="4" w:space="0" w:color="auto"/>
            </w:tcBorders>
            <w:vAlign w:val="bottom"/>
          </w:tcPr>
          <w:p w14:paraId="5F9E74DA" w14:textId="77777777" w:rsidR="003615FB" w:rsidRDefault="00355E8B">
            <w:pPr>
              <w:pStyle w:val="ConsPlusNormal"/>
            </w:pPr>
            <w:r>
              <w:t>0300</w:t>
            </w:r>
          </w:p>
        </w:tc>
      </w:tr>
      <w:tr w:rsidR="003615FB" w14:paraId="7D68DA90" w14:textId="77777777">
        <w:tc>
          <w:tcPr>
            <w:tcW w:w="7597" w:type="dxa"/>
            <w:tcBorders>
              <w:top w:val="single" w:sz="4" w:space="0" w:color="auto"/>
              <w:left w:val="single" w:sz="4" w:space="0" w:color="auto"/>
              <w:bottom w:val="single" w:sz="4" w:space="0" w:color="auto"/>
              <w:right w:val="single" w:sz="4" w:space="0" w:color="auto"/>
            </w:tcBorders>
          </w:tcPr>
          <w:p w14:paraId="5A95CB15" w14:textId="77777777" w:rsidR="003615FB" w:rsidRDefault="00355E8B">
            <w:pPr>
              <w:pStyle w:val="ConsPlusNormal"/>
            </w:pPr>
            <w:r>
              <w:t>Открытые автостоянки автомобилей (покрытые площадки и проезды)</w:t>
            </w:r>
          </w:p>
        </w:tc>
        <w:tc>
          <w:tcPr>
            <w:tcW w:w="1474" w:type="dxa"/>
            <w:tcBorders>
              <w:top w:val="single" w:sz="4" w:space="0" w:color="auto"/>
              <w:left w:val="single" w:sz="4" w:space="0" w:color="auto"/>
              <w:bottom w:val="single" w:sz="4" w:space="0" w:color="auto"/>
              <w:right w:val="single" w:sz="4" w:space="0" w:color="auto"/>
            </w:tcBorders>
            <w:vAlign w:val="bottom"/>
          </w:tcPr>
          <w:p w14:paraId="3F9CCCC8" w14:textId="77777777" w:rsidR="003615FB" w:rsidRDefault="00355E8B">
            <w:pPr>
              <w:pStyle w:val="ConsPlusNormal"/>
            </w:pPr>
            <w:r>
              <w:t>0301</w:t>
            </w:r>
          </w:p>
        </w:tc>
      </w:tr>
      <w:tr w:rsidR="003615FB" w14:paraId="5CEEC625" w14:textId="77777777">
        <w:tc>
          <w:tcPr>
            <w:tcW w:w="7597" w:type="dxa"/>
            <w:tcBorders>
              <w:top w:val="single" w:sz="4" w:space="0" w:color="auto"/>
              <w:left w:val="single" w:sz="4" w:space="0" w:color="auto"/>
              <w:bottom w:val="single" w:sz="4" w:space="0" w:color="auto"/>
              <w:right w:val="single" w:sz="4" w:space="0" w:color="auto"/>
            </w:tcBorders>
          </w:tcPr>
          <w:p w14:paraId="3A95B236" w14:textId="77777777" w:rsidR="003615FB" w:rsidRDefault="00355E8B">
            <w:pPr>
              <w:pStyle w:val="ConsPlusNormal"/>
            </w:pPr>
            <w:r>
              <w:t>Гаражи индивидуальные отдельностоящие</w:t>
            </w:r>
          </w:p>
        </w:tc>
        <w:tc>
          <w:tcPr>
            <w:tcW w:w="1474" w:type="dxa"/>
            <w:tcBorders>
              <w:top w:val="single" w:sz="4" w:space="0" w:color="auto"/>
              <w:left w:val="single" w:sz="4" w:space="0" w:color="auto"/>
              <w:bottom w:val="single" w:sz="4" w:space="0" w:color="auto"/>
              <w:right w:val="single" w:sz="4" w:space="0" w:color="auto"/>
            </w:tcBorders>
            <w:vAlign w:val="bottom"/>
          </w:tcPr>
          <w:p w14:paraId="1BE28AAD" w14:textId="77777777" w:rsidR="003615FB" w:rsidRDefault="00355E8B">
            <w:pPr>
              <w:pStyle w:val="ConsPlusNormal"/>
            </w:pPr>
            <w:r>
              <w:t>0302</w:t>
            </w:r>
          </w:p>
        </w:tc>
      </w:tr>
      <w:tr w:rsidR="003615FB" w14:paraId="6544D98F" w14:textId="77777777">
        <w:tc>
          <w:tcPr>
            <w:tcW w:w="7597" w:type="dxa"/>
            <w:tcBorders>
              <w:top w:val="single" w:sz="4" w:space="0" w:color="auto"/>
              <w:left w:val="single" w:sz="4" w:space="0" w:color="auto"/>
              <w:bottom w:val="single" w:sz="4" w:space="0" w:color="auto"/>
              <w:right w:val="single" w:sz="4" w:space="0" w:color="auto"/>
            </w:tcBorders>
          </w:tcPr>
          <w:p w14:paraId="4F34553A" w14:textId="77777777" w:rsidR="003615FB" w:rsidRDefault="00355E8B">
            <w:pPr>
              <w:pStyle w:val="ConsPlusNormal"/>
            </w:pPr>
            <w:r>
              <w:t>Гаражные кооперативы (сблокированные индивидуальные гаражи)</w:t>
            </w:r>
          </w:p>
        </w:tc>
        <w:tc>
          <w:tcPr>
            <w:tcW w:w="1474" w:type="dxa"/>
            <w:tcBorders>
              <w:top w:val="single" w:sz="4" w:space="0" w:color="auto"/>
              <w:left w:val="single" w:sz="4" w:space="0" w:color="auto"/>
              <w:bottom w:val="single" w:sz="4" w:space="0" w:color="auto"/>
              <w:right w:val="single" w:sz="4" w:space="0" w:color="auto"/>
            </w:tcBorders>
            <w:vAlign w:val="bottom"/>
          </w:tcPr>
          <w:p w14:paraId="25B67F78" w14:textId="77777777" w:rsidR="003615FB" w:rsidRDefault="00355E8B">
            <w:pPr>
              <w:pStyle w:val="ConsPlusNormal"/>
            </w:pPr>
            <w:r>
              <w:t>0303</w:t>
            </w:r>
          </w:p>
        </w:tc>
      </w:tr>
      <w:tr w:rsidR="003615FB" w14:paraId="5B48BA3A" w14:textId="77777777">
        <w:tc>
          <w:tcPr>
            <w:tcW w:w="7597" w:type="dxa"/>
            <w:tcBorders>
              <w:top w:val="single" w:sz="4" w:space="0" w:color="auto"/>
              <w:left w:val="single" w:sz="4" w:space="0" w:color="auto"/>
              <w:bottom w:val="single" w:sz="4" w:space="0" w:color="auto"/>
              <w:right w:val="single" w:sz="4" w:space="0" w:color="auto"/>
            </w:tcBorders>
          </w:tcPr>
          <w:p w14:paraId="1D5B4148" w14:textId="77777777" w:rsidR="003615FB" w:rsidRDefault="00355E8B">
            <w:pPr>
              <w:pStyle w:val="ConsPlusNormal"/>
            </w:pPr>
            <w:r>
              <w:t>Паркинги</w:t>
            </w:r>
          </w:p>
        </w:tc>
        <w:tc>
          <w:tcPr>
            <w:tcW w:w="1474" w:type="dxa"/>
            <w:tcBorders>
              <w:top w:val="single" w:sz="4" w:space="0" w:color="auto"/>
              <w:left w:val="single" w:sz="4" w:space="0" w:color="auto"/>
              <w:bottom w:val="single" w:sz="4" w:space="0" w:color="auto"/>
              <w:right w:val="single" w:sz="4" w:space="0" w:color="auto"/>
            </w:tcBorders>
            <w:vAlign w:val="bottom"/>
          </w:tcPr>
          <w:p w14:paraId="50E42412" w14:textId="77777777" w:rsidR="003615FB" w:rsidRDefault="00355E8B">
            <w:pPr>
              <w:pStyle w:val="ConsPlusNormal"/>
            </w:pPr>
            <w:r>
              <w:t>0304</w:t>
            </w:r>
          </w:p>
        </w:tc>
      </w:tr>
      <w:tr w:rsidR="003615FB" w14:paraId="09AF3B74" w14:textId="77777777">
        <w:tc>
          <w:tcPr>
            <w:tcW w:w="7597" w:type="dxa"/>
            <w:tcBorders>
              <w:top w:val="single" w:sz="4" w:space="0" w:color="auto"/>
              <w:left w:val="single" w:sz="4" w:space="0" w:color="auto"/>
              <w:bottom w:val="single" w:sz="4" w:space="0" w:color="auto"/>
              <w:right w:val="single" w:sz="4" w:space="0" w:color="auto"/>
            </w:tcBorders>
          </w:tcPr>
          <w:p w14:paraId="101D2E4C" w14:textId="77777777" w:rsidR="003615FB" w:rsidRDefault="00355E8B">
            <w:pPr>
              <w:pStyle w:val="ConsPlusNormal"/>
            </w:pPr>
            <w:r>
              <w:t>Гаражи производственные, ведомственные для легковых автомобилей</w:t>
            </w:r>
          </w:p>
        </w:tc>
        <w:tc>
          <w:tcPr>
            <w:tcW w:w="1474" w:type="dxa"/>
            <w:tcBorders>
              <w:top w:val="single" w:sz="4" w:space="0" w:color="auto"/>
              <w:left w:val="single" w:sz="4" w:space="0" w:color="auto"/>
              <w:bottom w:val="single" w:sz="4" w:space="0" w:color="auto"/>
              <w:right w:val="single" w:sz="4" w:space="0" w:color="auto"/>
            </w:tcBorders>
            <w:vAlign w:val="bottom"/>
          </w:tcPr>
          <w:p w14:paraId="4A85CA50" w14:textId="77777777" w:rsidR="003615FB" w:rsidRDefault="00355E8B">
            <w:pPr>
              <w:pStyle w:val="ConsPlusNormal"/>
            </w:pPr>
            <w:r>
              <w:t>0305</w:t>
            </w:r>
          </w:p>
        </w:tc>
      </w:tr>
      <w:tr w:rsidR="003615FB" w14:paraId="15957702" w14:textId="77777777">
        <w:tc>
          <w:tcPr>
            <w:tcW w:w="7597" w:type="dxa"/>
            <w:tcBorders>
              <w:top w:val="single" w:sz="4" w:space="0" w:color="auto"/>
              <w:left w:val="single" w:sz="4" w:space="0" w:color="auto"/>
              <w:bottom w:val="single" w:sz="4" w:space="0" w:color="auto"/>
              <w:right w:val="single" w:sz="4" w:space="0" w:color="auto"/>
            </w:tcBorders>
          </w:tcPr>
          <w:p w14:paraId="22888332" w14:textId="77777777" w:rsidR="003615FB" w:rsidRDefault="00355E8B">
            <w:pPr>
              <w:pStyle w:val="ConsPlusNormal"/>
            </w:pPr>
            <w:r>
              <w:t>Гаражи производственные, ведомственные для грузовых автомобилей и автобусов</w:t>
            </w:r>
          </w:p>
        </w:tc>
        <w:tc>
          <w:tcPr>
            <w:tcW w:w="1474" w:type="dxa"/>
            <w:tcBorders>
              <w:top w:val="single" w:sz="4" w:space="0" w:color="auto"/>
              <w:left w:val="single" w:sz="4" w:space="0" w:color="auto"/>
              <w:bottom w:val="single" w:sz="4" w:space="0" w:color="auto"/>
              <w:right w:val="single" w:sz="4" w:space="0" w:color="auto"/>
            </w:tcBorders>
            <w:vAlign w:val="bottom"/>
          </w:tcPr>
          <w:p w14:paraId="6A1DD586" w14:textId="77777777" w:rsidR="003615FB" w:rsidRDefault="00355E8B">
            <w:pPr>
              <w:pStyle w:val="ConsPlusNormal"/>
            </w:pPr>
            <w:r>
              <w:t>0306</w:t>
            </w:r>
          </w:p>
        </w:tc>
      </w:tr>
      <w:tr w:rsidR="003615FB" w14:paraId="78EFCC0D" w14:textId="77777777">
        <w:tc>
          <w:tcPr>
            <w:tcW w:w="7597" w:type="dxa"/>
            <w:tcBorders>
              <w:top w:val="single" w:sz="4" w:space="0" w:color="auto"/>
              <w:left w:val="single" w:sz="4" w:space="0" w:color="auto"/>
              <w:bottom w:val="single" w:sz="4" w:space="0" w:color="auto"/>
              <w:right w:val="single" w:sz="4" w:space="0" w:color="auto"/>
            </w:tcBorders>
          </w:tcPr>
          <w:p w14:paraId="22034ED6" w14:textId="77777777" w:rsidR="003615FB" w:rsidRDefault="00355E8B">
            <w:pPr>
              <w:pStyle w:val="ConsPlusNormal"/>
            </w:pPr>
            <w:r>
              <w:t>Гаражи производственные, ведомственные для спецтехники, включая гаражи, депо пожарных машин</w:t>
            </w:r>
          </w:p>
        </w:tc>
        <w:tc>
          <w:tcPr>
            <w:tcW w:w="1474" w:type="dxa"/>
            <w:tcBorders>
              <w:top w:val="single" w:sz="4" w:space="0" w:color="auto"/>
              <w:left w:val="single" w:sz="4" w:space="0" w:color="auto"/>
              <w:bottom w:val="single" w:sz="4" w:space="0" w:color="auto"/>
              <w:right w:val="single" w:sz="4" w:space="0" w:color="auto"/>
            </w:tcBorders>
            <w:vAlign w:val="bottom"/>
          </w:tcPr>
          <w:p w14:paraId="73F429AD" w14:textId="77777777" w:rsidR="003615FB" w:rsidRDefault="00355E8B">
            <w:pPr>
              <w:pStyle w:val="ConsPlusNormal"/>
            </w:pPr>
            <w:r>
              <w:t>0307</w:t>
            </w:r>
          </w:p>
        </w:tc>
      </w:tr>
      <w:tr w:rsidR="003615FB" w14:paraId="321DB765" w14:textId="77777777">
        <w:tc>
          <w:tcPr>
            <w:tcW w:w="7597" w:type="dxa"/>
            <w:tcBorders>
              <w:top w:val="single" w:sz="4" w:space="0" w:color="auto"/>
              <w:left w:val="single" w:sz="4" w:space="0" w:color="auto"/>
              <w:bottom w:val="single" w:sz="4" w:space="0" w:color="auto"/>
              <w:right w:val="single" w:sz="4" w:space="0" w:color="auto"/>
            </w:tcBorders>
          </w:tcPr>
          <w:p w14:paraId="227418D1" w14:textId="77777777" w:rsidR="003615FB" w:rsidRDefault="00355E8B">
            <w:pPr>
              <w:pStyle w:val="ConsPlusNormal"/>
            </w:pPr>
            <w:r>
              <w:t>Открытые стоянки водного транспорта</w:t>
            </w:r>
          </w:p>
        </w:tc>
        <w:tc>
          <w:tcPr>
            <w:tcW w:w="1474" w:type="dxa"/>
            <w:tcBorders>
              <w:top w:val="single" w:sz="4" w:space="0" w:color="auto"/>
              <w:left w:val="single" w:sz="4" w:space="0" w:color="auto"/>
              <w:bottom w:val="single" w:sz="4" w:space="0" w:color="auto"/>
              <w:right w:val="single" w:sz="4" w:space="0" w:color="auto"/>
            </w:tcBorders>
            <w:vAlign w:val="bottom"/>
          </w:tcPr>
          <w:p w14:paraId="5AE8DAC6" w14:textId="77777777" w:rsidR="003615FB" w:rsidRDefault="00355E8B">
            <w:pPr>
              <w:pStyle w:val="ConsPlusNormal"/>
            </w:pPr>
            <w:r>
              <w:t>0308</w:t>
            </w:r>
          </w:p>
        </w:tc>
      </w:tr>
      <w:tr w:rsidR="003615FB" w14:paraId="2B352970" w14:textId="77777777">
        <w:tc>
          <w:tcPr>
            <w:tcW w:w="7597" w:type="dxa"/>
            <w:tcBorders>
              <w:top w:val="single" w:sz="4" w:space="0" w:color="auto"/>
              <w:left w:val="single" w:sz="4" w:space="0" w:color="auto"/>
              <w:bottom w:val="single" w:sz="4" w:space="0" w:color="auto"/>
              <w:right w:val="single" w:sz="4" w:space="0" w:color="auto"/>
            </w:tcBorders>
          </w:tcPr>
          <w:p w14:paraId="391172E3" w14:textId="77777777" w:rsidR="003615FB" w:rsidRDefault="00355E8B">
            <w:pPr>
              <w:pStyle w:val="ConsPlusNormal"/>
            </w:pPr>
            <w:r>
              <w:t>Гаражи индивидуальные водного транспорта (эллинги)</w:t>
            </w:r>
          </w:p>
        </w:tc>
        <w:tc>
          <w:tcPr>
            <w:tcW w:w="1474" w:type="dxa"/>
            <w:tcBorders>
              <w:top w:val="single" w:sz="4" w:space="0" w:color="auto"/>
              <w:left w:val="single" w:sz="4" w:space="0" w:color="auto"/>
              <w:bottom w:val="single" w:sz="4" w:space="0" w:color="auto"/>
              <w:right w:val="single" w:sz="4" w:space="0" w:color="auto"/>
            </w:tcBorders>
            <w:vAlign w:val="bottom"/>
          </w:tcPr>
          <w:p w14:paraId="6D713618" w14:textId="77777777" w:rsidR="003615FB" w:rsidRDefault="00355E8B">
            <w:pPr>
              <w:pStyle w:val="ConsPlusNormal"/>
            </w:pPr>
            <w:r>
              <w:t>0309</w:t>
            </w:r>
          </w:p>
        </w:tc>
      </w:tr>
      <w:tr w:rsidR="003615FB" w14:paraId="3241B39A" w14:textId="77777777">
        <w:tc>
          <w:tcPr>
            <w:tcW w:w="7597" w:type="dxa"/>
            <w:tcBorders>
              <w:top w:val="single" w:sz="4" w:space="0" w:color="auto"/>
              <w:left w:val="single" w:sz="4" w:space="0" w:color="auto"/>
              <w:bottom w:val="single" w:sz="4" w:space="0" w:color="auto"/>
              <w:right w:val="single" w:sz="4" w:space="0" w:color="auto"/>
            </w:tcBorders>
          </w:tcPr>
          <w:p w14:paraId="318364C3" w14:textId="77777777" w:rsidR="003615FB" w:rsidRDefault="00355E8B">
            <w:pPr>
              <w:pStyle w:val="ConsPlusNormal"/>
            </w:pPr>
            <w:r>
              <w:t>Гаражи производственные, ведомственные водного транспорта (эллинги)</w:t>
            </w:r>
          </w:p>
        </w:tc>
        <w:tc>
          <w:tcPr>
            <w:tcW w:w="1474" w:type="dxa"/>
            <w:tcBorders>
              <w:top w:val="single" w:sz="4" w:space="0" w:color="auto"/>
              <w:left w:val="single" w:sz="4" w:space="0" w:color="auto"/>
              <w:bottom w:val="single" w:sz="4" w:space="0" w:color="auto"/>
              <w:right w:val="single" w:sz="4" w:space="0" w:color="auto"/>
            </w:tcBorders>
            <w:vAlign w:val="bottom"/>
          </w:tcPr>
          <w:p w14:paraId="18BD53BA" w14:textId="77777777" w:rsidR="003615FB" w:rsidRDefault="00355E8B">
            <w:pPr>
              <w:pStyle w:val="ConsPlusNormal"/>
            </w:pPr>
            <w:r>
              <w:t>0310</w:t>
            </w:r>
          </w:p>
        </w:tc>
      </w:tr>
      <w:tr w:rsidR="003615FB" w14:paraId="77104C65" w14:textId="77777777">
        <w:tc>
          <w:tcPr>
            <w:tcW w:w="7597" w:type="dxa"/>
            <w:tcBorders>
              <w:top w:val="single" w:sz="4" w:space="0" w:color="auto"/>
              <w:left w:val="single" w:sz="4" w:space="0" w:color="auto"/>
              <w:bottom w:val="single" w:sz="4" w:space="0" w:color="auto"/>
              <w:right w:val="single" w:sz="4" w:space="0" w:color="auto"/>
            </w:tcBorders>
          </w:tcPr>
          <w:p w14:paraId="1D93FB28" w14:textId="77777777" w:rsidR="003615FB" w:rsidRDefault="00355E8B">
            <w:pPr>
              <w:pStyle w:val="ConsPlusNormal"/>
            </w:pPr>
            <w:r>
              <w:t>Открытые стоянки воздушного транспорта</w:t>
            </w:r>
          </w:p>
        </w:tc>
        <w:tc>
          <w:tcPr>
            <w:tcW w:w="1474" w:type="dxa"/>
            <w:tcBorders>
              <w:top w:val="single" w:sz="4" w:space="0" w:color="auto"/>
              <w:left w:val="single" w:sz="4" w:space="0" w:color="auto"/>
              <w:bottom w:val="single" w:sz="4" w:space="0" w:color="auto"/>
              <w:right w:val="single" w:sz="4" w:space="0" w:color="auto"/>
            </w:tcBorders>
            <w:vAlign w:val="bottom"/>
          </w:tcPr>
          <w:p w14:paraId="5116E9B3" w14:textId="77777777" w:rsidR="003615FB" w:rsidRDefault="00355E8B">
            <w:pPr>
              <w:pStyle w:val="ConsPlusNormal"/>
            </w:pPr>
            <w:r>
              <w:t>0311</w:t>
            </w:r>
          </w:p>
        </w:tc>
      </w:tr>
      <w:tr w:rsidR="003615FB" w14:paraId="5AAE4601" w14:textId="77777777">
        <w:tc>
          <w:tcPr>
            <w:tcW w:w="7597" w:type="dxa"/>
            <w:tcBorders>
              <w:top w:val="single" w:sz="4" w:space="0" w:color="auto"/>
              <w:left w:val="single" w:sz="4" w:space="0" w:color="auto"/>
              <w:bottom w:val="single" w:sz="4" w:space="0" w:color="auto"/>
              <w:right w:val="single" w:sz="4" w:space="0" w:color="auto"/>
            </w:tcBorders>
          </w:tcPr>
          <w:p w14:paraId="474FACC3" w14:textId="77777777" w:rsidR="003615FB" w:rsidRDefault="00355E8B">
            <w:pPr>
              <w:pStyle w:val="ConsPlusNormal"/>
              <w:outlineLvl w:val="2"/>
            </w:pPr>
            <w:r>
              <w:t>Группа 4. Объекты коммерческого назначения, предназначенные для оказания услуг населению, включая многофункционального назначения</w:t>
            </w:r>
          </w:p>
        </w:tc>
        <w:tc>
          <w:tcPr>
            <w:tcW w:w="1474" w:type="dxa"/>
            <w:tcBorders>
              <w:top w:val="single" w:sz="4" w:space="0" w:color="auto"/>
              <w:left w:val="single" w:sz="4" w:space="0" w:color="auto"/>
              <w:bottom w:val="single" w:sz="4" w:space="0" w:color="auto"/>
              <w:right w:val="single" w:sz="4" w:space="0" w:color="auto"/>
            </w:tcBorders>
            <w:vAlign w:val="bottom"/>
          </w:tcPr>
          <w:p w14:paraId="56A3883C" w14:textId="77777777" w:rsidR="003615FB" w:rsidRDefault="00355E8B">
            <w:pPr>
              <w:pStyle w:val="ConsPlusNormal"/>
            </w:pPr>
            <w:r>
              <w:t>0400</w:t>
            </w:r>
          </w:p>
        </w:tc>
      </w:tr>
      <w:tr w:rsidR="003615FB" w14:paraId="6CFB7304" w14:textId="77777777">
        <w:tc>
          <w:tcPr>
            <w:tcW w:w="7597" w:type="dxa"/>
            <w:tcBorders>
              <w:top w:val="single" w:sz="4" w:space="0" w:color="auto"/>
              <w:left w:val="single" w:sz="4" w:space="0" w:color="auto"/>
              <w:bottom w:val="single" w:sz="4" w:space="0" w:color="auto"/>
              <w:right w:val="single" w:sz="4" w:space="0" w:color="auto"/>
            </w:tcBorders>
          </w:tcPr>
          <w:p w14:paraId="6AC076E4" w14:textId="77777777" w:rsidR="003615FB" w:rsidRDefault="00355E8B">
            <w:pPr>
              <w:pStyle w:val="ConsPlusNormal"/>
            </w:pPr>
            <w:r>
              <w:t>Магазины до 250 кв. м, за исключением киосков, павильонов, ларьков</w:t>
            </w:r>
          </w:p>
        </w:tc>
        <w:tc>
          <w:tcPr>
            <w:tcW w:w="1474" w:type="dxa"/>
            <w:tcBorders>
              <w:top w:val="single" w:sz="4" w:space="0" w:color="auto"/>
              <w:left w:val="single" w:sz="4" w:space="0" w:color="auto"/>
              <w:bottom w:val="single" w:sz="4" w:space="0" w:color="auto"/>
              <w:right w:val="single" w:sz="4" w:space="0" w:color="auto"/>
            </w:tcBorders>
            <w:vAlign w:val="bottom"/>
          </w:tcPr>
          <w:p w14:paraId="749E038F" w14:textId="77777777" w:rsidR="003615FB" w:rsidRDefault="00355E8B">
            <w:pPr>
              <w:pStyle w:val="ConsPlusNormal"/>
            </w:pPr>
            <w:r>
              <w:t>0401</w:t>
            </w:r>
          </w:p>
        </w:tc>
      </w:tr>
      <w:tr w:rsidR="003615FB" w14:paraId="5A67C60D" w14:textId="77777777">
        <w:tc>
          <w:tcPr>
            <w:tcW w:w="7597" w:type="dxa"/>
            <w:tcBorders>
              <w:top w:val="single" w:sz="4" w:space="0" w:color="auto"/>
              <w:left w:val="single" w:sz="4" w:space="0" w:color="auto"/>
              <w:bottom w:val="single" w:sz="4" w:space="0" w:color="auto"/>
              <w:right w:val="single" w:sz="4" w:space="0" w:color="auto"/>
            </w:tcBorders>
          </w:tcPr>
          <w:p w14:paraId="05785A37" w14:textId="77777777" w:rsidR="003615FB" w:rsidRDefault="00355E8B">
            <w:pPr>
              <w:pStyle w:val="ConsPlusNormal"/>
            </w:pPr>
            <w:r>
              <w:t>Магазины 250 и более кв. м</w:t>
            </w:r>
          </w:p>
        </w:tc>
        <w:tc>
          <w:tcPr>
            <w:tcW w:w="1474" w:type="dxa"/>
            <w:tcBorders>
              <w:top w:val="single" w:sz="4" w:space="0" w:color="auto"/>
              <w:left w:val="single" w:sz="4" w:space="0" w:color="auto"/>
              <w:bottom w:val="single" w:sz="4" w:space="0" w:color="auto"/>
              <w:right w:val="single" w:sz="4" w:space="0" w:color="auto"/>
            </w:tcBorders>
            <w:vAlign w:val="bottom"/>
          </w:tcPr>
          <w:p w14:paraId="7529A9E6" w14:textId="77777777" w:rsidR="003615FB" w:rsidRDefault="00355E8B">
            <w:pPr>
              <w:pStyle w:val="ConsPlusNormal"/>
            </w:pPr>
            <w:r>
              <w:t>0402</w:t>
            </w:r>
          </w:p>
        </w:tc>
      </w:tr>
      <w:tr w:rsidR="003615FB" w14:paraId="633F2DF3" w14:textId="77777777">
        <w:tc>
          <w:tcPr>
            <w:tcW w:w="7597" w:type="dxa"/>
            <w:tcBorders>
              <w:top w:val="single" w:sz="4" w:space="0" w:color="auto"/>
              <w:left w:val="single" w:sz="4" w:space="0" w:color="auto"/>
              <w:bottom w:val="single" w:sz="4" w:space="0" w:color="auto"/>
              <w:right w:val="single" w:sz="4" w:space="0" w:color="auto"/>
            </w:tcBorders>
          </w:tcPr>
          <w:p w14:paraId="5A25D755" w14:textId="77777777" w:rsidR="003615FB" w:rsidRDefault="00355E8B">
            <w:pPr>
              <w:pStyle w:val="ConsPlusNormal"/>
            </w:pPr>
            <w:r>
              <w:t>Прочие многофункциональные торгово-сервисные комплексы, торгово-административные объекты, торгово-развлекательные объекты, за исключением отдельно стоящих зданий концертных залов, спортивно-концертных комплексов, кинотеатров, комплексов аттракционов, торгово-складские объекты, торговые базы</w:t>
            </w:r>
          </w:p>
        </w:tc>
        <w:tc>
          <w:tcPr>
            <w:tcW w:w="1474" w:type="dxa"/>
            <w:tcBorders>
              <w:top w:val="single" w:sz="4" w:space="0" w:color="auto"/>
              <w:left w:val="single" w:sz="4" w:space="0" w:color="auto"/>
              <w:bottom w:val="single" w:sz="4" w:space="0" w:color="auto"/>
              <w:right w:val="single" w:sz="4" w:space="0" w:color="auto"/>
            </w:tcBorders>
            <w:vAlign w:val="bottom"/>
          </w:tcPr>
          <w:p w14:paraId="78C2C652" w14:textId="77777777" w:rsidR="003615FB" w:rsidRDefault="00355E8B">
            <w:pPr>
              <w:pStyle w:val="ConsPlusNormal"/>
            </w:pPr>
            <w:r>
              <w:t>0403</w:t>
            </w:r>
          </w:p>
        </w:tc>
      </w:tr>
      <w:tr w:rsidR="003615FB" w14:paraId="6CD63247" w14:textId="77777777">
        <w:tc>
          <w:tcPr>
            <w:tcW w:w="7597" w:type="dxa"/>
            <w:tcBorders>
              <w:top w:val="single" w:sz="4" w:space="0" w:color="auto"/>
              <w:left w:val="single" w:sz="4" w:space="0" w:color="auto"/>
              <w:bottom w:val="single" w:sz="4" w:space="0" w:color="auto"/>
              <w:right w:val="single" w:sz="4" w:space="0" w:color="auto"/>
            </w:tcBorders>
          </w:tcPr>
          <w:p w14:paraId="09D2AE5A" w14:textId="77777777" w:rsidR="003615FB" w:rsidRDefault="00355E8B">
            <w:pPr>
              <w:pStyle w:val="ConsPlusNormal"/>
            </w:pPr>
            <w:r>
              <w:t>Рынки</w:t>
            </w:r>
          </w:p>
        </w:tc>
        <w:tc>
          <w:tcPr>
            <w:tcW w:w="1474" w:type="dxa"/>
            <w:tcBorders>
              <w:top w:val="single" w:sz="4" w:space="0" w:color="auto"/>
              <w:left w:val="single" w:sz="4" w:space="0" w:color="auto"/>
              <w:bottom w:val="single" w:sz="4" w:space="0" w:color="auto"/>
              <w:right w:val="single" w:sz="4" w:space="0" w:color="auto"/>
            </w:tcBorders>
            <w:vAlign w:val="bottom"/>
          </w:tcPr>
          <w:p w14:paraId="72777BD3" w14:textId="77777777" w:rsidR="003615FB" w:rsidRDefault="00355E8B">
            <w:pPr>
              <w:pStyle w:val="ConsPlusNormal"/>
            </w:pPr>
            <w:r>
              <w:t>0404</w:t>
            </w:r>
          </w:p>
        </w:tc>
      </w:tr>
      <w:tr w:rsidR="003615FB" w14:paraId="0346D81A" w14:textId="77777777">
        <w:tc>
          <w:tcPr>
            <w:tcW w:w="7597" w:type="dxa"/>
            <w:tcBorders>
              <w:top w:val="single" w:sz="4" w:space="0" w:color="auto"/>
              <w:left w:val="single" w:sz="4" w:space="0" w:color="auto"/>
              <w:bottom w:val="single" w:sz="4" w:space="0" w:color="auto"/>
              <w:right w:val="single" w:sz="4" w:space="0" w:color="auto"/>
            </w:tcBorders>
          </w:tcPr>
          <w:p w14:paraId="7053CBE5" w14:textId="77777777" w:rsidR="003615FB" w:rsidRDefault="00355E8B">
            <w:pPr>
              <w:pStyle w:val="ConsPlusNormal"/>
            </w:pPr>
            <w:r>
              <w:t>Торговые киоски, павильоны, ларьки</w:t>
            </w:r>
          </w:p>
        </w:tc>
        <w:tc>
          <w:tcPr>
            <w:tcW w:w="1474" w:type="dxa"/>
            <w:tcBorders>
              <w:top w:val="single" w:sz="4" w:space="0" w:color="auto"/>
              <w:left w:val="single" w:sz="4" w:space="0" w:color="auto"/>
              <w:bottom w:val="single" w:sz="4" w:space="0" w:color="auto"/>
              <w:right w:val="single" w:sz="4" w:space="0" w:color="auto"/>
            </w:tcBorders>
            <w:vAlign w:val="bottom"/>
          </w:tcPr>
          <w:p w14:paraId="59C20501" w14:textId="77777777" w:rsidR="003615FB" w:rsidRDefault="00355E8B">
            <w:pPr>
              <w:pStyle w:val="ConsPlusNormal"/>
            </w:pPr>
            <w:r>
              <w:t>0405</w:t>
            </w:r>
          </w:p>
        </w:tc>
      </w:tr>
      <w:tr w:rsidR="003615FB" w14:paraId="4748DB46" w14:textId="77777777">
        <w:tc>
          <w:tcPr>
            <w:tcW w:w="7597" w:type="dxa"/>
            <w:tcBorders>
              <w:top w:val="single" w:sz="4" w:space="0" w:color="auto"/>
              <w:left w:val="single" w:sz="4" w:space="0" w:color="auto"/>
              <w:bottom w:val="single" w:sz="4" w:space="0" w:color="auto"/>
              <w:right w:val="single" w:sz="4" w:space="0" w:color="auto"/>
            </w:tcBorders>
          </w:tcPr>
          <w:p w14:paraId="4FDCFDAA" w14:textId="77777777" w:rsidR="003615FB" w:rsidRDefault="00355E8B">
            <w:pPr>
              <w:pStyle w:val="ConsPlusNormal"/>
            </w:pPr>
            <w:r>
              <w:t>Автозаправочные станции (АЗС), газонаполнительные станции, автогазозаправочные станции (АГЗС)</w:t>
            </w:r>
          </w:p>
        </w:tc>
        <w:tc>
          <w:tcPr>
            <w:tcW w:w="1474" w:type="dxa"/>
            <w:tcBorders>
              <w:top w:val="single" w:sz="4" w:space="0" w:color="auto"/>
              <w:left w:val="single" w:sz="4" w:space="0" w:color="auto"/>
              <w:bottom w:val="single" w:sz="4" w:space="0" w:color="auto"/>
              <w:right w:val="single" w:sz="4" w:space="0" w:color="auto"/>
            </w:tcBorders>
            <w:vAlign w:val="bottom"/>
          </w:tcPr>
          <w:p w14:paraId="6BFC40A5" w14:textId="77777777" w:rsidR="003615FB" w:rsidRDefault="00355E8B">
            <w:pPr>
              <w:pStyle w:val="ConsPlusNormal"/>
            </w:pPr>
            <w:r>
              <w:t>0406</w:t>
            </w:r>
          </w:p>
        </w:tc>
      </w:tr>
      <w:tr w:rsidR="003615FB" w14:paraId="45FB5CAC" w14:textId="77777777">
        <w:tc>
          <w:tcPr>
            <w:tcW w:w="7597" w:type="dxa"/>
            <w:tcBorders>
              <w:top w:val="single" w:sz="4" w:space="0" w:color="auto"/>
              <w:left w:val="single" w:sz="4" w:space="0" w:color="auto"/>
              <w:bottom w:val="single" w:sz="4" w:space="0" w:color="auto"/>
              <w:right w:val="single" w:sz="4" w:space="0" w:color="auto"/>
            </w:tcBorders>
          </w:tcPr>
          <w:p w14:paraId="5110E478" w14:textId="77777777" w:rsidR="003615FB" w:rsidRDefault="00355E8B">
            <w:pPr>
              <w:pStyle w:val="ConsPlusNormal"/>
            </w:pPr>
            <w:r>
              <w:t>Автомойки</w:t>
            </w:r>
          </w:p>
        </w:tc>
        <w:tc>
          <w:tcPr>
            <w:tcW w:w="1474" w:type="dxa"/>
            <w:tcBorders>
              <w:top w:val="single" w:sz="4" w:space="0" w:color="auto"/>
              <w:left w:val="single" w:sz="4" w:space="0" w:color="auto"/>
              <w:bottom w:val="single" w:sz="4" w:space="0" w:color="auto"/>
              <w:right w:val="single" w:sz="4" w:space="0" w:color="auto"/>
            </w:tcBorders>
            <w:vAlign w:val="bottom"/>
          </w:tcPr>
          <w:p w14:paraId="1019B9D8" w14:textId="77777777" w:rsidR="003615FB" w:rsidRDefault="00355E8B">
            <w:pPr>
              <w:pStyle w:val="ConsPlusNormal"/>
            </w:pPr>
            <w:r>
              <w:t>0407</w:t>
            </w:r>
          </w:p>
        </w:tc>
      </w:tr>
      <w:tr w:rsidR="003615FB" w14:paraId="116B8922" w14:textId="77777777">
        <w:tc>
          <w:tcPr>
            <w:tcW w:w="7597" w:type="dxa"/>
            <w:tcBorders>
              <w:top w:val="single" w:sz="4" w:space="0" w:color="auto"/>
              <w:left w:val="single" w:sz="4" w:space="0" w:color="auto"/>
              <w:bottom w:val="single" w:sz="4" w:space="0" w:color="auto"/>
              <w:right w:val="single" w:sz="4" w:space="0" w:color="auto"/>
            </w:tcBorders>
          </w:tcPr>
          <w:p w14:paraId="571F1E15" w14:textId="77777777" w:rsidR="003615FB" w:rsidRDefault="00355E8B">
            <w:pPr>
              <w:pStyle w:val="ConsPlusNormal"/>
            </w:pPr>
            <w:r>
              <w:t>Автосалоны</w:t>
            </w:r>
          </w:p>
        </w:tc>
        <w:tc>
          <w:tcPr>
            <w:tcW w:w="1474" w:type="dxa"/>
            <w:tcBorders>
              <w:top w:val="single" w:sz="4" w:space="0" w:color="auto"/>
              <w:left w:val="single" w:sz="4" w:space="0" w:color="auto"/>
              <w:bottom w:val="single" w:sz="4" w:space="0" w:color="auto"/>
              <w:right w:val="single" w:sz="4" w:space="0" w:color="auto"/>
            </w:tcBorders>
            <w:vAlign w:val="bottom"/>
          </w:tcPr>
          <w:p w14:paraId="5FD1DF2C" w14:textId="77777777" w:rsidR="003615FB" w:rsidRDefault="00355E8B">
            <w:pPr>
              <w:pStyle w:val="ConsPlusNormal"/>
            </w:pPr>
            <w:r>
              <w:t>0408</w:t>
            </w:r>
          </w:p>
        </w:tc>
      </w:tr>
      <w:tr w:rsidR="003615FB" w14:paraId="4C3D42AC" w14:textId="77777777">
        <w:tc>
          <w:tcPr>
            <w:tcW w:w="7597" w:type="dxa"/>
            <w:tcBorders>
              <w:top w:val="single" w:sz="4" w:space="0" w:color="auto"/>
              <w:left w:val="single" w:sz="4" w:space="0" w:color="auto"/>
              <w:bottom w:val="single" w:sz="4" w:space="0" w:color="auto"/>
              <w:right w:val="single" w:sz="4" w:space="0" w:color="auto"/>
            </w:tcBorders>
          </w:tcPr>
          <w:p w14:paraId="65789146" w14:textId="77777777" w:rsidR="003615FB" w:rsidRDefault="00355E8B">
            <w:pPr>
              <w:pStyle w:val="ConsPlusNormal"/>
            </w:pPr>
            <w:r>
              <w:t>Рестораны</w:t>
            </w:r>
          </w:p>
        </w:tc>
        <w:tc>
          <w:tcPr>
            <w:tcW w:w="1474" w:type="dxa"/>
            <w:tcBorders>
              <w:top w:val="single" w:sz="4" w:space="0" w:color="auto"/>
              <w:left w:val="single" w:sz="4" w:space="0" w:color="auto"/>
              <w:bottom w:val="single" w:sz="4" w:space="0" w:color="auto"/>
              <w:right w:val="single" w:sz="4" w:space="0" w:color="auto"/>
            </w:tcBorders>
            <w:vAlign w:val="bottom"/>
          </w:tcPr>
          <w:p w14:paraId="5D6A25E9" w14:textId="77777777" w:rsidR="003615FB" w:rsidRDefault="00355E8B">
            <w:pPr>
              <w:pStyle w:val="ConsPlusNormal"/>
            </w:pPr>
            <w:r>
              <w:t>0409</w:t>
            </w:r>
          </w:p>
        </w:tc>
      </w:tr>
      <w:tr w:rsidR="003615FB" w14:paraId="4ED34AB5" w14:textId="77777777">
        <w:tc>
          <w:tcPr>
            <w:tcW w:w="7597" w:type="dxa"/>
            <w:tcBorders>
              <w:top w:val="single" w:sz="4" w:space="0" w:color="auto"/>
              <w:left w:val="single" w:sz="4" w:space="0" w:color="auto"/>
              <w:bottom w:val="single" w:sz="4" w:space="0" w:color="auto"/>
              <w:right w:val="single" w:sz="4" w:space="0" w:color="auto"/>
            </w:tcBorders>
          </w:tcPr>
          <w:p w14:paraId="653390F5" w14:textId="77777777" w:rsidR="003615FB" w:rsidRDefault="00355E8B">
            <w:pPr>
              <w:pStyle w:val="ConsPlusNormal"/>
            </w:pPr>
            <w:r>
              <w:t>Кафе 750 кв. м (75 человек) и более, производственные столовые, столовые, кухни, кухни - столовые 750 кв. м (75 человек) и более</w:t>
            </w:r>
          </w:p>
        </w:tc>
        <w:tc>
          <w:tcPr>
            <w:tcW w:w="1474" w:type="dxa"/>
            <w:tcBorders>
              <w:top w:val="single" w:sz="4" w:space="0" w:color="auto"/>
              <w:left w:val="single" w:sz="4" w:space="0" w:color="auto"/>
              <w:bottom w:val="single" w:sz="4" w:space="0" w:color="auto"/>
              <w:right w:val="single" w:sz="4" w:space="0" w:color="auto"/>
            </w:tcBorders>
            <w:vAlign w:val="bottom"/>
          </w:tcPr>
          <w:p w14:paraId="064CE3FE" w14:textId="77777777" w:rsidR="003615FB" w:rsidRDefault="00355E8B">
            <w:pPr>
              <w:pStyle w:val="ConsPlusNormal"/>
            </w:pPr>
            <w:r>
              <w:t>0410</w:t>
            </w:r>
          </w:p>
        </w:tc>
      </w:tr>
      <w:tr w:rsidR="003615FB" w14:paraId="10F21C8B" w14:textId="77777777">
        <w:tc>
          <w:tcPr>
            <w:tcW w:w="7597" w:type="dxa"/>
            <w:tcBorders>
              <w:top w:val="single" w:sz="4" w:space="0" w:color="auto"/>
              <w:left w:val="single" w:sz="4" w:space="0" w:color="auto"/>
              <w:bottom w:val="single" w:sz="4" w:space="0" w:color="auto"/>
              <w:right w:val="single" w:sz="4" w:space="0" w:color="auto"/>
            </w:tcBorders>
          </w:tcPr>
          <w:p w14:paraId="1AE5EDE1" w14:textId="77777777" w:rsidR="003615FB" w:rsidRDefault="00355E8B">
            <w:pPr>
              <w:pStyle w:val="ConsPlusNormal"/>
            </w:pPr>
            <w:r>
              <w:t>Кафе до 750 кв. м (75 человек), кафетерии, столовые, кухни, кухни-столовые до 750 кв. м (75 человек)</w:t>
            </w:r>
          </w:p>
        </w:tc>
        <w:tc>
          <w:tcPr>
            <w:tcW w:w="1474" w:type="dxa"/>
            <w:tcBorders>
              <w:top w:val="single" w:sz="4" w:space="0" w:color="auto"/>
              <w:left w:val="single" w:sz="4" w:space="0" w:color="auto"/>
              <w:bottom w:val="single" w:sz="4" w:space="0" w:color="auto"/>
              <w:right w:val="single" w:sz="4" w:space="0" w:color="auto"/>
            </w:tcBorders>
            <w:vAlign w:val="bottom"/>
          </w:tcPr>
          <w:p w14:paraId="01E38857" w14:textId="77777777" w:rsidR="003615FB" w:rsidRDefault="00355E8B">
            <w:pPr>
              <w:pStyle w:val="ConsPlusNormal"/>
            </w:pPr>
            <w:r>
              <w:t>0411</w:t>
            </w:r>
          </w:p>
        </w:tc>
      </w:tr>
      <w:tr w:rsidR="003615FB" w14:paraId="6FA61E30" w14:textId="77777777">
        <w:tc>
          <w:tcPr>
            <w:tcW w:w="7597" w:type="dxa"/>
            <w:tcBorders>
              <w:top w:val="single" w:sz="4" w:space="0" w:color="auto"/>
              <w:left w:val="single" w:sz="4" w:space="0" w:color="auto"/>
              <w:bottom w:val="single" w:sz="4" w:space="0" w:color="auto"/>
              <w:right w:val="single" w:sz="4" w:space="0" w:color="auto"/>
            </w:tcBorders>
          </w:tcPr>
          <w:p w14:paraId="333DB70C" w14:textId="77777777" w:rsidR="003615FB" w:rsidRDefault="00355E8B">
            <w:pPr>
              <w:pStyle w:val="ConsPlusNormal"/>
            </w:pPr>
            <w:r>
              <w:t>Летние кафе</w:t>
            </w:r>
          </w:p>
        </w:tc>
        <w:tc>
          <w:tcPr>
            <w:tcW w:w="1474" w:type="dxa"/>
            <w:tcBorders>
              <w:top w:val="single" w:sz="4" w:space="0" w:color="auto"/>
              <w:left w:val="single" w:sz="4" w:space="0" w:color="auto"/>
              <w:bottom w:val="single" w:sz="4" w:space="0" w:color="auto"/>
              <w:right w:val="single" w:sz="4" w:space="0" w:color="auto"/>
            </w:tcBorders>
            <w:vAlign w:val="bottom"/>
          </w:tcPr>
          <w:p w14:paraId="61A41AD4" w14:textId="77777777" w:rsidR="003615FB" w:rsidRDefault="00355E8B">
            <w:pPr>
              <w:pStyle w:val="ConsPlusNormal"/>
            </w:pPr>
            <w:r>
              <w:t>0412</w:t>
            </w:r>
          </w:p>
        </w:tc>
      </w:tr>
      <w:tr w:rsidR="003615FB" w14:paraId="35276BF9" w14:textId="77777777">
        <w:tc>
          <w:tcPr>
            <w:tcW w:w="7597" w:type="dxa"/>
            <w:tcBorders>
              <w:top w:val="single" w:sz="4" w:space="0" w:color="auto"/>
              <w:left w:val="single" w:sz="4" w:space="0" w:color="auto"/>
              <w:bottom w:val="single" w:sz="4" w:space="0" w:color="auto"/>
              <w:right w:val="single" w:sz="4" w:space="0" w:color="auto"/>
            </w:tcBorders>
          </w:tcPr>
          <w:p w14:paraId="52E11C36" w14:textId="77777777" w:rsidR="003615FB" w:rsidRDefault="00355E8B">
            <w:pPr>
              <w:pStyle w:val="ConsPlusNormal"/>
            </w:pPr>
            <w:r>
              <w:t>Ломбарды</w:t>
            </w:r>
          </w:p>
        </w:tc>
        <w:tc>
          <w:tcPr>
            <w:tcW w:w="1474" w:type="dxa"/>
            <w:tcBorders>
              <w:top w:val="single" w:sz="4" w:space="0" w:color="auto"/>
              <w:left w:val="single" w:sz="4" w:space="0" w:color="auto"/>
              <w:bottom w:val="single" w:sz="4" w:space="0" w:color="auto"/>
              <w:right w:val="single" w:sz="4" w:space="0" w:color="auto"/>
            </w:tcBorders>
            <w:vAlign w:val="bottom"/>
          </w:tcPr>
          <w:p w14:paraId="2104185D" w14:textId="77777777" w:rsidR="003615FB" w:rsidRDefault="00355E8B">
            <w:pPr>
              <w:pStyle w:val="ConsPlusNormal"/>
            </w:pPr>
            <w:r>
              <w:t>0413</w:t>
            </w:r>
          </w:p>
        </w:tc>
      </w:tr>
      <w:tr w:rsidR="003615FB" w14:paraId="5AF13920" w14:textId="77777777">
        <w:tc>
          <w:tcPr>
            <w:tcW w:w="7597" w:type="dxa"/>
            <w:tcBorders>
              <w:top w:val="single" w:sz="4" w:space="0" w:color="auto"/>
              <w:left w:val="single" w:sz="4" w:space="0" w:color="auto"/>
              <w:bottom w:val="single" w:sz="4" w:space="0" w:color="auto"/>
              <w:right w:val="single" w:sz="4" w:space="0" w:color="auto"/>
            </w:tcBorders>
          </w:tcPr>
          <w:p w14:paraId="4465EE2C" w14:textId="77777777" w:rsidR="003615FB" w:rsidRDefault="00355E8B">
            <w:pPr>
              <w:pStyle w:val="ConsPlusNormal"/>
              <w:outlineLvl w:val="2"/>
            </w:pPr>
            <w:r>
              <w:t>Группа 5. Объекты временного проживания, включая объекты рекреационно-оздоровительного значения</w:t>
            </w:r>
          </w:p>
        </w:tc>
        <w:tc>
          <w:tcPr>
            <w:tcW w:w="1474" w:type="dxa"/>
            <w:tcBorders>
              <w:top w:val="single" w:sz="4" w:space="0" w:color="auto"/>
              <w:left w:val="single" w:sz="4" w:space="0" w:color="auto"/>
              <w:bottom w:val="single" w:sz="4" w:space="0" w:color="auto"/>
              <w:right w:val="single" w:sz="4" w:space="0" w:color="auto"/>
            </w:tcBorders>
            <w:vAlign w:val="bottom"/>
          </w:tcPr>
          <w:p w14:paraId="156EE91A" w14:textId="77777777" w:rsidR="003615FB" w:rsidRDefault="00355E8B">
            <w:pPr>
              <w:pStyle w:val="ConsPlusNormal"/>
            </w:pPr>
            <w:r>
              <w:t>0500</w:t>
            </w:r>
          </w:p>
        </w:tc>
      </w:tr>
      <w:tr w:rsidR="003615FB" w14:paraId="5BB3C44E" w14:textId="77777777">
        <w:tc>
          <w:tcPr>
            <w:tcW w:w="7597" w:type="dxa"/>
            <w:tcBorders>
              <w:top w:val="single" w:sz="4" w:space="0" w:color="auto"/>
              <w:left w:val="single" w:sz="4" w:space="0" w:color="auto"/>
              <w:bottom w:val="single" w:sz="4" w:space="0" w:color="auto"/>
              <w:right w:val="single" w:sz="4" w:space="0" w:color="auto"/>
            </w:tcBorders>
          </w:tcPr>
          <w:p w14:paraId="732960AE" w14:textId="77777777" w:rsidR="003615FB" w:rsidRDefault="00355E8B">
            <w:pPr>
              <w:pStyle w:val="ConsPlusNormal"/>
            </w:pPr>
            <w:r>
              <w:t>Гостиницы: класс 2* и ниже, ведомственные гостиницы, хостелы</w:t>
            </w:r>
          </w:p>
        </w:tc>
        <w:tc>
          <w:tcPr>
            <w:tcW w:w="1474" w:type="dxa"/>
            <w:tcBorders>
              <w:top w:val="single" w:sz="4" w:space="0" w:color="auto"/>
              <w:left w:val="single" w:sz="4" w:space="0" w:color="auto"/>
              <w:bottom w:val="single" w:sz="4" w:space="0" w:color="auto"/>
              <w:right w:val="single" w:sz="4" w:space="0" w:color="auto"/>
            </w:tcBorders>
            <w:vAlign w:val="bottom"/>
          </w:tcPr>
          <w:p w14:paraId="156EEE2C" w14:textId="77777777" w:rsidR="003615FB" w:rsidRDefault="00355E8B">
            <w:pPr>
              <w:pStyle w:val="ConsPlusNormal"/>
            </w:pPr>
            <w:r>
              <w:t>0501</w:t>
            </w:r>
          </w:p>
        </w:tc>
      </w:tr>
      <w:tr w:rsidR="003615FB" w14:paraId="096A1A9D" w14:textId="77777777">
        <w:tc>
          <w:tcPr>
            <w:tcW w:w="7597" w:type="dxa"/>
            <w:tcBorders>
              <w:top w:val="single" w:sz="4" w:space="0" w:color="auto"/>
              <w:left w:val="single" w:sz="4" w:space="0" w:color="auto"/>
              <w:bottom w:val="single" w:sz="4" w:space="0" w:color="auto"/>
              <w:right w:val="single" w:sz="4" w:space="0" w:color="auto"/>
            </w:tcBorders>
          </w:tcPr>
          <w:p w14:paraId="1A7ED8A1" w14:textId="77777777" w:rsidR="003615FB" w:rsidRDefault="00355E8B">
            <w:pPr>
              <w:pStyle w:val="ConsPlusNormal"/>
            </w:pPr>
            <w:r>
              <w:t>Гостиницы: класс 3*</w:t>
            </w:r>
          </w:p>
        </w:tc>
        <w:tc>
          <w:tcPr>
            <w:tcW w:w="1474" w:type="dxa"/>
            <w:tcBorders>
              <w:top w:val="single" w:sz="4" w:space="0" w:color="auto"/>
              <w:left w:val="single" w:sz="4" w:space="0" w:color="auto"/>
              <w:bottom w:val="single" w:sz="4" w:space="0" w:color="auto"/>
              <w:right w:val="single" w:sz="4" w:space="0" w:color="auto"/>
            </w:tcBorders>
            <w:vAlign w:val="bottom"/>
          </w:tcPr>
          <w:p w14:paraId="0F49485F" w14:textId="77777777" w:rsidR="003615FB" w:rsidRDefault="00355E8B">
            <w:pPr>
              <w:pStyle w:val="ConsPlusNormal"/>
            </w:pPr>
            <w:r>
              <w:t>0502</w:t>
            </w:r>
          </w:p>
        </w:tc>
      </w:tr>
      <w:tr w:rsidR="003615FB" w14:paraId="7CF352A3" w14:textId="77777777">
        <w:tc>
          <w:tcPr>
            <w:tcW w:w="7597" w:type="dxa"/>
            <w:tcBorders>
              <w:top w:val="single" w:sz="4" w:space="0" w:color="auto"/>
              <w:left w:val="single" w:sz="4" w:space="0" w:color="auto"/>
              <w:bottom w:val="single" w:sz="4" w:space="0" w:color="auto"/>
              <w:right w:val="single" w:sz="4" w:space="0" w:color="auto"/>
            </w:tcBorders>
          </w:tcPr>
          <w:p w14:paraId="468BB20E" w14:textId="77777777" w:rsidR="003615FB" w:rsidRDefault="00355E8B">
            <w:pPr>
              <w:pStyle w:val="ConsPlusNormal"/>
            </w:pPr>
            <w:r>
              <w:t>Гостиницы: класс 4* и выше</w:t>
            </w:r>
          </w:p>
        </w:tc>
        <w:tc>
          <w:tcPr>
            <w:tcW w:w="1474" w:type="dxa"/>
            <w:tcBorders>
              <w:top w:val="single" w:sz="4" w:space="0" w:color="auto"/>
              <w:left w:val="single" w:sz="4" w:space="0" w:color="auto"/>
              <w:bottom w:val="single" w:sz="4" w:space="0" w:color="auto"/>
              <w:right w:val="single" w:sz="4" w:space="0" w:color="auto"/>
            </w:tcBorders>
            <w:vAlign w:val="bottom"/>
          </w:tcPr>
          <w:p w14:paraId="783AA5B0" w14:textId="77777777" w:rsidR="003615FB" w:rsidRDefault="00355E8B">
            <w:pPr>
              <w:pStyle w:val="ConsPlusNormal"/>
            </w:pPr>
            <w:r>
              <w:t>0503</w:t>
            </w:r>
          </w:p>
        </w:tc>
      </w:tr>
      <w:tr w:rsidR="003615FB" w14:paraId="1F3D7F1F" w14:textId="77777777">
        <w:tc>
          <w:tcPr>
            <w:tcW w:w="7597" w:type="dxa"/>
            <w:tcBorders>
              <w:top w:val="single" w:sz="4" w:space="0" w:color="auto"/>
              <w:left w:val="single" w:sz="4" w:space="0" w:color="auto"/>
              <w:bottom w:val="single" w:sz="4" w:space="0" w:color="auto"/>
              <w:right w:val="single" w:sz="4" w:space="0" w:color="auto"/>
            </w:tcBorders>
          </w:tcPr>
          <w:p w14:paraId="1DB6213E" w14:textId="77777777" w:rsidR="003615FB" w:rsidRDefault="00355E8B">
            <w:pPr>
              <w:pStyle w:val="ConsPlusNormal"/>
            </w:pPr>
            <w:r>
              <w:t>Апарт-отели</w:t>
            </w:r>
          </w:p>
        </w:tc>
        <w:tc>
          <w:tcPr>
            <w:tcW w:w="1474" w:type="dxa"/>
            <w:tcBorders>
              <w:top w:val="single" w:sz="4" w:space="0" w:color="auto"/>
              <w:left w:val="single" w:sz="4" w:space="0" w:color="auto"/>
              <w:bottom w:val="single" w:sz="4" w:space="0" w:color="auto"/>
              <w:right w:val="single" w:sz="4" w:space="0" w:color="auto"/>
            </w:tcBorders>
            <w:vAlign w:val="bottom"/>
          </w:tcPr>
          <w:p w14:paraId="6F25FBE5" w14:textId="77777777" w:rsidR="003615FB" w:rsidRDefault="00355E8B">
            <w:pPr>
              <w:pStyle w:val="ConsPlusNormal"/>
            </w:pPr>
            <w:r>
              <w:t>0504</w:t>
            </w:r>
          </w:p>
        </w:tc>
      </w:tr>
      <w:tr w:rsidR="003615FB" w14:paraId="326A25E9" w14:textId="77777777">
        <w:tc>
          <w:tcPr>
            <w:tcW w:w="7597" w:type="dxa"/>
            <w:tcBorders>
              <w:top w:val="single" w:sz="4" w:space="0" w:color="auto"/>
              <w:left w:val="single" w:sz="4" w:space="0" w:color="auto"/>
              <w:bottom w:val="single" w:sz="4" w:space="0" w:color="auto"/>
              <w:right w:val="single" w:sz="4" w:space="0" w:color="auto"/>
            </w:tcBorders>
          </w:tcPr>
          <w:p w14:paraId="154296B7" w14:textId="77777777" w:rsidR="003615FB" w:rsidRDefault="00355E8B">
            <w:pPr>
              <w:pStyle w:val="ConsPlusNormal"/>
            </w:pPr>
            <w:r>
              <w:t>Гостиницы; объекты коттеджного типа</w:t>
            </w:r>
          </w:p>
        </w:tc>
        <w:tc>
          <w:tcPr>
            <w:tcW w:w="1474" w:type="dxa"/>
            <w:tcBorders>
              <w:top w:val="single" w:sz="4" w:space="0" w:color="auto"/>
              <w:left w:val="single" w:sz="4" w:space="0" w:color="auto"/>
              <w:bottom w:val="single" w:sz="4" w:space="0" w:color="auto"/>
              <w:right w:val="single" w:sz="4" w:space="0" w:color="auto"/>
            </w:tcBorders>
            <w:vAlign w:val="bottom"/>
          </w:tcPr>
          <w:p w14:paraId="369CA4C7" w14:textId="77777777" w:rsidR="003615FB" w:rsidRDefault="00355E8B">
            <w:pPr>
              <w:pStyle w:val="ConsPlusNormal"/>
            </w:pPr>
            <w:r>
              <w:t>0505</w:t>
            </w:r>
          </w:p>
        </w:tc>
      </w:tr>
      <w:tr w:rsidR="003615FB" w14:paraId="460B654C" w14:textId="77777777">
        <w:tc>
          <w:tcPr>
            <w:tcW w:w="7597" w:type="dxa"/>
            <w:tcBorders>
              <w:top w:val="single" w:sz="4" w:space="0" w:color="auto"/>
              <w:left w:val="single" w:sz="4" w:space="0" w:color="auto"/>
              <w:bottom w:val="single" w:sz="4" w:space="0" w:color="auto"/>
              <w:right w:val="single" w:sz="4" w:space="0" w:color="auto"/>
            </w:tcBorders>
          </w:tcPr>
          <w:p w14:paraId="2D3D174A" w14:textId="77777777" w:rsidR="003615FB" w:rsidRDefault="00355E8B">
            <w:pPr>
              <w:pStyle w:val="ConsPlusNormal"/>
            </w:pPr>
            <w:r>
              <w:t>Мотели</w:t>
            </w:r>
          </w:p>
        </w:tc>
        <w:tc>
          <w:tcPr>
            <w:tcW w:w="1474" w:type="dxa"/>
            <w:tcBorders>
              <w:top w:val="single" w:sz="4" w:space="0" w:color="auto"/>
              <w:left w:val="single" w:sz="4" w:space="0" w:color="auto"/>
              <w:bottom w:val="single" w:sz="4" w:space="0" w:color="auto"/>
              <w:right w:val="single" w:sz="4" w:space="0" w:color="auto"/>
            </w:tcBorders>
            <w:vAlign w:val="bottom"/>
          </w:tcPr>
          <w:p w14:paraId="1BB33BD7" w14:textId="77777777" w:rsidR="003615FB" w:rsidRDefault="00355E8B">
            <w:pPr>
              <w:pStyle w:val="ConsPlusNormal"/>
            </w:pPr>
            <w:r>
              <w:t>0506</w:t>
            </w:r>
          </w:p>
        </w:tc>
      </w:tr>
      <w:tr w:rsidR="003615FB" w14:paraId="0F9A3582" w14:textId="77777777">
        <w:tc>
          <w:tcPr>
            <w:tcW w:w="7597" w:type="dxa"/>
            <w:tcBorders>
              <w:top w:val="single" w:sz="4" w:space="0" w:color="auto"/>
              <w:left w:val="single" w:sz="4" w:space="0" w:color="auto"/>
              <w:bottom w:val="single" w:sz="4" w:space="0" w:color="auto"/>
              <w:right w:val="single" w:sz="4" w:space="0" w:color="auto"/>
            </w:tcBorders>
          </w:tcPr>
          <w:p w14:paraId="3E39E54F" w14:textId="77777777" w:rsidR="003615FB" w:rsidRDefault="00355E8B">
            <w:pPr>
              <w:pStyle w:val="ConsPlusNormal"/>
            </w:pPr>
            <w:r>
              <w:t>Общежития</w:t>
            </w:r>
          </w:p>
        </w:tc>
        <w:tc>
          <w:tcPr>
            <w:tcW w:w="1474" w:type="dxa"/>
            <w:tcBorders>
              <w:top w:val="single" w:sz="4" w:space="0" w:color="auto"/>
              <w:left w:val="single" w:sz="4" w:space="0" w:color="auto"/>
              <w:bottom w:val="single" w:sz="4" w:space="0" w:color="auto"/>
              <w:right w:val="single" w:sz="4" w:space="0" w:color="auto"/>
            </w:tcBorders>
            <w:vAlign w:val="bottom"/>
          </w:tcPr>
          <w:p w14:paraId="4E1ED33A" w14:textId="77777777" w:rsidR="003615FB" w:rsidRDefault="00355E8B">
            <w:pPr>
              <w:pStyle w:val="ConsPlusNormal"/>
            </w:pPr>
            <w:r>
              <w:t>0507</w:t>
            </w:r>
          </w:p>
        </w:tc>
      </w:tr>
      <w:tr w:rsidR="003615FB" w14:paraId="488846E2" w14:textId="77777777">
        <w:tc>
          <w:tcPr>
            <w:tcW w:w="7597" w:type="dxa"/>
            <w:tcBorders>
              <w:top w:val="single" w:sz="4" w:space="0" w:color="auto"/>
              <w:left w:val="single" w:sz="4" w:space="0" w:color="auto"/>
              <w:bottom w:val="single" w:sz="4" w:space="0" w:color="auto"/>
              <w:right w:val="single" w:sz="4" w:space="0" w:color="auto"/>
            </w:tcBorders>
          </w:tcPr>
          <w:p w14:paraId="2A03831C" w14:textId="77777777" w:rsidR="003615FB" w:rsidRDefault="00355E8B">
            <w:pPr>
              <w:pStyle w:val="ConsPlusNormal"/>
            </w:pPr>
            <w:r>
              <w:t>Пансионаты</w:t>
            </w:r>
          </w:p>
        </w:tc>
        <w:tc>
          <w:tcPr>
            <w:tcW w:w="1474" w:type="dxa"/>
            <w:tcBorders>
              <w:top w:val="single" w:sz="4" w:space="0" w:color="auto"/>
              <w:left w:val="single" w:sz="4" w:space="0" w:color="auto"/>
              <w:bottom w:val="single" w:sz="4" w:space="0" w:color="auto"/>
              <w:right w:val="single" w:sz="4" w:space="0" w:color="auto"/>
            </w:tcBorders>
            <w:vAlign w:val="bottom"/>
          </w:tcPr>
          <w:p w14:paraId="63C99C91" w14:textId="77777777" w:rsidR="003615FB" w:rsidRDefault="00355E8B">
            <w:pPr>
              <w:pStyle w:val="ConsPlusNormal"/>
            </w:pPr>
            <w:r>
              <w:t>0508</w:t>
            </w:r>
          </w:p>
        </w:tc>
      </w:tr>
      <w:tr w:rsidR="003615FB" w14:paraId="28603F6A" w14:textId="77777777">
        <w:tc>
          <w:tcPr>
            <w:tcW w:w="7597" w:type="dxa"/>
            <w:tcBorders>
              <w:top w:val="single" w:sz="4" w:space="0" w:color="auto"/>
              <w:left w:val="single" w:sz="4" w:space="0" w:color="auto"/>
              <w:bottom w:val="single" w:sz="4" w:space="0" w:color="auto"/>
              <w:right w:val="single" w:sz="4" w:space="0" w:color="auto"/>
            </w:tcBorders>
          </w:tcPr>
          <w:p w14:paraId="2F142EA2" w14:textId="77777777" w:rsidR="003615FB" w:rsidRDefault="00355E8B">
            <w:pPr>
              <w:pStyle w:val="ConsPlusNormal"/>
            </w:pPr>
            <w:r>
              <w:t>Базы отдыха</w:t>
            </w:r>
          </w:p>
        </w:tc>
        <w:tc>
          <w:tcPr>
            <w:tcW w:w="1474" w:type="dxa"/>
            <w:tcBorders>
              <w:top w:val="single" w:sz="4" w:space="0" w:color="auto"/>
              <w:left w:val="single" w:sz="4" w:space="0" w:color="auto"/>
              <w:bottom w:val="single" w:sz="4" w:space="0" w:color="auto"/>
              <w:right w:val="single" w:sz="4" w:space="0" w:color="auto"/>
            </w:tcBorders>
            <w:vAlign w:val="bottom"/>
          </w:tcPr>
          <w:p w14:paraId="344DD139" w14:textId="77777777" w:rsidR="003615FB" w:rsidRDefault="00355E8B">
            <w:pPr>
              <w:pStyle w:val="ConsPlusNormal"/>
            </w:pPr>
            <w:r>
              <w:t>0509</w:t>
            </w:r>
          </w:p>
        </w:tc>
      </w:tr>
      <w:tr w:rsidR="003615FB" w14:paraId="08046245" w14:textId="77777777">
        <w:tc>
          <w:tcPr>
            <w:tcW w:w="7597" w:type="dxa"/>
            <w:tcBorders>
              <w:top w:val="single" w:sz="4" w:space="0" w:color="auto"/>
              <w:left w:val="single" w:sz="4" w:space="0" w:color="auto"/>
              <w:bottom w:val="single" w:sz="4" w:space="0" w:color="auto"/>
              <w:right w:val="single" w:sz="4" w:space="0" w:color="auto"/>
            </w:tcBorders>
          </w:tcPr>
          <w:p w14:paraId="0F6D98D5" w14:textId="77777777" w:rsidR="003615FB" w:rsidRDefault="00355E8B">
            <w:pPr>
              <w:pStyle w:val="ConsPlusNormal"/>
            </w:pPr>
            <w:r>
              <w:t>Пионерские лагеря</w:t>
            </w:r>
          </w:p>
        </w:tc>
        <w:tc>
          <w:tcPr>
            <w:tcW w:w="1474" w:type="dxa"/>
            <w:tcBorders>
              <w:top w:val="single" w:sz="4" w:space="0" w:color="auto"/>
              <w:left w:val="single" w:sz="4" w:space="0" w:color="auto"/>
              <w:bottom w:val="single" w:sz="4" w:space="0" w:color="auto"/>
              <w:right w:val="single" w:sz="4" w:space="0" w:color="auto"/>
            </w:tcBorders>
            <w:vAlign w:val="bottom"/>
          </w:tcPr>
          <w:p w14:paraId="7A8CD641" w14:textId="77777777" w:rsidR="003615FB" w:rsidRDefault="00355E8B">
            <w:pPr>
              <w:pStyle w:val="ConsPlusNormal"/>
            </w:pPr>
            <w:r>
              <w:t>0510</w:t>
            </w:r>
          </w:p>
        </w:tc>
      </w:tr>
      <w:tr w:rsidR="003615FB" w14:paraId="5027ED52" w14:textId="77777777">
        <w:tc>
          <w:tcPr>
            <w:tcW w:w="7597" w:type="dxa"/>
            <w:tcBorders>
              <w:top w:val="single" w:sz="4" w:space="0" w:color="auto"/>
              <w:left w:val="single" w:sz="4" w:space="0" w:color="auto"/>
              <w:bottom w:val="single" w:sz="4" w:space="0" w:color="auto"/>
              <w:right w:val="single" w:sz="4" w:space="0" w:color="auto"/>
            </w:tcBorders>
          </w:tcPr>
          <w:p w14:paraId="2B3A9ED9" w14:textId="77777777" w:rsidR="003615FB" w:rsidRDefault="00355E8B">
            <w:pPr>
              <w:pStyle w:val="ConsPlusNormal"/>
            </w:pPr>
            <w:r>
              <w:t>Санатории</w:t>
            </w:r>
          </w:p>
        </w:tc>
        <w:tc>
          <w:tcPr>
            <w:tcW w:w="1474" w:type="dxa"/>
            <w:tcBorders>
              <w:top w:val="single" w:sz="4" w:space="0" w:color="auto"/>
              <w:left w:val="single" w:sz="4" w:space="0" w:color="auto"/>
              <w:bottom w:val="single" w:sz="4" w:space="0" w:color="auto"/>
              <w:right w:val="single" w:sz="4" w:space="0" w:color="auto"/>
            </w:tcBorders>
            <w:vAlign w:val="bottom"/>
          </w:tcPr>
          <w:p w14:paraId="02ECC400" w14:textId="77777777" w:rsidR="003615FB" w:rsidRDefault="00355E8B">
            <w:pPr>
              <w:pStyle w:val="ConsPlusNormal"/>
            </w:pPr>
            <w:r>
              <w:t>0511</w:t>
            </w:r>
          </w:p>
        </w:tc>
      </w:tr>
      <w:tr w:rsidR="003615FB" w14:paraId="1A0CF919" w14:textId="77777777">
        <w:tc>
          <w:tcPr>
            <w:tcW w:w="7597" w:type="dxa"/>
            <w:tcBorders>
              <w:top w:val="single" w:sz="4" w:space="0" w:color="auto"/>
              <w:left w:val="single" w:sz="4" w:space="0" w:color="auto"/>
              <w:bottom w:val="single" w:sz="4" w:space="0" w:color="auto"/>
              <w:right w:val="single" w:sz="4" w:space="0" w:color="auto"/>
            </w:tcBorders>
          </w:tcPr>
          <w:p w14:paraId="26C83AE9" w14:textId="77777777" w:rsidR="003615FB" w:rsidRDefault="00355E8B">
            <w:pPr>
              <w:pStyle w:val="ConsPlusNormal"/>
            </w:pPr>
            <w:r>
              <w:t>Здания барачного типа, летние домики пансионатов и санаториев</w:t>
            </w:r>
          </w:p>
        </w:tc>
        <w:tc>
          <w:tcPr>
            <w:tcW w:w="1474" w:type="dxa"/>
            <w:tcBorders>
              <w:top w:val="single" w:sz="4" w:space="0" w:color="auto"/>
              <w:left w:val="single" w:sz="4" w:space="0" w:color="auto"/>
              <w:bottom w:val="single" w:sz="4" w:space="0" w:color="auto"/>
              <w:right w:val="single" w:sz="4" w:space="0" w:color="auto"/>
            </w:tcBorders>
            <w:vAlign w:val="bottom"/>
          </w:tcPr>
          <w:p w14:paraId="6A88B823" w14:textId="77777777" w:rsidR="003615FB" w:rsidRDefault="00355E8B">
            <w:pPr>
              <w:pStyle w:val="ConsPlusNormal"/>
            </w:pPr>
            <w:r>
              <w:t>0512</w:t>
            </w:r>
          </w:p>
        </w:tc>
      </w:tr>
      <w:tr w:rsidR="003615FB" w14:paraId="59629590" w14:textId="77777777">
        <w:tc>
          <w:tcPr>
            <w:tcW w:w="7597" w:type="dxa"/>
            <w:tcBorders>
              <w:top w:val="single" w:sz="4" w:space="0" w:color="auto"/>
              <w:left w:val="single" w:sz="4" w:space="0" w:color="auto"/>
              <w:bottom w:val="single" w:sz="4" w:space="0" w:color="auto"/>
              <w:right w:val="single" w:sz="4" w:space="0" w:color="auto"/>
            </w:tcBorders>
          </w:tcPr>
          <w:p w14:paraId="7EBCFA83" w14:textId="77777777" w:rsidR="003615FB" w:rsidRDefault="00355E8B">
            <w:pPr>
              <w:pStyle w:val="ConsPlusNormal"/>
            </w:pPr>
            <w:r>
              <w:t>Главные корпуса пансионатов</w:t>
            </w:r>
          </w:p>
        </w:tc>
        <w:tc>
          <w:tcPr>
            <w:tcW w:w="1474" w:type="dxa"/>
            <w:tcBorders>
              <w:top w:val="single" w:sz="4" w:space="0" w:color="auto"/>
              <w:left w:val="single" w:sz="4" w:space="0" w:color="auto"/>
              <w:bottom w:val="single" w:sz="4" w:space="0" w:color="auto"/>
              <w:right w:val="single" w:sz="4" w:space="0" w:color="auto"/>
            </w:tcBorders>
            <w:vAlign w:val="bottom"/>
          </w:tcPr>
          <w:p w14:paraId="32E369E7" w14:textId="77777777" w:rsidR="003615FB" w:rsidRDefault="00355E8B">
            <w:pPr>
              <w:pStyle w:val="ConsPlusNormal"/>
            </w:pPr>
            <w:r>
              <w:t>0513</w:t>
            </w:r>
          </w:p>
        </w:tc>
      </w:tr>
      <w:tr w:rsidR="003615FB" w14:paraId="2ED9C7ED" w14:textId="77777777">
        <w:tc>
          <w:tcPr>
            <w:tcW w:w="7597" w:type="dxa"/>
            <w:tcBorders>
              <w:top w:val="single" w:sz="4" w:space="0" w:color="auto"/>
              <w:left w:val="single" w:sz="4" w:space="0" w:color="auto"/>
              <w:bottom w:val="single" w:sz="4" w:space="0" w:color="auto"/>
              <w:right w:val="single" w:sz="4" w:space="0" w:color="auto"/>
            </w:tcBorders>
          </w:tcPr>
          <w:p w14:paraId="36109C91" w14:textId="77777777" w:rsidR="003615FB" w:rsidRDefault="00355E8B">
            <w:pPr>
              <w:pStyle w:val="ConsPlusNormal"/>
            </w:pPr>
            <w:r>
              <w:t>Спальные корпуса пансионатов</w:t>
            </w:r>
          </w:p>
        </w:tc>
        <w:tc>
          <w:tcPr>
            <w:tcW w:w="1474" w:type="dxa"/>
            <w:tcBorders>
              <w:top w:val="single" w:sz="4" w:space="0" w:color="auto"/>
              <w:left w:val="single" w:sz="4" w:space="0" w:color="auto"/>
              <w:bottom w:val="single" w:sz="4" w:space="0" w:color="auto"/>
              <w:right w:val="single" w:sz="4" w:space="0" w:color="auto"/>
            </w:tcBorders>
            <w:vAlign w:val="bottom"/>
          </w:tcPr>
          <w:p w14:paraId="365325B1" w14:textId="77777777" w:rsidR="003615FB" w:rsidRDefault="00355E8B">
            <w:pPr>
              <w:pStyle w:val="ConsPlusNormal"/>
            </w:pPr>
            <w:r>
              <w:t>0514</w:t>
            </w:r>
          </w:p>
        </w:tc>
      </w:tr>
      <w:tr w:rsidR="003615FB" w14:paraId="66D3E883" w14:textId="77777777">
        <w:tc>
          <w:tcPr>
            <w:tcW w:w="7597" w:type="dxa"/>
            <w:tcBorders>
              <w:top w:val="single" w:sz="4" w:space="0" w:color="auto"/>
              <w:left w:val="single" w:sz="4" w:space="0" w:color="auto"/>
              <w:bottom w:val="single" w:sz="4" w:space="0" w:color="auto"/>
              <w:right w:val="single" w:sz="4" w:space="0" w:color="auto"/>
            </w:tcBorders>
          </w:tcPr>
          <w:p w14:paraId="73D793A7" w14:textId="77777777" w:rsidR="003615FB" w:rsidRDefault="00355E8B">
            <w:pPr>
              <w:pStyle w:val="ConsPlusNormal"/>
            </w:pPr>
            <w:r>
              <w:t>Главные корпуса санаториев</w:t>
            </w:r>
          </w:p>
        </w:tc>
        <w:tc>
          <w:tcPr>
            <w:tcW w:w="1474" w:type="dxa"/>
            <w:tcBorders>
              <w:top w:val="single" w:sz="4" w:space="0" w:color="auto"/>
              <w:left w:val="single" w:sz="4" w:space="0" w:color="auto"/>
              <w:bottom w:val="single" w:sz="4" w:space="0" w:color="auto"/>
              <w:right w:val="single" w:sz="4" w:space="0" w:color="auto"/>
            </w:tcBorders>
            <w:vAlign w:val="bottom"/>
          </w:tcPr>
          <w:p w14:paraId="30487597" w14:textId="77777777" w:rsidR="003615FB" w:rsidRDefault="00355E8B">
            <w:pPr>
              <w:pStyle w:val="ConsPlusNormal"/>
            </w:pPr>
            <w:r>
              <w:t>0515</w:t>
            </w:r>
          </w:p>
        </w:tc>
      </w:tr>
      <w:tr w:rsidR="003615FB" w14:paraId="745A022A" w14:textId="77777777">
        <w:tc>
          <w:tcPr>
            <w:tcW w:w="7597" w:type="dxa"/>
            <w:tcBorders>
              <w:top w:val="single" w:sz="4" w:space="0" w:color="auto"/>
              <w:left w:val="single" w:sz="4" w:space="0" w:color="auto"/>
              <w:bottom w:val="single" w:sz="4" w:space="0" w:color="auto"/>
              <w:right w:val="single" w:sz="4" w:space="0" w:color="auto"/>
            </w:tcBorders>
          </w:tcPr>
          <w:p w14:paraId="6A8BCE71" w14:textId="77777777" w:rsidR="003615FB" w:rsidRDefault="00355E8B">
            <w:pPr>
              <w:pStyle w:val="ConsPlusNormal"/>
            </w:pPr>
            <w:r>
              <w:t>Спальные корпуса санаториев</w:t>
            </w:r>
          </w:p>
        </w:tc>
        <w:tc>
          <w:tcPr>
            <w:tcW w:w="1474" w:type="dxa"/>
            <w:tcBorders>
              <w:top w:val="single" w:sz="4" w:space="0" w:color="auto"/>
              <w:left w:val="single" w:sz="4" w:space="0" w:color="auto"/>
              <w:bottom w:val="single" w:sz="4" w:space="0" w:color="auto"/>
              <w:right w:val="single" w:sz="4" w:space="0" w:color="auto"/>
            </w:tcBorders>
            <w:vAlign w:val="bottom"/>
          </w:tcPr>
          <w:p w14:paraId="107BB1A0" w14:textId="77777777" w:rsidR="003615FB" w:rsidRDefault="00355E8B">
            <w:pPr>
              <w:pStyle w:val="ConsPlusNormal"/>
            </w:pPr>
            <w:r>
              <w:t>0516</w:t>
            </w:r>
          </w:p>
        </w:tc>
      </w:tr>
      <w:tr w:rsidR="003615FB" w14:paraId="79C3F4F4" w14:textId="77777777">
        <w:tc>
          <w:tcPr>
            <w:tcW w:w="7597" w:type="dxa"/>
            <w:tcBorders>
              <w:top w:val="single" w:sz="4" w:space="0" w:color="auto"/>
              <w:left w:val="single" w:sz="4" w:space="0" w:color="auto"/>
              <w:bottom w:val="single" w:sz="4" w:space="0" w:color="auto"/>
              <w:right w:val="single" w:sz="4" w:space="0" w:color="auto"/>
            </w:tcBorders>
          </w:tcPr>
          <w:p w14:paraId="3C120A8E" w14:textId="77777777" w:rsidR="003615FB" w:rsidRDefault="00355E8B">
            <w:pPr>
              <w:pStyle w:val="ConsPlusNormal"/>
            </w:pPr>
            <w:r>
              <w:t>Кемпинги</w:t>
            </w:r>
          </w:p>
        </w:tc>
        <w:tc>
          <w:tcPr>
            <w:tcW w:w="1474" w:type="dxa"/>
            <w:tcBorders>
              <w:top w:val="single" w:sz="4" w:space="0" w:color="auto"/>
              <w:left w:val="single" w:sz="4" w:space="0" w:color="auto"/>
              <w:bottom w:val="single" w:sz="4" w:space="0" w:color="auto"/>
              <w:right w:val="single" w:sz="4" w:space="0" w:color="auto"/>
            </w:tcBorders>
            <w:vAlign w:val="bottom"/>
          </w:tcPr>
          <w:p w14:paraId="1B2BC8D3" w14:textId="77777777" w:rsidR="003615FB" w:rsidRDefault="00355E8B">
            <w:pPr>
              <w:pStyle w:val="ConsPlusNormal"/>
            </w:pPr>
            <w:r>
              <w:t>0517</w:t>
            </w:r>
          </w:p>
        </w:tc>
      </w:tr>
      <w:tr w:rsidR="003615FB" w14:paraId="240F2834" w14:textId="77777777">
        <w:tc>
          <w:tcPr>
            <w:tcW w:w="7597" w:type="dxa"/>
            <w:tcBorders>
              <w:top w:val="single" w:sz="4" w:space="0" w:color="auto"/>
              <w:left w:val="single" w:sz="4" w:space="0" w:color="auto"/>
              <w:bottom w:val="single" w:sz="4" w:space="0" w:color="auto"/>
              <w:right w:val="single" w:sz="4" w:space="0" w:color="auto"/>
            </w:tcBorders>
          </w:tcPr>
          <w:p w14:paraId="6D993E95" w14:textId="77777777" w:rsidR="003615FB" w:rsidRDefault="00355E8B">
            <w:pPr>
              <w:pStyle w:val="ConsPlusNormal"/>
              <w:outlineLvl w:val="2"/>
            </w:pPr>
            <w:r>
              <w:t>Группа 6. Административные и бытовые объекты</w:t>
            </w:r>
          </w:p>
        </w:tc>
        <w:tc>
          <w:tcPr>
            <w:tcW w:w="1474" w:type="dxa"/>
            <w:tcBorders>
              <w:top w:val="single" w:sz="4" w:space="0" w:color="auto"/>
              <w:left w:val="single" w:sz="4" w:space="0" w:color="auto"/>
              <w:bottom w:val="single" w:sz="4" w:space="0" w:color="auto"/>
              <w:right w:val="single" w:sz="4" w:space="0" w:color="auto"/>
            </w:tcBorders>
            <w:vAlign w:val="bottom"/>
          </w:tcPr>
          <w:p w14:paraId="2B02C368" w14:textId="77777777" w:rsidR="003615FB" w:rsidRDefault="00355E8B">
            <w:pPr>
              <w:pStyle w:val="ConsPlusNormal"/>
            </w:pPr>
            <w:r>
              <w:t>0600</w:t>
            </w:r>
          </w:p>
        </w:tc>
      </w:tr>
      <w:tr w:rsidR="003615FB" w14:paraId="67ABA275" w14:textId="77777777">
        <w:tc>
          <w:tcPr>
            <w:tcW w:w="7597" w:type="dxa"/>
            <w:tcBorders>
              <w:top w:val="single" w:sz="4" w:space="0" w:color="auto"/>
              <w:left w:val="single" w:sz="4" w:space="0" w:color="auto"/>
              <w:bottom w:val="single" w:sz="4" w:space="0" w:color="auto"/>
              <w:right w:val="single" w:sz="4" w:space="0" w:color="auto"/>
            </w:tcBorders>
          </w:tcPr>
          <w:p w14:paraId="748607F0" w14:textId="77777777" w:rsidR="003615FB" w:rsidRDefault="00355E8B">
            <w:pPr>
              <w:pStyle w:val="ConsPlusNormal"/>
            </w:pPr>
            <w:r>
              <w:t>Банки</w:t>
            </w:r>
          </w:p>
        </w:tc>
        <w:tc>
          <w:tcPr>
            <w:tcW w:w="1474" w:type="dxa"/>
            <w:tcBorders>
              <w:top w:val="single" w:sz="4" w:space="0" w:color="auto"/>
              <w:left w:val="single" w:sz="4" w:space="0" w:color="auto"/>
              <w:bottom w:val="single" w:sz="4" w:space="0" w:color="auto"/>
              <w:right w:val="single" w:sz="4" w:space="0" w:color="auto"/>
            </w:tcBorders>
            <w:vAlign w:val="bottom"/>
          </w:tcPr>
          <w:p w14:paraId="54EB731A" w14:textId="77777777" w:rsidR="003615FB" w:rsidRDefault="00355E8B">
            <w:pPr>
              <w:pStyle w:val="ConsPlusNormal"/>
            </w:pPr>
            <w:r>
              <w:t>0601</w:t>
            </w:r>
          </w:p>
        </w:tc>
      </w:tr>
      <w:tr w:rsidR="003615FB" w14:paraId="4FB0AF44" w14:textId="77777777">
        <w:tc>
          <w:tcPr>
            <w:tcW w:w="7597" w:type="dxa"/>
            <w:tcBorders>
              <w:top w:val="single" w:sz="4" w:space="0" w:color="auto"/>
              <w:left w:val="single" w:sz="4" w:space="0" w:color="auto"/>
              <w:bottom w:val="single" w:sz="4" w:space="0" w:color="auto"/>
              <w:right w:val="single" w:sz="4" w:space="0" w:color="auto"/>
            </w:tcBorders>
          </w:tcPr>
          <w:p w14:paraId="3E843F91" w14:textId="77777777" w:rsidR="003615FB" w:rsidRDefault="00355E8B">
            <w:pPr>
              <w:pStyle w:val="ConsPlusNormal"/>
            </w:pPr>
            <w:r>
              <w:t>Бизнес-центры</w:t>
            </w:r>
          </w:p>
        </w:tc>
        <w:tc>
          <w:tcPr>
            <w:tcW w:w="1474" w:type="dxa"/>
            <w:tcBorders>
              <w:top w:val="single" w:sz="4" w:space="0" w:color="auto"/>
              <w:left w:val="single" w:sz="4" w:space="0" w:color="auto"/>
              <w:bottom w:val="single" w:sz="4" w:space="0" w:color="auto"/>
              <w:right w:val="single" w:sz="4" w:space="0" w:color="auto"/>
            </w:tcBorders>
            <w:vAlign w:val="bottom"/>
          </w:tcPr>
          <w:p w14:paraId="72876814" w14:textId="77777777" w:rsidR="003615FB" w:rsidRDefault="00355E8B">
            <w:pPr>
              <w:pStyle w:val="ConsPlusNormal"/>
            </w:pPr>
            <w:r>
              <w:t>0602</w:t>
            </w:r>
          </w:p>
        </w:tc>
      </w:tr>
      <w:tr w:rsidR="003615FB" w14:paraId="5F15AF73" w14:textId="77777777">
        <w:tc>
          <w:tcPr>
            <w:tcW w:w="7597" w:type="dxa"/>
            <w:tcBorders>
              <w:top w:val="single" w:sz="4" w:space="0" w:color="auto"/>
              <w:left w:val="single" w:sz="4" w:space="0" w:color="auto"/>
              <w:bottom w:val="single" w:sz="4" w:space="0" w:color="auto"/>
              <w:right w:val="single" w:sz="4" w:space="0" w:color="auto"/>
            </w:tcBorders>
          </w:tcPr>
          <w:p w14:paraId="4840A20A" w14:textId="77777777" w:rsidR="003615FB" w:rsidRDefault="00355E8B">
            <w:pPr>
              <w:pStyle w:val="ConsPlusNormal"/>
            </w:pPr>
            <w:r>
              <w:t>Бытовые, административно-бытовые здания</w:t>
            </w:r>
          </w:p>
        </w:tc>
        <w:tc>
          <w:tcPr>
            <w:tcW w:w="1474" w:type="dxa"/>
            <w:tcBorders>
              <w:top w:val="single" w:sz="4" w:space="0" w:color="auto"/>
              <w:left w:val="single" w:sz="4" w:space="0" w:color="auto"/>
              <w:bottom w:val="single" w:sz="4" w:space="0" w:color="auto"/>
              <w:right w:val="single" w:sz="4" w:space="0" w:color="auto"/>
            </w:tcBorders>
            <w:vAlign w:val="bottom"/>
          </w:tcPr>
          <w:p w14:paraId="72952768" w14:textId="77777777" w:rsidR="003615FB" w:rsidRDefault="00355E8B">
            <w:pPr>
              <w:pStyle w:val="ConsPlusNormal"/>
            </w:pPr>
            <w:r>
              <w:t>0603</w:t>
            </w:r>
          </w:p>
        </w:tc>
      </w:tr>
      <w:tr w:rsidR="003615FB" w14:paraId="7A97FAF6" w14:textId="77777777">
        <w:tc>
          <w:tcPr>
            <w:tcW w:w="7597" w:type="dxa"/>
            <w:tcBorders>
              <w:top w:val="single" w:sz="4" w:space="0" w:color="auto"/>
              <w:left w:val="single" w:sz="4" w:space="0" w:color="auto"/>
              <w:bottom w:val="single" w:sz="4" w:space="0" w:color="auto"/>
              <w:right w:val="single" w:sz="4" w:space="0" w:color="auto"/>
            </w:tcBorders>
          </w:tcPr>
          <w:p w14:paraId="5DF8B38E" w14:textId="77777777" w:rsidR="003615FB" w:rsidRDefault="00355E8B">
            <w:pPr>
              <w:pStyle w:val="ConsPlusNormal"/>
            </w:pPr>
            <w:r>
              <w:t>Административные корпуса заводов</w:t>
            </w:r>
          </w:p>
        </w:tc>
        <w:tc>
          <w:tcPr>
            <w:tcW w:w="1474" w:type="dxa"/>
            <w:tcBorders>
              <w:top w:val="single" w:sz="4" w:space="0" w:color="auto"/>
              <w:left w:val="single" w:sz="4" w:space="0" w:color="auto"/>
              <w:bottom w:val="single" w:sz="4" w:space="0" w:color="auto"/>
              <w:right w:val="single" w:sz="4" w:space="0" w:color="auto"/>
            </w:tcBorders>
            <w:vAlign w:val="bottom"/>
          </w:tcPr>
          <w:p w14:paraId="290D3431" w14:textId="77777777" w:rsidR="003615FB" w:rsidRDefault="00355E8B">
            <w:pPr>
              <w:pStyle w:val="ConsPlusNormal"/>
            </w:pPr>
            <w:r>
              <w:t>0604</w:t>
            </w:r>
          </w:p>
        </w:tc>
      </w:tr>
      <w:tr w:rsidR="003615FB" w14:paraId="7C1FFF5B" w14:textId="77777777">
        <w:tc>
          <w:tcPr>
            <w:tcW w:w="7597" w:type="dxa"/>
            <w:tcBorders>
              <w:top w:val="single" w:sz="4" w:space="0" w:color="auto"/>
              <w:left w:val="single" w:sz="4" w:space="0" w:color="auto"/>
              <w:bottom w:val="single" w:sz="4" w:space="0" w:color="auto"/>
              <w:right w:val="single" w:sz="4" w:space="0" w:color="auto"/>
            </w:tcBorders>
          </w:tcPr>
          <w:p w14:paraId="3383B44B" w14:textId="77777777" w:rsidR="003615FB" w:rsidRDefault="00355E8B">
            <w:pPr>
              <w:pStyle w:val="ConsPlusNormal"/>
            </w:pPr>
            <w:r>
              <w:t>Лабораторные корпуса</w:t>
            </w:r>
          </w:p>
        </w:tc>
        <w:tc>
          <w:tcPr>
            <w:tcW w:w="1474" w:type="dxa"/>
            <w:tcBorders>
              <w:top w:val="single" w:sz="4" w:space="0" w:color="auto"/>
              <w:left w:val="single" w:sz="4" w:space="0" w:color="auto"/>
              <w:bottom w:val="single" w:sz="4" w:space="0" w:color="auto"/>
              <w:right w:val="single" w:sz="4" w:space="0" w:color="auto"/>
            </w:tcBorders>
            <w:vAlign w:val="bottom"/>
          </w:tcPr>
          <w:p w14:paraId="5EA85DB6" w14:textId="77777777" w:rsidR="003615FB" w:rsidRDefault="00355E8B">
            <w:pPr>
              <w:pStyle w:val="ConsPlusNormal"/>
            </w:pPr>
            <w:r>
              <w:t>0605</w:t>
            </w:r>
          </w:p>
        </w:tc>
      </w:tr>
      <w:tr w:rsidR="003615FB" w14:paraId="08DFBCF6" w14:textId="77777777">
        <w:tc>
          <w:tcPr>
            <w:tcW w:w="7597" w:type="dxa"/>
            <w:tcBorders>
              <w:top w:val="single" w:sz="4" w:space="0" w:color="auto"/>
              <w:left w:val="single" w:sz="4" w:space="0" w:color="auto"/>
              <w:bottom w:val="single" w:sz="4" w:space="0" w:color="auto"/>
              <w:right w:val="single" w:sz="4" w:space="0" w:color="auto"/>
            </w:tcBorders>
          </w:tcPr>
          <w:p w14:paraId="72944A01" w14:textId="77777777" w:rsidR="003615FB" w:rsidRDefault="00355E8B">
            <w:pPr>
              <w:pStyle w:val="ConsPlusNormal"/>
            </w:pPr>
            <w:r>
              <w:t>Отделения полиции</w:t>
            </w:r>
          </w:p>
        </w:tc>
        <w:tc>
          <w:tcPr>
            <w:tcW w:w="1474" w:type="dxa"/>
            <w:tcBorders>
              <w:top w:val="single" w:sz="4" w:space="0" w:color="auto"/>
              <w:left w:val="single" w:sz="4" w:space="0" w:color="auto"/>
              <w:bottom w:val="single" w:sz="4" w:space="0" w:color="auto"/>
              <w:right w:val="single" w:sz="4" w:space="0" w:color="auto"/>
            </w:tcBorders>
            <w:vAlign w:val="bottom"/>
          </w:tcPr>
          <w:p w14:paraId="3DE8039F" w14:textId="77777777" w:rsidR="003615FB" w:rsidRDefault="00355E8B">
            <w:pPr>
              <w:pStyle w:val="ConsPlusNormal"/>
            </w:pPr>
            <w:r>
              <w:t>0606</w:t>
            </w:r>
          </w:p>
        </w:tc>
      </w:tr>
      <w:tr w:rsidR="003615FB" w14:paraId="46AA6DED" w14:textId="77777777">
        <w:tc>
          <w:tcPr>
            <w:tcW w:w="7597" w:type="dxa"/>
            <w:tcBorders>
              <w:top w:val="single" w:sz="4" w:space="0" w:color="auto"/>
              <w:left w:val="single" w:sz="4" w:space="0" w:color="auto"/>
              <w:bottom w:val="single" w:sz="4" w:space="0" w:color="auto"/>
              <w:right w:val="single" w:sz="4" w:space="0" w:color="auto"/>
            </w:tcBorders>
          </w:tcPr>
          <w:p w14:paraId="0A60E6D0" w14:textId="77777777" w:rsidR="003615FB" w:rsidRDefault="00355E8B">
            <w:pPr>
              <w:pStyle w:val="ConsPlusNormal"/>
            </w:pPr>
            <w:r>
              <w:t>Контрольно-пропускные пункты, проходные 100 кв. м и более</w:t>
            </w:r>
          </w:p>
        </w:tc>
        <w:tc>
          <w:tcPr>
            <w:tcW w:w="1474" w:type="dxa"/>
            <w:tcBorders>
              <w:top w:val="single" w:sz="4" w:space="0" w:color="auto"/>
              <w:left w:val="single" w:sz="4" w:space="0" w:color="auto"/>
              <w:bottom w:val="single" w:sz="4" w:space="0" w:color="auto"/>
              <w:right w:val="single" w:sz="4" w:space="0" w:color="auto"/>
            </w:tcBorders>
            <w:vAlign w:val="bottom"/>
          </w:tcPr>
          <w:p w14:paraId="42836AF1" w14:textId="77777777" w:rsidR="003615FB" w:rsidRDefault="00355E8B">
            <w:pPr>
              <w:pStyle w:val="ConsPlusNormal"/>
            </w:pPr>
            <w:r>
              <w:t>0607</w:t>
            </w:r>
          </w:p>
        </w:tc>
      </w:tr>
      <w:tr w:rsidR="003615FB" w14:paraId="2B27CB88" w14:textId="77777777">
        <w:tc>
          <w:tcPr>
            <w:tcW w:w="7597" w:type="dxa"/>
            <w:tcBorders>
              <w:top w:val="single" w:sz="4" w:space="0" w:color="auto"/>
              <w:left w:val="single" w:sz="4" w:space="0" w:color="auto"/>
              <w:bottom w:val="single" w:sz="4" w:space="0" w:color="auto"/>
              <w:right w:val="single" w:sz="4" w:space="0" w:color="auto"/>
            </w:tcBorders>
          </w:tcPr>
          <w:p w14:paraId="1347F6CA" w14:textId="77777777" w:rsidR="003615FB" w:rsidRDefault="00355E8B">
            <w:pPr>
              <w:pStyle w:val="ConsPlusNormal"/>
            </w:pPr>
            <w:r>
              <w:t>Отделения связи, почта</w:t>
            </w:r>
          </w:p>
        </w:tc>
        <w:tc>
          <w:tcPr>
            <w:tcW w:w="1474" w:type="dxa"/>
            <w:tcBorders>
              <w:top w:val="single" w:sz="4" w:space="0" w:color="auto"/>
              <w:left w:val="single" w:sz="4" w:space="0" w:color="auto"/>
              <w:bottom w:val="single" w:sz="4" w:space="0" w:color="auto"/>
              <w:right w:val="single" w:sz="4" w:space="0" w:color="auto"/>
            </w:tcBorders>
            <w:vAlign w:val="bottom"/>
          </w:tcPr>
          <w:p w14:paraId="4AD3671E" w14:textId="77777777" w:rsidR="003615FB" w:rsidRDefault="00355E8B">
            <w:pPr>
              <w:pStyle w:val="ConsPlusNormal"/>
            </w:pPr>
            <w:r>
              <w:t>0608</w:t>
            </w:r>
          </w:p>
        </w:tc>
      </w:tr>
      <w:tr w:rsidR="003615FB" w14:paraId="46A74B61" w14:textId="77777777">
        <w:tc>
          <w:tcPr>
            <w:tcW w:w="7597" w:type="dxa"/>
            <w:tcBorders>
              <w:top w:val="single" w:sz="4" w:space="0" w:color="auto"/>
              <w:left w:val="single" w:sz="4" w:space="0" w:color="auto"/>
              <w:bottom w:val="single" w:sz="4" w:space="0" w:color="auto"/>
              <w:right w:val="single" w:sz="4" w:space="0" w:color="auto"/>
            </w:tcBorders>
          </w:tcPr>
          <w:p w14:paraId="30B7EDE2" w14:textId="77777777" w:rsidR="003615FB" w:rsidRDefault="00355E8B">
            <w:pPr>
              <w:pStyle w:val="ConsPlusNormal"/>
            </w:pPr>
            <w:r>
              <w:t>Таможни</w:t>
            </w:r>
          </w:p>
        </w:tc>
        <w:tc>
          <w:tcPr>
            <w:tcW w:w="1474" w:type="dxa"/>
            <w:tcBorders>
              <w:top w:val="single" w:sz="4" w:space="0" w:color="auto"/>
              <w:left w:val="single" w:sz="4" w:space="0" w:color="auto"/>
              <w:bottom w:val="single" w:sz="4" w:space="0" w:color="auto"/>
              <w:right w:val="single" w:sz="4" w:space="0" w:color="auto"/>
            </w:tcBorders>
            <w:vAlign w:val="bottom"/>
          </w:tcPr>
          <w:p w14:paraId="1B2DC9E6" w14:textId="77777777" w:rsidR="003615FB" w:rsidRDefault="00355E8B">
            <w:pPr>
              <w:pStyle w:val="ConsPlusNormal"/>
            </w:pPr>
            <w:r>
              <w:t>0609</w:t>
            </w:r>
          </w:p>
        </w:tc>
      </w:tr>
      <w:tr w:rsidR="003615FB" w14:paraId="7F5DC5C3" w14:textId="77777777">
        <w:tc>
          <w:tcPr>
            <w:tcW w:w="7597" w:type="dxa"/>
            <w:tcBorders>
              <w:top w:val="single" w:sz="4" w:space="0" w:color="auto"/>
              <w:left w:val="single" w:sz="4" w:space="0" w:color="auto"/>
              <w:bottom w:val="single" w:sz="4" w:space="0" w:color="auto"/>
              <w:right w:val="single" w:sz="4" w:space="0" w:color="auto"/>
            </w:tcBorders>
          </w:tcPr>
          <w:p w14:paraId="1B03A560" w14:textId="77777777" w:rsidR="003615FB" w:rsidRDefault="00355E8B">
            <w:pPr>
              <w:pStyle w:val="ConsPlusNormal"/>
              <w:outlineLvl w:val="2"/>
            </w:pPr>
            <w:r>
              <w:t>Группа 7. Объекты производственного назначения, за исключением передаточных устройств и сооружений</w:t>
            </w:r>
          </w:p>
        </w:tc>
        <w:tc>
          <w:tcPr>
            <w:tcW w:w="1474" w:type="dxa"/>
            <w:tcBorders>
              <w:top w:val="single" w:sz="4" w:space="0" w:color="auto"/>
              <w:left w:val="single" w:sz="4" w:space="0" w:color="auto"/>
              <w:bottom w:val="single" w:sz="4" w:space="0" w:color="auto"/>
              <w:right w:val="single" w:sz="4" w:space="0" w:color="auto"/>
            </w:tcBorders>
            <w:vAlign w:val="bottom"/>
          </w:tcPr>
          <w:p w14:paraId="75EC253F" w14:textId="77777777" w:rsidR="003615FB" w:rsidRDefault="00355E8B">
            <w:pPr>
              <w:pStyle w:val="ConsPlusNormal"/>
            </w:pPr>
            <w:r>
              <w:t>0700</w:t>
            </w:r>
          </w:p>
        </w:tc>
      </w:tr>
      <w:tr w:rsidR="003615FB" w14:paraId="28347B2B" w14:textId="77777777">
        <w:tc>
          <w:tcPr>
            <w:tcW w:w="7597" w:type="dxa"/>
            <w:tcBorders>
              <w:top w:val="single" w:sz="4" w:space="0" w:color="auto"/>
              <w:left w:val="single" w:sz="4" w:space="0" w:color="auto"/>
              <w:bottom w:val="single" w:sz="4" w:space="0" w:color="auto"/>
              <w:right w:val="single" w:sz="4" w:space="0" w:color="auto"/>
            </w:tcBorders>
          </w:tcPr>
          <w:p w14:paraId="4B78CEFD" w14:textId="77777777" w:rsidR="003615FB" w:rsidRDefault="00355E8B">
            <w:pPr>
              <w:pStyle w:val="ConsPlusNormal"/>
            </w:pPr>
            <w:r>
              <w:t>Производственные, производственно-складские и административно-производственные здания площадью до 100 кв. м</w:t>
            </w:r>
          </w:p>
        </w:tc>
        <w:tc>
          <w:tcPr>
            <w:tcW w:w="1474" w:type="dxa"/>
            <w:tcBorders>
              <w:top w:val="single" w:sz="4" w:space="0" w:color="auto"/>
              <w:left w:val="single" w:sz="4" w:space="0" w:color="auto"/>
              <w:bottom w:val="single" w:sz="4" w:space="0" w:color="auto"/>
              <w:right w:val="single" w:sz="4" w:space="0" w:color="auto"/>
            </w:tcBorders>
            <w:vAlign w:val="bottom"/>
          </w:tcPr>
          <w:p w14:paraId="74A99134" w14:textId="77777777" w:rsidR="003615FB" w:rsidRDefault="00355E8B">
            <w:pPr>
              <w:pStyle w:val="ConsPlusNormal"/>
            </w:pPr>
            <w:r>
              <w:t>0701</w:t>
            </w:r>
          </w:p>
        </w:tc>
      </w:tr>
      <w:tr w:rsidR="003615FB" w14:paraId="40072C62" w14:textId="77777777">
        <w:tc>
          <w:tcPr>
            <w:tcW w:w="7597" w:type="dxa"/>
            <w:tcBorders>
              <w:top w:val="single" w:sz="4" w:space="0" w:color="auto"/>
              <w:left w:val="single" w:sz="4" w:space="0" w:color="auto"/>
              <w:bottom w:val="single" w:sz="4" w:space="0" w:color="auto"/>
              <w:right w:val="single" w:sz="4" w:space="0" w:color="auto"/>
            </w:tcBorders>
          </w:tcPr>
          <w:p w14:paraId="0065DD18" w14:textId="77777777" w:rsidR="003615FB" w:rsidRDefault="00355E8B">
            <w:pPr>
              <w:pStyle w:val="ConsPlusNormal"/>
            </w:pPr>
            <w:r>
              <w:t>Диспетчерские, аппаратные (кроме диспетчерских на транспорте)</w:t>
            </w:r>
          </w:p>
        </w:tc>
        <w:tc>
          <w:tcPr>
            <w:tcW w:w="1474" w:type="dxa"/>
            <w:tcBorders>
              <w:top w:val="single" w:sz="4" w:space="0" w:color="auto"/>
              <w:left w:val="single" w:sz="4" w:space="0" w:color="auto"/>
              <w:bottom w:val="single" w:sz="4" w:space="0" w:color="auto"/>
              <w:right w:val="single" w:sz="4" w:space="0" w:color="auto"/>
            </w:tcBorders>
            <w:vAlign w:val="bottom"/>
          </w:tcPr>
          <w:p w14:paraId="5EDF853C" w14:textId="77777777" w:rsidR="003615FB" w:rsidRDefault="00355E8B">
            <w:pPr>
              <w:pStyle w:val="ConsPlusNormal"/>
            </w:pPr>
            <w:r>
              <w:t>0702</w:t>
            </w:r>
          </w:p>
        </w:tc>
      </w:tr>
      <w:tr w:rsidR="003615FB" w14:paraId="2A207402" w14:textId="77777777">
        <w:tc>
          <w:tcPr>
            <w:tcW w:w="7597" w:type="dxa"/>
            <w:tcBorders>
              <w:top w:val="single" w:sz="4" w:space="0" w:color="auto"/>
              <w:left w:val="single" w:sz="4" w:space="0" w:color="auto"/>
              <w:bottom w:val="single" w:sz="4" w:space="0" w:color="auto"/>
              <w:right w:val="single" w:sz="4" w:space="0" w:color="auto"/>
            </w:tcBorders>
          </w:tcPr>
          <w:p w14:paraId="6E3E8ECE" w14:textId="77777777" w:rsidR="003615FB" w:rsidRDefault="00355E8B">
            <w:pPr>
              <w:pStyle w:val="ConsPlusNormal"/>
            </w:pPr>
            <w:r>
              <w:t>Контрольно-пропускные пункты, проходные менее 100 кв. м</w:t>
            </w:r>
          </w:p>
        </w:tc>
        <w:tc>
          <w:tcPr>
            <w:tcW w:w="1474" w:type="dxa"/>
            <w:tcBorders>
              <w:top w:val="single" w:sz="4" w:space="0" w:color="auto"/>
              <w:left w:val="single" w:sz="4" w:space="0" w:color="auto"/>
              <w:bottom w:val="single" w:sz="4" w:space="0" w:color="auto"/>
              <w:right w:val="single" w:sz="4" w:space="0" w:color="auto"/>
            </w:tcBorders>
            <w:vAlign w:val="bottom"/>
          </w:tcPr>
          <w:p w14:paraId="70F9618E" w14:textId="77777777" w:rsidR="003615FB" w:rsidRDefault="00355E8B">
            <w:pPr>
              <w:pStyle w:val="ConsPlusNormal"/>
            </w:pPr>
            <w:r>
              <w:t>0703</w:t>
            </w:r>
          </w:p>
        </w:tc>
      </w:tr>
      <w:tr w:rsidR="003615FB" w14:paraId="068BE005" w14:textId="77777777">
        <w:tc>
          <w:tcPr>
            <w:tcW w:w="7597" w:type="dxa"/>
            <w:tcBorders>
              <w:top w:val="single" w:sz="4" w:space="0" w:color="auto"/>
              <w:left w:val="single" w:sz="4" w:space="0" w:color="auto"/>
              <w:bottom w:val="single" w:sz="4" w:space="0" w:color="auto"/>
              <w:right w:val="single" w:sz="4" w:space="0" w:color="auto"/>
            </w:tcBorders>
          </w:tcPr>
          <w:p w14:paraId="3A0F2819" w14:textId="77777777" w:rsidR="003615FB" w:rsidRDefault="00355E8B">
            <w:pPr>
              <w:pStyle w:val="ConsPlusNormal"/>
            </w:pPr>
            <w:r>
              <w:t>Производственные, производственно-складские и производственно-административные здания площадью 100 и более кв. м</w:t>
            </w:r>
          </w:p>
        </w:tc>
        <w:tc>
          <w:tcPr>
            <w:tcW w:w="1474" w:type="dxa"/>
            <w:tcBorders>
              <w:top w:val="single" w:sz="4" w:space="0" w:color="auto"/>
              <w:left w:val="single" w:sz="4" w:space="0" w:color="auto"/>
              <w:bottom w:val="single" w:sz="4" w:space="0" w:color="auto"/>
              <w:right w:val="single" w:sz="4" w:space="0" w:color="auto"/>
            </w:tcBorders>
            <w:vAlign w:val="bottom"/>
          </w:tcPr>
          <w:p w14:paraId="728229D6" w14:textId="77777777" w:rsidR="003615FB" w:rsidRDefault="00355E8B">
            <w:pPr>
              <w:pStyle w:val="ConsPlusNormal"/>
            </w:pPr>
            <w:r>
              <w:t>0704</w:t>
            </w:r>
          </w:p>
        </w:tc>
      </w:tr>
      <w:tr w:rsidR="003615FB" w14:paraId="2E5AAA2C" w14:textId="77777777">
        <w:tc>
          <w:tcPr>
            <w:tcW w:w="7597" w:type="dxa"/>
            <w:tcBorders>
              <w:top w:val="single" w:sz="4" w:space="0" w:color="auto"/>
              <w:left w:val="single" w:sz="4" w:space="0" w:color="auto"/>
              <w:bottom w:val="single" w:sz="4" w:space="0" w:color="auto"/>
              <w:right w:val="single" w:sz="4" w:space="0" w:color="auto"/>
            </w:tcBorders>
          </w:tcPr>
          <w:p w14:paraId="3F1DDB3C" w14:textId="77777777" w:rsidR="003615FB" w:rsidRDefault="00355E8B">
            <w:pPr>
              <w:pStyle w:val="ConsPlusNormal"/>
            </w:pPr>
            <w:r>
              <w:t>Объекты сельскохозяйственного производства. Животноводческие комплексы, птичники, тепличные и оранжерейные хозяйства</w:t>
            </w:r>
          </w:p>
        </w:tc>
        <w:tc>
          <w:tcPr>
            <w:tcW w:w="1474" w:type="dxa"/>
            <w:tcBorders>
              <w:top w:val="single" w:sz="4" w:space="0" w:color="auto"/>
              <w:left w:val="single" w:sz="4" w:space="0" w:color="auto"/>
              <w:bottom w:val="single" w:sz="4" w:space="0" w:color="auto"/>
              <w:right w:val="single" w:sz="4" w:space="0" w:color="auto"/>
            </w:tcBorders>
            <w:vAlign w:val="bottom"/>
          </w:tcPr>
          <w:p w14:paraId="77706835" w14:textId="77777777" w:rsidR="003615FB" w:rsidRDefault="00355E8B">
            <w:pPr>
              <w:pStyle w:val="ConsPlusNormal"/>
            </w:pPr>
            <w:r>
              <w:t>0705</w:t>
            </w:r>
          </w:p>
        </w:tc>
      </w:tr>
      <w:tr w:rsidR="003615FB" w14:paraId="43BBC369" w14:textId="77777777">
        <w:tc>
          <w:tcPr>
            <w:tcW w:w="7597" w:type="dxa"/>
            <w:tcBorders>
              <w:top w:val="single" w:sz="4" w:space="0" w:color="auto"/>
              <w:left w:val="single" w:sz="4" w:space="0" w:color="auto"/>
              <w:bottom w:val="single" w:sz="4" w:space="0" w:color="auto"/>
              <w:right w:val="single" w:sz="4" w:space="0" w:color="auto"/>
            </w:tcBorders>
          </w:tcPr>
          <w:p w14:paraId="673F29A2" w14:textId="77777777" w:rsidR="003615FB" w:rsidRDefault="00355E8B">
            <w:pPr>
              <w:pStyle w:val="ConsPlusNormal"/>
            </w:pPr>
            <w:r>
              <w:t>Трансформаторные подстанции</w:t>
            </w:r>
          </w:p>
        </w:tc>
        <w:tc>
          <w:tcPr>
            <w:tcW w:w="1474" w:type="dxa"/>
            <w:tcBorders>
              <w:top w:val="single" w:sz="4" w:space="0" w:color="auto"/>
              <w:left w:val="single" w:sz="4" w:space="0" w:color="auto"/>
              <w:bottom w:val="single" w:sz="4" w:space="0" w:color="auto"/>
              <w:right w:val="single" w:sz="4" w:space="0" w:color="auto"/>
            </w:tcBorders>
            <w:vAlign w:val="bottom"/>
          </w:tcPr>
          <w:p w14:paraId="7D2D08E9" w14:textId="77777777" w:rsidR="003615FB" w:rsidRDefault="00355E8B">
            <w:pPr>
              <w:pStyle w:val="ConsPlusNormal"/>
            </w:pPr>
            <w:r>
              <w:t>0706</w:t>
            </w:r>
          </w:p>
        </w:tc>
      </w:tr>
      <w:tr w:rsidR="003615FB" w14:paraId="214AC1F6" w14:textId="77777777">
        <w:tc>
          <w:tcPr>
            <w:tcW w:w="7597" w:type="dxa"/>
            <w:tcBorders>
              <w:top w:val="single" w:sz="4" w:space="0" w:color="auto"/>
              <w:left w:val="single" w:sz="4" w:space="0" w:color="auto"/>
              <w:bottom w:val="single" w:sz="4" w:space="0" w:color="auto"/>
              <w:right w:val="single" w:sz="4" w:space="0" w:color="auto"/>
            </w:tcBorders>
          </w:tcPr>
          <w:p w14:paraId="15447B39" w14:textId="77777777" w:rsidR="003615FB" w:rsidRDefault="00355E8B">
            <w:pPr>
              <w:pStyle w:val="ConsPlusNormal"/>
            </w:pPr>
            <w:r>
              <w:t>Электроподстанции</w:t>
            </w:r>
          </w:p>
        </w:tc>
        <w:tc>
          <w:tcPr>
            <w:tcW w:w="1474" w:type="dxa"/>
            <w:tcBorders>
              <w:top w:val="single" w:sz="4" w:space="0" w:color="auto"/>
              <w:left w:val="single" w:sz="4" w:space="0" w:color="auto"/>
              <w:bottom w:val="single" w:sz="4" w:space="0" w:color="auto"/>
              <w:right w:val="single" w:sz="4" w:space="0" w:color="auto"/>
            </w:tcBorders>
            <w:vAlign w:val="bottom"/>
          </w:tcPr>
          <w:p w14:paraId="7F37F8A5" w14:textId="77777777" w:rsidR="003615FB" w:rsidRDefault="00355E8B">
            <w:pPr>
              <w:pStyle w:val="ConsPlusNormal"/>
            </w:pPr>
            <w:r>
              <w:t>0707</w:t>
            </w:r>
          </w:p>
        </w:tc>
      </w:tr>
      <w:tr w:rsidR="003615FB" w14:paraId="0731FC6B" w14:textId="77777777">
        <w:tc>
          <w:tcPr>
            <w:tcW w:w="7597" w:type="dxa"/>
            <w:tcBorders>
              <w:top w:val="single" w:sz="4" w:space="0" w:color="auto"/>
              <w:left w:val="single" w:sz="4" w:space="0" w:color="auto"/>
              <w:bottom w:val="single" w:sz="4" w:space="0" w:color="auto"/>
              <w:right w:val="single" w:sz="4" w:space="0" w:color="auto"/>
            </w:tcBorders>
          </w:tcPr>
          <w:p w14:paraId="4BFFC31F" w14:textId="77777777" w:rsidR="003615FB" w:rsidRDefault="00355E8B">
            <w:pPr>
              <w:pStyle w:val="ConsPlusNormal"/>
            </w:pPr>
            <w:r>
              <w:t>Энергоблоки</w:t>
            </w:r>
          </w:p>
        </w:tc>
        <w:tc>
          <w:tcPr>
            <w:tcW w:w="1474" w:type="dxa"/>
            <w:tcBorders>
              <w:top w:val="single" w:sz="4" w:space="0" w:color="auto"/>
              <w:left w:val="single" w:sz="4" w:space="0" w:color="auto"/>
              <w:bottom w:val="single" w:sz="4" w:space="0" w:color="auto"/>
              <w:right w:val="single" w:sz="4" w:space="0" w:color="auto"/>
            </w:tcBorders>
            <w:vAlign w:val="bottom"/>
          </w:tcPr>
          <w:p w14:paraId="2DED646A" w14:textId="77777777" w:rsidR="003615FB" w:rsidRDefault="00355E8B">
            <w:pPr>
              <w:pStyle w:val="ConsPlusNormal"/>
            </w:pPr>
            <w:r>
              <w:t>0708</w:t>
            </w:r>
          </w:p>
        </w:tc>
      </w:tr>
      <w:tr w:rsidR="003615FB" w14:paraId="4EFCBF67" w14:textId="77777777">
        <w:tc>
          <w:tcPr>
            <w:tcW w:w="7597" w:type="dxa"/>
            <w:tcBorders>
              <w:top w:val="single" w:sz="4" w:space="0" w:color="auto"/>
              <w:left w:val="single" w:sz="4" w:space="0" w:color="auto"/>
              <w:bottom w:val="single" w:sz="4" w:space="0" w:color="auto"/>
              <w:right w:val="single" w:sz="4" w:space="0" w:color="auto"/>
            </w:tcBorders>
          </w:tcPr>
          <w:p w14:paraId="23AD5A68" w14:textId="77777777" w:rsidR="003615FB" w:rsidRDefault="00355E8B">
            <w:pPr>
              <w:pStyle w:val="ConsPlusNormal"/>
            </w:pPr>
            <w:r>
              <w:t>Центральная тепловая станция (ЦТП), теплоэлектроцентраль (ТЭЦ)</w:t>
            </w:r>
          </w:p>
        </w:tc>
        <w:tc>
          <w:tcPr>
            <w:tcW w:w="1474" w:type="dxa"/>
            <w:tcBorders>
              <w:top w:val="single" w:sz="4" w:space="0" w:color="auto"/>
              <w:left w:val="single" w:sz="4" w:space="0" w:color="auto"/>
              <w:bottom w:val="single" w:sz="4" w:space="0" w:color="auto"/>
              <w:right w:val="single" w:sz="4" w:space="0" w:color="auto"/>
            </w:tcBorders>
            <w:vAlign w:val="bottom"/>
          </w:tcPr>
          <w:p w14:paraId="4C7210D6" w14:textId="77777777" w:rsidR="003615FB" w:rsidRDefault="00355E8B">
            <w:pPr>
              <w:pStyle w:val="ConsPlusNormal"/>
            </w:pPr>
            <w:r>
              <w:t>0709</w:t>
            </w:r>
          </w:p>
        </w:tc>
      </w:tr>
      <w:tr w:rsidR="003615FB" w14:paraId="13AC47DB" w14:textId="77777777">
        <w:tc>
          <w:tcPr>
            <w:tcW w:w="7597" w:type="dxa"/>
            <w:tcBorders>
              <w:top w:val="single" w:sz="4" w:space="0" w:color="auto"/>
              <w:left w:val="single" w:sz="4" w:space="0" w:color="auto"/>
              <w:bottom w:val="single" w:sz="4" w:space="0" w:color="auto"/>
              <w:right w:val="single" w:sz="4" w:space="0" w:color="auto"/>
            </w:tcBorders>
          </w:tcPr>
          <w:p w14:paraId="5147AE34" w14:textId="77777777" w:rsidR="003615FB" w:rsidRDefault="00355E8B">
            <w:pPr>
              <w:pStyle w:val="ConsPlusNormal"/>
            </w:pPr>
            <w:r>
              <w:t>Котельные</w:t>
            </w:r>
          </w:p>
        </w:tc>
        <w:tc>
          <w:tcPr>
            <w:tcW w:w="1474" w:type="dxa"/>
            <w:tcBorders>
              <w:top w:val="single" w:sz="4" w:space="0" w:color="auto"/>
              <w:left w:val="single" w:sz="4" w:space="0" w:color="auto"/>
              <w:bottom w:val="single" w:sz="4" w:space="0" w:color="auto"/>
              <w:right w:val="single" w:sz="4" w:space="0" w:color="auto"/>
            </w:tcBorders>
            <w:vAlign w:val="bottom"/>
          </w:tcPr>
          <w:p w14:paraId="45F2EE49" w14:textId="77777777" w:rsidR="003615FB" w:rsidRDefault="00355E8B">
            <w:pPr>
              <w:pStyle w:val="ConsPlusNormal"/>
            </w:pPr>
            <w:r>
              <w:t>0710</w:t>
            </w:r>
          </w:p>
        </w:tc>
      </w:tr>
      <w:tr w:rsidR="003615FB" w14:paraId="7075B1AC" w14:textId="77777777">
        <w:tc>
          <w:tcPr>
            <w:tcW w:w="7597" w:type="dxa"/>
            <w:tcBorders>
              <w:top w:val="single" w:sz="4" w:space="0" w:color="auto"/>
              <w:left w:val="single" w:sz="4" w:space="0" w:color="auto"/>
              <w:bottom w:val="single" w:sz="4" w:space="0" w:color="auto"/>
              <w:right w:val="single" w:sz="4" w:space="0" w:color="auto"/>
            </w:tcBorders>
          </w:tcPr>
          <w:p w14:paraId="534D4E29" w14:textId="77777777" w:rsidR="003615FB" w:rsidRDefault="00355E8B">
            <w:pPr>
              <w:pStyle w:val="ConsPlusNormal"/>
            </w:pPr>
            <w:r>
              <w:t>Здания тепловых пунктов</w:t>
            </w:r>
          </w:p>
        </w:tc>
        <w:tc>
          <w:tcPr>
            <w:tcW w:w="1474" w:type="dxa"/>
            <w:tcBorders>
              <w:top w:val="single" w:sz="4" w:space="0" w:color="auto"/>
              <w:left w:val="single" w:sz="4" w:space="0" w:color="auto"/>
              <w:bottom w:val="single" w:sz="4" w:space="0" w:color="auto"/>
              <w:right w:val="single" w:sz="4" w:space="0" w:color="auto"/>
            </w:tcBorders>
            <w:vAlign w:val="bottom"/>
          </w:tcPr>
          <w:p w14:paraId="57BC5E2C" w14:textId="77777777" w:rsidR="003615FB" w:rsidRDefault="00355E8B">
            <w:pPr>
              <w:pStyle w:val="ConsPlusNormal"/>
            </w:pPr>
            <w:r>
              <w:t>0711</w:t>
            </w:r>
          </w:p>
        </w:tc>
      </w:tr>
      <w:tr w:rsidR="003615FB" w14:paraId="5FDA009F" w14:textId="77777777">
        <w:tc>
          <w:tcPr>
            <w:tcW w:w="7597" w:type="dxa"/>
            <w:tcBorders>
              <w:top w:val="single" w:sz="4" w:space="0" w:color="auto"/>
              <w:left w:val="single" w:sz="4" w:space="0" w:color="auto"/>
              <w:bottom w:val="single" w:sz="4" w:space="0" w:color="auto"/>
              <w:right w:val="single" w:sz="4" w:space="0" w:color="auto"/>
            </w:tcBorders>
          </w:tcPr>
          <w:p w14:paraId="6E2DFEB4" w14:textId="77777777" w:rsidR="003615FB" w:rsidRDefault="00355E8B">
            <w:pPr>
              <w:pStyle w:val="ConsPlusNormal"/>
            </w:pPr>
            <w:r>
              <w:t>Сушилки, мельницы, вспомогательные объекты</w:t>
            </w:r>
          </w:p>
        </w:tc>
        <w:tc>
          <w:tcPr>
            <w:tcW w:w="1474" w:type="dxa"/>
            <w:tcBorders>
              <w:top w:val="single" w:sz="4" w:space="0" w:color="auto"/>
              <w:left w:val="single" w:sz="4" w:space="0" w:color="auto"/>
              <w:bottom w:val="single" w:sz="4" w:space="0" w:color="auto"/>
              <w:right w:val="single" w:sz="4" w:space="0" w:color="auto"/>
            </w:tcBorders>
            <w:vAlign w:val="bottom"/>
          </w:tcPr>
          <w:p w14:paraId="75913CE4" w14:textId="77777777" w:rsidR="003615FB" w:rsidRDefault="00355E8B">
            <w:pPr>
              <w:pStyle w:val="ConsPlusNormal"/>
            </w:pPr>
            <w:r>
              <w:t>0712</w:t>
            </w:r>
          </w:p>
        </w:tc>
      </w:tr>
      <w:tr w:rsidR="003615FB" w14:paraId="0E73D29B" w14:textId="77777777">
        <w:tc>
          <w:tcPr>
            <w:tcW w:w="7597" w:type="dxa"/>
            <w:tcBorders>
              <w:top w:val="single" w:sz="4" w:space="0" w:color="auto"/>
              <w:left w:val="single" w:sz="4" w:space="0" w:color="auto"/>
              <w:bottom w:val="single" w:sz="4" w:space="0" w:color="auto"/>
              <w:right w:val="single" w:sz="4" w:space="0" w:color="auto"/>
            </w:tcBorders>
          </w:tcPr>
          <w:p w14:paraId="4956AF19" w14:textId="77777777" w:rsidR="003615FB" w:rsidRDefault="00355E8B">
            <w:pPr>
              <w:pStyle w:val="ConsPlusNormal"/>
            </w:pPr>
            <w:r>
              <w:t>Станции газораспределительные и газорегуляторные</w:t>
            </w:r>
          </w:p>
        </w:tc>
        <w:tc>
          <w:tcPr>
            <w:tcW w:w="1474" w:type="dxa"/>
            <w:tcBorders>
              <w:top w:val="single" w:sz="4" w:space="0" w:color="auto"/>
              <w:left w:val="single" w:sz="4" w:space="0" w:color="auto"/>
              <w:bottom w:val="single" w:sz="4" w:space="0" w:color="auto"/>
              <w:right w:val="single" w:sz="4" w:space="0" w:color="auto"/>
            </w:tcBorders>
            <w:vAlign w:val="bottom"/>
          </w:tcPr>
          <w:p w14:paraId="1D883C08" w14:textId="77777777" w:rsidR="003615FB" w:rsidRDefault="00355E8B">
            <w:pPr>
              <w:pStyle w:val="ConsPlusNormal"/>
            </w:pPr>
            <w:r>
              <w:t>0713</w:t>
            </w:r>
          </w:p>
        </w:tc>
      </w:tr>
      <w:tr w:rsidR="003615FB" w14:paraId="2AC0FEB5" w14:textId="77777777">
        <w:tc>
          <w:tcPr>
            <w:tcW w:w="7597" w:type="dxa"/>
            <w:tcBorders>
              <w:top w:val="single" w:sz="4" w:space="0" w:color="auto"/>
              <w:left w:val="single" w:sz="4" w:space="0" w:color="auto"/>
              <w:bottom w:val="single" w:sz="4" w:space="0" w:color="auto"/>
              <w:right w:val="single" w:sz="4" w:space="0" w:color="auto"/>
            </w:tcBorders>
          </w:tcPr>
          <w:p w14:paraId="0C6333AB" w14:textId="77777777" w:rsidR="003615FB" w:rsidRDefault="00355E8B">
            <w:pPr>
              <w:pStyle w:val="ConsPlusNormal"/>
            </w:pPr>
            <w:r>
              <w:t>Пункты газораспределительные и газорегуляторные</w:t>
            </w:r>
          </w:p>
        </w:tc>
        <w:tc>
          <w:tcPr>
            <w:tcW w:w="1474" w:type="dxa"/>
            <w:tcBorders>
              <w:top w:val="single" w:sz="4" w:space="0" w:color="auto"/>
              <w:left w:val="single" w:sz="4" w:space="0" w:color="auto"/>
              <w:bottom w:val="single" w:sz="4" w:space="0" w:color="auto"/>
              <w:right w:val="single" w:sz="4" w:space="0" w:color="auto"/>
            </w:tcBorders>
            <w:vAlign w:val="bottom"/>
          </w:tcPr>
          <w:p w14:paraId="54C1D2CE" w14:textId="77777777" w:rsidR="003615FB" w:rsidRDefault="00355E8B">
            <w:pPr>
              <w:pStyle w:val="ConsPlusNormal"/>
            </w:pPr>
            <w:r>
              <w:t>0714</w:t>
            </w:r>
          </w:p>
        </w:tc>
      </w:tr>
      <w:tr w:rsidR="003615FB" w14:paraId="17D3D63C" w14:textId="77777777">
        <w:tc>
          <w:tcPr>
            <w:tcW w:w="7597" w:type="dxa"/>
            <w:tcBorders>
              <w:top w:val="single" w:sz="4" w:space="0" w:color="auto"/>
              <w:left w:val="single" w:sz="4" w:space="0" w:color="auto"/>
              <w:bottom w:val="single" w:sz="4" w:space="0" w:color="auto"/>
              <w:right w:val="single" w:sz="4" w:space="0" w:color="auto"/>
            </w:tcBorders>
          </w:tcPr>
          <w:p w14:paraId="48F81F60" w14:textId="77777777" w:rsidR="003615FB" w:rsidRDefault="00355E8B">
            <w:pPr>
              <w:pStyle w:val="ConsPlusNormal"/>
            </w:pPr>
            <w:r>
              <w:t>Насосные станции</w:t>
            </w:r>
          </w:p>
        </w:tc>
        <w:tc>
          <w:tcPr>
            <w:tcW w:w="1474" w:type="dxa"/>
            <w:tcBorders>
              <w:top w:val="single" w:sz="4" w:space="0" w:color="auto"/>
              <w:left w:val="single" w:sz="4" w:space="0" w:color="auto"/>
              <w:bottom w:val="single" w:sz="4" w:space="0" w:color="auto"/>
              <w:right w:val="single" w:sz="4" w:space="0" w:color="auto"/>
            </w:tcBorders>
            <w:vAlign w:val="bottom"/>
          </w:tcPr>
          <w:p w14:paraId="71D8737F" w14:textId="77777777" w:rsidR="003615FB" w:rsidRDefault="00355E8B">
            <w:pPr>
              <w:pStyle w:val="ConsPlusNormal"/>
            </w:pPr>
            <w:r>
              <w:t>0715</w:t>
            </w:r>
          </w:p>
        </w:tc>
      </w:tr>
      <w:tr w:rsidR="003615FB" w14:paraId="5DB47CD8" w14:textId="77777777">
        <w:tc>
          <w:tcPr>
            <w:tcW w:w="7597" w:type="dxa"/>
            <w:tcBorders>
              <w:top w:val="single" w:sz="4" w:space="0" w:color="auto"/>
              <w:left w:val="single" w:sz="4" w:space="0" w:color="auto"/>
              <w:bottom w:val="single" w:sz="4" w:space="0" w:color="auto"/>
              <w:right w:val="single" w:sz="4" w:space="0" w:color="auto"/>
            </w:tcBorders>
          </w:tcPr>
          <w:p w14:paraId="34CE8275" w14:textId="77777777" w:rsidR="003615FB" w:rsidRDefault="00355E8B">
            <w:pPr>
              <w:pStyle w:val="ConsPlusNormal"/>
            </w:pPr>
            <w:r>
              <w:t>Водопроводные станции</w:t>
            </w:r>
          </w:p>
        </w:tc>
        <w:tc>
          <w:tcPr>
            <w:tcW w:w="1474" w:type="dxa"/>
            <w:tcBorders>
              <w:top w:val="single" w:sz="4" w:space="0" w:color="auto"/>
              <w:left w:val="single" w:sz="4" w:space="0" w:color="auto"/>
              <w:bottom w:val="single" w:sz="4" w:space="0" w:color="auto"/>
              <w:right w:val="single" w:sz="4" w:space="0" w:color="auto"/>
            </w:tcBorders>
            <w:vAlign w:val="bottom"/>
          </w:tcPr>
          <w:p w14:paraId="716F80FE" w14:textId="77777777" w:rsidR="003615FB" w:rsidRDefault="00355E8B">
            <w:pPr>
              <w:pStyle w:val="ConsPlusNormal"/>
            </w:pPr>
            <w:r>
              <w:t>0716</w:t>
            </w:r>
          </w:p>
        </w:tc>
      </w:tr>
      <w:tr w:rsidR="003615FB" w14:paraId="164DB2C0" w14:textId="77777777">
        <w:tc>
          <w:tcPr>
            <w:tcW w:w="7597" w:type="dxa"/>
            <w:tcBorders>
              <w:top w:val="single" w:sz="4" w:space="0" w:color="auto"/>
              <w:left w:val="single" w:sz="4" w:space="0" w:color="auto"/>
              <w:bottom w:val="single" w:sz="4" w:space="0" w:color="auto"/>
              <w:right w:val="single" w:sz="4" w:space="0" w:color="auto"/>
            </w:tcBorders>
          </w:tcPr>
          <w:p w14:paraId="70264BF3" w14:textId="77777777" w:rsidR="003615FB" w:rsidRDefault="00355E8B">
            <w:pPr>
              <w:pStyle w:val="ConsPlusNormal"/>
            </w:pPr>
            <w:r>
              <w:t>Водозаборные узлы и сооружения</w:t>
            </w:r>
          </w:p>
        </w:tc>
        <w:tc>
          <w:tcPr>
            <w:tcW w:w="1474" w:type="dxa"/>
            <w:tcBorders>
              <w:top w:val="single" w:sz="4" w:space="0" w:color="auto"/>
              <w:left w:val="single" w:sz="4" w:space="0" w:color="auto"/>
              <w:bottom w:val="single" w:sz="4" w:space="0" w:color="auto"/>
              <w:right w:val="single" w:sz="4" w:space="0" w:color="auto"/>
            </w:tcBorders>
            <w:vAlign w:val="bottom"/>
          </w:tcPr>
          <w:p w14:paraId="083C8F2F" w14:textId="77777777" w:rsidR="003615FB" w:rsidRDefault="00355E8B">
            <w:pPr>
              <w:pStyle w:val="ConsPlusNormal"/>
            </w:pPr>
            <w:r>
              <w:t>0717</w:t>
            </w:r>
          </w:p>
        </w:tc>
      </w:tr>
      <w:tr w:rsidR="003615FB" w14:paraId="2063DE9A" w14:textId="77777777">
        <w:tc>
          <w:tcPr>
            <w:tcW w:w="7597" w:type="dxa"/>
            <w:tcBorders>
              <w:top w:val="single" w:sz="4" w:space="0" w:color="auto"/>
              <w:left w:val="single" w:sz="4" w:space="0" w:color="auto"/>
              <w:bottom w:val="single" w:sz="4" w:space="0" w:color="auto"/>
              <w:right w:val="single" w:sz="4" w:space="0" w:color="auto"/>
            </w:tcBorders>
          </w:tcPr>
          <w:p w14:paraId="3DCF3DD3" w14:textId="77777777" w:rsidR="003615FB" w:rsidRDefault="00355E8B">
            <w:pPr>
              <w:pStyle w:val="ConsPlusNormal"/>
            </w:pPr>
            <w:r>
              <w:t>Водомерные узлы</w:t>
            </w:r>
          </w:p>
        </w:tc>
        <w:tc>
          <w:tcPr>
            <w:tcW w:w="1474" w:type="dxa"/>
            <w:tcBorders>
              <w:top w:val="single" w:sz="4" w:space="0" w:color="auto"/>
              <w:left w:val="single" w:sz="4" w:space="0" w:color="auto"/>
              <w:bottom w:val="single" w:sz="4" w:space="0" w:color="auto"/>
              <w:right w:val="single" w:sz="4" w:space="0" w:color="auto"/>
            </w:tcBorders>
            <w:vAlign w:val="bottom"/>
          </w:tcPr>
          <w:p w14:paraId="5283ABD5" w14:textId="77777777" w:rsidR="003615FB" w:rsidRDefault="00355E8B">
            <w:pPr>
              <w:pStyle w:val="ConsPlusNormal"/>
            </w:pPr>
            <w:r>
              <w:t>0718</w:t>
            </w:r>
          </w:p>
        </w:tc>
      </w:tr>
      <w:tr w:rsidR="003615FB" w14:paraId="4538F17D" w14:textId="77777777">
        <w:tc>
          <w:tcPr>
            <w:tcW w:w="7597" w:type="dxa"/>
            <w:tcBorders>
              <w:top w:val="single" w:sz="4" w:space="0" w:color="auto"/>
              <w:left w:val="single" w:sz="4" w:space="0" w:color="auto"/>
              <w:bottom w:val="single" w:sz="4" w:space="0" w:color="auto"/>
              <w:right w:val="single" w:sz="4" w:space="0" w:color="auto"/>
            </w:tcBorders>
          </w:tcPr>
          <w:p w14:paraId="325F73B7" w14:textId="77777777" w:rsidR="003615FB" w:rsidRDefault="00355E8B">
            <w:pPr>
              <w:pStyle w:val="ConsPlusNormal"/>
            </w:pPr>
            <w:r>
              <w:t>Павильоны над скважинами</w:t>
            </w:r>
          </w:p>
        </w:tc>
        <w:tc>
          <w:tcPr>
            <w:tcW w:w="1474" w:type="dxa"/>
            <w:tcBorders>
              <w:top w:val="single" w:sz="4" w:space="0" w:color="auto"/>
              <w:left w:val="single" w:sz="4" w:space="0" w:color="auto"/>
              <w:bottom w:val="single" w:sz="4" w:space="0" w:color="auto"/>
              <w:right w:val="single" w:sz="4" w:space="0" w:color="auto"/>
            </w:tcBorders>
            <w:vAlign w:val="bottom"/>
          </w:tcPr>
          <w:p w14:paraId="12E70F0C" w14:textId="77777777" w:rsidR="003615FB" w:rsidRDefault="00355E8B">
            <w:pPr>
              <w:pStyle w:val="ConsPlusNormal"/>
            </w:pPr>
            <w:r>
              <w:t>0719</w:t>
            </w:r>
          </w:p>
        </w:tc>
      </w:tr>
      <w:tr w:rsidR="003615FB" w14:paraId="21058622" w14:textId="77777777">
        <w:tc>
          <w:tcPr>
            <w:tcW w:w="7597" w:type="dxa"/>
            <w:tcBorders>
              <w:top w:val="single" w:sz="4" w:space="0" w:color="auto"/>
              <w:left w:val="single" w:sz="4" w:space="0" w:color="auto"/>
              <w:bottom w:val="single" w:sz="4" w:space="0" w:color="auto"/>
              <w:right w:val="single" w:sz="4" w:space="0" w:color="auto"/>
            </w:tcBorders>
          </w:tcPr>
          <w:p w14:paraId="34950FBE" w14:textId="77777777" w:rsidR="003615FB" w:rsidRDefault="00355E8B">
            <w:pPr>
              <w:pStyle w:val="ConsPlusNormal"/>
            </w:pPr>
            <w:r>
              <w:t>Вентиляционные киоски, вентиляционные камеры</w:t>
            </w:r>
          </w:p>
        </w:tc>
        <w:tc>
          <w:tcPr>
            <w:tcW w:w="1474" w:type="dxa"/>
            <w:tcBorders>
              <w:top w:val="single" w:sz="4" w:space="0" w:color="auto"/>
              <w:left w:val="single" w:sz="4" w:space="0" w:color="auto"/>
              <w:bottom w:val="single" w:sz="4" w:space="0" w:color="auto"/>
              <w:right w:val="single" w:sz="4" w:space="0" w:color="auto"/>
            </w:tcBorders>
            <w:vAlign w:val="bottom"/>
          </w:tcPr>
          <w:p w14:paraId="5589C2DD" w14:textId="77777777" w:rsidR="003615FB" w:rsidRDefault="00355E8B">
            <w:pPr>
              <w:pStyle w:val="ConsPlusNormal"/>
            </w:pPr>
            <w:r>
              <w:t>0720</w:t>
            </w:r>
          </w:p>
        </w:tc>
      </w:tr>
      <w:tr w:rsidR="003615FB" w14:paraId="3D691C5D" w14:textId="77777777">
        <w:tc>
          <w:tcPr>
            <w:tcW w:w="7597" w:type="dxa"/>
            <w:tcBorders>
              <w:top w:val="single" w:sz="4" w:space="0" w:color="auto"/>
              <w:left w:val="single" w:sz="4" w:space="0" w:color="auto"/>
              <w:bottom w:val="single" w:sz="4" w:space="0" w:color="auto"/>
              <w:right w:val="single" w:sz="4" w:space="0" w:color="auto"/>
            </w:tcBorders>
          </w:tcPr>
          <w:p w14:paraId="6BF784C4" w14:textId="77777777" w:rsidR="003615FB" w:rsidRDefault="00355E8B">
            <w:pPr>
              <w:pStyle w:val="ConsPlusNormal"/>
            </w:pPr>
            <w:r>
              <w:t>Автоматические телефонные станции (АТС)</w:t>
            </w:r>
          </w:p>
        </w:tc>
        <w:tc>
          <w:tcPr>
            <w:tcW w:w="1474" w:type="dxa"/>
            <w:tcBorders>
              <w:top w:val="single" w:sz="4" w:space="0" w:color="auto"/>
              <w:left w:val="single" w:sz="4" w:space="0" w:color="auto"/>
              <w:bottom w:val="single" w:sz="4" w:space="0" w:color="auto"/>
              <w:right w:val="single" w:sz="4" w:space="0" w:color="auto"/>
            </w:tcBorders>
            <w:vAlign w:val="bottom"/>
          </w:tcPr>
          <w:p w14:paraId="11AD38CF" w14:textId="77777777" w:rsidR="003615FB" w:rsidRDefault="00355E8B">
            <w:pPr>
              <w:pStyle w:val="ConsPlusNormal"/>
            </w:pPr>
            <w:r>
              <w:t>0721</w:t>
            </w:r>
          </w:p>
        </w:tc>
      </w:tr>
      <w:tr w:rsidR="003615FB" w14:paraId="7B59969B" w14:textId="77777777">
        <w:tc>
          <w:tcPr>
            <w:tcW w:w="7597" w:type="dxa"/>
            <w:tcBorders>
              <w:top w:val="single" w:sz="4" w:space="0" w:color="auto"/>
              <w:left w:val="single" w:sz="4" w:space="0" w:color="auto"/>
              <w:bottom w:val="single" w:sz="4" w:space="0" w:color="auto"/>
              <w:right w:val="single" w:sz="4" w:space="0" w:color="auto"/>
            </w:tcBorders>
          </w:tcPr>
          <w:p w14:paraId="0471FA59" w14:textId="77777777" w:rsidR="003615FB" w:rsidRDefault="00355E8B">
            <w:pPr>
              <w:pStyle w:val="ConsPlusNormal"/>
            </w:pPr>
            <w:r>
              <w:t>Мастерские</w:t>
            </w:r>
          </w:p>
        </w:tc>
        <w:tc>
          <w:tcPr>
            <w:tcW w:w="1474" w:type="dxa"/>
            <w:tcBorders>
              <w:top w:val="single" w:sz="4" w:space="0" w:color="auto"/>
              <w:left w:val="single" w:sz="4" w:space="0" w:color="auto"/>
              <w:bottom w:val="single" w:sz="4" w:space="0" w:color="auto"/>
              <w:right w:val="single" w:sz="4" w:space="0" w:color="auto"/>
            </w:tcBorders>
            <w:vAlign w:val="bottom"/>
          </w:tcPr>
          <w:p w14:paraId="239DE4A7" w14:textId="77777777" w:rsidR="003615FB" w:rsidRDefault="00355E8B">
            <w:pPr>
              <w:pStyle w:val="ConsPlusNormal"/>
            </w:pPr>
            <w:r>
              <w:t>0722</w:t>
            </w:r>
          </w:p>
        </w:tc>
      </w:tr>
      <w:tr w:rsidR="003615FB" w14:paraId="0F2B311C" w14:textId="77777777">
        <w:tc>
          <w:tcPr>
            <w:tcW w:w="7597" w:type="dxa"/>
            <w:tcBorders>
              <w:top w:val="single" w:sz="4" w:space="0" w:color="auto"/>
              <w:left w:val="single" w:sz="4" w:space="0" w:color="auto"/>
              <w:bottom w:val="single" w:sz="4" w:space="0" w:color="auto"/>
              <w:right w:val="single" w:sz="4" w:space="0" w:color="auto"/>
            </w:tcBorders>
          </w:tcPr>
          <w:p w14:paraId="36F3C480" w14:textId="77777777" w:rsidR="003615FB" w:rsidRDefault="00355E8B">
            <w:pPr>
              <w:pStyle w:val="ConsPlusNormal"/>
            </w:pPr>
            <w:r>
              <w:t>Складские здания, кроме ангаров</w:t>
            </w:r>
          </w:p>
        </w:tc>
        <w:tc>
          <w:tcPr>
            <w:tcW w:w="1474" w:type="dxa"/>
            <w:tcBorders>
              <w:top w:val="single" w:sz="4" w:space="0" w:color="auto"/>
              <w:left w:val="single" w:sz="4" w:space="0" w:color="auto"/>
              <w:bottom w:val="single" w:sz="4" w:space="0" w:color="auto"/>
              <w:right w:val="single" w:sz="4" w:space="0" w:color="auto"/>
            </w:tcBorders>
            <w:vAlign w:val="bottom"/>
          </w:tcPr>
          <w:p w14:paraId="40C636A5" w14:textId="77777777" w:rsidR="003615FB" w:rsidRDefault="00355E8B">
            <w:pPr>
              <w:pStyle w:val="ConsPlusNormal"/>
            </w:pPr>
            <w:r>
              <w:t>0723</w:t>
            </w:r>
          </w:p>
        </w:tc>
      </w:tr>
      <w:tr w:rsidR="003615FB" w14:paraId="2B12A2AF" w14:textId="77777777">
        <w:tc>
          <w:tcPr>
            <w:tcW w:w="7597" w:type="dxa"/>
            <w:tcBorders>
              <w:top w:val="single" w:sz="4" w:space="0" w:color="auto"/>
              <w:left w:val="single" w:sz="4" w:space="0" w:color="auto"/>
              <w:bottom w:val="single" w:sz="4" w:space="0" w:color="auto"/>
              <w:right w:val="single" w:sz="4" w:space="0" w:color="auto"/>
            </w:tcBorders>
          </w:tcPr>
          <w:p w14:paraId="0707B87F" w14:textId="77777777" w:rsidR="003615FB" w:rsidRDefault="00355E8B">
            <w:pPr>
              <w:pStyle w:val="ConsPlusNormal"/>
            </w:pPr>
            <w:r>
              <w:t>Здания очистных сооружений</w:t>
            </w:r>
          </w:p>
        </w:tc>
        <w:tc>
          <w:tcPr>
            <w:tcW w:w="1474" w:type="dxa"/>
            <w:tcBorders>
              <w:top w:val="single" w:sz="4" w:space="0" w:color="auto"/>
              <w:left w:val="single" w:sz="4" w:space="0" w:color="auto"/>
              <w:bottom w:val="single" w:sz="4" w:space="0" w:color="auto"/>
              <w:right w:val="single" w:sz="4" w:space="0" w:color="auto"/>
            </w:tcBorders>
            <w:vAlign w:val="bottom"/>
          </w:tcPr>
          <w:p w14:paraId="4E3D91E3" w14:textId="77777777" w:rsidR="003615FB" w:rsidRDefault="00355E8B">
            <w:pPr>
              <w:pStyle w:val="ConsPlusNormal"/>
            </w:pPr>
            <w:r>
              <w:t>0724</w:t>
            </w:r>
          </w:p>
        </w:tc>
      </w:tr>
      <w:tr w:rsidR="003615FB" w14:paraId="28AAA363" w14:textId="77777777">
        <w:tc>
          <w:tcPr>
            <w:tcW w:w="7597" w:type="dxa"/>
            <w:tcBorders>
              <w:top w:val="single" w:sz="4" w:space="0" w:color="auto"/>
              <w:left w:val="single" w:sz="4" w:space="0" w:color="auto"/>
              <w:bottom w:val="single" w:sz="4" w:space="0" w:color="auto"/>
              <w:right w:val="single" w:sz="4" w:space="0" w:color="auto"/>
            </w:tcBorders>
          </w:tcPr>
          <w:p w14:paraId="04F7D8A9" w14:textId="77777777" w:rsidR="003615FB" w:rsidRDefault="00355E8B">
            <w:pPr>
              <w:pStyle w:val="ConsPlusNormal"/>
            </w:pPr>
            <w:r>
              <w:t>Весовые автомобильные</w:t>
            </w:r>
          </w:p>
        </w:tc>
        <w:tc>
          <w:tcPr>
            <w:tcW w:w="1474" w:type="dxa"/>
            <w:tcBorders>
              <w:top w:val="single" w:sz="4" w:space="0" w:color="auto"/>
              <w:left w:val="single" w:sz="4" w:space="0" w:color="auto"/>
              <w:bottom w:val="single" w:sz="4" w:space="0" w:color="auto"/>
              <w:right w:val="single" w:sz="4" w:space="0" w:color="auto"/>
            </w:tcBorders>
            <w:vAlign w:val="bottom"/>
          </w:tcPr>
          <w:p w14:paraId="333F9101" w14:textId="77777777" w:rsidR="003615FB" w:rsidRDefault="00355E8B">
            <w:pPr>
              <w:pStyle w:val="ConsPlusNormal"/>
            </w:pPr>
            <w:r>
              <w:t>0725</w:t>
            </w:r>
          </w:p>
        </w:tc>
      </w:tr>
      <w:tr w:rsidR="003615FB" w14:paraId="7AA2330D" w14:textId="77777777">
        <w:tc>
          <w:tcPr>
            <w:tcW w:w="7597" w:type="dxa"/>
            <w:tcBorders>
              <w:top w:val="single" w:sz="4" w:space="0" w:color="auto"/>
              <w:left w:val="single" w:sz="4" w:space="0" w:color="auto"/>
              <w:bottom w:val="single" w:sz="4" w:space="0" w:color="auto"/>
              <w:right w:val="single" w:sz="4" w:space="0" w:color="auto"/>
            </w:tcBorders>
          </w:tcPr>
          <w:p w14:paraId="354AE681" w14:textId="77777777" w:rsidR="003615FB" w:rsidRDefault="00355E8B">
            <w:pPr>
              <w:pStyle w:val="ConsPlusNormal"/>
            </w:pPr>
            <w:r>
              <w:t>Весовые железнодорожные</w:t>
            </w:r>
          </w:p>
        </w:tc>
        <w:tc>
          <w:tcPr>
            <w:tcW w:w="1474" w:type="dxa"/>
            <w:tcBorders>
              <w:top w:val="single" w:sz="4" w:space="0" w:color="auto"/>
              <w:left w:val="single" w:sz="4" w:space="0" w:color="auto"/>
              <w:bottom w:val="single" w:sz="4" w:space="0" w:color="auto"/>
              <w:right w:val="single" w:sz="4" w:space="0" w:color="auto"/>
            </w:tcBorders>
            <w:vAlign w:val="bottom"/>
          </w:tcPr>
          <w:p w14:paraId="1579BF07" w14:textId="77777777" w:rsidR="003615FB" w:rsidRDefault="00355E8B">
            <w:pPr>
              <w:pStyle w:val="ConsPlusNormal"/>
            </w:pPr>
            <w:r>
              <w:t>0726</w:t>
            </w:r>
          </w:p>
        </w:tc>
      </w:tr>
      <w:tr w:rsidR="003615FB" w14:paraId="419DDE17" w14:textId="77777777">
        <w:tc>
          <w:tcPr>
            <w:tcW w:w="7597" w:type="dxa"/>
            <w:tcBorders>
              <w:top w:val="single" w:sz="4" w:space="0" w:color="auto"/>
              <w:left w:val="single" w:sz="4" w:space="0" w:color="auto"/>
              <w:bottom w:val="single" w:sz="4" w:space="0" w:color="auto"/>
              <w:right w:val="single" w:sz="4" w:space="0" w:color="auto"/>
            </w:tcBorders>
          </w:tcPr>
          <w:p w14:paraId="3B8D6CD0" w14:textId="77777777" w:rsidR="003615FB" w:rsidRDefault="00355E8B">
            <w:pPr>
              <w:pStyle w:val="ConsPlusNormal"/>
            </w:pPr>
            <w:r>
              <w:t>Здания ангарного типа</w:t>
            </w:r>
          </w:p>
        </w:tc>
        <w:tc>
          <w:tcPr>
            <w:tcW w:w="1474" w:type="dxa"/>
            <w:tcBorders>
              <w:top w:val="single" w:sz="4" w:space="0" w:color="auto"/>
              <w:left w:val="single" w:sz="4" w:space="0" w:color="auto"/>
              <w:bottom w:val="single" w:sz="4" w:space="0" w:color="auto"/>
              <w:right w:val="single" w:sz="4" w:space="0" w:color="auto"/>
            </w:tcBorders>
            <w:vAlign w:val="bottom"/>
          </w:tcPr>
          <w:p w14:paraId="3B944167" w14:textId="77777777" w:rsidR="003615FB" w:rsidRDefault="00355E8B">
            <w:pPr>
              <w:pStyle w:val="ConsPlusNormal"/>
            </w:pPr>
            <w:r>
              <w:t>0727</w:t>
            </w:r>
          </w:p>
        </w:tc>
      </w:tr>
      <w:tr w:rsidR="003615FB" w14:paraId="730E24C9" w14:textId="77777777">
        <w:tc>
          <w:tcPr>
            <w:tcW w:w="7597" w:type="dxa"/>
            <w:tcBorders>
              <w:top w:val="single" w:sz="4" w:space="0" w:color="auto"/>
              <w:left w:val="single" w:sz="4" w:space="0" w:color="auto"/>
              <w:bottom w:val="single" w:sz="4" w:space="0" w:color="auto"/>
              <w:right w:val="single" w:sz="4" w:space="0" w:color="auto"/>
            </w:tcBorders>
          </w:tcPr>
          <w:p w14:paraId="605DF1BE" w14:textId="77777777" w:rsidR="003615FB" w:rsidRDefault="00355E8B">
            <w:pPr>
              <w:pStyle w:val="ConsPlusNormal"/>
            </w:pPr>
            <w:r>
              <w:t>Холодильники</w:t>
            </w:r>
          </w:p>
        </w:tc>
        <w:tc>
          <w:tcPr>
            <w:tcW w:w="1474" w:type="dxa"/>
            <w:tcBorders>
              <w:top w:val="single" w:sz="4" w:space="0" w:color="auto"/>
              <w:left w:val="single" w:sz="4" w:space="0" w:color="auto"/>
              <w:bottom w:val="single" w:sz="4" w:space="0" w:color="auto"/>
              <w:right w:val="single" w:sz="4" w:space="0" w:color="auto"/>
            </w:tcBorders>
            <w:vAlign w:val="bottom"/>
          </w:tcPr>
          <w:p w14:paraId="0F0FFA9D" w14:textId="77777777" w:rsidR="003615FB" w:rsidRDefault="00355E8B">
            <w:pPr>
              <w:pStyle w:val="ConsPlusNormal"/>
            </w:pPr>
            <w:r>
              <w:t>0728</w:t>
            </w:r>
          </w:p>
        </w:tc>
      </w:tr>
      <w:tr w:rsidR="003615FB" w14:paraId="2FCE1399" w14:textId="77777777">
        <w:tc>
          <w:tcPr>
            <w:tcW w:w="7597" w:type="dxa"/>
            <w:tcBorders>
              <w:top w:val="single" w:sz="4" w:space="0" w:color="auto"/>
              <w:left w:val="single" w:sz="4" w:space="0" w:color="auto"/>
              <w:bottom w:val="single" w:sz="4" w:space="0" w:color="auto"/>
              <w:right w:val="single" w:sz="4" w:space="0" w:color="auto"/>
            </w:tcBorders>
          </w:tcPr>
          <w:p w14:paraId="00A6255D" w14:textId="77777777" w:rsidR="003615FB" w:rsidRDefault="00355E8B">
            <w:pPr>
              <w:pStyle w:val="ConsPlusNormal"/>
            </w:pPr>
            <w:r>
              <w:t>Здания гидросооружений</w:t>
            </w:r>
          </w:p>
        </w:tc>
        <w:tc>
          <w:tcPr>
            <w:tcW w:w="1474" w:type="dxa"/>
            <w:tcBorders>
              <w:top w:val="single" w:sz="4" w:space="0" w:color="auto"/>
              <w:left w:val="single" w:sz="4" w:space="0" w:color="auto"/>
              <w:bottom w:val="single" w:sz="4" w:space="0" w:color="auto"/>
              <w:right w:val="single" w:sz="4" w:space="0" w:color="auto"/>
            </w:tcBorders>
            <w:vAlign w:val="bottom"/>
          </w:tcPr>
          <w:p w14:paraId="00F41B75" w14:textId="77777777" w:rsidR="003615FB" w:rsidRDefault="00355E8B">
            <w:pPr>
              <w:pStyle w:val="ConsPlusNormal"/>
            </w:pPr>
            <w:r>
              <w:t>0729</w:t>
            </w:r>
          </w:p>
        </w:tc>
      </w:tr>
      <w:tr w:rsidR="003615FB" w14:paraId="25B697BE" w14:textId="77777777">
        <w:tc>
          <w:tcPr>
            <w:tcW w:w="7597" w:type="dxa"/>
            <w:tcBorders>
              <w:top w:val="single" w:sz="4" w:space="0" w:color="auto"/>
              <w:left w:val="single" w:sz="4" w:space="0" w:color="auto"/>
              <w:bottom w:val="single" w:sz="4" w:space="0" w:color="auto"/>
              <w:right w:val="single" w:sz="4" w:space="0" w:color="auto"/>
            </w:tcBorders>
          </w:tcPr>
          <w:p w14:paraId="0FD2AD7C" w14:textId="77777777" w:rsidR="003615FB" w:rsidRDefault="00355E8B">
            <w:pPr>
              <w:pStyle w:val="ConsPlusNormal"/>
            </w:pPr>
            <w:r>
              <w:t>Станции технического обслуживания автомобилей (СТО), автосервисы</w:t>
            </w:r>
          </w:p>
        </w:tc>
        <w:tc>
          <w:tcPr>
            <w:tcW w:w="1474" w:type="dxa"/>
            <w:tcBorders>
              <w:top w:val="single" w:sz="4" w:space="0" w:color="auto"/>
              <w:left w:val="single" w:sz="4" w:space="0" w:color="auto"/>
              <w:bottom w:val="single" w:sz="4" w:space="0" w:color="auto"/>
              <w:right w:val="single" w:sz="4" w:space="0" w:color="auto"/>
            </w:tcBorders>
            <w:vAlign w:val="bottom"/>
          </w:tcPr>
          <w:p w14:paraId="20563186" w14:textId="77777777" w:rsidR="003615FB" w:rsidRDefault="00355E8B">
            <w:pPr>
              <w:pStyle w:val="ConsPlusNormal"/>
            </w:pPr>
            <w:r>
              <w:t>0730</w:t>
            </w:r>
          </w:p>
        </w:tc>
      </w:tr>
      <w:tr w:rsidR="003615FB" w14:paraId="39063457" w14:textId="77777777">
        <w:tc>
          <w:tcPr>
            <w:tcW w:w="7597" w:type="dxa"/>
            <w:tcBorders>
              <w:top w:val="single" w:sz="4" w:space="0" w:color="auto"/>
              <w:left w:val="single" w:sz="4" w:space="0" w:color="auto"/>
              <w:bottom w:val="single" w:sz="4" w:space="0" w:color="auto"/>
              <w:right w:val="single" w:sz="4" w:space="0" w:color="auto"/>
            </w:tcBorders>
          </w:tcPr>
          <w:p w14:paraId="68E81CBD" w14:textId="77777777" w:rsidR="003615FB" w:rsidRDefault="00355E8B">
            <w:pPr>
              <w:pStyle w:val="ConsPlusNormal"/>
            </w:pPr>
            <w:r>
              <w:t>Ангары для самолетов, вертолетов и других летательных аппаратов</w:t>
            </w:r>
          </w:p>
        </w:tc>
        <w:tc>
          <w:tcPr>
            <w:tcW w:w="1474" w:type="dxa"/>
            <w:tcBorders>
              <w:top w:val="single" w:sz="4" w:space="0" w:color="auto"/>
              <w:left w:val="single" w:sz="4" w:space="0" w:color="auto"/>
              <w:bottom w:val="single" w:sz="4" w:space="0" w:color="auto"/>
              <w:right w:val="single" w:sz="4" w:space="0" w:color="auto"/>
            </w:tcBorders>
            <w:vAlign w:val="bottom"/>
          </w:tcPr>
          <w:p w14:paraId="2BA37682" w14:textId="77777777" w:rsidR="003615FB" w:rsidRDefault="00355E8B">
            <w:pPr>
              <w:pStyle w:val="ConsPlusNormal"/>
            </w:pPr>
            <w:r>
              <w:t>0731</w:t>
            </w:r>
          </w:p>
        </w:tc>
      </w:tr>
      <w:tr w:rsidR="003615FB" w14:paraId="6645D661" w14:textId="77777777">
        <w:tc>
          <w:tcPr>
            <w:tcW w:w="7597" w:type="dxa"/>
            <w:tcBorders>
              <w:top w:val="single" w:sz="4" w:space="0" w:color="auto"/>
              <w:left w:val="single" w:sz="4" w:space="0" w:color="auto"/>
              <w:bottom w:val="single" w:sz="4" w:space="0" w:color="auto"/>
              <w:right w:val="single" w:sz="4" w:space="0" w:color="auto"/>
            </w:tcBorders>
          </w:tcPr>
          <w:p w14:paraId="3E12C2A6" w14:textId="77777777" w:rsidR="003615FB" w:rsidRDefault="00355E8B">
            <w:pPr>
              <w:pStyle w:val="ConsPlusNormal"/>
            </w:pPr>
            <w:r>
              <w:t>Депо железнодорожные, локомотивные, метрополитена, электродепо, трамвайные, троллейбусные</w:t>
            </w:r>
          </w:p>
        </w:tc>
        <w:tc>
          <w:tcPr>
            <w:tcW w:w="1474" w:type="dxa"/>
            <w:tcBorders>
              <w:top w:val="single" w:sz="4" w:space="0" w:color="auto"/>
              <w:left w:val="single" w:sz="4" w:space="0" w:color="auto"/>
              <w:bottom w:val="single" w:sz="4" w:space="0" w:color="auto"/>
              <w:right w:val="single" w:sz="4" w:space="0" w:color="auto"/>
            </w:tcBorders>
            <w:vAlign w:val="bottom"/>
          </w:tcPr>
          <w:p w14:paraId="70C23A5C" w14:textId="77777777" w:rsidR="003615FB" w:rsidRDefault="00355E8B">
            <w:pPr>
              <w:pStyle w:val="ConsPlusNormal"/>
            </w:pPr>
            <w:r>
              <w:t>0732</w:t>
            </w:r>
          </w:p>
        </w:tc>
      </w:tr>
      <w:tr w:rsidR="003615FB" w14:paraId="7568016B" w14:textId="77777777">
        <w:tc>
          <w:tcPr>
            <w:tcW w:w="7597" w:type="dxa"/>
            <w:tcBorders>
              <w:top w:val="single" w:sz="4" w:space="0" w:color="auto"/>
              <w:left w:val="single" w:sz="4" w:space="0" w:color="auto"/>
              <w:bottom w:val="single" w:sz="4" w:space="0" w:color="auto"/>
              <w:right w:val="single" w:sz="4" w:space="0" w:color="auto"/>
            </w:tcBorders>
          </w:tcPr>
          <w:p w14:paraId="203E23ED" w14:textId="77777777" w:rsidR="003615FB" w:rsidRDefault="00355E8B">
            <w:pPr>
              <w:pStyle w:val="ConsPlusNormal"/>
              <w:outlineLvl w:val="2"/>
            </w:pPr>
            <w:r>
              <w:t>Группа 8. Учебные, спортивные объекты, объекты культуры и искусства, культовые объекты, музеи, лечебно-оздоровительные и общественного назначения объекты</w:t>
            </w:r>
          </w:p>
        </w:tc>
        <w:tc>
          <w:tcPr>
            <w:tcW w:w="1474" w:type="dxa"/>
            <w:tcBorders>
              <w:top w:val="single" w:sz="4" w:space="0" w:color="auto"/>
              <w:left w:val="single" w:sz="4" w:space="0" w:color="auto"/>
              <w:bottom w:val="single" w:sz="4" w:space="0" w:color="auto"/>
              <w:right w:val="single" w:sz="4" w:space="0" w:color="auto"/>
            </w:tcBorders>
            <w:vAlign w:val="bottom"/>
          </w:tcPr>
          <w:p w14:paraId="0AF50907" w14:textId="77777777" w:rsidR="003615FB" w:rsidRDefault="00355E8B">
            <w:pPr>
              <w:pStyle w:val="ConsPlusNormal"/>
            </w:pPr>
            <w:r>
              <w:t>0800</w:t>
            </w:r>
          </w:p>
        </w:tc>
      </w:tr>
      <w:tr w:rsidR="003615FB" w14:paraId="25F6F2B5" w14:textId="77777777">
        <w:tc>
          <w:tcPr>
            <w:tcW w:w="7597" w:type="dxa"/>
            <w:tcBorders>
              <w:top w:val="single" w:sz="4" w:space="0" w:color="auto"/>
              <w:left w:val="single" w:sz="4" w:space="0" w:color="auto"/>
              <w:bottom w:val="single" w:sz="4" w:space="0" w:color="auto"/>
              <w:right w:val="single" w:sz="4" w:space="0" w:color="auto"/>
            </w:tcBorders>
          </w:tcPr>
          <w:p w14:paraId="320B68B2" w14:textId="77777777" w:rsidR="003615FB" w:rsidRDefault="00355E8B">
            <w:pPr>
              <w:pStyle w:val="ConsPlusNormal"/>
            </w:pPr>
            <w:r>
              <w:t>Ветеринарные объекты</w:t>
            </w:r>
          </w:p>
        </w:tc>
        <w:tc>
          <w:tcPr>
            <w:tcW w:w="1474" w:type="dxa"/>
            <w:tcBorders>
              <w:top w:val="single" w:sz="4" w:space="0" w:color="auto"/>
              <w:left w:val="single" w:sz="4" w:space="0" w:color="auto"/>
              <w:bottom w:val="single" w:sz="4" w:space="0" w:color="auto"/>
              <w:right w:val="single" w:sz="4" w:space="0" w:color="auto"/>
            </w:tcBorders>
            <w:vAlign w:val="bottom"/>
          </w:tcPr>
          <w:p w14:paraId="7ABC5432" w14:textId="77777777" w:rsidR="003615FB" w:rsidRDefault="00355E8B">
            <w:pPr>
              <w:pStyle w:val="ConsPlusNormal"/>
            </w:pPr>
            <w:r>
              <w:t>0801</w:t>
            </w:r>
          </w:p>
        </w:tc>
      </w:tr>
      <w:tr w:rsidR="003615FB" w14:paraId="149310D8" w14:textId="77777777">
        <w:tc>
          <w:tcPr>
            <w:tcW w:w="7597" w:type="dxa"/>
            <w:tcBorders>
              <w:top w:val="single" w:sz="4" w:space="0" w:color="auto"/>
              <w:left w:val="single" w:sz="4" w:space="0" w:color="auto"/>
              <w:bottom w:val="single" w:sz="4" w:space="0" w:color="auto"/>
              <w:right w:val="single" w:sz="4" w:space="0" w:color="auto"/>
            </w:tcBorders>
          </w:tcPr>
          <w:p w14:paraId="0DC9DD01" w14:textId="77777777" w:rsidR="003615FB" w:rsidRDefault="00355E8B">
            <w:pPr>
              <w:pStyle w:val="ConsPlusNormal"/>
            </w:pPr>
            <w:r>
              <w:t>Питомники, гостиницы для животных</w:t>
            </w:r>
          </w:p>
        </w:tc>
        <w:tc>
          <w:tcPr>
            <w:tcW w:w="1474" w:type="dxa"/>
            <w:tcBorders>
              <w:top w:val="single" w:sz="4" w:space="0" w:color="auto"/>
              <w:left w:val="single" w:sz="4" w:space="0" w:color="auto"/>
              <w:bottom w:val="single" w:sz="4" w:space="0" w:color="auto"/>
              <w:right w:val="single" w:sz="4" w:space="0" w:color="auto"/>
            </w:tcBorders>
            <w:vAlign w:val="bottom"/>
          </w:tcPr>
          <w:p w14:paraId="14301B46" w14:textId="77777777" w:rsidR="003615FB" w:rsidRDefault="00355E8B">
            <w:pPr>
              <w:pStyle w:val="ConsPlusNormal"/>
            </w:pPr>
            <w:r>
              <w:t>0802</w:t>
            </w:r>
          </w:p>
        </w:tc>
      </w:tr>
      <w:tr w:rsidR="003615FB" w14:paraId="4A9048F5" w14:textId="77777777">
        <w:tc>
          <w:tcPr>
            <w:tcW w:w="7597" w:type="dxa"/>
            <w:tcBorders>
              <w:top w:val="single" w:sz="4" w:space="0" w:color="auto"/>
              <w:left w:val="single" w:sz="4" w:space="0" w:color="auto"/>
              <w:bottom w:val="single" w:sz="4" w:space="0" w:color="auto"/>
              <w:right w:val="single" w:sz="4" w:space="0" w:color="auto"/>
            </w:tcBorders>
          </w:tcPr>
          <w:p w14:paraId="68F9DBB9" w14:textId="77777777" w:rsidR="003615FB" w:rsidRDefault="00355E8B">
            <w:pPr>
              <w:pStyle w:val="ConsPlusNormal"/>
            </w:pPr>
            <w:r>
              <w:t>Зоопарк (вольеры, строения для содержания животных)</w:t>
            </w:r>
          </w:p>
        </w:tc>
        <w:tc>
          <w:tcPr>
            <w:tcW w:w="1474" w:type="dxa"/>
            <w:tcBorders>
              <w:top w:val="single" w:sz="4" w:space="0" w:color="auto"/>
              <w:left w:val="single" w:sz="4" w:space="0" w:color="auto"/>
              <w:bottom w:val="single" w:sz="4" w:space="0" w:color="auto"/>
              <w:right w:val="single" w:sz="4" w:space="0" w:color="auto"/>
            </w:tcBorders>
            <w:vAlign w:val="bottom"/>
          </w:tcPr>
          <w:p w14:paraId="546F3D52" w14:textId="77777777" w:rsidR="003615FB" w:rsidRDefault="00355E8B">
            <w:pPr>
              <w:pStyle w:val="ConsPlusNormal"/>
            </w:pPr>
            <w:r>
              <w:t>0803</w:t>
            </w:r>
          </w:p>
        </w:tc>
      </w:tr>
      <w:tr w:rsidR="003615FB" w14:paraId="19F428D0" w14:textId="77777777">
        <w:tc>
          <w:tcPr>
            <w:tcW w:w="7597" w:type="dxa"/>
            <w:tcBorders>
              <w:top w:val="single" w:sz="4" w:space="0" w:color="auto"/>
              <w:left w:val="single" w:sz="4" w:space="0" w:color="auto"/>
              <w:bottom w:val="single" w:sz="4" w:space="0" w:color="auto"/>
              <w:right w:val="single" w:sz="4" w:space="0" w:color="auto"/>
            </w:tcBorders>
          </w:tcPr>
          <w:p w14:paraId="1C4BB480" w14:textId="77777777" w:rsidR="003615FB" w:rsidRDefault="00355E8B">
            <w:pPr>
              <w:pStyle w:val="ConsPlusNormal"/>
            </w:pPr>
            <w:r>
              <w:t>Музеи</w:t>
            </w:r>
          </w:p>
        </w:tc>
        <w:tc>
          <w:tcPr>
            <w:tcW w:w="1474" w:type="dxa"/>
            <w:tcBorders>
              <w:top w:val="single" w:sz="4" w:space="0" w:color="auto"/>
              <w:left w:val="single" w:sz="4" w:space="0" w:color="auto"/>
              <w:bottom w:val="single" w:sz="4" w:space="0" w:color="auto"/>
              <w:right w:val="single" w:sz="4" w:space="0" w:color="auto"/>
            </w:tcBorders>
            <w:vAlign w:val="bottom"/>
          </w:tcPr>
          <w:p w14:paraId="1F584FA5" w14:textId="77777777" w:rsidR="003615FB" w:rsidRDefault="00355E8B">
            <w:pPr>
              <w:pStyle w:val="ConsPlusNormal"/>
            </w:pPr>
            <w:r>
              <w:t>0804</w:t>
            </w:r>
          </w:p>
        </w:tc>
      </w:tr>
      <w:tr w:rsidR="003615FB" w14:paraId="3ED98C66" w14:textId="77777777">
        <w:tc>
          <w:tcPr>
            <w:tcW w:w="7597" w:type="dxa"/>
            <w:tcBorders>
              <w:top w:val="single" w:sz="4" w:space="0" w:color="auto"/>
              <w:left w:val="single" w:sz="4" w:space="0" w:color="auto"/>
              <w:bottom w:val="single" w:sz="4" w:space="0" w:color="auto"/>
              <w:right w:val="single" w:sz="4" w:space="0" w:color="auto"/>
            </w:tcBorders>
          </w:tcPr>
          <w:p w14:paraId="46CE6C0F" w14:textId="77777777" w:rsidR="003615FB" w:rsidRDefault="00355E8B">
            <w:pPr>
              <w:pStyle w:val="ConsPlusNormal"/>
            </w:pPr>
            <w:r>
              <w:t>Памятники архитектурные, монументы</w:t>
            </w:r>
          </w:p>
        </w:tc>
        <w:tc>
          <w:tcPr>
            <w:tcW w:w="1474" w:type="dxa"/>
            <w:tcBorders>
              <w:top w:val="single" w:sz="4" w:space="0" w:color="auto"/>
              <w:left w:val="single" w:sz="4" w:space="0" w:color="auto"/>
              <w:bottom w:val="single" w:sz="4" w:space="0" w:color="auto"/>
              <w:right w:val="single" w:sz="4" w:space="0" w:color="auto"/>
            </w:tcBorders>
            <w:vAlign w:val="bottom"/>
          </w:tcPr>
          <w:p w14:paraId="781453A3" w14:textId="77777777" w:rsidR="003615FB" w:rsidRDefault="00355E8B">
            <w:pPr>
              <w:pStyle w:val="ConsPlusNormal"/>
            </w:pPr>
            <w:r>
              <w:t>0805</w:t>
            </w:r>
          </w:p>
        </w:tc>
      </w:tr>
      <w:tr w:rsidR="003615FB" w14:paraId="03AC33FF" w14:textId="77777777">
        <w:tc>
          <w:tcPr>
            <w:tcW w:w="7597" w:type="dxa"/>
            <w:tcBorders>
              <w:top w:val="single" w:sz="4" w:space="0" w:color="auto"/>
              <w:left w:val="single" w:sz="4" w:space="0" w:color="auto"/>
              <w:bottom w:val="single" w:sz="4" w:space="0" w:color="auto"/>
              <w:right w:val="single" w:sz="4" w:space="0" w:color="auto"/>
            </w:tcBorders>
          </w:tcPr>
          <w:p w14:paraId="3AEC0C62" w14:textId="77777777" w:rsidR="003615FB" w:rsidRDefault="00355E8B">
            <w:pPr>
              <w:pStyle w:val="ConsPlusNormal"/>
            </w:pPr>
            <w:r>
              <w:t>Спортивные комплексы</w:t>
            </w:r>
          </w:p>
        </w:tc>
        <w:tc>
          <w:tcPr>
            <w:tcW w:w="1474" w:type="dxa"/>
            <w:tcBorders>
              <w:top w:val="single" w:sz="4" w:space="0" w:color="auto"/>
              <w:left w:val="single" w:sz="4" w:space="0" w:color="auto"/>
              <w:bottom w:val="single" w:sz="4" w:space="0" w:color="auto"/>
              <w:right w:val="single" w:sz="4" w:space="0" w:color="auto"/>
            </w:tcBorders>
            <w:vAlign w:val="bottom"/>
          </w:tcPr>
          <w:p w14:paraId="0CA3D197" w14:textId="77777777" w:rsidR="003615FB" w:rsidRDefault="00355E8B">
            <w:pPr>
              <w:pStyle w:val="ConsPlusNormal"/>
            </w:pPr>
            <w:r>
              <w:t>0806</w:t>
            </w:r>
          </w:p>
        </w:tc>
      </w:tr>
      <w:tr w:rsidR="003615FB" w14:paraId="0594262C" w14:textId="77777777">
        <w:tc>
          <w:tcPr>
            <w:tcW w:w="7597" w:type="dxa"/>
            <w:tcBorders>
              <w:top w:val="single" w:sz="4" w:space="0" w:color="auto"/>
              <w:left w:val="single" w:sz="4" w:space="0" w:color="auto"/>
              <w:bottom w:val="single" w:sz="4" w:space="0" w:color="auto"/>
              <w:right w:val="single" w:sz="4" w:space="0" w:color="auto"/>
            </w:tcBorders>
          </w:tcPr>
          <w:p w14:paraId="00538293" w14:textId="77777777" w:rsidR="003615FB" w:rsidRDefault="00355E8B">
            <w:pPr>
              <w:pStyle w:val="ConsPlusNormal"/>
            </w:pPr>
            <w:r>
              <w:t>Спортивные залы и корпуса, спортивные клубы</w:t>
            </w:r>
          </w:p>
        </w:tc>
        <w:tc>
          <w:tcPr>
            <w:tcW w:w="1474" w:type="dxa"/>
            <w:tcBorders>
              <w:top w:val="single" w:sz="4" w:space="0" w:color="auto"/>
              <w:left w:val="single" w:sz="4" w:space="0" w:color="auto"/>
              <w:bottom w:val="single" w:sz="4" w:space="0" w:color="auto"/>
              <w:right w:val="single" w:sz="4" w:space="0" w:color="auto"/>
            </w:tcBorders>
            <w:vAlign w:val="bottom"/>
          </w:tcPr>
          <w:p w14:paraId="1EC4F914" w14:textId="77777777" w:rsidR="003615FB" w:rsidRDefault="00355E8B">
            <w:pPr>
              <w:pStyle w:val="ConsPlusNormal"/>
            </w:pPr>
            <w:r>
              <w:t>0807</w:t>
            </w:r>
          </w:p>
        </w:tc>
      </w:tr>
      <w:tr w:rsidR="003615FB" w14:paraId="4A45490F" w14:textId="77777777">
        <w:tc>
          <w:tcPr>
            <w:tcW w:w="7597" w:type="dxa"/>
            <w:tcBorders>
              <w:top w:val="single" w:sz="4" w:space="0" w:color="auto"/>
              <w:left w:val="single" w:sz="4" w:space="0" w:color="auto"/>
              <w:bottom w:val="single" w:sz="4" w:space="0" w:color="auto"/>
              <w:right w:val="single" w:sz="4" w:space="0" w:color="auto"/>
            </w:tcBorders>
          </w:tcPr>
          <w:p w14:paraId="1F8926CD" w14:textId="77777777" w:rsidR="003615FB" w:rsidRDefault="00355E8B">
            <w:pPr>
              <w:pStyle w:val="ConsPlusNormal"/>
            </w:pPr>
            <w:r>
              <w:t>Стадионы, трибуны</w:t>
            </w:r>
          </w:p>
        </w:tc>
        <w:tc>
          <w:tcPr>
            <w:tcW w:w="1474" w:type="dxa"/>
            <w:tcBorders>
              <w:top w:val="single" w:sz="4" w:space="0" w:color="auto"/>
              <w:left w:val="single" w:sz="4" w:space="0" w:color="auto"/>
              <w:bottom w:val="single" w:sz="4" w:space="0" w:color="auto"/>
              <w:right w:val="single" w:sz="4" w:space="0" w:color="auto"/>
            </w:tcBorders>
            <w:vAlign w:val="bottom"/>
          </w:tcPr>
          <w:p w14:paraId="6BA23E84" w14:textId="77777777" w:rsidR="003615FB" w:rsidRDefault="00355E8B">
            <w:pPr>
              <w:pStyle w:val="ConsPlusNormal"/>
            </w:pPr>
            <w:r>
              <w:t>0808</w:t>
            </w:r>
          </w:p>
        </w:tc>
      </w:tr>
      <w:tr w:rsidR="003615FB" w14:paraId="47901E7C" w14:textId="77777777">
        <w:tc>
          <w:tcPr>
            <w:tcW w:w="7597" w:type="dxa"/>
            <w:tcBorders>
              <w:top w:val="single" w:sz="4" w:space="0" w:color="auto"/>
              <w:left w:val="single" w:sz="4" w:space="0" w:color="auto"/>
              <w:bottom w:val="single" w:sz="4" w:space="0" w:color="auto"/>
              <w:right w:val="single" w:sz="4" w:space="0" w:color="auto"/>
            </w:tcBorders>
          </w:tcPr>
          <w:p w14:paraId="5F10AF12" w14:textId="77777777" w:rsidR="003615FB" w:rsidRDefault="00355E8B">
            <w:pPr>
              <w:pStyle w:val="ConsPlusNormal"/>
            </w:pPr>
            <w:r>
              <w:t>Теннисные корты</w:t>
            </w:r>
          </w:p>
        </w:tc>
        <w:tc>
          <w:tcPr>
            <w:tcW w:w="1474" w:type="dxa"/>
            <w:tcBorders>
              <w:top w:val="single" w:sz="4" w:space="0" w:color="auto"/>
              <w:left w:val="single" w:sz="4" w:space="0" w:color="auto"/>
              <w:bottom w:val="single" w:sz="4" w:space="0" w:color="auto"/>
              <w:right w:val="single" w:sz="4" w:space="0" w:color="auto"/>
            </w:tcBorders>
            <w:vAlign w:val="bottom"/>
          </w:tcPr>
          <w:p w14:paraId="1E193197" w14:textId="77777777" w:rsidR="003615FB" w:rsidRDefault="00355E8B">
            <w:pPr>
              <w:pStyle w:val="ConsPlusNormal"/>
            </w:pPr>
            <w:r>
              <w:t>0809</w:t>
            </w:r>
          </w:p>
        </w:tc>
      </w:tr>
      <w:tr w:rsidR="003615FB" w14:paraId="4DC362A1" w14:textId="77777777">
        <w:tc>
          <w:tcPr>
            <w:tcW w:w="7597" w:type="dxa"/>
            <w:tcBorders>
              <w:top w:val="single" w:sz="4" w:space="0" w:color="auto"/>
              <w:left w:val="single" w:sz="4" w:space="0" w:color="auto"/>
              <w:bottom w:val="single" w:sz="4" w:space="0" w:color="auto"/>
              <w:right w:val="single" w:sz="4" w:space="0" w:color="auto"/>
            </w:tcBorders>
          </w:tcPr>
          <w:p w14:paraId="7EEE5076" w14:textId="77777777" w:rsidR="003615FB" w:rsidRDefault="00355E8B">
            <w:pPr>
              <w:pStyle w:val="ConsPlusNormal"/>
            </w:pPr>
            <w:r>
              <w:t>Тиры</w:t>
            </w:r>
          </w:p>
        </w:tc>
        <w:tc>
          <w:tcPr>
            <w:tcW w:w="1474" w:type="dxa"/>
            <w:tcBorders>
              <w:top w:val="single" w:sz="4" w:space="0" w:color="auto"/>
              <w:left w:val="single" w:sz="4" w:space="0" w:color="auto"/>
              <w:bottom w:val="single" w:sz="4" w:space="0" w:color="auto"/>
              <w:right w:val="single" w:sz="4" w:space="0" w:color="auto"/>
            </w:tcBorders>
            <w:vAlign w:val="bottom"/>
          </w:tcPr>
          <w:p w14:paraId="1791C1C5" w14:textId="77777777" w:rsidR="003615FB" w:rsidRDefault="00355E8B">
            <w:pPr>
              <w:pStyle w:val="ConsPlusNormal"/>
            </w:pPr>
            <w:r>
              <w:t>0810</w:t>
            </w:r>
          </w:p>
        </w:tc>
      </w:tr>
      <w:tr w:rsidR="003615FB" w14:paraId="0F5C23E2" w14:textId="77777777">
        <w:tc>
          <w:tcPr>
            <w:tcW w:w="7597" w:type="dxa"/>
            <w:tcBorders>
              <w:top w:val="single" w:sz="4" w:space="0" w:color="auto"/>
              <w:left w:val="single" w:sz="4" w:space="0" w:color="auto"/>
              <w:bottom w:val="single" w:sz="4" w:space="0" w:color="auto"/>
              <w:right w:val="single" w:sz="4" w:space="0" w:color="auto"/>
            </w:tcBorders>
          </w:tcPr>
          <w:p w14:paraId="5BAB9FF1" w14:textId="77777777" w:rsidR="003615FB" w:rsidRDefault="00355E8B">
            <w:pPr>
              <w:pStyle w:val="ConsPlusNormal"/>
            </w:pPr>
            <w:r>
              <w:t>Фитнес-центры</w:t>
            </w:r>
          </w:p>
        </w:tc>
        <w:tc>
          <w:tcPr>
            <w:tcW w:w="1474" w:type="dxa"/>
            <w:tcBorders>
              <w:top w:val="single" w:sz="4" w:space="0" w:color="auto"/>
              <w:left w:val="single" w:sz="4" w:space="0" w:color="auto"/>
              <w:bottom w:val="single" w:sz="4" w:space="0" w:color="auto"/>
              <w:right w:val="single" w:sz="4" w:space="0" w:color="auto"/>
            </w:tcBorders>
            <w:vAlign w:val="bottom"/>
          </w:tcPr>
          <w:p w14:paraId="6223B824" w14:textId="77777777" w:rsidR="003615FB" w:rsidRDefault="00355E8B">
            <w:pPr>
              <w:pStyle w:val="ConsPlusNormal"/>
            </w:pPr>
            <w:r>
              <w:t>0811</w:t>
            </w:r>
          </w:p>
        </w:tc>
      </w:tr>
      <w:tr w:rsidR="003615FB" w14:paraId="37247945" w14:textId="77777777">
        <w:tc>
          <w:tcPr>
            <w:tcW w:w="7597" w:type="dxa"/>
            <w:tcBorders>
              <w:top w:val="single" w:sz="4" w:space="0" w:color="auto"/>
              <w:left w:val="single" w:sz="4" w:space="0" w:color="auto"/>
              <w:bottom w:val="single" w:sz="4" w:space="0" w:color="auto"/>
              <w:right w:val="single" w:sz="4" w:space="0" w:color="auto"/>
            </w:tcBorders>
          </w:tcPr>
          <w:p w14:paraId="5CD950AB" w14:textId="77777777" w:rsidR="003615FB" w:rsidRDefault="00355E8B">
            <w:pPr>
              <w:pStyle w:val="ConsPlusNormal"/>
            </w:pPr>
            <w:r>
              <w:t>Крытые катки</w:t>
            </w:r>
          </w:p>
        </w:tc>
        <w:tc>
          <w:tcPr>
            <w:tcW w:w="1474" w:type="dxa"/>
            <w:tcBorders>
              <w:top w:val="single" w:sz="4" w:space="0" w:color="auto"/>
              <w:left w:val="single" w:sz="4" w:space="0" w:color="auto"/>
              <w:bottom w:val="single" w:sz="4" w:space="0" w:color="auto"/>
              <w:right w:val="single" w:sz="4" w:space="0" w:color="auto"/>
            </w:tcBorders>
            <w:vAlign w:val="bottom"/>
          </w:tcPr>
          <w:p w14:paraId="17F89979" w14:textId="77777777" w:rsidR="003615FB" w:rsidRDefault="00355E8B">
            <w:pPr>
              <w:pStyle w:val="ConsPlusNormal"/>
            </w:pPr>
            <w:r>
              <w:t>0812</w:t>
            </w:r>
          </w:p>
        </w:tc>
      </w:tr>
      <w:tr w:rsidR="003615FB" w14:paraId="578D0FEA" w14:textId="77777777">
        <w:tc>
          <w:tcPr>
            <w:tcW w:w="7597" w:type="dxa"/>
            <w:tcBorders>
              <w:top w:val="single" w:sz="4" w:space="0" w:color="auto"/>
              <w:left w:val="single" w:sz="4" w:space="0" w:color="auto"/>
              <w:bottom w:val="single" w:sz="4" w:space="0" w:color="auto"/>
              <w:right w:val="single" w:sz="4" w:space="0" w:color="auto"/>
            </w:tcBorders>
          </w:tcPr>
          <w:p w14:paraId="0D4D1C65" w14:textId="77777777" w:rsidR="003615FB" w:rsidRDefault="00355E8B">
            <w:pPr>
              <w:pStyle w:val="ConsPlusNormal"/>
            </w:pPr>
            <w:r>
              <w:t>Бассейны для плавания</w:t>
            </w:r>
          </w:p>
        </w:tc>
        <w:tc>
          <w:tcPr>
            <w:tcW w:w="1474" w:type="dxa"/>
            <w:tcBorders>
              <w:top w:val="single" w:sz="4" w:space="0" w:color="auto"/>
              <w:left w:val="single" w:sz="4" w:space="0" w:color="auto"/>
              <w:bottom w:val="single" w:sz="4" w:space="0" w:color="auto"/>
              <w:right w:val="single" w:sz="4" w:space="0" w:color="auto"/>
            </w:tcBorders>
            <w:vAlign w:val="bottom"/>
          </w:tcPr>
          <w:p w14:paraId="6246F760" w14:textId="77777777" w:rsidR="003615FB" w:rsidRDefault="00355E8B">
            <w:pPr>
              <w:pStyle w:val="ConsPlusNormal"/>
            </w:pPr>
            <w:r>
              <w:t>0813</w:t>
            </w:r>
          </w:p>
        </w:tc>
      </w:tr>
      <w:tr w:rsidR="003615FB" w14:paraId="16933BAC" w14:textId="77777777">
        <w:tc>
          <w:tcPr>
            <w:tcW w:w="7597" w:type="dxa"/>
            <w:tcBorders>
              <w:top w:val="single" w:sz="4" w:space="0" w:color="auto"/>
              <w:left w:val="single" w:sz="4" w:space="0" w:color="auto"/>
              <w:bottom w:val="single" w:sz="4" w:space="0" w:color="auto"/>
              <w:right w:val="single" w:sz="4" w:space="0" w:color="auto"/>
            </w:tcBorders>
          </w:tcPr>
          <w:p w14:paraId="59A86F61" w14:textId="77777777" w:rsidR="003615FB" w:rsidRDefault="00355E8B">
            <w:pPr>
              <w:pStyle w:val="ConsPlusNormal"/>
            </w:pPr>
            <w:r>
              <w:t>Яхт-клубы</w:t>
            </w:r>
          </w:p>
        </w:tc>
        <w:tc>
          <w:tcPr>
            <w:tcW w:w="1474" w:type="dxa"/>
            <w:tcBorders>
              <w:top w:val="single" w:sz="4" w:space="0" w:color="auto"/>
              <w:left w:val="single" w:sz="4" w:space="0" w:color="auto"/>
              <w:bottom w:val="single" w:sz="4" w:space="0" w:color="auto"/>
              <w:right w:val="single" w:sz="4" w:space="0" w:color="auto"/>
            </w:tcBorders>
            <w:vAlign w:val="bottom"/>
          </w:tcPr>
          <w:p w14:paraId="2DC5C13E" w14:textId="77777777" w:rsidR="003615FB" w:rsidRDefault="00355E8B">
            <w:pPr>
              <w:pStyle w:val="ConsPlusNormal"/>
            </w:pPr>
            <w:r>
              <w:t>0814</w:t>
            </w:r>
          </w:p>
        </w:tc>
      </w:tr>
      <w:tr w:rsidR="003615FB" w14:paraId="131D5B02" w14:textId="77777777">
        <w:tc>
          <w:tcPr>
            <w:tcW w:w="7597" w:type="dxa"/>
            <w:tcBorders>
              <w:top w:val="single" w:sz="4" w:space="0" w:color="auto"/>
              <w:left w:val="single" w:sz="4" w:space="0" w:color="auto"/>
              <w:bottom w:val="single" w:sz="4" w:space="0" w:color="auto"/>
              <w:right w:val="single" w:sz="4" w:space="0" w:color="auto"/>
            </w:tcBorders>
          </w:tcPr>
          <w:p w14:paraId="2964E84A" w14:textId="77777777" w:rsidR="003615FB" w:rsidRDefault="00355E8B">
            <w:pPr>
              <w:pStyle w:val="ConsPlusNormal"/>
            </w:pPr>
            <w:r>
              <w:t>Архивы, книгохранилища и фондохранилища, библиотеки</w:t>
            </w:r>
          </w:p>
        </w:tc>
        <w:tc>
          <w:tcPr>
            <w:tcW w:w="1474" w:type="dxa"/>
            <w:tcBorders>
              <w:top w:val="single" w:sz="4" w:space="0" w:color="auto"/>
              <w:left w:val="single" w:sz="4" w:space="0" w:color="auto"/>
              <w:bottom w:val="single" w:sz="4" w:space="0" w:color="auto"/>
              <w:right w:val="single" w:sz="4" w:space="0" w:color="auto"/>
            </w:tcBorders>
            <w:vAlign w:val="bottom"/>
          </w:tcPr>
          <w:p w14:paraId="1F301835" w14:textId="77777777" w:rsidR="003615FB" w:rsidRDefault="00355E8B">
            <w:pPr>
              <w:pStyle w:val="ConsPlusNormal"/>
            </w:pPr>
            <w:r>
              <w:t>0815</w:t>
            </w:r>
          </w:p>
        </w:tc>
      </w:tr>
      <w:tr w:rsidR="003615FB" w14:paraId="0C77EE98" w14:textId="77777777">
        <w:tc>
          <w:tcPr>
            <w:tcW w:w="7597" w:type="dxa"/>
            <w:tcBorders>
              <w:top w:val="single" w:sz="4" w:space="0" w:color="auto"/>
              <w:left w:val="single" w:sz="4" w:space="0" w:color="auto"/>
              <w:bottom w:val="single" w:sz="4" w:space="0" w:color="auto"/>
              <w:right w:val="single" w:sz="4" w:space="0" w:color="auto"/>
            </w:tcBorders>
          </w:tcPr>
          <w:p w14:paraId="68392694" w14:textId="77777777" w:rsidR="003615FB" w:rsidRDefault="00355E8B">
            <w:pPr>
              <w:pStyle w:val="ConsPlusNormal"/>
            </w:pPr>
            <w:r>
              <w:t>Костелы, лавры, мечети, молебные дома, монастыри, синагоги, соборы, храмы, церкви, часовни</w:t>
            </w:r>
          </w:p>
        </w:tc>
        <w:tc>
          <w:tcPr>
            <w:tcW w:w="1474" w:type="dxa"/>
            <w:tcBorders>
              <w:top w:val="single" w:sz="4" w:space="0" w:color="auto"/>
              <w:left w:val="single" w:sz="4" w:space="0" w:color="auto"/>
              <w:bottom w:val="single" w:sz="4" w:space="0" w:color="auto"/>
              <w:right w:val="single" w:sz="4" w:space="0" w:color="auto"/>
            </w:tcBorders>
            <w:vAlign w:val="bottom"/>
          </w:tcPr>
          <w:p w14:paraId="7389E736" w14:textId="77777777" w:rsidR="003615FB" w:rsidRDefault="00355E8B">
            <w:pPr>
              <w:pStyle w:val="ConsPlusNormal"/>
            </w:pPr>
            <w:r>
              <w:t>0816</w:t>
            </w:r>
          </w:p>
        </w:tc>
      </w:tr>
      <w:tr w:rsidR="003615FB" w14:paraId="75992CD8" w14:textId="77777777">
        <w:tc>
          <w:tcPr>
            <w:tcW w:w="7597" w:type="dxa"/>
            <w:tcBorders>
              <w:top w:val="single" w:sz="4" w:space="0" w:color="auto"/>
              <w:left w:val="single" w:sz="4" w:space="0" w:color="auto"/>
              <w:bottom w:val="single" w:sz="4" w:space="0" w:color="auto"/>
              <w:right w:val="single" w:sz="4" w:space="0" w:color="auto"/>
            </w:tcBorders>
          </w:tcPr>
          <w:p w14:paraId="7008E6F4" w14:textId="77777777" w:rsidR="003615FB" w:rsidRDefault="00355E8B">
            <w:pPr>
              <w:pStyle w:val="ConsPlusNormal"/>
            </w:pPr>
            <w:r>
              <w:t>Оранжереи (не относящиеся к сельскохозяйственному производству)</w:t>
            </w:r>
          </w:p>
        </w:tc>
        <w:tc>
          <w:tcPr>
            <w:tcW w:w="1474" w:type="dxa"/>
            <w:tcBorders>
              <w:top w:val="single" w:sz="4" w:space="0" w:color="auto"/>
              <w:left w:val="single" w:sz="4" w:space="0" w:color="auto"/>
              <w:bottom w:val="single" w:sz="4" w:space="0" w:color="auto"/>
              <w:right w:val="single" w:sz="4" w:space="0" w:color="auto"/>
            </w:tcBorders>
            <w:vAlign w:val="bottom"/>
          </w:tcPr>
          <w:p w14:paraId="2090FF27" w14:textId="77777777" w:rsidR="003615FB" w:rsidRDefault="00355E8B">
            <w:pPr>
              <w:pStyle w:val="ConsPlusNormal"/>
            </w:pPr>
            <w:r>
              <w:t>0817</w:t>
            </w:r>
          </w:p>
        </w:tc>
      </w:tr>
      <w:tr w:rsidR="003615FB" w14:paraId="2D7947B3" w14:textId="77777777">
        <w:tc>
          <w:tcPr>
            <w:tcW w:w="7597" w:type="dxa"/>
            <w:tcBorders>
              <w:top w:val="single" w:sz="4" w:space="0" w:color="auto"/>
              <w:left w:val="single" w:sz="4" w:space="0" w:color="auto"/>
              <w:bottom w:val="single" w:sz="4" w:space="0" w:color="auto"/>
              <w:right w:val="single" w:sz="4" w:space="0" w:color="auto"/>
            </w:tcBorders>
          </w:tcPr>
          <w:p w14:paraId="105A44B8" w14:textId="77777777" w:rsidR="003615FB" w:rsidRDefault="00355E8B">
            <w:pPr>
              <w:pStyle w:val="ConsPlusNormal"/>
            </w:pPr>
            <w:r>
              <w:t>Кинотеатры</w:t>
            </w:r>
          </w:p>
        </w:tc>
        <w:tc>
          <w:tcPr>
            <w:tcW w:w="1474" w:type="dxa"/>
            <w:tcBorders>
              <w:top w:val="single" w:sz="4" w:space="0" w:color="auto"/>
              <w:left w:val="single" w:sz="4" w:space="0" w:color="auto"/>
              <w:bottom w:val="single" w:sz="4" w:space="0" w:color="auto"/>
              <w:right w:val="single" w:sz="4" w:space="0" w:color="auto"/>
            </w:tcBorders>
            <w:vAlign w:val="bottom"/>
          </w:tcPr>
          <w:p w14:paraId="720B1032" w14:textId="77777777" w:rsidR="003615FB" w:rsidRDefault="00355E8B">
            <w:pPr>
              <w:pStyle w:val="ConsPlusNormal"/>
            </w:pPr>
            <w:r>
              <w:t>0818</w:t>
            </w:r>
          </w:p>
        </w:tc>
      </w:tr>
      <w:tr w:rsidR="003615FB" w14:paraId="3544252C" w14:textId="77777777">
        <w:tc>
          <w:tcPr>
            <w:tcW w:w="7597" w:type="dxa"/>
            <w:tcBorders>
              <w:top w:val="single" w:sz="4" w:space="0" w:color="auto"/>
              <w:left w:val="single" w:sz="4" w:space="0" w:color="auto"/>
              <w:bottom w:val="single" w:sz="4" w:space="0" w:color="auto"/>
              <w:right w:val="single" w:sz="4" w:space="0" w:color="auto"/>
            </w:tcBorders>
          </w:tcPr>
          <w:p w14:paraId="20C0697B" w14:textId="77777777" w:rsidR="003615FB" w:rsidRDefault="00355E8B">
            <w:pPr>
              <w:pStyle w:val="ConsPlusNormal"/>
            </w:pPr>
            <w:r>
              <w:t>Киностудии</w:t>
            </w:r>
          </w:p>
        </w:tc>
        <w:tc>
          <w:tcPr>
            <w:tcW w:w="1474" w:type="dxa"/>
            <w:tcBorders>
              <w:top w:val="single" w:sz="4" w:space="0" w:color="auto"/>
              <w:left w:val="single" w:sz="4" w:space="0" w:color="auto"/>
              <w:bottom w:val="single" w:sz="4" w:space="0" w:color="auto"/>
              <w:right w:val="single" w:sz="4" w:space="0" w:color="auto"/>
            </w:tcBorders>
            <w:vAlign w:val="bottom"/>
          </w:tcPr>
          <w:p w14:paraId="109B6A27" w14:textId="77777777" w:rsidR="003615FB" w:rsidRDefault="00355E8B">
            <w:pPr>
              <w:pStyle w:val="ConsPlusNormal"/>
            </w:pPr>
            <w:r>
              <w:t>0819</w:t>
            </w:r>
          </w:p>
        </w:tc>
      </w:tr>
      <w:tr w:rsidR="003615FB" w14:paraId="11C3C77F" w14:textId="77777777">
        <w:tc>
          <w:tcPr>
            <w:tcW w:w="7597" w:type="dxa"/>
            <w:tcBorders>
              <w:top w:val="single" w:sz="4" w:space="0" w:color="auto"/>
              <w:left w:val="single" w:sz="4" w:space="0" w:color="auto"/>
              <w:bottom w:val="single" w:sz="4" w:space="0" w:color="auto"/>
              <w:right w:val="single" w:sz="4" w:space="0" w:color="auto"/>
            </w:tcBorders>
          </w:tcPr>
          <w:p w14:paraId="1252DC02" w14:textId="77777777" w:rsidR="003615FB" w:rsidRDefault="00355E8B">
            <w:pPr>
              <w:pStyle w:val="ConsPlusNormal"/>
            </w:pPr>
            <w:r>
              <w:t>Выставочные залы, дворцы культуры, дома культуры, консерватории, концертные залы, культурно-досуговые центры, мюзик-холлы, планетарии, театры, художественные галереи, цирки</w:t>
            </w:r>
          </w:p>
        </w:tc>
        <w:tc>
          <w:tcPr>
            <w:tcW w:w="1474" w:type="dxa"/>
            <w:tcBorders>
              <w:top w:val="single" w:sz="4" w:space="0" w:color="auto"/>
              <w:left w:val="single" w:sz="4" w:space="0" w:color="auto"/>
              <w:bottom w:val="single" w:sz="4" w:space="0" w:color="auto"/>
              <w:right w:val="single" w:sz="4" w:space="0" w:color="auto"/>
            </w:tcBorders>
            <w:vAlign w:val="bottom"/>
          </w:tcPr>
          <w:p w14:paraId="0FCEF619" w14:textId="77777777" w:rsidR="003615FB" w:rsidRDefault="00355E8B">
            <w:pPr>
              <w:pStyle w:val="ConsPlusNormal"/>
            </w:pPr>
            <w:r>
              <w:t>0820</w:t>
            </w:r>
          </w:p>
        </w:tc>
      </w:tr>
      <w:tr w:rsidR="003615FB" w14:paraId="34BB1DDC" w14:textId="77777777">
        <w:tc>
          <w:tcPr>
            <w:tcW w:w="7597" w:type="dxa"/>
            <w:tcBorders>
              <w:top w:val="single" w:sz="4" w:space="0" w:color="auto"/>
              <w:left w:val="single" w:sz="4" w:space="0" w:color="auto"/>
              <w:bottom w:val="single" w:sz="4" w:space="0" w:color="auto"/>
              <w:right w:val="single" w:sz="4" w:space="0" w:color="auto"/>
            </w:tcBorders>
          </w:tcPr>
          <w:p w14:paraId="1EC8FF46" w14:textId="77777777" w:rsidR="003615FB" w:rsidRDefault="00355E8B">
            <w:pPr>
              <w:pStyle w:val="ConsPlusNormal"/>
            </w:pPr>
            <w:r>
              <w:t>Детские сады, ясли, ясли-сады</w:t>
            </w:r>
          </w:p>
        </w:tc>
        <w:tc>
          <w:tcPr>
            <w:tcW w:w="1474" w:type="dxa"/>
            <w:tcBorders>
              <w:top w:val="single" w:sz="4" w:space="0" w:color="auto"/>
              <w:left w:val="single" w:sz="4" w:space="0" w:color="auto"/>
              <w:bottom w:val="single" w:sz="4" w:space="0" w:color="auto"/>
              <w:right w:val="single" w:sz="4" w:space="0" w:color="auto"/>
            </w:tcBorders>
            <w:vAlign w:val="bottom"/>
          </w:tcPr>
          <w:p w14:paraId="1FF5D362" w14:textId="77777777" w:rsidR="003615FB" w:rsidRDefault="00355E8B">
            <w:pPr>
              <w:pStyle w:val="ConsPlusNormal"/>
            </w:pPr>
            <w:r>
              <w:t>0821</w:t>
            </w:r>
          </w:p>
        </w:tc>
      </w:tr>
      <w:tr w:rsidR="003615FB" w14:paraId="22E2C386" w14:textId="77777777">
        <w:tc>
          <w:tcPr>
            <w:tcW w:w="7597" w:type="dxa"/>
            <w:tcBorders>
              <w:top w:val="single" w:sz="4" w:space="0" w:color="auto"/>
              <w:left w:val="single" w:sz="4" w:space="0" w:color="auto"/>
              <w:bottom w:val="single" w:sz="4" w:space="0" w:color="auto"/>
              <w:right w:val="single" w:sz="4" w:space="0" w:color="auto"/>
            </w:tcBorders>
          </w:tcPr>
          <w:p w14:paraId="097550CD" w14:textId="77777777" w:rsidR="003615FB" w:rsidRDefault="00355E8B">
            <w:pPr>
              <w:pStyle w:val="ConsPlusNormal"/>
            </w:pPr>
            <w:r>
              <w:t>Гимназии, дома и дворцы пионеров, дома юного творчества, изостудии, клубы, лицеи, музыкальные школы, церковные школы, школы, спальные корпуса школ-интернатов</w:t>
            </w:r>
          </w:p>
        </w:tc>
        <w:tc>
          <w:tcPr>
            <w:tcW w:w="1474" w:type="dxa"/>
            <w:tcBorders>
              <w:top w:val="single" w:sz="4" w:space="0" w:color="auto"/>
              <w:left w:val="single" w:sz="4" w:space="0" w:color="auto"/>
              <w:bottom w:val="single" w:sz="4" w:space="0" w:color="auto"/>
              <w:right w:val="single" w:sz="4" w:space="0" w:color="auto"/>
            </w:tcBorders>
            <w:vAlign w:val="bottom"/>
          </w:tcPr>
          <w:p w14:paraId="74A96DB6" w14:textId="77777777" w:rsidR="003615FB" w:rsidRDefault="00355E8B">
            <w:pPr>
              <w:pStyle w:val="ConsPlusNormal"/>
            </w:pPr>
            <w:r>
              <w:t>0822</w:t>
            </w:r>
          </w:p>
        </w:tc>
      </w:tr>
      <w:tr w:rsidR="003615FB" w14:paraId="64116D20" w14:textId="77777777">
        <w:tc>
          <w:tcPr>
            <w:tcW w:w="7597" w:type="dxa"/>
            <w:tcBorders>
              <w:top w:val="single" w:sz="4" w:space="0" w:color="auto"/>
              <w:left w:val="single" w:sz="4" w:space="0" w:color="auto"/>
              <w:bottom w:val="single" w:sz="4" w:space="0" w:color="auto"/>
              <w:right w:val="single" w:sz="4" w:space="0" w:color="auto"/>
            </w:tcBorders>
          </w:tcPr>
          <w:p w14:paraId="7073AE70" w14:textId="77777777" w:rsidR="003615FB" w:rsidRDefault="00355E8B">
            <w:pPr>
              <w:pStyle w:val="ConsPlusNormal"/>
            </w:pPr>
            <w:r>
              <w:t>Колледжи, училища профессионально-технические и ремесленные, техникумы, училища</w:t>
            </w:r>
          </w:p>
        </w:tc>
        <w:tc>
          <w:tcPr>
            <w:tcW w:w="1474" w:type="dxa"/>
            <w:tcBorders>
              <w:top w:val="single" w:sz="4" w:space="0" w:color="auto"/>
              <w:left w:val="single" w:sz="4" w:space="0" w:color="auto"/>
              <w:bottom w:val="single" w:sz="4" w:space="0" w:color="auto"/>
              <w:right w:val="single" w:sz="4" w:space="0" w:color="auto"/>
            </w:tcBorders>
            <w:vAlign w:val="bottom"/>
          </w:tcPr>
          <w:p w14:paraId="20F7F8D3" w14:textId="77777777" w:rsidR="003615FB" w:rsidRDefault="00355E8B">
            <w:pPr>
              <w:pStyle w:val="ConsPlusNormal"/>
            </w:pPr>
            <w:r>
              <w:t>0823</w:t>
            </w:r>
          </w:p>
        </w:tc>
      </w:tr>
      <w:tr w:rsidR="003615FB" w14:paraId="6E8D9E5A" w14:textId="77777777">
        <w:tc>
          <w:tcPr>
            <w:tcW w:w="7597" w:type="dxa"/>
            <w:tcBorders>
              <w:top w:val="single" w:sz="4" w:space="0" w:color="auto"/>
              <w:left w:val="single" w:sz="4" w:space="0" w:color="auto"/>
              <w:bottom w:val="single" w:sz="4" w:space="0" w:color="auto"/>
              <w:right w:val="single" w:sz="4" w:space="0" w:color="auto"/>
            </w:tcBorders>
          </w:tcPr>
          <w:p w14:paraId="0B94407E" w14:textId="77777777" w:rsidR="003615FB" w:rsidRDefault="00355E8B">
            <w:pPr>
              <w:pStyle w:val="ConsPlusNormal"/>
            </w:pPr>
            <w:r>
              <w:t>Академии, институты образовательные, подготовительные отделения высших учебных заведений, университеты</w:t>
            </w:r>
          </w:p>
        </w:tc>
        <w:tc>
          <w:tcPr>
            <w:tcW w:w="1474" w:type="dxa"/>
            <w:tcBorders>
              <w:top w:val="single" w:sz="4" w:space="0" w:color="auto"/>
              <w:left w:val="single" w:sz="4" w:space="0" w:color="auto"/>
              <w:bottom w:val="single" w:sz="4" w:space="0" w:color="auto"/>
              <w:right w:val="single" w:sz="4" w:space="0" w:color="auto"/>
            </w:tcBorders>
            <w:vAlign w:val="bottom"/>
          </w:tcPr>
          <w:p w14:paraId="517AC969" w14:textId="77777777" w:rsidR="003615FB" w:rsidRDefault="00355E8B">
            <w:pPr>
              <w:pStyle w:val="ConsPlusNormal"/>
            </w:pPr>
            <w:r>
              <w:t>0824</w:t>
            </w:r>
          </w:p>
        </w:tc>
      </w:tr>
      <w:tr w:rsidR="003615FB" w14:paraId="42271B84" w14:textId="77777777">
        <w:tc>
          <w:tcPr>
            <w:tcW w:w="7597" w:type="dxa"/>
            <w:tcBorders>
              <w:top w:val="single" w:sz="4" w:space="0" w:color="auto"/>
              <w:left w:val="single" w:sz="4" w:space="0" w:color="auto"/>
              <w:bottom w:val="single" w:sz="4" w:space="0" w:color="auto"/>
              <w:right w:val="single" w:sz="4" w:space="0" w:color="auto"/>
            </w:tcBorders>
          </w:tcPr>
          <w:p w14:paraId="4A00E166" w14:textId="77777777" w:rsidR="003615FB" w:rsidRDefault="00355E8B">
            <w:pPr>
              <w:pStyle w:val="ConsPlusNormal"/>
            </w:pPr>
            <w:r>
              <w:t>Больницы, поликлиники, станции медицинской скорой помощи, фельдшерские медицинские пункты</w:t>
            </w:r>
          </w:p>
        </w:tc>
        <w:tc>
          <w:tcPr>
            <w:tcW w:w="1474" w:type="dxa"/>
            <w:tcBorders>
              <w:top w:val="single" w:sz="4" w:space="0" w:color="auto"/>
              <w:left w:val="single" w:sz="4" w:space="0" w:color="auto"/>
              <w:bottom w:val="single" w:sz="4" w:space="0" w:color="auto"/>
              <w:right w:val="single" w:sz="4" w:space="0" w:color="auto"/>
            </w:tcBorders>
            <w:vAlign w:val="bottom"/>
          </w:tcPr>
          <w:p w14:paraId="1ED3E5E4" w14:textId="77777777" w:rsidR="003615FB" w:rsidRDefault="00355E8B">
            <w:pPr>
              <w:pStyle w:val="ConsPlusNormal"/>
            </w:pPr>
            <w:r>
              <w:t>0825</w:t>
            </w:r>
          </w:p>
        </w:tc>
      </w:tr>
      <w:tr w:rsidR="003615FB" w14:paraId="03C6892E" w14:textId="77777777">
        <w:tc>
          <w:tcPr>
            <w:tcW w:w="7597" w:type="dxa"/>
            <w:tcBorders>
              <w:top w:val="single" w:sz="4" w:space="0" w:color="auto"/>
              <w:left w:val="single" w:sz="4" w:space="0" w:color="auto"/>
              <w:bottom w:val="single" w:sz="4" w:space="0" w:color="auto"/>
              <w:right w:val="single" w:sz="4" w:space="0" w:color="auto"/>
            </w:tcBorders>
          </w:tcPr>
          <w:p w14:paraId="71577FED" w14:textId="77777777" w:rsidR="003615FB" w:rsidRDefault="00355E8B">
            <w:pPr>
              <w:pStyle w:val="ConsPlusNormal"/>
            </w:pPr>
            <w:r>
              <w:t>Крематории</w:t>
            </w:r>
          </w:p>
        </w:tc>
        <w:tc>
          <w:tcPr>
            <w:tcW w:w="1474" w:type="dxa"/>
            <w:tcBorders>
              <w:top w:val="single" w:sz="4" w:space="0" w:color="auto"/>
              <w:left w:val="single" w:sz="4" w:space="0" w:color="auto"/>
              <w:bottom w:val="single" w:sz="4" w:space="0" w:color="auto"/>
              <w:right w:val="single" w:sz="4" w:space="0" w:color="auto"/>
            </w:tcBorders>
            <w:vAlign w:val="bottom"/>
          </w:tcPr>
          <w:p w14:paraId="44D3934B" w14:textId="77777777" w:rsidR="003615FB" w:rsidRDefault="00355E8B">
            <w:pPr>
              <w:pStyle w:val="ConsPlusNormal"/>
            </w:pPr>
            <w:r>
              <w:t>0826</w:t>
            </w:r>
          </w:p>
        </w:tc>
      </w:tr>
      <w:tr w:rsidR="003615FB" w14:paraId="57CF401D" w14:textId="77777777">
        <w:tc>
          <w:tcPr>
            <w:tcW w:w="7597" w:type="dxa"/>
            <w:tcBorders>
              <w:top w:val="single" w:sz="4" w:space="0" w:color="auto"/>
              <w:left w:val="single" w:sz="4" w:space="0" w:color="auto"/>
              <w:bottom w:val="single" w:sz="4" w:space="0" w:color="auto"/>
              <w:right w:val="single" w:sz="4" w:space="0" w:color="auto"/>
            </w:tcBorders>
          </w:tcPr>
          <w:p w14:paraId="72895085" w14:textId="77777777" w:rsidR="003615FB" w:rsidRDefault="00355E8B">
            <w:pPr>
              <w:pStyle w:val="ConsPlusNormal"/>
            </w:pPr>
            <w:r>
              <w:t>Комплексы аттракционов отдельно стоящие</w:t>
            </w:r>
          </w:p>
        </w:tc>
        <w:tc>
          <w:tcPr>
            <w:tcW w:w="1474" w:type="dxa"/>
            <w:tcBorders>
              <w:top w:val="single" w:sz="4" w:space="0" w:color="auto"/>
              <w:left w:val="single" w:sz="4" w:space="0" w:color="auto"/>
              <w:bottom w:val="single" w:sz="4" w:space="0" w:color="auto"/>
              <w:right w:val="single" w:sz="4" w:space="0" w:color="auto"/>
            </w:tcBorders>
            <w:vAlign w:val="bottom"/>
          </w:tcPr>
          <w:p w14:paraId="18E301F8" w14:textId="77777777" w:rsidR="003615FB" w:rsidRDefault="00355E8B">
            <w:pPr>
              <w:pStyle w:val="ConsPlusNormal"/>
            </w:pPr>
            <w:r>
              <w:t>0827</w:t>
            </w:r>
          </w:p>
        </w:tc>
      </w:tr>
      <w:tr w:rsidR="003615FB" w14:paraId="05609F76" w14:textId="77777777">
        <w:tc>
          <w:tcPr>
            <w:tcW w:w="7597" w:type="dxa"/>
            <w:tcBorders>
              <w:top w:val="single" w:sz="4" w:space="0" w:color="auto"/>
              <w:left w:val="single" w:sz="4" w:space="0" w:color="auto"/>
              <w:bottom w:val="single" w:sz="4" w:space="0" w:color="auto"/>
              <w:right w:val="single" w:sz="4" w:space="0" w:color="auto"/>
            </w:tcBorders>
          </w:tcPr>
          <w:p w14:paraId="44DB7B24" w14:textId="77777777" w:rsidR="003615FB" w:rsidRDefault="00355E8B">
            <w:pPr>
              <w:pStyle w:val="ConsPlusNormal"/>
            </w:pPr>
            <w:r>
              <w:t>Аквапарки</w:t>
            </w:r>
          </w:p>
        </w:tc>
        <w:tc>
          <w:tcPr>
            <w:tcW w:w="1474" w:type="dxa"/>
            <w:tcBorders>
              <w:top w:val="single" w:sz="4" w:space="0" w:color="auto"/>
              <w:left w:val="single" w:sz="4" w:space="0" w:color="auto"/>
              <w:bottom w:val="single" w:sz="4" w:space="0" w:color="auto"/>
              <w:right w:val="single" w:sz="4" w:space="0" w:color="auto"/>
            </w:tcBorders>
            <w:vAlign w:val="bottom"/>
          </w:tcPr>
          <w:p w14:paraId="330FEF6B" w14:textId="77777777" w:rsidR="003615FB" w:rsidRDefault="00355E8B">
            <w:pPr>
              <w:pStyle w:val="ConsPlusNormal"/>
            </w:pPr>
            <w:r>
              <w:t>0828</w:t>
            </w:r>
          </w:p>
        </w:tc>
      </w:tr>
      <w:tr w:rsidR="003615FB" w14:paraId="787FEBEE" w14:textId="77777777">
        <w:tc>
          <w:tcPr>
            <w:tcW w:w="7597" w:type="dxa"/>
            <w:tcBorders>
              <w:top w:val="single" w:sz="4" w:space="0" w:color="auto"/>
              <w:left w:val="single" w:sz="4" w:space="0" w:color="auto"/>
              <w:bottom w:val="single" w:sz="4" w:space="0" w:color="auto"/>
              <w:right w:val="single" w:sz="4" w:space="0" w:color="auto"/>
            </w:tcBorders>
          </w:tcPr>
          <w:p w14:paraId="66D21F32" w14:textId="77777777" w:rsidR="003615FB" w:rsidRDefault="00355E8B">
            <w:pPr>
              <w:pStyle w:val="ConsPlusNormal"/>
            </w:pPr>
            <w:r>
              <w:t>Объекты бытового обслуживания населения, ателье, парикмахерские, прачечные, пункты проката, молочные кухни</w:t>
            </w:r>
          </w:p>
        </w:tc>
        <w:tc>
          <w:tcPr>
            <w:tcW w:w="1474" w:type="dxa"/>
            <w:tcBorders>
              <w:top w:val="single" w:sz="4" w:space="0" w:color="auto"/>
              <w:left w:val="single" w:sz="4" w:space="0" w:color="auto"/>
              <w:bottom w:val="single" w:sz="4" w:space="0" w:color="auto"/>
              <w:right w:val="single" w:sz="4" w:space="0" w:color="auto"/>
            </w:tcBorders>
            <w:vAlign w:val="bottom"/>
          </w:tcPr>
          <w:p w14:paraId="2603BD3F" w14:textId="77777777" w:rsidR="003615FB" w:rsidRDefault="00355E8B">
            <w:pPr>
              <w:pStyle w:val="ConsPlusNormal"/>
            </w:pPr>
            <w:r>
              <w:t>0829</w:t>
            </w:r>
          </w:p>
        </w:tc>
      </w:tr>
      <w:tr w:rsidR="003615FB" w14:paraId="6A6978E2" w14:textId="77777777">
        <w:tc>
          <w:tcPr>
            <w:tcW w:w="7597" w:type="dxa"/>
            <w:tcBorders>
              <w:top w:val="single" w:sz="4" w:space="0" w:color="auto"/>
              <w:left w:val="single" w:sz="4" w:space="0" w:color="auto"/>
              <w:bottom w:val="single" w:sz="4" w:space="0" w:color="auto"/>
              <w:right w:val="single" w:sz="4" w:space="0" w:color="auto"/>
            </w:tcBorders>
          </w:tcPr>
          <w:p w14:paraId="5E8B05B1" w14:textId="77777777" w:rsidR="003615FB" w:rsidRDefault="00355E8B">
            <w:pPr>
              <w:pStyle w:val="ConsPlusNormal"/>
            </w:pPr>
            <w:r>
              <w:t>Бани общественные от 150 кв. м, до 1000 кв. м (до 100 чел.), душевые и раздевалки, банные комплексы 1000 кв. м (на 100 чел.) и более</w:t>
            </w:r>
          </w:p>
        </w:tc>
        <w:tc>
          <w:tcPr>
            <w:tcW w:w="1474" w:type="dxa"/>
            <w:tcBorders>
              <w:top w:val="single" w:sz="4" w:space="0" w:color="auto"/>
              <w:left w:val="single" w:sz="4" w:space="0" w:color="auto"/>
              <w:bottom w:val="single" w:sz="4" w:space="0" w:color="auto"/>
              <w:right w:val="single" w:sz="4" w:space="0" w:color="auto"/>
            </w:tcBorders>
            <w:vAlign w:val="bottom"/>
          </w:tcPr>
          <w:p w14:paraId="16663770" w14:textId="77777777" w:rsidR="003615FB" w:rsidRDefault="00355E8B">
            <w:pPr>
              <w:pStyle w:val="ConsPlusNormal"/>
            </w:pPr>
            <w:r>
              <w:t>0830</w:t>
            </w:r>
          </w:p>
        </w:tc>
      </w:tr>
      <w:tr w:rsidR="003615FB" w14:paraId="4ACE9415" w14:textId="77777777">
        <w:tc>
          <w:tcPr>
            <w:tcW w:w="7597" w:type="dxa"/>
            <w:tcBorders>
              <w:top w:val="single" w:sz="4" w:space="0" w:color="auto"/>
              <w:left w:val="single" w:sz="4" w:space="0" w:color="auto"/>
              <w:bottom w:val="single" w:sz="4" w:space="0" w:color="auto"/>
              <w:right w:val="single" w:sz="4" w:space="0" w:color="auto"/>
            </w:tcBorders>
          </w:tcPr>
          <w:p w14:paraId="6B4F74F4" w14:textId="77777777" w:rsidR="003615FB" w:rsidRDefault="00355E8B">
            <w:pPr>
              <w:pStyle w:val="ConsPlusNormal"/>
            </w:pPr>
            <w:r>
              <w:t>Туалеты общественные</w:t>
            </w:r>
          </w:p>
        </w:tc>
        <w:tc>
          <w:tcPr>
            <w:tcW w:w="1474" w:type="dxa"/>
            <w:tcBorders>
              <w:top w:val="single" w:sz="4" w:space="0" w:color="auto"/>
              <w:left w:val="single" w:sz="4" w:space="0" w:color="auto"/>
              <w:bottom w:val="single" w:sz="4" w:space="0" w:color="auto"/>
              <w:right w:val="single" w:sz="4" w:space="0" w:color="auto"/>
            </w:tcBorders>
            <w:vAlign w:val="bottom"/>
          </w:tcPr>
          <w:p w14:paraId="6246A255" w14:textId="77777777" w:rsidR="003615FB" w:rsidRDefault="00355E8B">
            <w:pPr>
              <w:pStyle w:val="ConsPlusNormal"/>
            </w:pPr>
            <w:r>
              <w:t>0831</w:t>
            </w:r>
          </w:p>
        </w:tc>
      </w:tr>
      <w:tr w:rsidR="003615FB" w14:paraId="30A10EFA" w14:textId="77777777">
        <w:tc>
          <w:tcPr>
            <w:tcW w:w="7597" w:type="dxa"/>
            <w:tcBorders>
              <w:top w:val="single" w:sz="4" w:space="0" w:color="auto"/>
              <w:left w:val="single" w:sz="4" w:space="0" w:color="auto"/>
              <w:bottom w:val="single" w:sz="4" w:space="0" w:color="auto"/>
              <w:right w:val="single" w:sz="4" w:space="0" w:color="auto"/>
            </w:tcBorders>
          </w:tcPr>
          <w:p w14:paraId="7213D779" w14:textId="77777777" w:rsidR="003615FB" w:rsidRDefault="00355E8B">
            <w:pPr>
              <w:pStyle w:val="ConsPlusNormal"/>
            </w:pPr>
            <w:r>
              <w:t>Морги</w:t>
            </w:r>
          </w:p>
        </w:tc>
        <w:tc>
          <w:tcPr>
            <w:tcW w:w="1474" w:type="dxa"/>
            <w:tcBorders>
              <w:top w:val="single" w:sz="4" w:space="0" w:color="auto"/>
              <w:left w:val="single" w:sz="4" w:space="0" w:color="auto"/>
              <w:bottom w:val="single" w:sz="4" w:space="0" w:color="auto"/>
              <w:right w:val="single" w:sz="4" w:space="0" w:color="auto"/>
            </w:tcBorders>
            <w:vAlign w:val="bottom"/>
          </w:tcPr>
          <w:p w14:paraId="7E3E21BB" w14:textId="77777777" w:rsidR="003615FB" w:rsidRDefault="00355E8B">
            <w:pPr>
              <w:pStyle w:val="ConsPlusNormal"/>
            </w:pPr>
            <w:r>
              <w:t>0832</w:t>
            </w:r>
          </w:p>
        </w:tc>
      </w:tr>
      <w:tr w:rsidR="003615FB" w14:paraId="44FE8D36" w14:textId="77777777">
        <w:tc>
          <w:tcPr>
            <w:tcW w:w="7597" w:type="dxa"/>
            <w:tcBorders>
              <w:top w:val="single" w:sz="4" w:space="0" w:color="auto"/>
              <w:left w:val="single" w:sz="4" w:space="0" w:color="auto"/>
              <w:bottom w:val="single" w:sz="4" w:space="0" w:color="auto"/>
              <w:right w:val="single" w:sz="4" w:space="0" w:color="auto"/>
            </w:tcBorders>
          </w:tcPr>
          <w:p w14:paraId="2DC85308" w14:textId="77777777" w:rsidR="003615FB" w:rsidRDefault="00355E8B">
            <w:pPr>
              <w:pStyle w:val="ConsPlusNormal"/>
            </w:pPr>
            <w:r>
              <w:t>Интернаты</w:t>
            </w:r>
          </w:p>
        </w:tc>
        <w:tc>
          <w:tcPr>
            <w:tcW w:w="1474" w:type="dxa"/>
            <w:tcBorders>
              <w:top w:val="single" w:sz="4" w:space="0" w:color="auto"/>
              <w:left w:val="single" w:sz="4" w:space="0" w:color="auto"/>
              <w:bottom w:val="single" w:sz="4" w:space="0" w:color="auto"/>
              <w:right w:val="single" w:sz="4" w:space="0" w:color="auto"/>
            </w:tcBorders>
            <w:vAlign w:val="bottom"/>
          </w:tcPr>
          <w:p w14:paraId="792614F2" w14:textId="77777777" w:rsidR="003615FB" w:rsidRDefault="00355E8B">
            <w:pPr>
              <w:pStyle w:val="ConsPlusNormal"/>
            </w:pPr>
            <w:r>
              <w:t>0833</w:t>
            </w:r>
          </w:p>
        </w:tc>
      </w:tr>
      <w:tr w:rsidR="003615FB" w14:paraId="70C30C03" w14:textId="77777777">
        <w:tc>
          <w:tcPr>
            <w:tcW w:w="7597" w:type="dxa"/>
            <w:tcBorders>
              <w:top w:val="single" w:sz="4" w:space="0" w:color="auto"/>
              <w:left w:val="single" w:sz="4" w:space="0" w:color="auto"/>
              <w:bottom w:val="single" w:sz="4" w:space="0" w:color="auto"/>
              <w:right w:val="single" w:sz="4" w:space="0" w:color="auto"/>
            </w:tcBorders>
          </w:tcPr>
          <w:p w14:paraId="747C2FD9" w14:textId="77777777" w:rsidR="003615FB" w:rsidRDefault="00355E8B">
            <w:pPr>
              <w:pStyle w:val="ConsPlusNormal"/>
            </w:pPr>
            <w:r>
              <w:t>Изоляторы</w:t>
            </w:r>
          </w:p>
        </w:tc>
        <w:tc>
          <w:tcPr>
            <w:tcW w:w="1474" w:type="dxa"/>
            <w:tcBorders>
              <w:top w:val="single" w:sz="4" w:space="0" w:color="auto"/>
              <w:left w:val="single" w:sz="4" w:space="0" w:color="auto"/>
              <w:bottom w:val="single" w:sz="4" w:space="0" w:color="auto"/>
              <w:right w:val="single" w:sz="4" w:space="0" w:color="auto"/>
            </w:tcBorders>
            <w:vAlign w:val="bottom"/>
          </w:tcPr>
          <w:p w14:paraId="5B4492DD" w14:textId="77777777" w:rsidR="003615FB" w:rsidRDefault="00355E8B">
            <w:pPr>
              <w:pStyle w:val="ConsPlusNormal"/>
            </w:pPr>
            <w:r>
              <w:t>0834</w:t>
            </w:r>
          </w:p>
        </w:tc>
      </w:tr>
      <w:tr w:rsidR="003615FB" w14:paraId="576460BB" w14:textId="77777777">
        <w:tc>
          <w:tcPr>
            <w:tcW w:w="7597" w:type="dxa"/>
            <w:tcBorders>
              <w:top w:val="single" w:sz="4" w:space="0" w:color="auto"/>
              <w:left w:val="single" w:sz="4" w:space="0" w:color="auto"/>
              <w:bottom w:val="single" w:sz="4" w:space="0" w:color="auto"/>
              <w:right w:val="single" w:sz="4" w:space="0" w:color="auto"/>
            </w:tcBorders>
          </w:tcPr>
          <w:p w14:paraId="05B0C63B" w14:textId="77777777" w:rsidR="003615FB" w:rsidRDefault="00355E8B">
            <w:pPr>
              <w:pStyle w:val="ConsPlusNormal"/>
            </w:pPr>
            <w:r>
              <w:t>Исправительные заведения</w:t>
            </w:r>
          </w:p>
        </w:tc>
        <w:tc>
          <w:tcPr>
            <w:tcW w:w="1474" w:type="dxa"/>
            <w:tcBorders>
              <w:top w:val="single" w:sz="4" w:space="0" w:color="auto"/>
              <w:left w:val="single" w:sz="4" w:space="0" w:color="auto"/>
              <w:bottom w:val="single" w:sz="4" w:space="0" w:color="auto"/>
              <w:right w:val="single" w:sz="4" w:space="0" w:color="auto"/>
            </w:tcBorders>
            <w:vAlign w:val="bottom"/>
          </w:tcPr>
          <w:p w14:paraId="69B171B7" w14:textId="77777777" w:rsidR="003615FB" w:rsidRDefault="00355E8B">
            <w:pPr>
              <w:pStyle w:val="ConsPlusNormal"/>
            </w:pPr>
            <w:r>
              <w:t>0835</w:t>
            </w:r>
          </w:p>
        </w:tc>
      </w:tr>
      <w:tr w:rsidR="003615FB" w14:paraId="3F2D007F" w14:textId="77777777">
        <w:tc>
          <w:tcPr>
            <w:tcW w:w="7597" w:type="dxa"/>
            <w:tcBorders>
              <w:top w:val="single" w:sz="4" w:space="0" w:color="auto"/>
              <w:left w:val="single" w:sz="4" w:space="0" w:color="auto"/>
              <w:bottom w:val="single" w:sz="4" w:space="0" w:color="auto"/>
              <w:right w:val="single" w:sz="4" w:space="0" w:color="auto"/>
            </w:tcBorders>
          </w:tcPr>
          <w:p w14:paraId="40DFCB50" w14:textId="77777777" w:rsidR="003615FB" w:rsidRDefault="00355E8B">
            <w:pPr>
              <w:pStyle w:val="ConsPlusNormal"/>
            </w:pPr>
            <w:r>
              <w:t>Казармы</w:t>
            </w:r>
          </w:p>
        </w:tc>
        <w:tc>
          <w:tcPr>
            <w:tcW w:w="1474" w:type="dxa"/>
            <w:tcBorders>
              <w:top w:val="single" w:sz="4" w:space="0" w:color="auto"/>
              <w:left w:val="single" w:sz="4" w:space="0" w:color="auto"/>
              <w:bottom w:val="single" w:sz="4" w:space="0" w:color="auto"/>
              <w:right w:val="single" w:sz="4" w:space="0" w:color="auto"/>
            </w:tcBorders>
            <w:vAlign w:val="bottom"/>
          </w:tcPr>
          <w:p w14:paraId="64878CAF" w14:textId="77777777" w:rsidR="003615FB" w:rsidRDefault="00355E8B">
            <w:pPr>
              <w:pStyle w:val="ConsPlusNormal"/>
            </w:pPr>
            <w:r>
              <w:t>0836</w:t>
            </w:r>
          </w:p>
        </w:tc>
      </w:tr>
      <w:tr w:rsidR="003615FB" w14:paraId="696E26E6" w14:textId="77777777">
        <w:tc>
          <w:tcPr>
            <w:tcW w:w="7597" w:type="dxa"/>
            <w:tcBorders>
              <w:top w:val="single" w:sz="4" w:space="0" w:color="auto"/>
              <w:left w:val="single" w:sz="4" w:space="0" w:color="auto"/>
              <w:bottom w:val="single" w:sz="4" w:space="0" w:color="auto"/>
              <w:right w:val="single" w:sz="4" w:space="0" w:color="auto"/>
            </w:tcBorders>
          </w:tcPr>
          <w:p w14:paraId="3C78E9B2" w14:textId="77777777" w:rsidR="003615FB" w:rsidRDefault="00355E8B">
            <w:pPr>
              <w:pStyle w:val="ConsPlusNormal"/>
            </w:pPr>
            <w:r>
              <w:t>Государственные научные центры</w:t>
            </w:r>
          </w:p>
        </w:tc>
        <w:tc>
          <w:tcPr>
            <w:tcW w:w="1474" w:type="dxa"/>
            <w:tcBorders>
              <w:top w:val="single" w:sz="4" w:space="0" w:color="auto"/>
              <w:left w:val="single" w:sz="4" w:space="0" w:color="auto"/>
              <w:bottom w:val="single" w:sz="4" w:space="0" w:color="auto"/>
              <w:right w:val="single" w:sz="4" w:space="0" w:color="auto"/>
            </w:tcBorders>
            <w:vAlign w:val="bottom"/>
          </w:tcPr>
          <w:p w14:paraId="05AA182D" w14:textId="77777777" w:rsidR="003615FB" w:rsidRDefault="00355E8B">
            <w:pPr>
              <w:pStyle w:val="ConsPlusNormal"/>
            </w:pPr>
            <w:r>
              <w:t>0837</w:t>
            </w:r>
          </w:p>
        </w:tc>
      </w:tr>
      <w:tr w:rsidR="003615FB" w14:paraId="5249ACD0" w14:textId="77777777">
        <w:tc>
          <w:tcPr>
            <w:tcW w:w="7597" w:type="dxa"/>
            <w:tcBorders>
              <w:top w:val="single" w:sz="4" w:space="0" w:color="auto"/>
              <w:left w:val="single" w:sz="4" w:space="0" w:color="auto"/>
              <w:bottom w:val="single" w:sz="4" w:space="0" w:color="auto"/>
              <w:right w:val="single" w:sz="4" w:space="0" w:color="auto"/>
            </w:tcBorders>
          </w:tcPr>
          <w:p w14:paraId="41D73A5E" w14:textId="77777777" w:rsidR="003615FB" w:rsidRDefault="00355E8B">
            <w:pPr>
              <w:pStyle w:val="ConsPlusNormal"/>
            </w:pPr>
            <w:r>
              <w:t>Проектные институты, конструкторские бюро</w:t>
            </w:r>
          </w:p>
        </w:tc>
        <w:tc>
          <w:tcPr>
            <w:tcW w:w="1474" w:type="dxa"/>
            <w:tcBorders>
              <w:top w:val="single" w:sz="4" w:space="0" w:color="auto"/>
              <w:left w:val="single" w:sz="4" w:space="0" w:color="auto"/>
              <w:bottom w:val="single" w:sz="4" w:space="0" w:color="auto"/>
              <w:right w:val="single" w:sz="4" w:space="0" w:color="auto"/>
            </w:tcBorders>
            <w:vAlign w:val="bottom"/>
          </w:tcPr>
          <w:p w14:paraId="78E708CE" w14:textId="77777777" w:rsidR="003615FB" w:rsidRDefault="00355E8B">
            <w:pPr>
              <w:pStyle w:val="ConsPlusNormal"/>
            </w:pPr>
            <w:r>
              <w:t>0838</w:t>
            </w:r>
          </w:p>
        </w:tc>
      </w:tr>
      <w:tr w:rsidR="003615FB" w14:paraId="064CB1B9" w14:textId="77777777">
        <w:tc>
          <w:tcPr>
            <w:tcW w:w="7597" w:type="dxa"/>
            <w:tcBorders>
              <w:top w:val="single" w:sz="4" w:space="0" w:color="auto"/>
              <w:left w:val="single" w:sz="4" w:space="0" w:color="auto"/>
              <w:bottom w:val="single" w:sz="4" w:space="0" w:color="auto"/>
              <w:right w:val="single" w:sz="4" w:space="0" w:color="auto"/>
            </w:tcBorders>
          </w:tcPr>
          <w:p w14:paraId="6F7789A4" w14:textId="77777777" w:rsidR="003615FB" w:rsidRDefault="00355E8B">
            <w:pPr>
              <w:pStyle w:val="ConsPlusNormal"/>
            </w:pPr>
            <w:r>
              <w:t>Научно-исследовательские институты</w:t>
            </w:r>
          </w:p>
        </w:tc>
        <w:tc>
          <w:tcPr>
            <w:tcW w:w="1474" w:type="dxa"/>
            <w:tcBorders>
              <w:top w:val="single" w:sz="4" w:space="0" w:color="auto"/>
              <w:left w:val="single" w:sz="4" w:space="0" w:color="auto"/>
              <w:bottom w:val="single" w:sz="4" w:space="0" w:color="auto"/>
              <w:right w:val="single" w:sz="4" w:space="0" w:color="auto"/>
            </w:tcBorders>
            <w:vAlign w:val="bottom"/>
          </w:tcPr>
          <w:p w14:paraId="57E84FDD" w14:textId="77777777" w:rsidR="003615FB" w:rsidRDefault="00355E8B">
            <w:pPr>
              <w:pStyle w:val="ConsPlusNormal"/>
            </w:pPr>
            <w:r>
              <w:t>0839</w:t>
            </w:r>
          </w:p>
        </w:tc>
      </w:tr>
      <w:tr w:rsidR="003615FB" w14:paraId="08F92513" w14:textId="77777777">
        <w:tc>
          <w:tcPr>
            <w:tcW w:w="7597" w:type="dxa"/>
            <w:tcBorders>
              <w:top w:val="single" w:sz="4" w:space="0" w:color="auto"/>
              <w:left w:val="single" w:sz="4" w:space="0" w:color="auto"/>
              <w:bottom w:val="single" w:sz="4" w:space="0" w:color="auto"/>
              <w:right w:val="single" w:sz="4" w:space="0" w:color="auto"/>
            </w:tcBorders>
          </w:tcPr>
          <w:p w14:paraId="474AB0EB" w14:textId="77777777" w:rsidR="003615FB" w:rsidRDefault="00355E8B">
            <w:pPr>
              <w:pStyle w:val="ConsPlusNormal"/>
            </w:pPr>
            <w:r>
              <w:t>Обсерватории</w:t>
            </w:r>
          </w:p>
        </w:tc>
        <w:tc>
          <w:tcPr>
            <w:tcW w:w="1474" w:type="dxa"/>
            <w:tcBorders>
              <w:top w:val="single" w:sz="4" w:space="0" w:color="auto"/>
              <w:left w:val="single" w:sz="4" w:space="0" w:color="auto"/>
              <w:bottom w:val="single" w:sz="4" w:space="0" w:color="auto"/>
              <w:right w:val="single" w:sz="4" w:space="0" w:color="auto"/>
            </w:tcBorders>
            <w:vAlign w:val="bottom"/>
          </w:tcPr>
          <w:p w14:paraId="1771EF61" w14:textId="77777777" w:rsidR="003615FB" w:rsidRDefault="00355E8B">
            <w:pPr>
              <w:pStyle w:val="ConsPlusNormal"/>
            </w:pPr>
            <w:r>
              <w:t>0840</w:t>
            </w:r>
          </w:p>
        </w:tc>
      </w:tr>
      <w:tr w:rsidR="003615FB" w14:paraId="4B1BCBF6" w14:textId="77777777">
        <w:tc>
          <w:tcPr>
            <w:tcW w:w="7597" w:type="dxa"/>
            <w:tcBorders>
              <w:top w:val="single" w:sz="4" w:space="0" w:color="auto"/>
              <w:left w:val="single" w:sz="4" w:space="0" w:color="auto"/>
              <w:bottom w:val="single" w:sz="4" w:space="0" w:color="auto"/>
              <w:right w:val="single" w:sz="4" w:space="0" w:color="auto"/>
            </w:tcBorders>
          </w:tcPr>
          <w:p w14:paraId="590FEC4B" w14:textId="77777777" w:rsidR="003615FB" w:rsidRDefault="00355E8B">
            <w:pPr>
              <w:pStyle w:val="ConsPlusNormal"/>
            </w:pPr>
            <w:r>
              <w:t>Административные здания государственных учреждений управления, включая здания администраций, министерств, судов, прокуратуры</w:t>
            </w:r>
          </w:p>
        </w:tc>
        <w:tc>
          <w:tcPr>
            <w:tcW w:w="1474" w:type="dxa"/>
            <w:tcBorders>
              <w:top w:val="single" w:sz="4" w:space="0" w:color="auto"/>
              <w:left w:val="single" w:sz="4" w:space="0" w:color="auto"/>
              <w:bottom w:val="single" w:sz="4" w:space="0" w:color="auto"/>
              <w:right w:val="single" w:sz="4" w:space="0" w:color="auto"/>
            </w:tcBorders>
            <w:vAlign w:val="bottom"/>
          </w:tcPr>
          <w:p w14:paraId="52E8E165" w14:textId="77777777" w:rsidR="003615FB" w:rsidRDefault="00355E8B">
            <w:pPr>
              <w:pStyle w:val="ConsPlusNormal"/>
            </w:pPr>
            <w:r>
              <w:t>0841</w:t>
            </w:r>
          </w:p>
        </w:tc>
      </w:tr>
      <w:tr w:rsidR="003615FB" w14:paraId="6D172D22" w14:textId="77777777">
        <w:tc>
          <w:tcPr>
            <w:tcW w:w="7597" w:type="dxa"/>
            <w:tcBorders>
              <w:top w:val="single" w:sz="4" w:space="0" w:color="auto"/>
              <w:left w:val="single" w:sz="4" w:space="0" w:color="auto"/>
              <w:bottom w:val="single" w:sz="4" w:space="0" w:color="auto"/>
              <w:right w:val="single" w:sz="4" w:space="0" w:color="auto"/>
            </w:tcBorders>
          </w:tcPr>
          <w:p w14:paraId="046C8845" w14:textId="77777777" w:rsidR="003615FB" w:rsidRDefault="00355E8B">
            <w:pPr>
              <w:pStyle w:val="ConsPlusNormal"/>
            </w:pPr>
            <w:r>
              <w:t>Дома престарелых</w:t>
            </w:r>
          </w:p>
        </w:tc>
        <w:tc>
          <w:tcPr>
            <w:tcW w:w="1474" w:type="dxa"/>
            <w:tcBorders>
              <w:top w:val="single" w:sz="4" w:space="0" w:color="auto"/>
              <w:left w:val="single" w:sz="4" w:space="0" w:color="auto"/>
              <w:bottom w:val="single" w:sz="4" w:space="0" w:color="auto"/>
              <w:right w:val="single" w:sz="4" w:space="0" w:color="auto"/>
            </w:tcBorders>
            <w:vAlign w:val="bottom"/>
          </w:tcPr>
          <w:p w14:paraId="52B461C2" w14:textId="77777777" w:rsidR="003615FB" w:rsidRDefault="00355E8B">
            <w:pPr>
              <w:pStyle w:val="ConsPlusNormal"/>
            </w:pPr>
            <w:r>
              <w:t>0842</w:t>
            </w:r>
          </w:p>
        </w:tc>
      </w:tr>
      <w:tr w:rsidR="003615FB" w14:paraId="11E22C66" w14:textId="77777777">
        <w:tc>
          <w:tcPr>
            <w:tcW w:w="7597" w:type="dxa"/>
            <w:tcBorders>
              <w:top w:val="single" w:sz="4" w:space="0" w:color="auto"/>
              <w:left w:val="single" w:sz="4" w:space="0" w:color="auto"/>
              <w:bottom w:val="single" w:sz="4" w:space="0" w:color="auto"/>
              <w:right w:val="single" w:sz="4" w:space="0" w:color="auto"/>
            </w:tcBorders>
          </w:tcPr>
          <w:p w14:paraId="2D2B7381" w14:textId="77777777" w:rsidR="003615FB" w:rsidRDefault="00355E8B">
            <w:pPr>
              <w:pStyle w:val="ConsPlusNormal"/>
            </w:pPr>
            <w:r>
              <w:t>Дома инвалидов</w:t>
            </w:r>
          </w:p>
        </w:tc>
        <w:tc>
          <w:tcPr>
            <w:tcW w:w="1474" w:type="dxa"/>
            <w:tcBorders>
              <w:top w:val="single" w:sz="4" w:space="0" w:color="auto"/>
              <w:left w:val="single" w:sz="4" w:space="0" w:color="auto"/>
              <w:bottom w:val="single" w:sz="4" w:space="0" w:color="auto"/>
              <w:right w:val="single" w:sz="4" w:space="0" w:color="auto"/>
            </w:tcBorders>
            <w:vAlign w:val="bottom"/>
          </w:tcPr>
          <w:p w14:paraId="76FAE2F8" w14:textId="77777777" w:rsidR="003615FB" w:rsidRDefault="00355E8B">
            <w:pPr>
              <w:pStyle w:val="ConsPlusNormal"/>
            </w:pPr>
            <w:r>
              <w:t>0843</w:t>
            </w:r>
          </w:p>
        </w:tc>
      </w:tr>
      <w:tr w:rsidR="003615FB" w14:paraId="33800067" w14:textId="77777777">
        <w:tc>
          <w:tcPr>
            <w:tcW w:w="7597" w:type="dxa"/>
            <w:tcBorders>
              <w:top w:val="single" w:sz="4" w:space="0" w:color="auto"/>
              <w:left w:val="single" w:sz="4" w:space="0" w:color="auto"/>
              <w:bottom w:val="single" w:sz="4" w:space="0" w:color="auto"/>
              <w:right w:val="single" w:sz="4" w:space="0" w:color="auto"/>
            </w:tcBorders>
          </w:tcPr>
          <w:p w14:paraId="2CCDF28A" w14:textId="77777777" w:rsidR="003615FB" w:rsidRDefault="00355E8B">
            <w:pPr>
              <w:pStyle w:val="ConsPlusNormal"/>
            </w:pPr>
            <w:r>
              <w:t>Автовокзалы</w:t>
            </w:r>
          </w:p>
        </w:tc>
        <w:tc>
          <w:tcPr>
            <w:tcW w:w="1474" w:type="dxa"/>
            <w:tcBorders>
              <w:top w:val="single" w:sz="4" w:space="0" w:color="auto"/>
              <w:left w:val="single" w:sz="4" w:space="0" w:color="auto"/>
              <w:bottom w:val="single" w:sz="4" w:space="0" w:color="auto"/>
              <w:right w:val="single" w:sz="4" w:space="0" w:color="auto"/>
            </w:tcBorders>
            <w:vAlign w:val="bottom"/>
          </w:tcPr>
          <w:p w14:paraId="73DE556C" w14:textId="77777777" w:rsidR="003615FB" w:rsidRDefault="00355E8B">
            <w:pPr>
              <w:pStyle w:val="ConsPlusNormal"/>
            </w:pPr>
            <w:r>
              <w:t>0844</w:t>
            </w:r>
          </w:p>
        </w:tc>
      </w:tr>
      <w:tr w:rsidR="003615FB" w14:paraId="5D506C49" w14:textId="77777777">
        <w:tc>
          <w:tcPr>
            <w:tcW w:w="7597" w:type="dxa"/>
            <w:tcBorders>
              <w:top w:val="single" w:sz="4" w:space="0" w:color="auto"/>
              <w:left w:val="single" w:sz="4" w:space="0" w:color="auto"/>
              <w:bottom w:val="single" w:sz="4" w:space="0" w:color="auto"/>
              <w:right w:val="single" w:sz="4" w:space="0" w:color="auto"/>
            </w:tcBorders>
          </w:tcPr>
          <w:p w14:paraId="509C461C" w14:textId="77777777" w:rsidR="003615FB" w:rsidRDefault="00355E8B">
            <w:pPr>
              <w:pStyle w:val="ConsPlusNormal"/>
            </w:pPr>
            <w:r>
              <w:t>Аэропорты (аэровокзалы), аэродромы</w:t>
            </w:r>
          </w:p>
        </w:tc>
        <w:tc>
          <w:tcPr>
            <w:tcW w:w="1474" w:type="dxa"/>
            <w:tcBorders>
              <w:top w:val="single" w:sz="4" w:space="0" w:color="auto"/>
              <w:left w:val="single" w:sz="4" w:space="0" w:color="auto"/>
              <w:bottom w:val="single" w:sz="4" w:space="0" w:color="auto"/>
              <w:right w:val="single" w:sz="4" w:space="0" w:color="auto"/>
            </w:tcBorders>
            <w:vAlign w:val="bottom"/>
          </w:tcPr>
          <w:p w14:paraId="163A8015" w14:textId="77777777" w:rsidR="003615FB" w:rsidRDefault="00355E8B">
            <w:pPr>
              <w:pStyle w:val="ConsPlusNormal"/>
            </w:pPr>
            <w:r>
              <w:t>0845</w:t>
            </w:r>
          </w:p>
        </w:tc>
      </w:tr>
      <w:tr w:rsidR="003615FB" w14:paraId="6FED451C" w14:textId="77777777">
        <w:tc>
          <w:tcPr>
            <w:tcW w:w="7597" w:type="dxa"/>
            <w:tcBorders>
              <w:top w:val="single" w:sz="4" w:space="0" w:color="auto"/>
              <w:left w:val="single" w:sz="4" w:space="0" w:color="auto"/>
              <w:bottom w:val="single" w:sz="4" w:space="0" w:color="auto"/>
              <w:right w:val="single" w:sz="4" w:space="0" w:color="auto"/>
            </w:tcBorders>
          </w:tcPr>
          <w:p w14:paraId="7157115F" w14:textId="77777777" w:rsidR="003615FB" w:rsidRDefault="00355E8B">
            <w:pPr>
              <w:pStyle w:val="ConsPlusNormal"/>
            </w:pPr>
            <w:r>
              <w:t>Порты (вокзалы)</w:t>
            </w:r>
          </w:p>
        </w:tc>
        <w:tc>
          <w:tcPr>
            <w:tcW w:w="1474" w:type="dxa"/>
            <w:tcBorders>
              <w:top w:val="single" w:sz="4" w:space="0" w:color="auto"/>
              <w:left w:val="single" w:sz="4" w:space="0" w:color="auto"/>
              <w:bottom w:val="single" w:sz="4" w:space="0" w:color="auto"/>
              <w:right w:val="single" w:sz="4" w:space="0" w:color="auto"/>
            </w:tcBorders>
            <w:vAlign w:val="bottom"/>
          </w:tcPr>
          <w:p w14:paraId="34425615" w14:textId="77777777" w:rsidR="003615FB" w:rsidRDefault="00355E8B">
            <w:pPr>
              <w:pStyle w:val="ConsPlusNormal"/>
            </w:pPr>
            <w:r>
              <w:t>0846</w:t>
            </w:r>
          </w:p>
        </w:tc>
      </w:tr>
      <w:tr w:rsidR="003615FB" w14:paraId="782523B3" w14:textId="77777777">
        <w:tc>
          <w:tcPr>
            <w:tcW w:w="7597" w:type="dxa"/>
            <w:tcBorders>
              <w:top w:val="single" w:sz="4" w:space="0" w:color="auto"/>
              <w:left w:val="single" w:sz="4" w:space="0" w:color="auto"/>
              <w:bottom w:val="single" w:sz="4" w:space="0" w:color="auto"/>
              <w:right w:val="single" w:sz="4" w:space="0" w:color="auto"/>
            </w:tcBorders>
          </w:tcPr>
          <w:p w14:paraId="7C812912" w14:textId="77777777" w:rsidR="003615FB" w:rsidRDefault="00355E8B">
            <w:pPr>
              <w:pStyle w:val="ConsPlusNormal"/>
            </w:pPr>
            <w:r>
              <w:t>Вокзалы железнодорожные</w:t>
            </w:r>
          </w:p>
        </w:tc>
        <w:tc>
          <w:tcPr>
            <w:tcW w:w="1474" w:type="dxa"/>
            <w:tcBorders>
              <w:top w:val="single" w:sz="4" w:space="0" w:color="auto"/>
              <w:left w:val="single" w:sz="4" w:space="0" w:color="auto"/>
              <w:bottom w:val="single" w:sz="4" w:space="0" w:color="auto"/>
              <w:right w:val="single" w:sz="4" w:space="0" w:color="auto"/>
            </w:tcBorders>
            <w:vAlign w:val="bottom"/>
          </w:tcPr>
          <w:p w14:paraId="021198F2" w14:textId="77777777" w:rsidR="003615FB" w:rsidRDefault="00355E8B">
            <w:pPr>
              <w:pStyle w:val="ConsPlusNormal"/>
            </w:pPr>
            <w:r>
              <w:t>0847</w:t>
            </w:r>
          </w:p>
        </w:tc>
      </w:tr>
      <w:tr w:rsidR="003615FB" w14:paraId="7C4DC116" w14:textId="77777777">
        <w:tc>
          <w:tcPr>
            <w:tcW w:w="7597" w:type="dxa"/>
            <w:tcBorders>
              <w:top w:val="single" w:sz="4" w:space="0" w:color="auto"/>
              <w:left w:val="single" w:sz="4" w:space="0" w:color="auto"/>
              <w:bottom w:val="single" w:sz="4" w:space="0" w:color="auto"/>
              <w:right w:val="single" w:sz="4" w:space="0" w:color="auto"/>
            </w:tcBorders>
          </w:tcPr>
          <w:p w14:paraId="43D7752D" w14:textId="77777777" w:rsidR="003615FB" w:rsidRDefault="00355E8B">
            <w:pPr>
              <w:pStyle w:val="ConsPlusNormal"/>
            </w:pPr>
            <w:r>
              <w:t>Станции железнодорожные</w:t>
            </w:r>
          </w:p>
        </w:tc>
        <w:tc>
          <w:tcPr>
            <w:tcW w:w="1474" w:type="dxa"/>
            <w:tcBorders>
              <w:top w:val="single" w:sz="4" w:space="0" w:color="auto"/>
              <w:left w:val="single" w:sz="4" w:space="0" w:color="auto"/>
              <w:bottom w:val="single" w:sz="4" w:space="0" w:color="auto"/>
              <w:right w:val="single" w:sz="4" w:space="0" w:color="auto"/>
            </w:tcBorders>
            <w:vAlign w:val="bottom"/>
          </w:tcPr>
          <w:p w14:paraId="3BB72686" w14:textId="77777777" w:rsidR="003615FB" w:rsidRDefault="00355E8B">
            <w:pPr>
              <w:pStyle w:val="ConsPlusNormal"/>
            </w:pPr>
            <w:r>
              <w:t>0848</w:t>
            </w:r>
          </w:p>
        </w:tc>
      </w:tr>
      <w:tr w:rsidR="003615FB" w14:paraId="65CACE6F" w14:textId="77777777">
        <w:tc>
          <w:tcPr>
            <w:tcW w:w="7597" w:type="dxa"/>
            <w:tcBorders>
              <w:top w:val="single" w:sz="4" w:space="0" w:color="auto"/>
              <w:left w:val="single" w:sz="4" w:space="0" w:color="auto"/>
              <w:bottom w:val="single" w:sz="4" w:space="0" w:color="auto"/>
              <w:right w:val="single" w:sz="4" w:space="0" w:color="auto"/>
            </w:tcBorders>
          </w:tcPr>
          <w:p w14:paraId="4DF56419" w14:textId="77777777" w:rsidR="003615FB" w:rsidRDefault="00355E8B">
            <w:pPr>
              <w:pStyle w:val="ConsPlusNormal"/>
            </w:pPr>
            <w:r>
              <w:t>Станции метрополитена</w:t>
            </w:r>
          </w:p>
        </w:tc>
        <w:tc>
          <w:tcPr>
            <w:tcW w:w="1474" w:type="dxa"/>
            <w:tcBorders>
              <w:top w:val="single" w:sz="4" w:space="0" w:color="auto"/>
              <w:left w:val="single" w:sz="4" w:space="0" w:color="auto"/>
              <w:bottom w:val="single" w:sz="4" w:space="0" w:color="auto"/>
              <w:right w:val="single" w:sz="4" w:space="0" w:color="auto"/>
            </w:tcBorders>
            <w:vAlign w:val="bottom"/>
          </w:tcPr>
          <w:p w14:paraId="5A0DFDB4" w14:textId="77777777" w:rsidR="003615FB" w:rsidRDefault="00355E8B">
            <w:pPr>
              <w:pStyle w:val="ConsPlusNormal"/>
            </w:pPr>
            <w:r>
              <w:t>0849</w:t>
            </w:r>
          </w:p>
        </w:tc>
      </w:tr>
      <w:tr w:rsidR="003615FB" w14:paraId="40422206" w14:textId="77777777">
        <w:tc>
          <w:tcPr>
            <w:tcW w:w="7597" w:type="dxa"/>
            <w:tcBorders>
              <w:top w:val="single" w:sz="4" w:space="0" w:color="auto"/>
              <w:left w:val="single" w:sz="4" w:space="0" w:color="auto"/>
              <w:bottom w:val="single" w:sz="4" w:space="0" w:color="auto"/>
              <w:right w:val="single" w:sz="4" w:space="0" w:color="auto"/>
            </w:tcBorders>
          </w:tcPr>
          <w:p w14:paraId="305E75AE" w14:textId="77777777" w:rsidR="003615FB" w:rsidRDefault="00355E8B">
            <w:pPr>
              <w:pStyle w:val="ConsPlusNormal"/>
            </w:pPr>
            <w:r>
              <w:t>Вокзалы речные</w:t>
            </w:r>
          </w:p>
        </w:tc>
        <w:tc>
          <w:tcPr>
            <w:tcW w:w="1474" w:type="dxa"/>
            <w:tcBorders>
              <w:top w:val="single" w:sz="4" w:space="0" w:color="auto"/>
              <w:left w:val="single" w:sz="4" w:space="0" w:color="auto"/>
              <w:bottom w:val="single" w:sz="4" w:space="0" w:color="auto"/>
              <w:right w:val="single" w:sz="4" w:space="0" w:color="auto"/>
            </w:tcBorders>
            <w:vAlign w:val="bottom"/>
          </w:tcPr>
          <w:p w14:paraId="32D569A1" w14:textId="77777777" w:rsidR="003615FB" w:rsidRDefault="00355E8B">
            <w:pPr>
              <w:pStyle w:val="ConsPlusNormal"/>
            </w:pPr>
            <w:r>
              <w:t>0850</w:t>
            </w:r>
          </w:p>
        </w:tc>
      </w:tr>
      <w:tr w:rsidR="003615FB" w14:paraId="78E8BF8A" w14:textId="77777777">
        <w:tc>
          <w:tcPr>
            <w:tcW w:w="7597" w:type="dxa"/>
            <w:tcBorders>
              <w:top w:val="single" w:sz="4" w:space="0" w:color="auto"/>
              <w:left w:val="single" w:sz="4" w:space="0" w:color="auto"/>
              <w:bottom w:val="single" w:sz="4" w:space="0" w:color="auto"/>
              <w:right w:val="single" w:sz="4" w:space="0" w:color="auto"/>
            </w:tcBorders>
          </w:tcPr>
          <w:p w14:paraId="44202688" w14:textId="77777777" w:rsidR="003615FB" w:rsidRDefault="00355E8B">
            <w:pPr>
              <w:pStyle w:val="ConsPlusNormal"/>
            </w:pPr>
            <w:r>
              <w:t>Станции автобусные, троллейбусные, трамвайные, лодочные</w:t>
            </w:r>
          </w:p>
        </w:tc>
        <w:tc>
          <w:tcPr>
            <w:tcW w:w="1474" w:type="dxa"/>
            <w:tcBorders>
              <w:top w:val="single" w:sz="4" w:space="0" w:color="auto"/>
              <w:left w:val="single" w:sz="4" w:space="0" w:color="auto"/>
              <w:bottom w:val="single" w:sz="4" w:space="0" w:color="auto"/>
              <w:right w:val="single" w:sz="4" w:space="0" w:color="auto"/>
            </w:tcBorders>
            <w:vAlign w:val="bottom"/>
          </w:tcPr>
          <w:p w14:paraId="20730DE5" w14:textId="77777777" w:rsidR="003615FB" w:rsidRDefault="00355E8B">
            <w:pPr>
              <w:pStyle w:val="ConsPlusNormal"/>
            </w:pPr>
            <w:r>
              <w:t>0851</w:t>
            </w:r>
          </w:p>
        </w:tc>
      </w:tr>
      <w:tr w:rsidR="003615FB" w14:paraId="314E3CE2" w14:textId="77777777">
        <w:tc>
          <w:tcPr>
            <w:tcW w:w="7597" w:type="dxa"/>
            <w:tcBorders>
              <w:top w:val="single" w:sz="4" w:space="0" w:color="auto"/>
              <w:left w:val="single" w:sz="4" w:space="0" w:color="auto"/>
              <w:bottom w:val="single" w:sz="4" w:space="0" w:color="auto"/>
              <w:right w:val="single" w:sz="4" w:space="0" w:color="auto"/>
            </w:tcBorders>
          </w:tcPr>
          <w:p w14:paraId="1408F790" w14:textId="77777777" w:rsidR="003615FB" w:rsidRDefault="00355E8B">
            <w:pPr>
              <w:pStyle w:val="ConsPlusNormal"/>
            </w:pPr>
            <w:r>
              <w:t>Прочие объекты, предназначенные для перевозки и обслуживания пассажиров, обработки их багажа</w:t>
            </w:r>
          </w:p>
        </w:tc>
        <w:tc>
          <w:tcPr>
            <w:tcW w:w="1474" w:type="dxa"/>
            <w:tcBorders>
              <w:top w:val="single" w:sz="4" w:space="0" w:color="auto"/>
              <w:left w:val="single" w:sz="4" w:space="0" w:color="auto"/>
              <w:bottom w:val="single" w:sz="4" w:space="0" w:color="auto"/>
              <w:right w:val="single" w:sz="4" w:space="0" w:color="auto"/>
            </w:tcBorders>
            <w:vAlign w:val="bottom"/>
          </w:tcPr>
          <w:p w14:paraId="370E0E7A" w14:textId="77777777" w:rsidR="003615FB" w:rsidRDefault="00355E8B">
            <w:pPr>
              <w:pStyle w:val="ConsPlusNormal"/>
            </w:pPr>
            <w:r>
              <w:t>0852</w:t>
            </w:r>
          </w:p>
        </w:tc>
      </w:tr>
      <w:tr w:rsidR="003615FB" w14:paraId="6E27192C" w14:textId="77777777">
        <w:tc>
          <w:tcPr>
            <w:tcW w:w="7597" w:type="dxa"/>
            <w:tcBorders>
              <w:top w:val="single" w:sz="4" w:space="0" w:color="auto"/>
              <w:left w:val="single" w:sz="4" w:space="0" w:color="auto"/>
              <w:bottom w:val="single" w:sz="4" w:space="0" w:color="auto"/>
              <w:right w:val="single" w:sz="4" w:space="0" w:color="auto"/>
            </w:tcBorders>
          </w:tcPr>
          <w:p w14:paraId="2182666C" w14:textId="77777777" w:rsidR="003615FB" w:rsidRDefault="00355E8B">
            <w:pPr>
              <w:pStyle w:val="ConsPlusNormal"/>
              <w:outlineLvl w:val="2"/>
            </w:pPr>
            <w:r>
              <w:t>Группа 9. Прочие объекты</w:t>
            </w:r>
          </w:p>
        </w:tc>
        <w:tc>
          <w:tcPr>
            <w:tcW w:w="1474" w:type="dxa"/>
            <w:tcBorders>
              <w:top w:val="single" w:sz="4" w:space="0" w:color="auto"/>
              <w:left w:val="single" w:sz="4" w:space="0" w:color="auto"/>
              <w:bottom w:val="single" w:sz="4" w:space="0" w:color="auto"/>
              <w:right w:val="single" w:sz="4" w:space="0" w:color="auto"/>
            </w:tcBorders>
            <w:vAlign w:val="bottom"/>
          </w:tcPr>
          <w:p w14:paraId="229FF92E" w14:textId="77777777" w:rsidR="003615FB" w:rsidRDefault="00355E8B">
            <w:pPr>
              <w:pStyle w:val="ConsPlusNormal"/>
            </w:pPr>
            <w:r>
              <w:t>0900</w:t>
            </w:r>
          </w:p>
        </w:tc>
      </w:tr>
      <w:tr w:rsidR="003615FB" w14:paraId="2D85DDCC" w14:textId="77777777">
        <w:tc>
          <w:tcPr>
            <w:tcW w:w="7597" w:type="dxa"/>
            <w:tcBorders>
              <w:top w:val="single" w:sz="4" w:space="0" w:color="auto"/>
              <w:left w:val="single" w:sz="4" w:space="0" w:color="auto"/>
              <w:bottom w:val="single" w:sz="4" w:space="0" w:color="auto"/>
              <w:right w:val="single" w:sz="4" w:space="0" w:color="auto"/>
            </w:tcBorders>
          </w:tcPr>
          <w:p w14:paraId="6CFDA76A" w14:textId="77777777" w:rsidR="003615FB" w:rsidRDefault="00355E8B">
            <w:pPr>
              <w:pStyle w:val="ConsPlusNormal"/>
            </w:pPr>
            <w:r>
              <w:t>Объекты гражданской обороны</w:t>
            </w:r>
          </w:p>
        </w:tc>
        <w:tc>
          <w:tcPr>
            <w:tcW w:w="1474" w:type="dxa"/>
            <w:tcBorders>
              <w:top w:val="single" w:sz="4" w:space="0" w:color="auto"/>
              <w:left w:val="single" w:sz="4" w:space="0" w:color="auto"/>
              <w:bottom w:val="single" w:sz="4" w:space="0" w:color="auto"/>
              <w:right w:val="single" w:sz="4" w:space="0" w:color="auto"/>
            </w:tcBorders>
            <w:vAlign w:val="bottom"/>
          </w:tcPr>
          <w:p w14:paraId="5A0C8637" w14:textId="77777777" w:rsidR="003615FB" w:rsidRDefault="00355E8B">
            <w:pPr>
              <w:pStyle w:val="ConsPlusNormal"/>
            </w:pPr>
            <w:r>
              <w:t>0901</w:t>
            </w:r>
          </w:p>
        </w:tc>
      </w:tr>
      <w:tr w:rsidR="003615FB" w14:paraId="3FD06996" w14:textId="77777777">
        <w:tc>
          <w:tcPr>
            <w:tcW w:w="7597" w:type="dxa"/>
            <w:tcBorders>
              <w:top w:val="single" w:sz="4" w:space="0" w:color="auto"/>
              <w:left w:val="single" w:sz="4" w:space="0" w:color="auto"/>
              <w:bottom w:val="single" w:sz="4" w:space="0" w:color="auto"/>
              <w:right w:val="single" w:sz="4" w:space="0" w:color="auto"/>
            </w:tcBorders>
          </w:tcPr>
          <w:p w14:paraId="039AB195" w14:textId="77777777" w:rsidR="003615FB" w:rsidRDefault="00355E8B">
            <w:pPr>
              <w:pStyle w:val="ConsPlusNormal"/>
            </w:pPr>
            <w:r>
              <w:t>Погреба</w:t>
            </w:r>
          </w:p>
        </w:tc>
        <w:tc>
          <w:tcPr>
            <w:tcW w:w="1474" w:type="dxa"/>
            <w:tcBorders>
              <w:top w:val="single" w:sz="4" w:space="0" w:color="auto"/>
              <w:left w:val="single" w:sz="4" w:space="0" w:color="auto"/>
              <w:bottom w:val="single" w:sz="4" w:space="0" w:color="auto"/>
              <w:right w:val="single" w:sz="4" w:space="0" w:color="auto"/>
            </w:tcBorders>
            <w:vAlign w:val="bottom"/>
          </w:tcPr>
          <w:p w14:paraId="609B45C4" w14:textId="77777777" w:rsidR="003615FB" w:rsidRDefault="00355E8B">
            <w:pPr>
              <w:pStyle w:val="ConsPlusNormal"/>
            </w:pPr>
            <w:r>
              <w:t>0902</w:t>
            </w:r>
          </w:p>
        </w:tc>
      </w:tr>
      <w:tr w:rsidR="003615FB" w14:paraId="46A82B2E" w14:textId="77777777">
        <w:tc>
          <w:tcPr>
            <w:tcW w:w="7597" w:type="dxa"/>
            <w:tcBorders>
              <w:top w:val="single" w:sz="4" w:space="0" w:color="auto"/>
              <w:left w:val="single" w:sz="4" w:space="0" w:color="auto"/>
              <w:bottom w:val="single" w:sz="4" w:space="0" w:color="auto"/>
              <w:right w:val="single" w:sz="4" w:space="0" w:color="auto"/>
            </w:tcBorders>
          </w:tcPr>
          <w:p w14:paraId="396F8339" w14:textId="77777777" w:rsidR="003615FB" w:rsidRDefault="00355E8B">
            <w:pPr>
              <w:pStyle w:val="ConsPlusNormal"/>
            </w:pPr>
            <w:r>
              <w:t>Подвалы</w:t>
            </w:r>
          </w:p>
        </w:tc>
        <w:tc>
          <w:tcPr>
            <w:tcW w:w="1474" w:type="dxa"/>
            <w:tcBorders>
              <w:top w:val="single" w:sz="4" w:space="0" w:color="auto"/>
              <w:left w:val="single" w:sz="4" w:space="0" w:color="auto"/>
              <w:bottom w:val="single" w:sz="4" w:space="0" w:color="auto"/>
              <w:right w:val="single" w:sz="4" w:space="0" w:color="auto"/>
            </w:tcBorders>
            <w:vAlign w:val="bottom"/>
          </w:tcPr>
          <w:p w14:paraId="0609F27C" w14:textId="77777777" w:rsidR="003615FB" w:rsidRDefault="00355E8B">
            <w:pPr>
              <w:pStyle w:val="ConsPlusNormal"/>
            </w:pPr>
            <w:r>
              <w:t>0903</w:t>
            </w:r>
          </w:p>
        </w:tc>
      </w:tr>
      <w:tr w:rsidR="003615FB" w14:paraId="482A3459" w14:textId="77777777">
        <w:tc>
          <w:tcPr>
            <w:tcW w:w="7597" w:type="dxa"/>
            <w:tcBorders>
              <w:top w:val="single" w:sz="4" w:space="0" w:color="auto"/>
              <w:left w:val="single" w:sz="4" w:space="0" w:color="auto"/>
              <w:bottom w:val="single" w:sz="4" w:space="0" w:color="auto"/>
              <w:right w:val="single" w:sz="4" w:space="0" w:color="auto"/>
            </w:tcBorders>
          </w:tcPr>
          <w:p w14:paraId="3C8D5D07" w14:textId="77777777" w:rsidR="003615FB" w:rsidRDefault="00355E8B">
            <w:pPr>
              <w:pStyle w:val="ConsPlusNormal"/>
            </w:pPr>
            <w:r>
              <w:t>Сараи</w:t>
            </w:r>
          </w:p>
        </w:tc>
        <w:tc>
          <w:tcPr>
            <w:tcW w:w="1474" w:type="dxa"/>
            <w:tcBorders>
              <w:top w:val="single" w:sz="4" w:space="0" w:color="auto"/>
              <w:left w:val="single" w:sz="4" w:space="0" w:color="auto"/>
              <w:bottom w:val="single" w:sz="4" w:space="0" w:color="auto"/>
              <w:right w:val="single" w:sz="4" w:space="0" w:color="auto"/>
            </w:tcBorders>
            <w:vAlign w:val="bottom"/>
          </w:tcPr>
          <w:p w14:paraId="16369CCD" w14:textId="77777777" w:rsidR="003615FB" w:rsidRDefault="00355E8B">
            <w:pPr>
              <w:pStyle w:val="ConsPlusNormal"/>
            </w:pPr>
            <w:r>
              <w:t>0904</w:t>
            </w:r>
          </w:p>
        </w:tc>
      </w:tr>
      <w:tr w:rsidR="003615FB" w14:paraId="24F94832" w14:textId="77777777">
        <w:tc>
          <w:tcPr>
            <w:tcW w:w="7597" w:type="dxa"/>
            <w:tcBorders>
              <w:top w:val="single" w:sz="4" w:space="0" w:color="auto"/>
              <w:left w:val="single" w:sz="4" w:space="0" w:color="auto"/>
              <w:bottom w:val="single" w:sz="4" w:space="0" w:color="auto"/>
              <w:right w:val="single" w:sz="4" w:space="0" w:color="auto"/>
            </w:tcBorders>
          </w:tcPr>
          <w:p w14:paraId="162705F0" w14:textId="77777777" w:rsidR="003615FB" w:rsidRDefault="00355E8B">
            <w:pPr>
              <w:pStyle w:val="ConsPlusNormal"/>
            </w:pPr>
            <w:r>
              <w:t>Санитарные пропускники</w:t>
            </w:r>
          </w:p>
        </w:tc>
        <w:tc>
          <w:tcPr>
            <w:tcW w:w="1474" w:type="dxa"/>
            <w:tcBorders>
              <w:top w:val="single" w:sz="4" w:space="0" w:color="auto"/>
              <w:left w:val="single" w:sz="4" w:space="0" w:color="auto"/>
              <w:bottom w:val="single" w:sz="4" w:space="0" w:color="auto"/>
              <w:right w:val="single" w:sz="4" w:space="0" w:color="auto"/>
            </w:tcBorders>
            <w:vAlign w:val="bottom"/>
          </w:tcPr>
          <w:p w14:paraId="721B863A" w14:textId="77777777" w:rsidR="003615FB" w:rsidRDefault="00355E8B">
            <w:pPr>
              <w:pStyle w:val="ConsPlusNormal"/>
            </w:pPr>
            <w:r>
              <w:t>0905</w:t>
            </w:r>
          </w:p>
        </w:tc>
      </w:tr>
      <w:tr w:rsidR="003615FB" w14:paraId="26A2B368" w14:textId="77777777">
        <w:tc>
          <w:tcPr>
            <w:tcW w:w="7597" w:type="dxa"/>
            <w:tcBorders>
              <w:top w:val="single" w:sz="4" w:space="0" w:color="auto"/>
              <w:left w:val="single" w:sz="4" w:space="0" w:color="auto"/>
              <w:bottom w:val="single" w:sz="4" w:space="0" w:color="auto"/>
              <w:right w:val="single" w:sz="4" w:space="0" w:color="auto"/>
            </w:tcBorders>
          </w:tcPr>
          <w:p w14:paraId="0A537A03" w14:textId="77777777" w:rsidR="003615FB" w:rsidRDefault="00355E8B">
            <w:pPr>
              <w:pStyle w:val="ConsPlusNormal"/>
            </w:pPr>
            <w:r>
              <w:t>Гидрометеорологические станции, фотометрические будки, мареографы</w:t>
            </w:r>
          </w:p>
        </w:tc>
        <w:tc>
          <w:tcPr>
            <w:tcW w:w="1474" w:type="dxa"/>
            <w:tcBorders>
              <w:top w:val="single" w:sz="4" w:space="0" w:color="auto"/>
              <w:left w:val="single" w:sz="4" w:space="0" w:color="auto"/>
              <w:bottom w:val="single" w:sz="4" w:space="0" w:color="auto"/>
              <w:right w:val="single" w:sz="4" w:space="0" w:color="auto"/>
            </w:tcBorders>
            <w:vAlign w:val="bottom"/>
          </w:tcPr>
          <w:p w14:paraId="3F7C8262" w14:textId="77777777" w:rsidR="003615FB" w:rsidRDefault="00355E8B">
            <w:pPr>
              <w:pStyle w:val="ConsPlusNormal"/>
            </w:pPr>
            <w:r>
              <w:t>0906</w:t>
            </w:r>
          </w:p>
        </w:tc>
      </w:tr>
      <w:tr w:rsidR="003615FB" w14:paraId="6063496A" w14:textId="77777777">
        <w:tc>
          <w:tcPr>
            <w:tcW w:w="7597" w:type="dxa"/>
            <w:tcBorders>
              <w:top w:val="single" w:sz="4" w:space="0" w:color="auto"/>
              <w:left w:val="single" w:sz="4" w:space="0" w:color="auto"/>
              <w:bottom w:val="single" w:sz="4" w:space="0" w:color="auto"/>
              <w:right w:val="single" w:sz="4" w:space="0" w:color="auto"/>
            </w:tcBorders>
          </w:tcPr>
          <w:p w14:paraId="4AC97366" w14:textId="77777777" w:rsidR="003615FB" w:rsidRDefault="00355E8B">
            <w:pPr>
              <w:pStyle w:val="ConsPlusNormal"/>
            </w:pPr>
            <w:r>
              <w:t>Прочие объекты и объекты вспомогательного назначения, отнесение которых к другим группам невозможно</w:t>
            </w:r>
          </w:p>
        </w:tc>
        <w:tc>
          <w:tcPr>
            <w:tcW w:w="1474" w:type="dxa"/>
            <w:tcBorders>
              <w:top w:val="single" w:sz="4" w:space="0" w:color="auto"/>
              <w:left w:val="single" w:sz="4" w:space="0" w:color="auto"/>
              <w:bottom w:val="single" w:sz="4" w:space="0" w:color="auto"/>
              <w:right w:val="single" w:sz="4" w:space="0" w:color="auto"/>
            </w:tcBorders>
            <w:vAlign w:val="bottom"/>
          </w:tcPr>
          <w:p w14:paraId="2D5CE8FF" w14:textId="77777777" w:rsidR="003615FB" w:rsidRDefault="00355E8B">
            <w:pPr>
              <w:pStyle w:val="ConsPlusNormal"/>
            </w:pPr>
            <w:r>
              <w:t>0907</w:t>
            </w:r>
          </w:p>
        </w:tc>
      </w:tr>
      <w:tr w:rsidR="003615FB" w14:paraId="62E04D3A" w14:textId="77777777">
        <w:tc>
          <w:tcPr>
            <w:tcW w:w="7597" w:type="dxa"/>
            <w:tcBorders>
              <w:top w:val="single" w:sz="4" w:space="0" w:color="auto"/>
              <w:left w:val="single" w:sz="4" w:space="0" w:color="auto"/>
              <w:bottom w:val="single" w:sz="4" w:space="0" w:color="auto"/>
              <w:right w:val="single" w:sz="4" w:space="0" w:color="auto"/>
            </w:tcBorders>
          </w:tcPr>
          <w:p w14:paraId="5C044BFC" w14:textId="77777777" w:rsidR="003615FB" w:rsidRDefault="00355E8B">
            <w:pPr>
              <w:pStyle w:val="ConsPlusNormal"/>
              <w:outlineLvl w:val="2"/>
            </w:pPr>
            <w:r>
              <w:t>Группа 10. Сооружения</w:t>
            </w:r>
          </w:p>
        </w:tc>
        <w:tc>
          <w:tcPr>
            <w:tcW w:w="1474" w:type="dxa"/>
            <w:tcBorders>
              <w:top w:val="single" w:sz="4" w:space="0" w:color="auto"/>
              <w:left w:val="single" w:sz="4" w:space="0" w:color="auto"/>
              <w:bottom w:val="single" w:sz="4" w:space="0" w:color="auto"/>
              <w:right w:val="single" w:sz="4" w:space="0" w:color="auto"/>
            </w:tcBorders>
            <w:vAlign w:val="bottom"/>
          </w:tcPr>
          <w:p w14:paraId="2BE3F2A4" w14:textId="77777777" w:rsidR="003615FB" w:rsidRDefault="00355E8B">
            <w:pPr>
              <w:pStyle w:val="ConsPlusNormal"/>
            </w:pPr>
            <w:r>
              <w:t>1000</w:t>
            </w:r>
          </w:p>
        </w:tc>
      </w:tr>
      <w:tr w:rsidR="003615FB" w14:paraId="5980ED1D" w14:textId="77777777">
        <w:tc>
          <w:tcPr>
            <w:tcW w:w="7597" w:type="dxa"/>
            <w:tcBorders>
              <w:top w:val="single" w:sz="4" w:space="0" w:color="auto"/>
              <w:left w:val="single" w:sz="4" w:space="0" w:color="auto"/>
              <w:bottom w:val="single" w:sz="4" w:space="0" w:color="auto"/>
              <w:right w:val="single" w:sz="4" w:space="0" w:color="auto"/>
            </w:tcBorders>
          </w:tcPr>
          <w:p w14:paraId="51FF8721" w14:textId="77777777" w:rsidR="003615FB" w:rsidRDefault="00355E8B">
            <w:pPr>
              <w:pStyle w:val="ConsPlusNormal"/>
            </w:pPr>
            <w:r>
              <w:t>Аттракционные сооружения</w:t>
            </w:r>
          </w:p>
        </w:tc>
        <w:tc>
          <w:tcPr>
            <w:tcW w:w="1474" w:type="dxa"/>
            <w:tcBorders>
              <w:top w:val="single" w:sz="4" w:space="0" w:color="auto"/>
              <w:left w:val="single" w:sz="4" w:space="0" w:color="auto"/>
              <w:bottom w:val="single" w:sz="4" w:space="0" w:color="auto"/>
              <w:right w:val="single" w:sz="4" w:space="0" w:color="auto"/>
            </w:tcBorders>
            <w:vAlign w:val="bottom"/>
          </w:tcPr>
          <w:p w14:paraId="52EFEDC1" w14:textId="77777777" w:rsidR="003615FB" w:rsidRDefault="00355E8B">
            <w:pPr>
              <w:pStyle w:val="ConsPlusNormal"/>
            </w:pPr>
            <w:r>
              <w:t>1001</w:t>
            </w:r>
          </w:p>
        </w:tc>
      </w:tr>
      <w:tr w:rsidR="003615FB" w14:paraId="66536CB0" w14:textId="77777777">
        <w:tc>
          <w:tcPr>
            <w:tcW w:w="7597" w:type="dxa"/>
            <w:tcBorders>
              <w:top w:val="single" w:sz="4" w:space="0" w:color="auto"/>
              <w:left w:val="single" w:sz="4" w:space="0" w:color="auto"/>
              <w:bottom w:val="single" w:sz="4" w:space="0" w:color="auto"/>
              <w:right w:val="single" w:sz="4" w:space="0" w:color="auto"/>
            </w:tcBorders>
          </w:tcPr>
          <w:p w14:paraId="42154FDF" w14:textId="77777777" w:rsidR="003615FB" w:rsidRDefault="00355E8B">
            <w:pPr>
              <w:pStyle w:val="ConsPlusNormal"/>
            </w:pPr>
            <w:r>
              <w:t>Башни</w:t>
            </w:r>
          </w:p>
        </w:tc>
        <w:tc>
          <w:tcPr>
            <w:tcW w:w="1474" w:type="dxa"/>
            <w:tcBorders>
              <w:top w:val="single" w:sz="4" w:space="0" w:color="auto"/>
              <w:left w:val="single" w:sz="4" w:space="0" w:color="auto"/>
              <w:bottom w:val="single" w:sz="4" w:space="0" w:color="auto"/>
              <w:right w:val="single" w:sz="4" w:space="0" w:color="auto"/>
            </w:tcBorders>
            <w:vAlign w:val="bottom"/>
          </w:tcPr>
          <w:p w14:paraId="46A5EBCA" w14:textId="77777777" w:rsidR="003615FB" w:rsidRDefault="00355E8B">
            <w:pPr>
              <w:pStyle w:val="ConsPlusNormal"/>
            </w:pPr>
            <w:r>
              <w:t>1002</w:t>
            </w:r>
          </w:p>
        </w:tc>
      </w:tr>
      <w:tr w:rsidR="003615FB" w14:paraId="41A4EB44" w14:textId="77777777">
        <w:tc>
          <w:tcPr>
            <w:tcW w:w="7597" w:type="dxa"/>
            <w:tcBorders>
              <w:top w:val="single" w:sz="4" w:space="0" w:color="auto"/>
              <w:left w:val="single" w:sz="4" w:space="0" w:color="auto"/>
              <w:bottom w:val="single" w:sz="4" w:space="0" w:color="auto"/>
              <w:right w:val="single" w:sz="4" w:space="0" w:color="auto"/>
            </w:tcBorders>
          </w:tcPr>
          <w:p w14:paraId="297D80A5" w14:textId="77777777" w:rsidR="003615FB" w:rsidRDefault="00355E8B">
            <w:pPr>
              <w:pStyle w:val="ConsPlusNormal"/>
            </w:pPr>
            <w:r>
              <w:t>Мачтовые сооружения, опоры, вышки</w:t>
            </w:r>
          </w:p>
        </w:tc>
        <w:tc>
          <w:tcPr>
            <w:tcW w:w="1474" w:type="dxa"/>
            <w:tcBorders>
              <w:top w:val="single" w:sz="4" w:space="0" w:color="auto"/>
              <w:left w:val="single" w:sz="4" w:space="0" w:color="auto"/>
              <w:bottom w:val="single" w:sz="4" w:space="0" w:color="auto"/>
              <w:right w:val="single" w:sz="4" w:space="0" w:color="auto"/>
            </w:tcBorders>
            <w:vAlign w:val="bottom"/>
          </w:tcPr>
          <w:p w14:paraId="4EBCF236" w14:textId="77777777" w:rsidR="003615FB" w:rsidRDefault="00355E8B">
            <w:pPr>
              <w:pStyle w:val="ConsPlusNormal"/>
            </w:pPr>
            <w:r>
              <w:t>1003</w:t>
            </w:r>
          </w:p>
        </w:tc>
      </w:tr>
      <w:tr w:rsidR="003615FB" w14:paraId="7F2E07AA" w14:textId="77777777">
        <w:tc>
          <w:tcPr>
            <w:tcW w:w="7597" w:type="dxa"/>
            <w:tcBorders>
              <w:top w:val="single" w:sz="4" w:space="0" w:color="auto"/>
              <w:left w:val="single" w:sz="4" w:space="0" w:color="auto"/>
              <w:bottom w:val="single" w:sz="4" w:space="0" w:color="auto"/>
              <w:right w:val="single" w:sz="4" w:space="0" w:color="auto"/>
            </w:tcBorders>
          </w:tcPr>
          <w:p w14:paraId="6EE26DE3" w14:textId="77777777" w:rsidR="003615FB" w:rsidRDefault="00355E8B">
            <w:pPr>
              <w:pStyle w:val="ConsPlusNormal"/>
            </w:pPr>
            <w:r>
              <w:t>Беседки</w:t>
            </w:r>
          </w:p>
        </w:tc>
        <w:tc>
          <w:tcPr>
            <w:tcW w:w="1474" w:type="dxa"/>
            <w:tcBorders>
              <w:top w:val="single" w:sz="4" w:space="0" w:color="auto"/>
              <w:left w:val="single" w:sz="4" w:space="0" w:color="auto"/>
              <w:bottom w:val="single" w:sz="4" w:space="0" w:color="auto"/>
              <w:right w:val="single" w:sz="4" w:space="0" w:color="auto"/>
            </w:tcBorders>
            <w:vAlign w:val="bottom"/>
          </w:tcPr>
          <w:p w14:paraId="7F9E83AA" w14:textId="77777777" w:rsidR="003615FB" w:rsidRDefault="00355E8B">
            <w:pPr>
              <w:pStyle w:val="ConsPlusNormal"/>
            </w:pPr>
            <w:r>
              <w:t>1004</w:t>
            </w:r>
          </w:p>
        </w:tc>
      </w:tr>
      <w:tr w:rsidR="003615FB" w14:paraId="27683106" w14:textId="77777777">
        <w:tc>
          <w:tcPr>
            <w:tcW w:w="7597" w:type="dxa"/>
            <w:tcBorders>
              <w:top w:val="single" w:sz="4" w:space="0" w:color="auto"/>
              <w:left w:val="single" w:sz="4" w:space="0" w:color="auto"/>
              <w:bottom w:val="single" w:sz="4" w:space="0" w:color="auto"/>
              <w:right w:val="single" w:sz="4" w:space="0" w:color="auto"/>
            </w:tcBorders>
          </w:tcPr>
          <w:p w14:paraId="23E90F27" w14:textId="77777777" w:rsidR="003615FB" w:rsidRDefault="00355E8B">
            <w:pPr>
              <w:pStyle w:val="ConsPlusNormal"/>
            </w:pPr>
            <w:r>
              <w:t>Гидротехнические сооружения: набережные</w:t>
            </w:r>
          </w:p>
        </w:tc>
        <w:tc>
          <w:tcPr>
            <w:tcW w:w="1474" w:type="dxa"/>
            <w:tcBorders>
              <w:top w:val="single" w:sz="4" w:space="0" w:color="auto"/>
              <w:left w:val="single" w:sz="4" w:space="0" w:color="auto"/>
              <w:bottom w:val="single" w:sz="4" w:space="0" w:color="auto"/>
              <w:right w:val="single" w:sz="4" w:space="0" w:color="auto"/>
            </w:tcBorders>
            <w:vAlign w:val="bottom"/>
          </w:tcPr>
          <w:p w14:paraId="3EF71187" w14:textId="77777777" w:rsidR="003615FB" w:rsidRDefault="00355E8B">
            <w:pPr>
              <w:pStyle w:val="ConsPlusNormal"/>
            </w:pPr>
            <w:r>
              <w:t>1005</w:t>
            </w:r>
          </w:p>
        </w:tc>
      </w:tr>
      <w:tr w:rsidR="003615FB" w14:paraId="0DE29765" w14:textId="77777777">
        <w:tc>
          <w:tcPr>
            <w:tcW w:w="7597" w:type="dxa"/>
            <w:tcBorders>
              <w:top w:val="single" w:sz="4" w:space="0" w:color="auto"/>
              <w:left w:val="single" w:sz="4" w:space="0" w:color="auto"/>
              <w:bottom w:val="single" w:sz="4" w:space="0" w:color="auto"/>
              <w:right w:val="single" w:sz="4" w:space="0" w:color="auto"/>
            </w:tcBorders>
          </w:tcPr>
          <w:p w14:paraId="632D89DF" w14:textId="77777777" w:rsidR="003615FB" w:rsidRDefault="00355E8B">
            <w:pPr>
              <w:pStyle w:val="ConsPlusNormal"/>
            </w:pPr>
            <w:r>
              <w:t>Эстакады</w:t>
            </w:r>
          </w:p>
        </w:tc>
        <w:tc>
          <w:tcPr>
            <w:tcW w:w="1474" w:type="dxa"/>
            <w:tcBorders>
              <w:top w:val="single" w:sz="4" w:space="0" w:color="auto"/>
              <w:left w:val="single" w:sz="4" w:space="0" w:color="auto"/>
              <w:bottom w:val="single" w:sz="4" w:space="0" w:color="auto"/>
              <w:right w:val="single" w:sz="4" w:space="0" w:color="auto"/>
            </w:tcBorders>
            <w:vAlign w:val="bottom"/>
          </w:tcPr>
          <w:p w14:paraId="650F0FEB" w14:textId="77777777" w:rsidR="003615FB" w:rsidRDefault="00355E8B">
            <w:pPr>
              <w:pStyle w:val="ConsPlusNormal"/>
            </w:pPr>
            <w:r>
              <w:t>1006</w:t>
            </w:r>
          </w:p>
        </w:tc>
      </w:tr>
      <w:tr w:rsidR="003615FB" w14:paraId="5FB63490" w14:textId="77777777">
        <w:tc>
          <w:tcPr>
            <w:tcW w:w="7597" w:type="dxa"/>
            <w:tcBorders>
              <w:top w:val="single" w:sz="4" w:space="0" w:color="auto"/>
              <w:left w:val="single" w:sz="4" w:space="0" w:color="auto"/>
              <w:bottom w:val="single" w:sz="4" w:space="0" w:color="auto"/>
              <w:right w:val="single" w:sz="4" w:space="0" w:color="auto"/>
            </w:tcBorders>
          </w:tcPr>
          <w:p w14:paraId="48D6BC2E" w14:textId="77777777" w:rsidR="003615FB" w:rsidRDefault="00355E8B">
            <w:pPr>
              <w:pStyle w:val="ConsPlusNormal"/>
            </w:pPr>
            <w:r>
              <w:t>Емкостные сооружения, резервуары, баки, цистерны</w:t>
            </w:r>
          </w:p>
        </w:tc>
        <w:tc>
          <w:tcPr>
            <w:tcW w:w="1474" w:type="dxa"/>
            <w:tcBorders>
              <w:top w:val="single" w:sz="4" w:space="0" w:color="auto"/>
              <w:left w:val="single" w:sz="4" w:space="0" w:color="auto"/>
              <w:bottom w:val="single" w:sz="4" w:space="0" w:color="auto"/>
              <w:right w:val="single" w:sz="4" w:space="0" w:color="auto"/>
            </w:tcBorders>
            <w:vAlign w:val="bottom"/>
          </w:tcPr>
          <w:p w14:paraId="70FE1D48" w14:textId="77777777" w:rsidR="003615FB" w:rsidRDefault="00355E8B">
            <w:pPr>
              <w:pStyle w:val="ConsPlusNormal"/>
            </w:pPr>
            <w:r>
              <w:t>1007</w:t>
            </w:r>
          </w:p>
        </w:tc>
      </w:tr>
      <w:tr w:rsidR="003615FB" w14:paraId="5F2BF935" w14:textId="77777777">
        <w:tc>
          <w:tcPr>
            <w:tcW w:w="7597" w:type="dxa"/>
            <w:tcBorders>
              <w:top w:val="single" w:sz="4" w:space="0" w:color="auto"/>
              <w:left w:val="single" w:sz="4" w:space="0" w:color="auto"/>
              <w:bottom w:val="single" w:sz="4" w:space="0" w:color="auto"/>
              <w:right w:val="single" w:sz="4" w:space="0" w:color="auto"/>
            </w:tcBorders>
          </w:tcPr>
          <w:p w14:paraId="6C0B573F" w14:textId="77777777" w:rsidR="003615FB" w:rsidRDefault="00355E8B">
            <w:pPr>
              <w:pStyle w:val="ConsPlusNormal"/>
            </w:pPr>
            <w:r>
              <w:t>Бункеры</w:t>
            </w:r>
          </w:p>
        </w:tc>
        <w:tc>
          <w:tcPr>
            <w:tcW w:w="1474" w:type="dxa"/>
            <w:tcBorders>
              <w:top w:val="single" w:sz="4" w:space="0" w:color="auto"/>
              <w:left w:val="single" w:sz="4" w:space="0" w:color="auto"/>
              <w:bottom w:val="single" w:sz="4" w:space="0" w:color="auto"/>
              <w:right w:val="single" w:sz="4" w:space="0" w:color="auto"/>
            </w:tcBorders>
            <w:vAlign w:val="bottom"/>
          </w:tcPr>
          <w:p w14:paraId="0A1EEB0D" w14:textId="77777777" w:rsidR="003615FB" w:rsidRDefault="00355E8B">
            <w:pPr>
              <w:pStyle w:val="ConsPlusNormal"/>
            </w:pPr>
            <w:r>
              <w:t>1008</w:t>
            </w:r>
          </w:p>
        </w:tc>
      </w:tr>
      <w:tr w:rsidR="003615FB" w14:paraId="33700D28" w14:textId="77777777">
        <w:tc>
          <w:tcPr>
            <w:tcW w:w="7597" w:type="dxa"/>
            <w:tcBorders>
              <w:top w:val="single" w:sz="4" w:space="0" w:color="auto"/>
              <w:left w:val="single" w:sz="4" w:space="0" w:color="auto"/>
              <w:bottom w:val="single" w:sz="4" w:space="0" w:color="auto"/>
              <w:right w:val="single" w:sz="4" w:space="0" w:color="auto"/>
            </w:tcBorders>
          </w:tcPr>
          <w:p w14:paraId="35045BE4" w14:textId="77777777" w:rsidR="003615FB" w:rsidRDefault="00355E8B">
            <w:pPr>
              <w:pStyle w:val="ConsPlusNormal"/>
            </w:pPr>
            <w:r>
              <w:t>Навесы</w:t>
            </w:r>
          </w:p>
        </w:tc>
        <w:tc>
          <w:tcPr>
            <w:tcW w:w="1474" w:type="dxa"/>
            <w:tcBorders>
              <w:top w:val="single" w:sz="4" w:space="0" w:color="auto"/>
              <w:left w:val="single" w:sz="4" w:space="0" w:color="auto"/>
              <w:bottom w:val="single" w:sz="4" w:space="0" w:color="auto"/>
              <w:right w:val="single" w:sz="4" w:space="0" w:color="auto"/>
            </w:tcBorders>
            <w:vAlign w:val="bottom"/>
          </w:tcPr>
          <w:p w14:paraId="03461A6A" w14:textId="77777777" w:rsidR="003615FB" w:rsidRDefault="00355E8B">
            <w:pPr>
              <w:pStyle w:val="ConsPlusNormal"/>
            </w:pPr>
            <w:r>
              <w:t>1009</w:t>
            </w:r>
          </w:p>
        </w:tc>
      </w:tr>
      <w:tr w:rsidR="003615FB" w14:paraId="295259E3" w14:textId="77777777">
        <w:tc>
          <w:tcPr>
            <w:tcW w:w="7597" w:type="dxa"/>
            <w:tcBorders>
              <w:top w:val="single" w:sz="4" w:space="0" w:color="auto"/>
              <w:left w:val="single" w:sz="4" w:space="0" w:color="auto"/>
              <w:bottom w:val="single" w:sz="4" w:space="0" w:color="auto"/>
              <w:right w:val="single" w:sz="4" w:space="0" w:color="auto"/>
            </w:tcBorders>
          </w:tcPr>
          <w:p w14:paraId="6CB5774C" w14:textId="77777777" w:rsidR="003615FB" w:rsidRDefault="00355E8B">
            <w:pPr>
              <w:pStyle w:val="ConsPlusNormal"/>
            </w:pPr>
            <w:r>
              <w:t>Линии электропередач кабельные</w:t>
            </w:r>
          </w:p>
        </w:tc>
        <w:tc>
          <w:tcPr>
            <w:tcW w:w="1474" w:type="dxa"/>
            <w:tcBorders>
              <w:top w:val="single" w:sz="4" w:space="0" w:color="auto"/>
              <w:left w:val="single" w:sz="4" w:space="0" w:color="auto"/>
              <w:bottom w:val="single" w:sz="4" w:space="0" w:color="auto"/>
              <w:right w:val="single" w:sz="4" w:space="0" w:color="auto"/>
            </w:tcBorders>
            <w:vAlign w:val="bottom"/>
          </w:tcPr>
          <w:p w14:paraId="08AE7F32" w14:textId="77777777" w:rsidR="003615FB" w:rsidRDefault="00355E8B">
            <w:pPr>
              <w:pStyle w:val="ConsPlusNormal"/>
            </w:pPr>
            <w:r>
              <w:t>1010</w:t>
            </w:r>
          </w:p>
        </w:tc>
      </w:tr>
      <w:tr w:rsidR="003615FB" w14:paraId="50F2F0FF" w14:textId="77777777">
        <w:tc>
          <w:tcPr>
            <w:tcW w:w="7597" w:type="dxa"/>
            <w:tcBorders>
              <w:top w:val="single" w:sz="4" w:space="0" w:color="auto"/>
              <w:left w:val="single" w:sz="4" w:space="0" w:color="auto"/>
              <w:bottom w:val="single" w:sz="4" w:space="0" w:color="auto"/>
              <w:right w:val="single" w:sz="4" w:space="0" w:color="auto"/>
            </w:tcBorders>
          </w:tcPr>
          <w:p w14:paraId="574F2032" w14:textId="77777777" w:rsidR="003615FB" w:rsidRDefault="00355E8B">
            <w:pPr>
              <w:pStyle w:val="ConsPlusNormal"/>
            </w:pPr>
            <w:r>
              <w:t>Линии электропередач воздушные</w:t>
            </w:r>
          </w:p>
        </w:tc>
        <w:tc>
          <w:tcPr>
            <w:tcW w:w="1474" w:type="dxa"/>
            <w:tcBorders>
              <w:top w:val="single" w:sz="4" w:space="0" w:color="auto"/>
              <w:left w:val="single" w:sz="4" w:space="0" w:color="auto"/>
              <w:bottom w:val="single" w:sz="4" w:space="0" w:color="auto"/>
              <w:right w:val="single" w:sz="4" w:space="0" w:color="auto"/>
            </w:tcBorders>
            <w:vAlign w:val="bottom"/>
          </w:tcPr>
          <w:p w14:paraId="119309FD" w14:textId="77777777" w:rsidR="003615FB" w:rsidRDefault="00355E8B">
            <w:pPr>
              <w:pStyle w:val="ConsPlusNormal"/>
            </w:pPr>
            <w:r>
              <w:t>1011</w:t>
            </w:r>
          </w:p>
        </w:tc>
      </w:tr>
      <w:tr w:rsidR="003615FB" w14:paraId="6A831712" w14:textId="77777777">
        <w:tc>
          <w:tcPr>
            <w:tcW w:w="7597" w:type="dxa"/>
            <w:tcBorders>
              <w:top w:val="single" w:sz="4" w:space="0" w:color="auto"/>
              <w:left w:val="single" w:sz="4" w:space="0" w:color="auto"/>
              <w:bottom w:val="single" w:sz="4" w:space="0" w:color="auto"/>
              <w:right w:val="single" w:sz="4" w:space="0" w:color="auto"/>
            </w:tcBorders>
          </w:tcPr>
          <w:p w14:paraId="1314486C" w14:textId="77777777" w:rsidR="003615FB" w:rsidRDefault="00355E8B">
            <w:pPr>
              <w:pStyle w:val="ConsPlusNormal"/>
            </w:pPr>
            <w:r>
              <w:t>Сети газораспределительные</w:t>
            </w:r>
          </w:p>
        </w:tc>
        <w:tc>
          <w:tcPr>
            <w:tcW w:w="1474" w:type="dxa"/>
            <w:tcBorders>
              <w:top w:val="single" w:sz="4" w:space="0" w:color="auto"/>
              <w:left w:val="single" w:sz="4" w:space="0" w:color="auto"/>
              <w:bottom w:val="single" w:sz="4" w:space="0" w:color="auto"/>
              <w:right w:val="single" w:sz="4" w:space="0" w:color="auto"/>
            </w:tcBorders>
            <w:vAlign w:val="bottom"/>
          </w:tcPr>
          <w:p w14:paraId="0C2B0C49" w14:textId="77777777" w:rsidR="003615FB" w:rsidRDefault="00355E8B">
            <w:pPr>
              <w:pStyle w:val="ConsPlusNormal"/>
            </w:pPr>
            <w:r>
              <w:t>1012</w:t>
            </w:r>
          </w:p>
        </w:tc>
      </w:tr>
      <w:tr w:rsidR="003615FB" w14:paraId="2DB8F209" w14:textId="77777777">
        <w:tc>
          <w:tcPr>
            <w:tcW w:w="7597" w:type="dxa"/>
            <w:tcBorders>
              <w:top w:val="single" w:sz="4" w:space="0" w:color="auto"/>
              <w:left w:val="single" w:sz="4" w:space="0" w:color="auto"/>
              <w:bottom w:val="single" w:sz="4" w:space="0" w:color="auto"/>
              <w:right w:val="single" w:sz="4" w:space="0" w:color="auto"/>
            </w:tcBorders>
          </w:tcPr>
          <w:p w14:paraId="4219037A" w14:textId="77777777" w:rsidR="003615FB" w:rsidRDefault="00355E8B">
            <w:pPr>
              <w:pStyle w:val="ConsPlusNormal"/>
            </w:pPr>
            <w:r>
              <w:t>Гидротехнические сооружения: за исключением мостов, пирсов, причалов, набережных</w:t>
            </w:r>
          </w:p>
        </w:tc>
        <w:tc>
          <w:tcPr>
            <w:tcW w:w="1474" w:type="dxa"/>
            <w:tcBorders>
              <w:top w:val="single" w:sz="4" w:space="0" w:color="auto"/>
              <w:left w:val="single" w:sz="4" w:space="0" w:color="auto"/>
              <w:bottom w:val="single" w:sz="4" w:space="0" w:color="auto"/>
              <w:right w:val="single" w:sz="4" w:space="0" w:color="auto"/>
            </w:tcBorders>
            <w:vAlign w:val="bottom"/>
          </w:tcPr>
          <w:p w14:paraId="54A73569" w14:textId="77777777" w:rsidR="003615FB" w:rsidRDefault="00355E8B">
            <w:pPr>
              <w:pStyle w:val="ConsPlusNormal"/>
            </w:pPr>
            <w:r>
              <w:t>1013</w:t>
            </w:r>
          </w:p>
        </w:tc>
      </w:tr>
      <w:tr w:rsidR="003615FB" w14:paraId="4B0F67B8" w14:textId="77777777">
        <w:tc>
          <w:tcPr>
            <w:tcW w:w="7597" w:type="dxa"/>
            <w:tcBorders>
              <w:top w:val="single" w:sz="4" w:space="0" w:color="auto"/>
              <w:left w:val="single" w:sz="4" w:space="0" w:color="auto"/>
              <w:bottom w:val="single" w:sz="4" w:space="0" w:color="auto"/>
              <w:right w:val="single" w:sz="4" w:space="0" w:color="auto"/>
            </w:tcBorders>
          </w:tcPr>
          <w:p w14:paraId="2B2A0489" w14:textId="77777777" w:rsidR="003615FB" w:rsidRDefault="00355E8B">
            <w:pPr>
              <w:pStyle w:val="ConsPlusNormal"/>
            </w:pPr>
            <w:r>
              <w:t>Сети канализационные тоннельные коллекторы</w:t>
            </w:r>
          </w:p>
        </w:tc>
        <w:tc>
          <w:tcPr>
            <w:tcW w:w="1474" w:type="dxa"/>
            <w:tcBorders>
              <w:top w:val="single" w:sz="4" w:space="0" w:color="auto"/>
              <w:left w:val="single" w:sz="4" w:space="0" w:color="auto"/>
              <w:bottom w:val="single" w:sz="4" w:space="0" w:color="auto"/>
              <w:right w:val="single" w:sz="4" w:space="0" w:color="auto"/>
            </w:tcBorders>
            <w:vAlign w:val="bottom"/>
          </w:tcPr>
          <w:p w14:paraId="05FCB744" w14:textId="77777777" w:rsidR="003615FB" w:rsidRDefault="00355E8B">
            <w:pPr>
              <w:pStyle w:val="ConsPlusNormal"/>
            </w:pPr>
            <w:r>
              <w:t>1014</w:t>
            </w:r>
          </w:p>
        </w:tc>
      </w:tr>
      <w:tr w:rsidR="003615FB" w14:paraId="62BBBE9D" w14:textId="77777777">
        <w:tc>
          <w:tcPr>
            <w:tcW w:w="7597" w:type="dxa"/>
            <w:tcBorders>
              <w:top w:val="single" w:sz="4" w:space="0" w:color="auto"/>
              <w:left w:val="single" w:sz="4" w:space="0" w:color="auto"/>
              <w:bottom w:val="single" w:sz="4" w:space="0" w:color="auto"/>
              <w:right w:val="single" w:sz="4" w:space="0" w:color="auto"/>
            </w:tcBorders>
          </w:tcPr>
          <w:p w14:paraId="290AEAA4" w14:textId="77777777" w:rsidR="003615FB" w:rsidRDefault="00355E8B">
            <w:pPr>
              <w:pStyle w:val="ConsPlusNormal"/>
            </w:pPr>
            <w:r>
              <w:t>Сети тепловые</w:t>
            </w:r>
          </w:p>
        </w:tc>
        <w:tc>
          <w:tcPr>
            <w:tcW w:w="1474" w:type="dxa"/>
            <w:tcBorders>
              <w:top w:val="single" w:sz="4" w:space="0" w:color="auto"/>
              <w:left w:val="single" w:sz="4" w:space="0" w:color="auto"/>
              <w:bottom w:val="single" w:sz="4" w:space="0" w:color="auto"/>
              <w:right w:val="single" w:sz="4" w:space="0" w:color="auto"/>
            </w:tcBorders>
            <w:vAlign w:val="bottom"/>
          </w:tcPr>
          <w:p w14:paraId="22D86587" w14:textId="77777777" w:rsidR="003615FB" w:rsidRDefault="00355E8B">
            <w:pPr>
              <w:pStyle w:val="ConsPlusNormal"/>
            </w:pPr>
            <w:r>
              <w:t>1015</w:t>
            </w:r>
          </w:p>
        </w:tc>
      </w:tr>
      <w:tr w:rsidR="003615FB" w14:paraId="67CC4558" w14:textId="77777777">
        <w:tc>
          <w:tcPr>
            <w:tcW w:w="7597" w:type="dxa"/>
            <w:tcBorders>
              <w:top w:val="single" w:sz="4" w:space="0" w:color="auto"/>
              <w:left w:val="single" w:sz="4" w:space="0" w:color="auto"/>
              <w:bottom w:val="single" w:sz="4" w:space="0" w:color="auto"/>
              <w:right w:val="single" w:sz="4" w:space="0" w:color="auto"/>
            </w:tcBorders>
          </w:tcPr>
          <w:p w14:paraId="578C6D51" w14:textId="77777777" w:rsidR="003615FB" w:rsidRDefault="00355E8B">
            <w:pPr>
              <w:pStyle w:val="ConsPlusNormal"/>
            </w:pPr>
            <w:r>
              <w:t>Сети водопроводные</w:t>
            </w:r>
          </w:p>
        </w:tc>
        <w:tc>
          <w:tcPr>
            <w:tcW w:w="1474" w:type="dxa"/>
            <w:tcBorders>
              <w:top w:val="single" w:sz="4" w:space="0" w:color="auto"/>
              <w:left w:val="single" w:sz="4" w:space="0" w:color="auto"/>
              <w:bottom w:val="single" w:sz="4" w:space="0" w:color="auto"/>
              <w:right w:val="single" w:sz="4" w:space="0" w:color="auto"/>
            </w:tcBorders>
            <w:vAlign w:val="bottom"/>
          </w:tcPr>
          <w:p w14:paraId="414AA5ED" w14:textId="77777777" w:rsidR="003615FB" w:rsidRDefault="00355E8B">
            <w:pPr>
              <w:pStyle w:val="ConsPlusNormal"/>
            </w:pPr>
            <w:r>
              <w:t>1016</w:t>
            </w:r>
          </w:p>
        </w:tc>
      </w:tr>
      <w:tr w:rsidR="003615FB" w14:paraId="247E2C56" w14:textId="77777777">
        <w:tc>
          <w:tcPr>
            <w:tcW w:w="7597" w:type="dxa"/>
            <w:tcBorders>
              <w:top w:val="single" w:sz="4" w:space="0" w:color="auto"/>
              <w:left w:val="single" w:sz="4" w:space="0" w:color="auto"/>
              <w:bottom w:val="single" w:sz="4" w:space="0" w:color="auto"/>
              <w:right w:val="single" w:sz="4" w:space="0" w:color="auto"/>
            </w:tcBorders>
          </w:tcPr>
          <w:p w14:paraId="228D2F6A" w14:textId="77777777" w:rsidR="003615FB" w:rsidRDefault="00355E8B">
            <w:pPr>
              <w:pStyle w:val="ConsPlusNormal"/>
            </w:pPr>
            <w:r>
              <w:t>Сети канализационные, без коллекторов</w:t>
            </w:r>
          </w:p>
        </w:tc>
        <w:tc>
          <w:tcPr>
            <w:tcW w:w="1474" w:type="dxa"/>
            <w:tcBorders>
              <w:top w:val="single" w:sz="4" w:space="0" w:color="auto"/>
              <w:left w:val="single" w:sz="4" w:space="0" w:color="auto"/>
              <w:bottom w:val="single" w:sz="4" w:space="0" w:color="auto"/>
              <w:right w:val="single" w:sz="4" w:space="0" w:color="auto"/>
            </w:tcBorders>
            <w:vAlign w:val="bottom"/>
          </w:tcPr>
          <w:p w14:paraId="1D60C54F" w14:textId="77777777" w:rsidR="003615FB" w:rsidRDefault="00355E8B">
            <w:pPr>
              <w:pStyle w:val="ConsPlusNormal"/>
            </w:pPr>
            <w:r>
              <w:t>1017</w:t>
            </w:r>
          </w:p>
        </w:tc>
      </w:tr>
      <w:tr w:rsidR="003615FB" w14:paraId="0739A9EB" w14:textId="77777777">
        <w:tc>
          <w:tcPr>
            <w:tcW w:w="7597" w:type="dxa"/>
            <w:tcBorders>
              <w:top w:val="single" w:sz="4" w:space="0" w:color="auto"/>
              <w:left w:val="single" w:sz="4" w:space="0" w:color="auto"/>
              <w:bottom w:val="single" w:sz="4" w:space="0" w:color="auto"/>
              <w:right w:val="single" w:sz="4" w:space="0" w:color="auto"/>
            </w:tcBorders>
          </w:tcPr>
          <w:p w14:paraId="1777A168" w14:textId="77777777" w:rsidR="003615FB" w:rsidRDefault="00355E8B">
            <w:pPr>
              <w:pStyle w:val="ConsPlusNormal"/>
            </w:pPr>
            <w:r>
              <w:t>Фонтаны</w:t>
            </w:r>
          </w:p>
        </w:tc>
        <w:tc>
          <w:tcPr>
            <w:tcW w:w="1474" w:type="dxa"/>
            <w:tcBorders>
              <w:top w:val="single" w:sz="4" w:space="0" w:color="auto"/>
              <w:left w:val="single" w:sz="4" w:space="0" w:color="auto"/>
              <w:bottom w:val="single" w:sz="4" w:space="0" w:color="auto"/>
              <w:right w:val="single" w:sz="4" w:space="0" w:color="auto"/>
            </w:tcBorders>
            <w:vAlign w:val="bottom"/>
          </w:tcPr>
          <w:p w14:paraId="6377D52A" w14:textId="77777777" w:rsidR="003615FB" w:rsidRDefault="00355E8B">
            <w:pPr>
              <w:pStyle w:val="ConsPlusNormal"/>
            </w:pPr>
            <w:r>
              <w:t>1018</w:t>
            </w:r>
          </w:p>
        </w:tc>
      </w:tr>
      <w:tr w:rsidR="003615FB" w14:paraId="46292303" w14:textId="77777777">
        <w:tc>
          <w:tcPr>
            <w:tcW w:w="7597" w:type="dxa"/>
            <w:tcBorders>
              <w:top w:val="single" w:sz="4" w:space="0" w:color="auto"/>
              <w:left w:val="single" w:sz="4" w:space="0" w:color="auto"/>
              <w:bottom w:val="single" w:sz="4" w:space="0" w:color="auto"/>
              <w:right w:val="single" w:sz="4" w:space="0" w:color="auto"/>
            </w:tcBorders>
          </w:tcPr>
          <w:p w14:paraId="4A3840F0" w14:textId="77777777" w:rsidR="003615FB" w:rsidRDefault="00355E8B">
            <w:pPr>
              <w:pStyle w:val="ConsPlusNormal"/>
            </w:pPr>
            <w:r>
              <w:t>Градирни</w:t>
            </w:r>
          </w:p>
        </w:tc>
        <w:tc>
          <w:tcPr>
            <w:tcW w:w="1474" w:type="dxa"/>
            <w:tcBorders>
              <w:top w:val="single" w:sz="4" w:space="0" w:color="auto"/>
              <w:left w:val="single" w:sz="4" w:space="0" w:color="auto"/>
              <w:bottom w:val="single" w:sz="4" w:space="0" w:color="auto"/>
              <w:right w:val="single" w:sz="4" w:space="0" w:color="auto"/>
            </w:tcBorders>
            <w:vAlign w:val="bottom"/>
          </w:tcPr>
          <w:p w14:paraId="6B20033D" w14:textId="77777777" w:rsidR="003615FB" w:rsidRDefault="00355E8B">
            <w:pPr>
              <w:pStyle w:val="ConsPlusNormal"/>
            </w:pPr>
            <w:r>
              <w:t>1019</w:t>
            </w:r>
          </w:p>
        </w:tc>
      </w:tr>
      <w:tr w:rsidR="003615FB" w14:paraId="61AE0E4C" w14:textId="77777777">
        <w:tc>
          <w:tcPr>
            <w:tcW w:w="7597" w:type="dxa"/>
            <w:tcBorders>
              <w:top w:val="single" w:sz="4" w:space="0" w:color="auto"/>
              <w:left w:val="single" w:sz="4" w:space="0" w:color="auto"/>
              <w:bottom w:val="single" w:sz="4" w:space="0" w:color="auto"/>
              <w:right w:val="single" w:sz="4" w:space="0" w:color="auto"/>
            </w:tcBorders>
          </w:tcPr>
          <w:p w14:paraId="3330FAA4" w14:textId="77777777" w:rsidR="003615FB" w:rsidRDefault="00355E8B">
            <w:pPr>
              <w:pStyle w:val="ConsPlusNormal"/>
            </w:pPr>
            <w:r>
              <w:t>Сети инженерные технологические</w:t>
            </w:r>
          </w:p>
        </w:tc>
        <w:tc>
          <w:tcPr>
            <w:tcW w:w="1474" w:type="dxa"/>
            <w:tcBorders>
              <w:top w:val="single" w:sz="4" w:space="0" w:color="auto"/>
              <w:left w:val="single" w:sz="4" w:space="0" w:color="auto"/>
              <w:bottom w:val="single" w:sz="4" w:space="0" w:color="auto"/>
              <w:right w:val="single" w:sz="4" w:space="0" w:color="auto"/>
            </w:tcBorders>
            <w:vAlign w:val="bottom"/>
          </w:tcPr>
          <w:p w14:paraId="790C232B" w14:textId="77777777" w:rsidR="003615FB" w:rsidRDefault="00355E8B">
            <w:pPr>
              <w:pStyle w:val="ConsPlusNormal"/>
            </w:pPr>
            <w:r>
              <w:t>1020</w:t>
            </w:r>
          </w:p>
        </w:tc>
      </w:tr>
      <w:tr w:rsidR="003615FB" w14:paraId="372161D5" w14:textId="77777777">
        <w:tc>
          <w:tcPr>
            <w:tcW w:w="7597" w:type="dxa"/>
            <w:tcBorders>
              <w:top w:val="single" w:sz="4" w:space="0" w:color="auto"/>
              <w:left w:val="single" w:sz="4" w:space="0" w:color="auto"/>
              <w:bottom w:val="single" w:sz="4" w:space="0" w:color="auto"/>
              <w:right w:val="single" w:sz="4" w:space="0" w:color="auto"/>
            </w:tcBorders>
          </w:tcPr>
          <w:p w14:paraId="6D67662E" w14:textId="77777777" w:rsidR="003615FB" w:rsidRDefault="00355E8B">
            <w:pPr>
              <w:pStyle w:val="ConsPlusNormal"/>
            </w:pPr>
            <w:r>
              <w:t>Сети тепловые: камеры теплосети подземные</w:t>
            </w:r>
          </w:p>
        </w:tc>
        <w:tc>
          <w:tcPr>
            <w:tcW w:w="1474" w:type="dxa"/>
            <w:tcBorders>
              <w:top w:val="single" w:sz="4" w:space="0" w:color="auto"/>
              <w:left w:val="single" w:sz="4" w:space="0" w:color="auto"/>
              <w:bottom w:val="single" w:sz="4" w:space="0" w:color="auto"/>
              <w:right w:val="single" w:sz="4" w:space="0" w:color="auto"/>
            </w:tcBorders>
            <w:vAlign w:val="bottom"/>
          </w:tcPr>
          <w:p w14:paraId="32C7D41E" w14:textId="77777777" w:rsidR="003615FB" w:rsidRDefault="00355E8B">
            <w:pPr>
              <w:pStyle w:val="ConsPlusNormal"/>
            </w:pPr>
            <w:r>
              <w:t>1021</w:t>
            </w:r>
          </w:p>
        </w:tc>
      </w:tr>
      <w:tr w:rsidR="003615FB" w14:paraId="26540115" w14:textId="77777777">
        <w:tc>
          <w:tcPr>
            <w:tcW w:w="7597" w:type="dxa"/>
            <w:tcBorders>
              <w:top w:val="single" w:sz="4" w:space="0" w:color="auto"/>
              <w:left w:val="single" w:sz="4" w:space="0" w:color="auto"/>
              <w:bottom w:val="single" w:sz="4" w:space="0" w:color="auto"/>
              <w:right w:val="single" w:sz="4" w:space="0" w:color="auto"/>
            </w:tcBorders>
          </w:tcPr>
          <w:p w14:paraId="16B3078A" w14:textId="77777777" w:rsidR="003615FB" w:rsidRDefault="00355E8B">
            <w:pPr>
              <w:pStyle w:val="ConsPlusNormal"/>
            </w:pPr>
            <w:r>
              <w:t>Железнодорожные пути</w:t>
            </w:r>
          </w:p>
        </w:tc>
        <w:tc>
          <w:tcPr>
            <w:tcW w:w="1474" w:type="dxa"/>
            <w:tcBorders>
              <w:top w:val="single" w:sz="4" w:space="0" w:color="auto"/>
              <w:left w:val="single" w:sz="4" w:space="0" w:color="auto"/>
              <w:bottom w:val="single" w:sz="4" w:space="0" w:color="auto"/>
              <w:right w:val="single" w:sz="4" w:space="0" w:color="auto"/>
            </w:tcBorders>
            <w:vAlign w:val="bottom"/>
          </w:tcPr>
          <w:p w14:paraId="6D3506D5" w14:textId="77777777" w:rsidR="003615FB" w:rsidRDefault="00355E8B">
            <w:pPr>
              <w:pStyle w:val="ConsPlusNormal"/>
            </w:pPr>
            <w:r>
              <w:t>1022</w:t>
            </w:r>
          </w:p>
        </w:tc>
      </w:tr>
      <w:tr w:rsidR="003615FB" w14:paraId="2522B15C" w14:textId="77777777">
        <w:tc>
          <w:tcPr>
            <w:tcW w:w="7597" w:type="dxa"/>
            <w:tcBorders>
              <w:top w:val="single" w:sz="4" w:space="0" w:color="auto"/>
              <w:left w:val="single" w:sz="4" w:space="0" w:color="auto"/>
              <w:bottom w:val="single" w:sz="4" w:space="0" w:color="auto"/>
              <w:right w:val="single" w:sz="4" w:space="0" w:color="auto"/>
            </w:tcBorders>
          </w:tcPr>
          <w:p w14:paraId="7FBA4516" w14:textId="77777777" w:rsidR="003615FB" w:rsidRDefault="00355E8B">
            <w:pPr>
              <w:pStyle w:val="ConsPlusNormal"/>
            </w:pPr>
            <w:r>
              <w:t>Подкрановые пути</w:t>
            </w:r>
          </w:p>
        </w:tc>
        <w:tc>
          <w:tcPr>
            <w:tcW w:w="1474" w:type="dxa"/>
            <w:tcBorders>
              <w:top w:val="single" w:sz="4" w:space="0" w:color="auto"/>
              <w:left w:val="single" w:sz="4" w:space="0" w:color="auto"/>
              <w:bottom w:val="single" w:sz="4" w:space="0" w:color="auto"/>
              <w:right w:val="single" w:sz="4" w:space="0" w:color="auto"/>
            </w:tcBorders>
            <w:vAlign w:val="bottom"/>
          </w:tcPr>
          <w:p w14:paraId="27F9619E" w14:textId="77777777" w:rsidR="003615FB" w:rsidRDefault="00355E8B">
            <w:pPr>
              <w:pStyle w:val="ConsPlusNormal"/>
            </w:pPr>
            <w:r>
              <w:t>1023</w:t>
            </w:r>
          </w:p>
        </w:tc>
      </w:tr>
      <w:tr w:rsidR="003615FB" w14:paraId="1452C5B3" w14:textId="77777777">
        <w:tc>
          <w:tcPr>
            <w:tcW w:w="7597" w:type="dxa"/>
            <w:tcBorders>
              <w:top w:val="single" w:sz="4" w:space="0" w:color="auto"/>
              <w:left w:val="single" w:sz="4" w:space="0" w:color="auto"/>
              <w:bottom w:val="single" w:sz="4" w:space="0" w:color="auto"/>
              <w:right w:val="single" w:sz="4" w:space="0" w:color="auto"/>
            </w:tcBorders>
          </w:tcPr>
          <w:p w14:paraId="3EFACA6C" w14:textId="77777777" w:rsidR="003615FB" w:rsidRDefault="00355E8B">
            <w:pPr>
              <w:pStyle w:val="ConsPlusNormal"/>
            </w:pPr>
            <w:r>
              <w:t>Тоннели</w:t>
            </w:r>
          </w:p>
        </w:tc>
        <w:tc>
          <w:tcPr>
            <w:tcW w:w="1474" w:type="dxa"/>
            <w:tcBorders>
              <w:top w:val="single" w:sz="4" w:space="0" w:color="auto"/>
              <w:left w:val="single" w:sz="4" w:space="0" w:color="auto"/>
              <w:bottom w:val="single" w:sz="4" w:space="0" w:color="auto"/>
              <w:right w:val="single" w:sz="4" w:space="0" w:color="auto"/>
            </w:tcBorders>
            <w:vAlign w:val="bottom"/>
          </w:tcPr>
          <w:p w14:paraId="36346D52" w14:textId="77777777" w:rsidR="003615FB" w:rsidRDefault="00355E8B">
            <w:pPr>
              <w:pStyle w:val="ConsPlusNormal"/>
            </w:pPr>
            <w:r>
              <w:t>1024</w:t>
            </w:r>
          </w:p>
        </w:tc>
      </w:tr>
      <w:tr w:rsidR="003615FB" w14:paraId="72ED9B47" w14:textId="77777777">
        <w:tc>
          <w:tcPr>
            <w:tcW w:w="7597" w:type="dxa"/>
            <w:tcBorders>
              <w:top w:val="single" w:sz="4" w:space="0" w:color="auto"/>
              <w:left w:val="single" w:sz="4" w:space="0" w:color="auto"/>
              <w:bottom w:val="single" w:sz="4" w:space="0" w:color="auto"/>
              <w:right w:val="single" w:sz="4" w:space="0" w:color="auto"/>
            </w:tcBorders>
          </w:tcPr>
          <w:p w14:paraId="46770E83" w14:textId="77777777" w:rsidR="003615FB" w:rsidRDefault="00355E8B">
            <w:pPr>
              <w:pStyle w:val="ConsPlusNormal"/>
            </w:pPr>
            <w:r>
              <w:t>Мосты</w:t>
            </w:r>
          </w:p>
        </w:tc>
        <w:tc>
          <w:tcPr>
            <w:tcW w:w="1474" w:type="dxa"/>
            <w:tcBorders>
              <w:top w:val="single" w:sz="4" w:space="0" w:color="auto"/>
              <w:left w:val="single" w:sz="4" w:space="0" w:color="auto"/>
              <w:bottom w:val="single" w:sz="4" w:space="0" w:color="auto"/>
              <w:right w:val="single" w:sz="4" w:space="0" w:color="auto"/>
            </w:tcBorders>
            <w:vAlign w:val="bottom"/>
          </w:tcPr>
          <w:p w14:paraId="6074910D" w14:textId="77777777" w:rsidR="003615FB" w:rsidRDefault="00355E8B">
            <w:pPr>
              <w:pStyle w:val="ConsPlusNormal"/>
            </w:pPr>
            <w:r>
              <w:t>1025</w:t>
            </w:r>
          </w:p>
        </w:tc>
      </w:tr>
      <w:tr w:rsidR="003615FB" w14:paraId="599E16A8" w14:textId="77777777">
        <w:tc>
          <w:tcPr>
            <w:tcW w:w="7597" w:type="dxa"/>
            <w:tcBorders>
              <w:top w:val="single" w:sz="4" w:space="0" w:color="auto"/>
              <w:left w:val="single" w:sz="4" w:space="0" w:color="auto"/>
              <w:bottom w:val="single" w:sz="4" w:space="0" w:color="auto"/>
              <w:right w:val="single" w:sz="4" w:space="0" w:color="auto"/>
            </w:tcBorders>
          </w:tcPr>
          <w:p w14:paraId="206AE0CA" w14:textId="77777777" w:rsidR="003615FB" w:rsidRDefault="00355E8B">
            <w:pPr>
              <w:pStyle w:val="ConsPlusNormal"/>
            </w:pPr>
            <w:r>
              <w:t>Сооружения связи линейно-кабельные</w:t>
            </w:r>
          </w:p>
        </w:tc>
        <w:tc>
          <w:tcPr>
            <w:tcW w:w="1474" w:type="dxa"/>
            <w:tcBorders>
              <w:top w:val="single" w:sz="4" w:space="0" w:color="auto"/>
              <w:left w:val="single" w:sz="4" w:space="0" w:color="auto"/>
              <w:bottom w:val="single" w:sz="4" w:space="0" w:color="auto"/>
              <w:right w:val="single" w:sz="4" w:space="0" w:color="auto"/>
            </w:tcBorders>
            <w:vAlign w:val="bottom"/>
          </w:tcPr>
          <w:p w14:paraId="3F3E71BC" w14:textId="77777777" w:rsidR="003615FB" w:rsidRDefault="00355E8B">
            <w:pPr>
              <w:pStyle w:val="ConsPlusNormal"/>
            </w:pPr>
            <w:r>
              <w:t>1026</w:t>
            </w:r>
          </w:p>
        </w:tc>
      </w:tr>
      <w:tr w:rsidR="003615FB" w14:paraId="1A12ACD1" w14:textId="77777777">
        <w:tc>
          <w:tcPr>
            <w:tcW w:w="7597" w:type="dxa"/>
            <w:tcBorders>
              <w:top w:val="single" w:sz="4" w:space="0" w:color="auto"/>
              <w:left w:val="single" w:sz="4" w:space="0" w:color="auto"/>
              <w:bottom w:val="single" w:sz="4" w:space="0" w:color="auto"/>
              <w:right w:val="single" w:sz="4" w:space="0" w:color="auto"/>
            </w:tcBorders>
          </w:tcPr>
          <w:p w14:paraId="20D81150" w14:textId="77777777" w:rsidR="003615FB" w:rsidRDefault="00355E8B">
            <w:pPr>
              <w:pStyle w:val="ConsPlusNormal"/>
            </w:pPr>
            <w:r>
              <w:t>Сети трубопроводов магистральные</w:t>
            </w:r>
          </w:p>
        </w:tc>
        <w:tc>
          <w:tcPr>
            <w:tcW w:w="1474" w:type="dxa"/>
            <w:tcBorders>
              <w:top w:val="single" w:sz="4" w:space="0" w:color="auto"/>
              <w:left w:val="single" w:sz="4" w:space="0" w:color="auto"/>
              <w:bottom w:val="single" w:sz="4" w:space="0" w:color="auto"/>
              <w:right w:val="single" w:sz="4" w:space="0" w:color="auto"/>
            </w:tcBorders>
            <w:vAlign w:val="bottom"/>
          </w:tcPr>
          <w:p w14:paraId="1C1CDB38" w14:textId="77777777" w:rsidR="003615FB" w:rsidRDefault="00355E8B">
            <w:pPr>
              <w:pStyle w:val="ConsPlusNormal"/>
            </w:pPr>
            <w:r>
              <w:t>1027</w:t>
            </w:r>
          </w:p>
        </w:tc>
      </w:tr>
      <w:tr w:rsidR="003615FB" w14:paraId="49CD9DEC" w14:textId="77777777">
        <w:tc>
          <w:tcPr>
            <w:tcW w:w="7597" w:type="dxa"/>
            <w:tcBorders>
              <w:top w:val="single" w:sz="4" w:space="0" w:color="auto"/>
              <w:left w:val="single" w:sz="4" w:space="0" w:color="auto"/>
              <w:bottom w:val="single" w:sz="4" w:space="0" w:color="auto"/>
              <w:right w:val="single" w:sz="4" w:space="0" w:color="auto"/>
            </w:tcBorders>
          </w:tcPr>
          <w:p w14:paraId="597C8D9D" w14:textId="77777777" w:rsidR="003615FB" w:rsidRDefault="00355E8B">
            <w:pPr>
              <w:pStyle w:val="ConsPlusNormal"/>
            </w:pPr>
            <w:r>
              <w:t>Переходы надземные</w:t>
            </w:r>
          </w:p>
        </w:tc>
        <w:tc>
          <w:tcPr>
            <w:tcW w:w="1474" w:type="dxa"/>
            <w:tcBorders>
              <w:top w:val="single" w:sz="4" w:space="0" w:color="auto"/>
              <w:left w:val="single" w:sz="4" w:space="0" w:color="auto"/>
              <w:bottom w:val="single" w:sz="4" w:space="0" w:color="auto"/>
              <w:right w:val="single" w:sz="4" w:space="0" w:color="auto"/>
            </w:tcBorders>
            <w:vAlign w:val="bottom"/>
          </w:tcPr>
          <w:p w14:paraId="1A51A903" w14:textId="77777777" w:rsidR="003615FB" w:rsidRDefault="00355E8B">
            <w:pPr>
              <w:pStyle w:val="ConsPlusNormal"/>
            </w:pPr>
            <w:r>
              <w:t>1028</w:t>
            </w:r>
          </w:p>
        </w:tc>
      </w:tr>
      <w:tr w:rsidR="003615FB" w14:paraId="58C5FF42" w14:textId="77777777">
        <w:tc>
          <w:tcPr>
            <w:tcW w:w="7597" w:type="dxa"/>
            <w:tcBorders>
              <w:top w:val="single" w:sz="4" w:space="0" w:color="auto"/>
              <w:left w:val="single" w:sz="4" w:space="0" w:color="auto"/>
              <w:bottom w:val="single" w:sz="4" w:space="0" w:color="auto"/>
              <w:right w:val="single" w:sz="4" w:space="0" w:color="auto"/>
            </w:tcBorders>
          </w:tcPr>
          <w:p w14:paraId="70304BA9" w14:textId="77777777" w:rsidR="003615FB" w:rsidRDefault="00355E8B">
            <w:pPr>
              <w:pStyle w:val="ConsPlusNormal"/>
            </w:pPr>
            <w:r>
              <w:t>Переходы подземные</w:t>
            </w:r>
          </w:p>
        </w:tc>
        <w:tc>
          <w:tcPr>
            <w:tcW w:w="1474" w:type="dxa"/>
            <w:tcBorders>
              <w:top w:val="single" w:sz="4" w:space="0" w:color="auto"/>
              <w:left w:val="single" w:sz="4" w:space="0" w:color="auto"/>
              <w:bottom w:val="single" w:sz="4" w:space="0" w:color="auto"/>
              <w:right w:val="single" w:sz="4" w:space="0" w:color="auto"/>
            </w:tcBorders>
            <w:vAlign w:val="bottom"/>
          </w:tcPr>
          <w:p w14:paraId="07D385F0" w14:textId="77777777" w:rsidR="003615FB" w:rsidRDefault="00355E8B">
            <w:pPr>
              <w:pStyle w:val="ConsPlusNormal"/>
            </w:pPr>
            <w:r>
              <w:t>1029</w:t>
            </w:r>
          </w:p>
        </w:tc>
      </w:tr>
      <w:tr w:rsidR="003615FB" w14:paraId="4214FFA7" w14:textId="77777777">
        <w:tc>
          <w:tcPr>
            <w:tcW w:w="7597" w:type="dxa"/>
            <w:tcBorders>
              <w:top w:val="single" w:sz="4" w:space="0" w:color="auto"/>
              <w:left w:val="single" w:sz="4" w:space="0" w:color="auto"/>
              <w:bottom w:val="single" w:sz="4" w:space="0" w:color="auto"/>
              <w:right w:val="single" w:sz="4" w:space="0" w:color="auto"/>
            </w:tcBorders>
          </w:tcPr>
          <w:p w14:paraId="3EDE7439" w14:textId="77777777" w:rsidR="003615FB" w:rsidRDefault="00355E8B">
            <w:pPr>
              <w:pStyle w:val="ConsPlusNormal"/>
            </w:pPr>
            <w:r>
              <w:t>Прочие сооружения и сооружения вспомогательного назначения, отнесение которых к другим подгруппам невозможно</w:t>
            </w:r>
          </w:p>
        </w:tc>
        <w:tc>
          <w:tcPr>
            <w:tcW w:w="1474" w:type="dxa"/>
            <w:tcBorders>
              <w:top w:val="single" w:sz="4" w:space="0" w:color="auto"/>
              <w:left w:val="single" w:sz="4" w:space="0" w:color="auto"/>
              <w:bottom w:val="single" w:sz="4" w:space="0" w:color="auto"/>
              <w:right w:val="single" w:sz="4" w:space="0" w:color="auto"/>
            </w:tcBorders>
            <w:vAlign w:val="bottom"/>
          </w:tcPr>
          <w:p w14:paraId="771D8219" w14:textId="77777777" w:rsidR="003615FB" w:rsidRDefault="00355E8B">
            <w:pPr>
              <w:pStyle w:val="ConsPlusNormal"/>
            </w:pPr>
            <w:r>
              <w:t>1030</w:t>
            </w:r>
          </w:p>
        </w:tc>
      </w:tr>
      <w:tr w:rsidR="003615FB" w14:paraId="7ED8C342" w14:textId="77777777">
        <w:tc>
          <w:tcPr>
            <w:tcW w:w="7597" w:type="dxa"/>
            <w:tcBorders>
              <w:top w:val="single" w:sz="4" w:space="0" w:color="auto"/>
              <w:left w:val="single" w:sz="4" w:space="0" w:color="auto"/>
              <w:bottom w:val="single" w:sz="4" w:space="0" w:color="auto"/>
              <w:right w:val="single" w:sz="4" w:space="0" w:color="auto"/>
            </w:tcBorders>
          </w:tcPr>
          <w:p w14:paraId="3AA08C33" w14:textId="77777777" w:rsidR="003615FB" w:rsidRDefault="00355E8B">
            <w:pPr>
              <w:pStyle w:val="ConsPlusNormal"/>
            </w:pPr>
            <w:r>
              <w:t>Автомобильные дороги, дорожки, площадки, покрытия</w:t>
            </w:r>
          </w:p>
        </w:tc>
        <w:tc>
          <w:tcPr>
            <w:tcW w:w="1474" w:type="dxa"/>
            <w:tcBorders>
              <w:top w:val="single" w:sz="4" w:space="0" w:color="auto"/>
              <w:left w:val="single" w:sz="4" w:space="0" w:color="auto"/>
              <w:bottom w:val="single" w:sz="4" w:space="0" w:color="auto"/>
              <w:right w:val="single" w:sz="4" w:space="0" w:color="auto"/>
            </w:tcBorders>
            <w:vAlign w:val="bottom"/>
          </w:tcPr>
          <w:p w14:paraId="3C2F54E6" w14:textId="77777777" w:rsidR="003615FB" w:rsidRDefault="00355E8B">
            <w:pPr>
              <w:pStyle w:val="ConsPlusNormal"/>
            </w:pPr>
            <w:r>
              <w:t>1031</w:t>
            </w:r>
          </w:p>
        </w:tc>
      </w:tr>
      <w:tr w:rsidR="003615FB" w14:paraId="373B7D81" w14:textId="77777777">
        <w:tc>
          <w:tcPr>
            <w:tcW w:w="7597" w:type="dxa"/>
            <w:tcBorders>
              <w:top w:val="single" w:sz="4" w:space="0" w:color="auto"/>
              <w:left w:val="single" w:sz="4" w:space="0" w:color="auto"/>
              <w:bottom w:val="single" w:sz="4" w:space="0" w:color="auto"/>
              <w:right w:val="single" w:sz="4" w:space="0" w:color="auto"/>
            </w:tcBorders>
          </w:tcPr>
          <w:p w14:paraId="5CC7B4A9" w14:textId="77777777" w:rsidR="003615FB" w:rsidRDefault="00355E8B">
            <w:pPr>
              <w:pStyle w:val="ConsPlusNormal"/>
            </w:pPr>
            <w:r>
              <w:t>Силосная траншея, яма</w:t>
            </w:r>
          </w:p>
        </w:tc>
        <w:tc>
          <w:tcPr>
            <w:tcW w:w="1474" w:type="dxa"/>
            <w:tcBorders>
              <w:top w:val="single" w:sz="4" w:space="0" w:color="auto"/>
              <w:left w:val="single" w:sz="4" w:space="0" w:color="auto"/>
              <w:bottom w:val="single" w:sz="4" w:space="0" w:color="auto"/>
              <w:right w:val="single" w:sz="4" w:space="0" w:color="auto"/>
            </w:tcBorders>
            <w:vAlign w:val="bottom"/>
          </w:tcPr>
          <w:p w14:paraId="746A90A2" w14:textId="77777777" w:rsidR="003615FB" w:rsidRDefault="00355E8B">
            <w:pPr>
              <w:pStyle w:val="ConsPlusNormal"/>
            </w:pPr>
            <w:r>
              <w:t>1032</w:t>
            </w:r>
          </w:p>
        </w:tc>
      </w:tr>
      <w:tr w:rsidR="003615FB" w14:paraId="18CA1D84" w14:textId="77777777">
        <w:tc>
          <w:tcPr>
            <w:tcW w:w="7597" w:type="dxa"/>
            <w:tcBorders>
              <w:top w:val="single" w:sz="4" w:space="0" w:color="auto"/>
              <w:left w:val="single" w:sz="4" w:space="0" w:color="auto"/>
              <w:bottom w:val="single" w:sz="4" w:space="0" w:color="auto"/>
              <w:right w:val="single" w:sz="4" w:space="0" w:color="auto"/>
            </w:tcBorders>
          </w:tcPr>
          <w:p w14:paraId="004A9203" w14:textId="77777777" w:rsidR="003615FB" w:rsidRDefault="00355E8B">
            <w:pPr>
              <w:pStyle w:val="ConsPlusNormal"/>
            </w:pPr>
            <w:r>
              <w:t>Скважина артезианская</w:t>
            </w:r>
          </w:p>
        </w:tc>
        <w:tc>
          <w:tcPr>
            <w:tcW w:w="1474" w:type="dxa"/>
            <w:tcBorders>
              <w:top w:val="single" w:sz="4" w:space="0" w:color="auto"/>
              <w:left w:val="single" w:sz="4" w:space="0" w:color="auto"/>
              <w:bottom w:val="single" w:sz="4" w:space="0" w:color="auto"/>
              <w:right w:val="single" w:sz="4" w:space="0" w:color="auto"/>
            </w:tcBorders>
            <w:vAlign w:val="bottom"/>
          </w:tcPr>
          <w:p w14:paraId="47D02FE4" w14:textId="77777777" w:rsidR="003615FB" w:rsidRDefault="00355E8B">
            <w:pPr>
              <w:pStyle w:val="ConsPlusNormal"/>
            </w:pPr>
            <w:r>
              <w:t>1033</w:t>
            </w:r>
          </w:p>
        </w:tc>
      </w:tr>
      <w:tr w:rsidR="003615FB" w14:paraId="709E24C3" w14:textId="77777777">
        <w:tc>
          <w:tcPr>
            <w:tcW w:w="7597" w:type="dxa"/>
            <w:tcBorders>
              <w:top w:val="single" w:sz="4" w:space="0" w:color="auto"/>
              <w:left w:val="single" w:sz="4" w:space="0" w:color="auto"/>
              <w:bottom w:val="single" w:sz="4" w:space="0" w:color="auto"/>
              <w:right w:val="single" w:sz="4" w:space="0" w:color="auto"/>
            </w:tcBorders>
          </w:tcPr>
          <w:p w14:paraId="1CDB1118" w14:textId="77777777" w:rsidR="003615FB" w:rsidRDefault="00355E8B">
            <w:pPr>
              <w:pStyle w:val="ConsPlusNormal"/>
            </w:pPr>
            <w:r>
              <w:t>Колодец</w:t>
            </w:r>
          </w:p>
        </w:tc>
        <w:tc>
          <w:tcPr>
            <w:tcW w:w="1474" w:type="dxa"/>
            <w:tcBorders>
              <w:top w:val="single" w:sz="4" w:space="0" w:color="auto"/>
              <w:left w:val="single" w:sz="4" w:space="0" w:color="auto"/>
              <w:bottom w:val="single" w:sz="4" w:space="0" w:color="auto"/>
              <w:right w:val="single" w:sz="4" w:space="0" w:color="auto"/>
            </w:tcBorders>
            <w:vAlign w:val="bottom"/>
          </w:tcPr>
          <w:p w14:paraId="1B2B8BC7" w14:textId="77777777" w:rsidR="003615FB" w:rsidRDefault="00355E8B">
            <w:pPr>
              <w:pStyle w:val="ConsPlusNormal"/>
            </w:pPr>
            <w:r>
              <w:t>1034</w:t>
            </w:r>
          </w:p>
        </w:tc>
      </w:tr>
      <w:tr w:rsidR="003615FB" w14:paraId="27A8E1FA" w14:textId="77777777">
        <w:tc>
          <w:tcPr>
            <w:tcW w:w="7597" w:type="dxa"/>
            <w:tcBorders>
              <w:top w:val="single" w:sz="4" w:space="0" w:color="auto"/>
              <w:left w:val="single" w:sz="4" w:space="0" w:color="auto"/>
              <w:bottom w:val="single" w:sz="4" w:space="0" w:color="auto"/>
              <w:right w:val="single" w:sz="4" w:space="0" w:color="auto"/>
            </w:tcBorders>
          </w:tcPr>
          <w:p w14:paraId="7DF53403" w14:textId="77777777" w:rsidR="003615FB" w:rsidRDefault="00355E8B">
            <w:pPr>
              <w:pStyle w:val="ConsPlusNormal"/>
            </w:pPr>
            <w:r>
              <w:t>Водоемы и пруды</w:t>
            </w:r>
          </w:p>
        </w:tc>
        <w:tc>
          <w:tcPr>
            <w:tcW w:w="1474" w:type="dxa"/>
            <w:tcBorders>
              <w:top w:val="single" w:sz="4" w:space="0" w:color="auto"/>
              <w:left w:val="single" w:sz="4" w:space="0" w:color="auto"/>
              <w:bottom w:val="single" w:sz="4" w:space="0" w:color="auto"/>
              <w:right w:val="single" w:sz="4" w:space="0" w:color="auto"/>
            </w:tcBorders>
            <w:vAlign w:val="bottom"/>
          </w:tcPr>
          <w:p w14:paraId="42D95BF0" w14:textId="77777777" w:rsidR="003615FB" w:rsidRDefault="00355E8B">
            <w:pPr>
              <w:pStyle w:val="ConsPlusNormal"/>
            </w:pPr>
            <w:r>
              <w:t>1035</w:t>
            </w:r>
          </w:p>
        </w:tc>
      </w:tr>
      <w:tr w:rsidR="003615FB" w14:paraId="5B043902" w14:textId="77777777">
        <w:tc>
          <w:tcPr>
            <w:tcW w:w="7597" w:type="dxa"/>
            <w:tcBorders>
              <w:top w:val="single" w:sz="4" w:space="0" w:color="auto"/>
              <w:left w:val="single" w:sz="4" w:space="0" w:color="auto"/>
              <w:bottom w:val="single" w:sz="4" w:space="0" w:color="auto"/>
              <w:right w:val="single" w:sz="4" w:space="0" w:color="auto"/>
            </w:tcBorders>
          </w:tcPr>
          <w:p w14:paraId="14F1FADB" w14:textId="77777777" w:rsidR="003615FB" w:rsidRDefault="00355E8B">
            <w:pPr>
              <w:pStyle w:val="ConsPlusNormal"/>
            </w:pPr>
            <w:r>
              <w:t>Ограждение</w:t>
            </w:r>
          </w:p>
        </w:tc>
        <w:tc>
          <w:tcPr>
            <w:tcW w:w="1474" w:type="dxa"/>
            <w:tcBorders>
              <w:top w:val="single" w:sz="4" w:space="0" w:color="auto"/>
              <w:left w:val="single" w:sz="4" w:space="0" w:color="auto"/>
              <w:bottom w:val="single" w:sz="4" w:space="0" w:color="auto"/>
              <w:right w:val="single" w:sz="4" w:space="0" w:color="auto"/>
            </w:tcBorders>
            <w:vAlign w:val="bottom"/>
          </w:tcPr>
          <w:p w14:paraId="22315E88" w14:textId="77777777" w:rsidR="003615FB" w:rsidRDefault="00355E8B">
            <w:pPr>
              <w:pStyle w:val="ConsPlusNormal"/>
            </w:pPr>
            <w:r>
              <w:t>1036</w:t>
            </w:r>
          </w:p>
        </w:tc>
      </w:tr>
      <w:tr w:rsidR="003615FB" w14:paraId="39151CF2" w14:textId="77777777">
        <w:tc>
          <w:tcPr>
            <w:tcW w:w="7597" w:type="dxa"/>
            <w:tcBorders>
              <w:top w:val="single" w:sz="4" w:space="0" w:color="auto"/>
              <w:left w:val="single" w:sz="4" w:space="0" w:color="auto"/>
              <w:bottom w:val="single" w:sz="4" w:space="0" w:color="auto"/>
              <w:right w:val="single" w:sz="4" w:space="0" w:color="auto"/>
            </w:tcBorders>
          </w:tcPr>
          <w:p w14:paraId="4C0BE502" w14:textId="77777777" w:rsidR="003615FB" w:rsidRDefault="00355E8B">
            <w:pPr>
              <w:pStyle w:val="ConsPlusNormal"/>
            </w:pPr>
            <w:r>
              <w:t>Отстойник канализационный</w:t>
            </w:r>
          </w:p>
        </w:tc>
        <w:tc>
          <w:tcPr>
            <w:tcW w:w="1474" w:type="dxa"/>
            <w:tcBorders>
              <w:top w:val="single" w:sz="4" w:space="0" w:color="auto"/>
              <w:left w:val="single" w:sz="4" w:space="0" w:color="auto"/>
              <w:bottom w:val="single" w:sz="4" w:space="0" w:color="auto"/>
              <w:right w:val="single" w:sz="4" w:space="0" w:color="auto"/>
            </w:tcBorders>
            <w:vAlign w:val="bottom"/>
          </w:tcPr>
          <w:p w14:paraId="7F5D4B0D" w14:textId="77777777" w:rsidR="003615FB" w:rsidRDefault="00355E8B">
            <w:pPr>
              <w:pStyle w:val="ConsPlusNormal"/>
            </w:pPr>
            <w:r>
              <w:t>1037</w:t>
            </w:r>
          </w:p>
        </w:tc>
      </w:tr>
    </w:tbl>
    <w:p w14:paraId="7A04470D" w14:textId="77777777" w:rsidR="003615FB" w:rsidRDefault="003615FB">
      <w:pPr>
        <w:pStyle w:val="ConsPlusNormal"/>
        <w:jc w:val="both"/>
      </w:pPr>
    </w:p>
    <w:p w14:paraId="1126C772" w14:textId="77777777" w:rsidR="003615FB" w:rsidRDefault="00355E8B">
      <w:pPr>
        <w:pStyle w:val="ConsPlusNormal"/>
        <w:ind w:firstLine="540"/>
        <w:jc w:val="both"/>
      </w:pPr>
      <w:r>
        <w:t>Приведенные коды групп (подгрупп) могут добавляться самостоятельно с обязательным указанием присвоенной группы (подгруппы) и расшифровки вида использования.</w:t>
      </w:r>
    </w:p>
    <w:p w14:paraId="17BE0E7F" w14:textId="77777777" w:rsidR="003615FB" w:rsidRDefault="003615FB">
      <w:pPr>
        <w:pStyle w:val="ConsPlusNormal"/>
        <w:jc w:val="both"/>
      </w:pPr>
    </w:p>
    <w:p w14:paraId="713EECCF" w14:textId="77777777" w:rsidR="003615FB" w:rsidRDefault="003615FB">
      <w:pPr>
        <w:pStyle w:val="ConsPlusNormal"/>
        <w:jc w:val="both"/>
      </w:pPr>
    </w:p>
    <w:p w14:paraId="160FB6C4" w14:textId="77777777" w:rsidR="003615FB" w:rsidRDefault="003615FB">
      <w:pPr>
        <w:pStyle w:val="ConsPlusNormal"/>
        <w:jc w:val="both"/>
      </w:pPr>
    </w:p>
    <w:p w14:paraId="73E33087" w14:textId="77777777" w:rsidR="003615FB" w:rsidRDefault="003615FB">
      <w:pPr>
        <w:pStyle w:val="ConsPlusNormal"/>
        <w:jc w:val="both"/>
      </w:pPr>
    </w:p>
    <w:p w14:paraId="6DC99524" w14:textId="77777777" w:rsidR="003615FB" w:rsidRDefault="003615FB">
      <w:pPr>
        <w:pStyle w:val="ConsPlusNormal"/>
        <w:jc w:val="both"/>
      </w:pPr>
    </w:p>
    <w:p w14:paraId="696B67B5" w14:textId="77777777" w:rsidR="003615FB" w:rsidRDefault="00355E8B">
      <w:pPr>
        <w:pStyle w:val="ConsPlusNormal"/>
        <w:jc w:val="right"/>
        <w:outlineLvl w:val="1"/>
      </w:pPr>
      <w:r>
        <w:t>Приложение N 3</w:t>
      </w:r>
    </w:p>
    <w:p w14:paraId="58767EAB" w14:textId="77777777" w:rsidR="003615FB" w:rsidRDefault="00355E8B">
      <w:pPr>
        <w:pStyle w:val="ConsPlusNormal"/>
        <w:jc w:val="right"/>
      </w:pPr>
      <w:r>
        <w:t>к Методическим указаниям</w:t>
      </w:r>
    </w:p>
    <w:p w14:paraId="54E63FE2" w14:textId="77777777" w:rsidR="003615FB" w:rsidRDefault="00355E8B">
      <w:pPr>
        <w:pStyle w:val="ConsPlusNormal"/>
        <w:jc w:val="right"/>
      </w:pPr>
      <w:r>
        <w:t>о государственной кадастровой</w:t>
      </w:r>
    </w:p>
    <w:p w14:paraId="202DB22C" w14:textId="77777777" w:rsidR="003615FB" w:rsidRDefault="00355E8B">
      <w:pPr>
        <w:pStyle w:val="ConsPlusNormal"/>
        <w:jc w:val="right"/>
      </w:pPr>
      <w:r>
        <w:t>оценке, утвержденным приказом</w:t>
      </w:r>
    </w:p>
    <w:p w14:paraId="1418F922" w14:textId="77777777" w:rsidR="003615FB" w:rsidRDefault="00355E8B">
      <w:pPr>
        <w:pStyle w:val="ConsPlusNormal"/>
        <w:jc w:val="right"/>
      </w:pPr>
      <w:r>
        <w:t>Минэкономразвития России</w:t>
      </w:r>
    </w:p>
    <w:p w14:paraId="1D1A5B34" w14:textId="77777777" w:rsidR="003615FB" w:rsidRDefault="00355E8B">
      <w:pPr>
        <w:pStyle w:val="ConsPlusNormal"/>
        <w:jc w:val="right"/>
      </w:pPr>
      <w:r>
        <w:t>от 12.05.2017 N 226</w:t>
      </w:r>
    </w:p>
    <w:p w14:paraId="1729A92B" w14:textId="77777777" w:rsidR="003615FB" w:rsidRDefault="003615FB">
      <w:pPr>
        <w:pStyle w:val="ConsPlusNormal"/>
        <w:jc w:val="both"/>
      </w:pPr>
    </w:p>
    <w:p w14:paraId="344B90D7" w14:textId="77777777" w:rsidR="003615FB" w:rsidRDefault="00355E8B">
      <w:pPr>
        <w:pStyle w:val="ConsPlusTitle"/>
        <w:jc w:val="center"/>
      </w:pPr>
      <w:bookmarkStart w:id="29" w:name="Par2130"/>
      <w:bookmarkEnd w:id="29"/>
      <w:r>
        <w:t>ПРИМЕРНЫЙ ПЕРЕЧЕНЬ</w:t>
      </w:r>
    </w:p>
    <w:p w14:paraId="5200671D" w14:textId="77777777" w:rsidR="003615FB" w:rsidRDefault="00355E8B">
      <w:pPr>
        <w:pStyle w:val="ConsPlusTitle"/>
        <w:jc w:val="center"/>
      </w:pPr>
      <w:r>
        <w:t>ЦЕНООБРАЗУЮЩИХ ФАКТОРОВ ЗЕМЕЛЬНЫХ УЧАСТКОВ И ЗДАНИЙ,</w:t>
      </w:r>
    </w:p>
    <w:p w14:paraId="7480A9A9" w14:textId="77777777" w:rsidR="003615FB" w:rsidRDefault="00355E8B">
      <w:pPr>
        <w:pStyle w:val="ConsPlusTitle"/>
        <w:jc w:val="center"/>
      </w:pPr>
      <w:r>
        <w:t>СООРУЖЕНИЙ, ОНС, ПОМЕЩЕНИЙ, МАШИНО-МЕСТ &lt;3&gt;</w:t>
      </w:r>
    </w:p>
    <w:p w14:paraId="06F9A857" w14:textId="77777777" w:rsidR="003615FB" w:rsidRDefault="003615FB">
      <w:pPr>
        <w:pStyle w:val="ConsPlusNormal"/>
      </w:pPr>
    </w:p>
    <w:tbl>
      <w:tblPr>
        <w:tblW w:w="10207" w:type="dxa"/>
        <w:jc w:val="center"/>
        <w:tblLayout w:type="fixed"/>
        <w:tblCellMar>
          <w:top w:w="113" w:type="dxa"/>
          <w:left w:w="113" w:type="dxa"/>
          <w:bottom w:w="113" w:type="dxa"/>
          <w:right w:w="113" w:type="dxa"/>
        </w:tblCellMar>
        <w:tblLook w:val="0000" w:firstRow="0" w:lastRow="0" w:firstColumn="0" w:lastColumn="0" w:noHBand="0" w:noVBand="0"/>
      </w:tblPr>
      <w:tblGrid>
        <w:gridCol w:w="10207"/>
      </w:tblGrid>
      <w:tr w:rsidR="003615FB" w14:paraId="6B5BA3F0" w14:textId="77777777">
        <w:trPr>
          <w:jc w:val="center"/>
        </w:trPr>
        <w:tc>
          <w:tcPr>
            <w:tcW w:w="10147" w:type="dxa"/>
            <w:tcBorders>
              <w:left w:val="single" w:sz="24" w:space="0" w:color="CED3F1"/>
              <w:right w:val="single" w:sz="24" w:space="0" w:color="F4F3F8"/>
            </w:tcBorders>
            <w:shd w:val="clear" w:color="auto" w:fill="F4F3F8"/>
          </w:tcPr>
          <w:p w14:paraId="32BBD378" w14:textId="77777777" w:rsidR="003615FB" w:rsidRDefault="00355E8B">
            <w:pPr>
              <w:pStyle w:val="ConsPlusNormal"/>
              <w:jc w:val="center"/>
              <w:rPr>
                <w:color w:val="392C69"/>
              </w:rPr>
            </w:pPr>
            <w:r>
              <w:rPr>
                <w:color w:val="392C69"/>
              </w:rPr>
              <w:t>Список изменяющих документов</w:t>
            </w:r>
          </w:p>
          <w:p w14:paraId="6AAC6F78" w14:textId="77777777" w:rsidR="003615FB" w:rsidRDefault="00355E8B">
            <w:pPr>
              <w:pStyle w:val="ConsPlusNormal"/>
              <w:jc w:val="center"/>
              <w:rPr>
                <w:color w:val="392C69"/>
              </w:rPr>
            </w:pPr>
            <w:r>
              <w:rPr>
                <w:color w:val="392C69"/>
              </w:rPr>
              <w:t xml:space="preserve">(в ред. Приказов Минэкономразвития России от 09.08.2018 </w:t>
            </w:r>
            <w:hyperlink r:id="rId184" w:history="1">
              <w:r>
                <w:rPr>
                  <w:color w:val="0000FF"/>
                </w:rPr>
                <w:t>N 419</w:t>
              </w:r>
            </w:hyperlink>
            <w:r>
              <w:rPr>
                <w:color w:val="392C69"/>
              </w:rPr>
              <w:t>,</w:t>
            </w:r>
          </w:p>
          <w:p w14:paraId="743D365E" w14:textId="77777777" w:rsidR="003615FB" w:rsidRDefault="00355E8B">
            <w:pPr>
              <w:pStyle w:val="ConsPlusNormal"/>
              <w:jc w:val="center"/>
              <w:rPr>
                <w:color w:val="392C69"/>
              </w:rPr>
            </w:pPr>
            <w:r>
              <w:rPr>
                <w:color w:val="392C69"/>
              </w:rPr>
              <w:t xml:space="preserve">от 09.09.2019 </w:t>
            </w:r>
            <w:hyperlink r:id="rId185" w:history="1">
              <w:r>
                <w:rPr>
                  <w:color w:val="0000FF"/>
                </w:rPr>
                <w:t>N 548</w:t>
              </w:r>
            </w:hyperlink>
            <w:r>
              <w:rPr>
                <w:color w:val="392C69"/>
              </w:rPr>
              <w:t>)</w:t>
            </w:r>
          </w:p>
        </w:tc>
      </w:tr>
    </w:tbl>
    <w:p w14:paraId="35AD2EB1" w14:textId="77777777" w:rsidR="003615FB" w:rsidRDefault="003615FB">
      <w:pPr>
        <w:pStyle w:val="ConsPlusNormal"/>
        <w:jc w:val="both"/>
      </w:pPr>
    </w:p>
    <w:p w14:paraId="4FE5038F" w14:textId="77777777" w:rsidR="003615FB" w:rsidRDefault="00355E8B">
      <w:pPr>
        <w:pStyle w:val="ConsPlusNormal"/>
        <w:ind w:firstLine="540"/>
        <w:jc w:val="both"/>
      </w:pPr>
      <w:r>
        <w:t>--------------------------------</w:t>
      </w:r>
    </w:p>
    <w:p w14:paraId="1FC654D3" w14:textId="77777777" w:rsidR="003615FB" w:rsidRDefault="00355E8B">
      <w:pPr>
        <w:pStyle w:val="ConsPlusNormal"/>
        <w:spacing w:before="240"/>
        <w:ind w:firstLine="540"/>
        <w:jc w:val="both"/>
      </w:pPr>
      <w:r>
        <w:t>&lt;3&gt; Для целей определения кадастровой стоимости.</w:t>
      </w:r>
    </w:p>
    <w:p w14:paraId="16B0EE42" w14:textId="77777777" w:rsidR="003615FB" w:rsidRDefault="003615FB">
      <w:pPr>
        <w:pStyle w:val="ConsPlusNormal"/>
        <w:jc w:val="both"/>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533"/>
        <w:gridCol w:w="2381"/>
        <w:gridCol w:w="1361"/>
        <w:gridCol w:w="4819"/>
      </w:tblGrid>
      <w:tr w:rsidR="003615FB" w14:paraId="3860956E" w14:textId="77777777">
        <w:tc>
          <w:tcPr>
            <w:tcW w:w="533" w:type="dxa"/>
            <w:tcBorders>
              <w:top w:val="single" w:sz="4" w:space="0" w:color="auto"/>
              <w:left w:val="single" w:sz="4" w:space="0" w:color="auto"/>
              <w:bottom w:val="single" w:sz="4" w:space="0" w:color="auto"/>
              <w:right w:val="single" w:sz="4" w:space="0" w:color="auto"/>
            </w:tcBorders>
          </w:tcPr>
          <w:p w14:paraId="1CB11805" w14:textId="77777777" w:rsidR="003615FB" w:rsidRDefault="00355E8B">
            <w:pPr>
              <w:pStyle w:val="ConsPlusNormal"/>
              <w:jc w:val="center"/>
            </w:pPr>
            <w:r>
              <w:t>N п/п</w:t>
            </w:r>
          </w:p>
        </w:tc>
        <w:tc>
          <w:tcPr>
            <w:tcW w:w="2381" w:type="dxa"/>
            <w:tcBorders>
              <w:top w:val="single" w:sz="4" w:space="0" w:color="auto"/>
              <w:left w:val="single" w:sz="4" w:space="0" w:color="auto"/>
              <w:bottom w:val="single" w:sz="4" w:space="0" w:color="auto"/>
              <w:right w:val="single" w:sz="4" w:space="0" w:color="auto"/>
            </w:tcBorders>
          </w:tcPr>
          <w:p w14:paraId="50F33A94" w14:textId="77777777" w:rsidR="003615FB" w:rsidRDefault="00355E8B">
            <w:pPr>
              <w:pStyle w:val="ConsPlusNormal"/>
              <w:jc w:val="center"/>
            </w:pPr>
            <w:r>
              <w:t>Наименование ценообразующего фактора</w:t>
            </w:r>
          </w:p>
        </w:tc>
        <w:tc>
          <w:tcPr>
            <w:tcW w:w="1361" w:type="dxa"/>
            <w:tcBorders>
              <w:top w:val="single" w:sz="4" w:space="0" w:color="auto"/>
              <w:left w:val="single" w:sz="4" w:space="0" w:color="auto"/>
              <w:bottom w:val="single" w:sz="4" w:space="0" w:color="auto"/>
              <w:right w:val="single" w:sz="4" w:space="0" w:color="auto"/>
            </w:tcBorders>
          </w:tcPr>
          <w:p w14:paraId="1E1B138A" w14:textId="77777777" w:rsidR="003615FB" w:rsidRDefault="00355E8B">
            <w:pPr>
              <w:pStyle w:val="ConsPlusNormal"/>
              <w:jc w:val="center"/>
            </w:pPr>
            <w:r>
              <w:t>Единицы измерения, идентификатор</w:t>
            </w:r>
          </w:p>
        </w:tc>
        <w:tc>
          <w:tcPr>
            <w:tcW w:w="4819" w:type="dxa"/>
            <w:tcBorders>
              <w:top w:val="single" w:sz="4" w:space="0" w:color="auto"/>
              <w:left w:val="single" w:sz="4" w:space="0" w:color="auto"/>
              <w:bottom w:val="single" w:sz="4" w:space="0" w:color="auto"/>
              <w:right w:val="single" w:sz="4" w:space="0" w:color="auto"/>
            </w:tcBorders>
          </w:tcPr>
          <w:p w14:paraId="0FC94B76" w14:textId="77777777" w:rsidR="003615FB" w:rsidRDefault="00355E8B">
            <w:pPr>
              <w:pStyle w:val="ConsPlusNormal"/>
              <w:jc w:val="center"/>
            </w:pPr>
            <w:r>
              <w:t>Комментарий</w:t>
            </w:r>
          </w:p>
        </w:tc>
      </w:tr>
      <w:tr w:rsidR="003615FB" w14:paraId="0BBD6E5B" w14:textId="77777777">
        <w:tc>
          <w:tcPr>
            <w:tcW w:w="9094" w:type="dxa"/>
            <w:gridSpan w:val="4"/>
            <w:tcBorders>
              <w:top w:val="single" w:sz="4" w:space="0" w:color="auto"/>
              <w:left w:val="single" w:sz="4" w:space="0" w:color="auto"/>
              <w:bottom w:val="single" w:sz="4" w:space="0" w:color="auto"/>
              <w:right w:val="single" w:sz="4" w:space="0" w:color="auto"/>
            </w:tcBorders>
            <w:vAlign w:val="center"/>
          </w:tcPr>
          <w:p w14:paraId="6C517333" w14:textId="77777777" w:rsidR="003615FB" w:rsidRDefault="00355E8B">
            <w:pPr>
              <w:pStyle w:val="ConsPlusNormal"/>
              <w:jc w:val="center"/>
              <w:outlineLvl w:val="2"/>
            </w:pPr>
            <w:r>
              <w:t>Земельные участки</w:t>
            </w:r>
          </w:p>
        </w:tc>
      </w:tr>
      <w:tr w:rsidR="003615FB" w14:paraId="5AB9B8E8" w14:textId="77777777">
        <w:tc>
          <w:tcPr>
            <w:tcW w:w="533" w:type="dxa"/>
            <w:tcBorders>
              <w:top w:val="single" w:sz="4" w:space="0" w:color="auto"/>
              <w:left w:val="single" w:sz="4" w:space="0" w:color="auto"/>
              <w:bottom w:val="single" w:sz="4" w:space="0" w:color="auto"/>
              <w:right w:val="single" w:sz="4" w:space="0" w:color="auto"/>
            </w:tcBorders>
            <w:vAlign w:val="center"/>
          </w:tcPr>
          <w:p w14:paraId="7D3F523A" w14:textId="77777777" w:rsidR="003615FB" w:rsidRDefault="003615FB">
            <w:pPr>
              <w:pStyle w:val="ConsPlusNormal"/>
            </w:pPr>
          </w:p>
        </w:tc>
        <w:tc>
          <w:tcPr>
            <w:tcW w:w="2381" w:type="dxa"/>
            <w:tcBorders>
              <w:top w:val="single" w:sz="4" w:space="0" w:color="auto"/>
              <w:left w:val="single" w:sz="4" w:space="0" w:color="auto"/>
              <w:bottom w:val="single" w:sz="4" w:space="0" w:color="auto"/>
              <w:right w:val="single" w:sz="4" w:space="0" w:color="auto"/>
            </w:tcBorders>
          </w:tcPr>
          <w:p w14:paraId="01426B9E" w14:textId="77777777" w:rsidR="003615FB" w:rsidRDefault="00355E8B">
            <w:pPr>
              <w:pStyle w:val="ConsPlusNormal"/>
              <w:outlineLvl w:val="3"/>
            </w:pPr>
            <w:r>
              <w:t>Общие сведения</w:t>
            </w:r>
          </w:p>
        </w:tc>
        <w:tc>
          <w:tcPr>
            <w:tcW w:w="1361" w:type="dxa"/>
            <w:tcBorders>
              <w:top w:val="single" w:sz="4" w:space="0" w:color="auto"/>
              <w:left w:val="single" w:sz="4" w:space="0" w:color="auto"/>
              <w:bottom w:val="single" w:sz="4" w:space="0" w:color="auto"/>
              <w:right w:val="single" w:sz="4" w:space="0" w:color="auto"/>
            </w:tcBorders>
          </w:tcPr>
          <w:p w14:paraId="6C273947" w14:textId="77777777" w:rsidR="003615FB" w:rsidRDefault="003615FB">
            <w:pPr>
              <w:pStyle w:val="ConsPlusNormal"/>
            </w:pPr>
          </w:p>
        </w:tc>
        <w:tc>
          <w:tcPr>
            <w:tcW w:w="4819" w:type="dxa"/>
            <w:tcBorders>
              <w:top w:val="single" w:sz="4" w:space="0" w:color="auto"/>
              <w:left w:val="single" w:sz="4" w:space="0" w:color="auto"/>
              <w:bottom w:val="single" w:sz="4" w:space="0" w:color="auto"/>
              <w:right w:val="single" w:sz="4" w:space="0" w:color="auto"/>
            </w:tcBorders>
          </w:tcPr>
          <w:p w14:paraId="37CD516E" w14:textId="77777777" w:rsidR="003615FB" w:rsidRDefault="003615FB">
            <w:pPr>
              <w:pStyle w:val="ConsPlusNormal"/>
            </w:pPr>
          </w:p>
        </w:tc>
      </w:tr>
      <w:tr w:rsidR="003615FB" w14:paraId="65FF5923" w14:textId="77777777">
        <w:tc>
          <w:tcPr>
            <w:tcW w:w="533" w:type="dxa"/>
            <w:tcBorders>
              <w:top w:val="single" w:sz="4" w:space="0" w:color="auto"/>
              <w:left w:val="single" w:sz="4" w:space="0" w:color="auto"/>
              <w:bottom w:val="single" w:sz="4" w:space="0" w:color="auto"/>
              <w:right w:val="single" w:sz="4" w:space="0" w:color="auto"/>
            </w:tcBorders>
            <w:vAlign w:val="center"/>
          </w:tcPr>
          <w:p w14:paraId="21F79538" w14:textId="77777777" w:rsidR="003615FB" w:rsidRDefault="00355E8B">
            <w:pPr>
              <w:pStyle w:val="ConsPlusNormal"/>
              <w:jc w:val="center"/>
            </w:pPr>
            <w:r>
              <w:t>1</w:t>
            </w:r>
          </w:p>
        </w:tc>
        <w:tc>
          <w:tcPr>
            <w:tcW w:w="2381" w:type="dxa"/>
            <w:tcBorders>
              <w:top w:val="single" w:sz="4" w:space="0" w:color="auto"/>
              <w:left w:val="single" w:sz="4" w:space="0" w:color="auto"/>
              <w:bottom w:val="single" w:sz="4" w:space="0" w:color="auto"/>
              <w:right w:val="single" w:sz="4" w:space="0" w:color="auto"/>
            </w:tcBorders>
          </w:tcPr>
          <w:p w14:paraId="32243F44" w14:textId="77777777" w:rsidR="003615FB" w:rsidRDefault="00355E8B">
            <w:pPr>
              <w:pStyle w:val="ConsPlusNormal"/>
            </w:pPr>
            <w:r>
              <w:t>Категория земель (при наличии ее влияния), вид разрешенного использования</w:t>
            </w:r>
          </w:p>
        </w:tc>
        <w:tc>
          <w:tcPr>
            <w:tcW w:w="1361" w:type="dxa"/>
            <w:tcBorders>
              <w:top w:val="single" w:sz="4" w:space="0" w:color="auto"/>
              <w:left w:val="single" w:sz="4" w:space="0" w:color="auto"/>
              <w:bottom w:val="single" w:sz="4" w:space="0" w:color="auto"/>
              <w:right w:val="single" w:sz="4" w:space="0" w:color="auto"/>
            </w:tcBorders>
          </w:tcPr>
          <w:p w14:paraId="339BD6D7" w14:textId="77777777" w:rsidR="003615FB" w:rsidRDefault="00355E8B">
            <w:pPr>
              <w:pStyle w:val="ConsPlusNormal"/>
            </w:pPr>
            <w:r>
              <w:t>-</w:t>
            </w:r>
          </w:p>
        </w:tc>
        <w:tc>
          <w:tcPr>
            <w:tcW w:w="4819" w:type="dxa"/>
            <w:tcBorders>
              <w:top w:val="single" w:sz="4" w:space="0" w:color="auto"/>
              <w:left w:val="single" w:sz="4" w:space="0" w:color="auto"/>
              <w:bottom w:val="single" w:sz="4" w:space="0" w:color="auto"/>
              <w:right w:val="single" w:sz="4" w:space="0" w:color="auto"/>
            </w:tcBorders>
          </w:tcPr>
          <w:p w14:paraId="7C8DC65A" w14:textId="77777777" w:rsidR="003615FB" w:rsidRDefault="00355E8B">
            <w:pPr>
              <w:pStyle w:val="ConsPlusNormal"/>
            </w:pPr>
            <w:r>
              <w:t>-</w:t>
            </w:r>
          </w:p>
        </w:tc>
      </w:tr>
      <w:tr w:rsidR="003615FB" w14:paraId="723C91D8" w14:textId="77777777">
        <w:tc>
          <w:tcPr>
            <w:tcW w:w="533" w:type="dxa"/>
            <w:tcBorders>
              <w:top w:val="single" w:sz="4" w:space="0" w:color="auto"/>
              <w:left w:val="single" w:sz="4" w:space="0" w:color="auto"/>
              <w:bottom w:val="single" w:sz="4" w:space="0" w:color="auto"/>
              <w:right w:val="single" w:sz="4" w:space="0" w:color="auto"/>
            </w:tcBorders>
            <w:vAlign w:val="center"/>
          </w:tcPr>
          <w:p w14:paraId="100B8A08" w14:textId="77777777" w:rsidR="003615FB" w:rsidRDefault="00355E8B">
            <w:pPr>
              <w:pStyle w:val="ConsPlusNormal"/>
              <w:jc w:val="center"/>
            </w:pPr>
            <w:r>
              <w:t>2</w:t>
            </w:r>
          </w:p>
        </w:tc>
        <w:tc>
          <w:tcPr>
            <w:tcW w:w="2381" w:type="dxa"/>
            <w:tcBorders>
              <w:top w:val="single" w:sz="4" w:space="0" w:color="auto"/>
              <w:left w:val="single" w:sz="4" w:space="0" w:color="auto"/>
              <w:bottom w:val="single" w:sz="4" w:space="0" w:color="auto"/>
              <w:right w:val="single" w:sz="4" w:space="0" w:color="auto"/>
            </w:tcBorders>
          </w:tcPr>
          <w:p w14:paraId="25BB011E" w14:textId="77777777" w:rsidR="003615FB" w:rsidRDefault="00355E8B">
            <w:pPr>
              <w:pStyle w:val="ConsPlusNormal"/>
            </w:pPr>
            <w:r>
              <w:t>Площадь земельного участка</w:t>
            </w:r>
          </w:p>
        </w:tc>
        <w:tc>
          <w:tcPr>
            <w:tcW w:w="1361" w:type="dxa"/>
            <w:tcBorders>
              <w:top w:val="single" w:sz="4" w:space="0" w:color="auto"/>
              <w:left w:val="single" w:sz="4" w:space="0" w:color="auto"/>
              <w:bottom w:val="single" w:sz="4" w:space="0" w:color="auto"/>
              <w:right w:val="single" w:sz="4" w:space="0" w:color="auto"/>
            </w:tcBorders>
          </w:tcPr>
          <w:p w14:paraId="122695D2" w14:textId="77777777" w:rsidR="003615FB" w:rsidRDefault="00355E8B">
            <w:pPr>
              <w:pStyle w:val="ConsPlusNormal"/>
            </w:pPr>
            <w:r>
              <w:t>кв. м</w:t>
            </w:r>
          </w:p>
        </w:tc>
        <w:tc>
          <w:tcPr>
            <w:tcW w:w="4819" w:type="dxa"/>
            <w:tcBorders>
              <w:top w:val="single" w:sz="4" w:space="0" w:color="auto"/>
              <w:left w:val="single" w:sz="4" w:space="0" w:color="auto"/>
              <w:bottom w:val="single" w:sz="4" w:space="0" w:color="auto"/>
              <w:right w:val="single" w:sz="4" w:space="0" w:color="auto"/>
            </w:tcBorders>
          </w:tcPr>
          <w:p w14:paraId="6D4E5C6C" w14:textId="77777777" w:rsidR="003615FB" w:rsidRDefault="00355E8B">
            <w:pPr>
              <w:pStyle w:val="ConsPlusNormal"/>
            </w:pPr>
            <w:r>
              <w:t>-</w:t>
            </w:r>
          </w:p>
        </w:tc>
      </w:tr>
      <w:tr w:rsidR="003615FB" w14:paraId="0E89CF3E" w14:textId="77777777">
        <w:tc>
          <w:tcPr>
            <w:tcW w:w="533" w:type="dxa"/>
            <w:tcBorders>
              <w:top w:val="single" w:sz="4" w:space="0" w:color="auto"/>
              <w:left w:val="single" w:sz="4" w:space="0" w:color="auto"/>
              <w:right w:val="single" w:sz="4" w:space="0" w:color="auto"/>
            </w:tcBorders>
            <w:vAlign w:val="center"/>
          </w:tcPr>
          <w:p w14:paraId="18B3F9FE" w14:textId="77777777" w:rsidR="003615FB" w:rsidRDefault="00355E8B">
            <w:pPr>
              <w:pStyle w:val="ConsPlusNormal"/>
              <w:jc w:val="center"/>
            </w:pPr>
            <w:r>
              <w:t>3</w:t>
            </w:r>
          </w:p>
        </w:tc>
        <w:tc>
          <w:tcPr>
            <w:tcW w:w="2381" w:type="dxa"/>
            <w:tcBorders>
              <w:top w:val="single" w:sz="4" w:space="0" w:color="auto"/>
              <w:left w:val="single" w:sz="4" w:space="0" w:color="auto"/>
              <w:right w:val="single" w:sz="4" w:space="0" w:color="auto"/>
            </w:tcBorders>
          </w:tcPr>
          <w:p w14:paraId="4B8A35C0" w14:textId="77777777" w:rsidR="003615FB" w:rsidRDefault="00355E8B">
            <w:pPr>
              <w:pStyle w:val="ConsPlusNormal"/>
            </w:pPr>
            <w:r>
              <w:t>Вид использования</w:t>
            </w:r>
          </w:p>
        </w:tc>
        <w:tc>
          <w:tcPr>
            <w:tcW w:w="1361" w:type="dxa"/>
            <w:tcBorders>
              <w:top w:val="single" w:sz="4" w:space="0" w:color="auto"/>
              <w:left w:val="single" w:sz="4" w:space="0" w:color="auto"/>
              <w:right w:val="single" w:sz="4" w:space="0" w:color="auto"/>
            </w:tcBorders>
          </w:tcPr>
          <w:p w14:paraId="103CF499" w14:textId="77777777" w:rsidR="003615FB" w:rsidRDefault="00355E8B">
            <w:pPr>
              <w:pStyle w:val="ConsPlusNormal"/>
            </w:pPr>
            <w:r>
              <w:t>-</w:t>
            </w:r>
          </w:p>
        </w:tc>
        <w:tc>
          <w:tcPr>
            <w:tcW w:w="4819" w:type="dxa"/>
            <w:tcBorders>
              <w:top w:val="single" w:sz="4" w:space="0" w:color="auto"/>
              <w:left w:val="single" w:sz="4" w:space="0" w:color="auto"/>
              <w:right w:val="single" w:sz="4" w:space="0" w:color="auto"/>
            </w:tcBorders>
          </w:tcPr>
          <w:p w14:paraId="0D805000" w14:textId="77777777" w:rsidR="003615FB" w:rsidRDefault="00355E8B">
            <w:pPr>
              <w:pStyle w:val="ConsPlusNormal"/>
            </w:pPr>
            <w:r>
              <w:t>-</w:t>
            </w:r>
          </w:p>
        </w:tc>
      </w:tr>
      <w:tr w:rsidR="003615FB" w14:paraId="50850A7F" w14:textId="77777777">
        <w:tc>
          <w:tcPr>
            <w:tcW w:w="9094" w:type="dxa"/>
            <w:gridSpan w:val="4"/>
            <w:tcBorders>
              <w:left w:val="single" w:sz="4" w:space="0" w:color="auto"/>
              <w:bottom w:val="single" w:sz="4" w:space="0" w:color="auto"/>
              <w:right w:val="single" w:sz="4" w:space="0" w:color="auto"/>
            </w:tcBorders>
          </w:tcPr>
          <w:p w14:paraId="57E03CB0" w14:textId="77777777" w:rsidR="003615FB" w:rsidRDefault="00355E8B">
            <w:pPr>
              <w:pStyle w:val="ConsPlusNormal"/>
              <w:jc w:val="both"/>
            </w:pPr>
            <w:r>
              <w:t xml:space="preserve">(в ред. </w:t>
            </w:r>
            <w:hyperlink r:id="rId186" w:history="1">
              <w:r>
                <w:rPr>
                  <w:color w:val="0000FF"/>
                </w:rPr>
                <w:t>Приказа</w:t>
              </w:r>
            </w:hyperlink>
            <w:r>
              <w:t xml:space="preserve"> Минэкономразвития России от 09.09.2019 N 548)</w:t>
            </w:r>
          </w:p>
        </w:tc>
      </w:tr>
      <w:tr w:rsidR="003615FB" w14:paraId="6ABFDFBC" w14:textId="77777777">
        <w:tc>
          <w:tcPr>
            <w:tcW w:w="533" w:type="dxa"/>
            <w:tcBorders>
              <w:top w:val="single" w:sz="4" w:space="0" w:color="auto"/>
              <w:left w:val="single" w:sz="4" w:space="0" w:color="auto"/>
              <w:bottom w:val="single" w:sz="4" w:space="0" w:color="auto"/>
              <w:right w:val="single" w:sz="4" w:space="0" w:color="auto"/>
            </w:tcBorders>
            <w:vAlign w:val="center"/>
          </w:tcPr>
          <w:p w14:paraId="1AF08CD2" w14:textId="77777777" w:rsidR="003615FB" w:rsidRDefault="00355E8B">
            <w:pPr>
              <w:pStyle w:val="ConsPlusNormal"/>
              <w:jc w:val="center"/>
            </w:pPr>
            <w:r>
              <w:t>4</w:t>
            </w:r>
          </w:p>
        </w:tc>
        <w:tc>
          <w:tcPr>
            <w:tcW w:w="2381" w:type="dxa"/>
            <w:tcBorders>
              <w:top w:val="single" w:sz="4" w:space="0" w:color="auto"/>
              <w:left w:val="single" w:sz="4" w:space="0" w:color="auto"/>
              <w:bottom w:val="single" w:sz="4" w:space="0" w:color="auto"/>
              <w:right w:val="single" w:sz="4" w:space="0" w:color="auto"/>
            </w:tcBorders>
          </w:tcPr>
          <w:p w14:paraId="1957103C" w14:textId="77777777" w:rsidR="003615FB" w:rsidRDefault="00355E8B">
            <w:pPr>
              <w:pStyle w:val="ConsPlusNormal"/>
            </w:pPr>
            <w:r>
              <w:t>Коэффициент протяженности земельного участка по данным геоинформационных систем (ГИС)</w:t>
            </w:r>
          </w:p>
        </w:tc>
        <w:tc>
          <w:tcPr>
            <w:tcW w:w="1361" w:type="dxa"/>
            <w:tcBorders>
              <w:top w:val="single" w:sz="4" w:space="0" w:color="auto"/>
              <w:left w:val="single" w:sz="4" w:space="0" w:color="auto"/>
              <w:bottom w:val="single" w:sz="4" w:space="0" w:color="auto"/>
              <w:right w:val="single" w:sz="4" w:space="0" w:color="auto"/>
            </w:tcBorders>
          </w:tcPr>
          <w:p w14:paraId="3C168D43" w14:textId="77777777" w:rsidR="003615FB" w:rsidRDefault="00355E8B">
            <w:pPr>
              <w:pStyle w:val="ConsPlusNormal"/>
            </w:pPr>
            <w:r>
              <w:t>пог. м</w:t>
            </w:r>
          </w:p>
        </w:tc>
        <w:tc>
          <w:tcPr>
            <w:tcW w:w="4819" w:type="dxa"/>
            <w:tcBorders>
              <w:top w:val="single" w:sz="4" w:space="0" w:color="auto"/>
              <w:left w:val="single" w:sz="4" w:space="0" w:color="auto"/>
              <w:bottom w:val="single" w:sz="4" w:space="0" w:color="auto"/>
              <w:right w:val="single" w:sz="4" w:space="0" w:color="auto"/>
            </w:tcBorders>
          </w:tcPr>
          <w:p w14:paraId="48361769" w14:textId="77777777" w:rsidR="003615FB" w:rsidRDefault="00355E8B">
            <w:pPr>
              <w:pStyle w:val="ConsPlusNormal"/>
            </w:pPr>
            <w:r>
              <w:t>Величина</w:t>
            </w:r>
          </w:p>
          <w:p w14:paraId="5E2CE957" w14:textId="43D1C1A8" w:rsidR="003615FB" w:rsidRDefault="00355E8B">
            <w:pPr>
              <w:pStyle w:val="ConsPlusNormal"/>
            </w:pPr>
            <w:r>
              <w:rPr>
                <w:noProof/>
                <w:position w:val="-27"/>
              </w:rPr>
              <w:drawing>
                <wp:inline distT="0" distB="0" distL="0" distR="0" wp14:anchorId="21ACAA84" wp14:editId="5F185716">
                  <wp:extent cx="648335" cy="4997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648335" cy="499745"/>
                          </a:xfrm>
                          <a:prstGeom prst="rect">
                            <a:avLst/>
                          </a:prstGeom>
                          <a:noFill/>
                          <a:ln>
                            <a:noFill/>
                          </a:ln>
                        </pic:spPr>
                      </pic:pic>
                    </a:graphicData>
                  </a:graphic>
                </wp:inline>
              </w:drawing>
            </w:r>
            <w:r>
              <w:t xml:space="preserve"> &gt; 1.2, где</w:t>
            </w:r>
          </w:p>
          <w:p w14:paraId="7C009268" w14:textId="77777777" w:rsidR="003615FB" w:rsidRDefault="00355E8B">
            <w:pPr>
              <w:pStyle w:val="ConsPlusNormal"/>
            </w:pPr>
            <w:r>
              <w:t>k - коэффициент;</w:t>
            </w:r>
          </w:p>
          <w:p w14:paraId="3CFD9DE3" w14:textId="77777777" w:rsidR="003615FB" w:rsidRDefault="00355E8B">
            <w:pPr>
              <w:pStyle w:val="ConsPlusNormal"/>
            </w:pPr>
            <w:r>
              <w:t>P - периметр;</w:t>
            </w:r>
          </w:p>
          <w:p w14:paraId="689EDBEA" w14:textId="77777777" w:rsidR="003615FB" w:rsidRDefault="00355E8B">
            <w:pPr>
              <w:pStyle w:val="ConsPlusNormal"/>
            </w:pPr>
            <w:r>
              <w:t>S - площадь,</w:t>
            </w:r>
          </w:p>
          <w:p w14:paraId="316780AB" w14:textId="77777777" w:rsidR="003615FB" w:rsidRDefault="00355E8B">
            <w:pPr>
              <w:pStyle w:val="ConsPlusNormal"/>
            </w:pPr>
            <w:r>
              <w:t>свидетельствует о сильно вытянутой форме (&gt; 1/3,5) участка</w:t>
            </w:r>
          </w:p>
        </w:tc>
      </w:tr>
      <w:tr w:rsidR="003615FB" w14:paraId="321C7B15" w14:textId="77777777">
        <w:tc>
          <w:tcPr>
            <w:tcW w:w="533" w:type="dxa"/>
            <w:tcBorders>
              <w:top w:val="single" w:sz="4" w:space="0" w:color="auto"/>
              <w:left w:val="single" w:sz="4" w:space="0" w:color="auto"/>
              <w:bottom w:val="single" w:sz="4" w:space="0" w:color="auto"/>
              <w:right w:val="single" w:sz="4" w:space="0" w:color="auto"/>
            </w:tcBorders>
            <w:vAlign w:val="center"/>
          </w:tcPr>
          <w:p w14:paraId="5DF7114D" w14:textId="77777777" w:rsidR="003615FB" w:rsidRDefault="00355E8B">
            <w:pPr>
              <w:pStyle w:val="ConsPlusNormal"/>
              <w:jc w:val="center"/>
            </w:pPr>
            <w:r>
              <w:t>5</w:t>
            </w:r>
          </w:p>
        </w:tc>
        <w:tc>
          <w:tcPr>
            <w:tcW w:w="2381" w:type="dxa"/>
            <w:tcBorders>
              <w:top w:val="single" w:sz="4" w:space="0" w:color="auto"/>
              <w:left w:val="single" w:sz="4" w:space="0" w:color="auto"/>
              <w:bottom w:val="single" w:sz="4" w:space="0" w:color="auto"/>
              <w:right w:val="single" w:sz="4" w:space="0" w:color="auto"/>
            </w:tcBorders>
          </w:tcPr>
          <w:p w14:paraId="6A5FA74A" w14:textId="77777777" w:rsidR="003615FB" w:rsidRDefault="00355E8B">
            <w:pPr>
              <w:pStyle w:val="ConsPlusNormal"/>
            </w:pPr>
            <w:r>
              <w:t>Наличие обременений (ограничений) земельного участка</w:t>
            </w:r>
          </w:p>
        </w:tc>
        <w:tc>
          <w:tcPr>
            <w:tcW w:w="1361" w:type="dxa"/>
            <w:tcBorders>
              <w:top w:val="single" w:sz="4" w:space="0" w:color="auto"/>
              <w:left w:val="single" w:sz="4" w:space="0" w:color="auto"/>
              <w:bottom w:val="single" w:sz="4" w:space="0" w:color="auto"/>
              <w:right w:val="single" w:sz="4" w:space="0" w:color="auto"/>
            </w:tcBorders>
          </w:tcPr>
          <w:p w14:paraId="72A1A66F" w14:textId="77777777" w:rsidR="003615FB" w:rsidRDefault="00355E8B">
            <w:pPr>
              <w:pStyle w:val="ConsPlusNormal"/>
            </w:pPr>
            <w:r>
              <w:t>-</w:t>
            </w:r>
          </w:p>
        </w:tc>
        <w:tc>
          <w:tcPr>
            <w:tcW w:w="4819" w:type="dxa"/>
            <w:tcBorders>
              <w:top w:val="single" w:sz="4" w:space="0" w:color="auto"/>
              <w:left w:val="single" w:sz="4" w:space="0" w:color="auto"/>
              <w:bottom w:val="single" w:sz="4" w:space="0" w:color="auto"/>
              <w:right w:val="single" w:sz="4" w:space="0" w:color="auto"/>
            </w:tcBorders>
          </w:tcPr>
          <w:p w14:paraId="3E7AE763" w14:textId="77777777" w:rsidR="003615FB" w:rsidRDefault="00355E8B">
            <w:pPr>
              <w:pStyle w:val="ConsPlusNormal"/>
            </w:pPr>
            <w:r>
              <w:t>Указывается вид обременений (ограничений) и площадь, попадающая под обременение.</w:t>
            </w:r>
          </w:p>
          <w:p w14:paraId="0C0B8C92" w14:textId="77777777" w:rsidR="003615FB" w:rsidRDefault="00355E8B">
            <w:pPr>
              <w:pStyle w:val="ConsPlusNormal"/>
            </w:pPr>
            <w:r>
              <w:t>В случае наличия нескольких обременений (ограничений) требуется самостоятельное указание каждого (например, водоохранная зона, зона запрета застройки, отнесение участка к историко-культурным или иным охраняемым объектам)</w:t>
            </w:r>
          </w:p>
        </w:tc>
      </w:tr>
      <w:tr w:rsidR="003615FB" w14:paraId="025EC8E4" w14:textId="77777777">
        <w:tc>
          <w:tcPr>
            <w:tcW w:w="533" w:type="dxa"/>
            <w:tcBorders>
              <w:top w:val="single" w:sz="4" w:space="0" w:color="auto"/>
              <w:left w:val="single" w:sz="4" w:space="0" w:color="auto"/>
              <w:right w:val="single" w:sz="4" w:space="0" w:color="auto"/>
            </w:tcBorders>
            <w:vAlign w:val="center"/>
          </w:tcPr>
          <w:p w14:paraId="09AA9765" w14:textId="77777777" w:rsidR="003615FB" w:rsidRDefault="00355E8B">
            <w:pPr>
              <w:pStyle w:val="ConsPlusNormal"/>
              <w:jc w:val="center"/>
            </w:pPr>
            <w:r>
              <w:t>6</w:t>
            </w:r>
          </w:p>
        </w:tc>
        <w:tc>
          <w:tcPr>
            <w:tcW w:w="2381" w:type="dxa"/>
            <w:tcBorders>
              <w:top w:val="single" w:sz="4" w:space="0" w:color="auto"/>
              <w:left w:val="single" w:sz="4" w:space="0" w:color="auto"/>
              <w:right w:val="single" w:sz="4" w:space="0" w:color="auto"/>
            </w:tcBorders>
          </w:tcPr>
          <w:p w14:paraId="707EAB18" w14:textId="77777777" w:rsidR="003615FB" w:rsidRDefault="00355E8B">
            <w:pPr>
              <w:pStyle w:val="ConsPlusNormal"/>
            </w:pPr>
            <w:r>
              <w:t>Характеристики застройки земельного участка</w:t>
            </w:r>
          </w:p>
        </w:tc>
        <w:tc>
          <w:tcPr>
            <w:tcW w:w="1361" w:type="dxa"/>
            <w:tcBorders>
              <w:top w:val="single" w:sz="4" w:space="0" w:color="auto"/>
              <w:left w:val="single" w:sz="4" w:space="0" w:color="auto"/>
              <w:right w:val="single" w:sz="4" w:space="0" w:color="auto"/>
            </w:tcBorders>
          </w:tcPr>
          <w:p w14:paraId="4676BAC5" w14:textId="77777777" w:rsidR="003615FB" w:rsidRDefault="00355E8B">
            <w:pPr>
              <w:pStyle w:val="ConsPlusNormal"/>
            </w:pPr>
            <w:r>
              <w:t>-</w:t>
            </w:r>
          </w:p>
        </w:tc>
        <w:tc>
          <w:tcPr>
            <w:tcW w:w="4819" w:type="dxa"/>
            <w:tcBorders>
              <w:top w:val="single" w:sz="4" w:space="0" w:color="auto"/>
              <w:left w:val="single" w:sz="4" w:space="0" w:color="auto"/>
              <w:right w:val="single" w:sz="4" w:space="0" w:color="auto"/>
            </w:tcBorders>
          </w:tcPr>
          <w:p w14:paraId="53E7E591" w14:textId="77777777" w:rsidR="003615FB" w:rsidRDefault="00355E8B">
            <w:pPr>
              <w:pStyle w:val="ConsPlusNormal"/>
            </w:pPr>
            <w:r>
              <w:t>Отношение площади застройки всех зданий, сооружений к площади земельного участка, отношение общей площади всех зданий, сооружений к площади земельного участка</w:t>
            </w:r>
          </w:p>
        </w:tc>
      </w:tr>
      <w:tr w:rsidR="003615FB" w14:paraId="7DECB298" w14:textId="77777777">
        <w:tc>
          <w:tcPr>
            <w:tcW w:w="9094" w:type="dxa"/>
            <w:gridSpan w:val="4"/>
            <w:tcBorders>
              <w:left w:val="single" w:sz="4" w:space="0" w:color="auto"/>
              <w:bottom w:val="single" w:sz="4" w:space="0" w:color="auto"/>
              <w:right w:val="single" w:sz="4" w:space="0" w:color="auto"/>
            </w:tcBorders>
          </w:tcPr>
          <w:p w14:paraId="094D84CF" w14:textId="77777777" w:rsidR="003615FB" w:rsidRDefault="00355E8B">
            <w:pPr>
              <w:pStyle w:val="ConsPlusNormal"/>
              <w:jc w:val="both"/>
            </w:pPr>
            <w:r>
              <w:t xml:space="preserve">(в ред. </w:t>
            </w:r>
            <w:hyperlink r:id="rId188" w:history="1">
              <w:r>
                <w:rPr>
                  <w:color w:val="0000FF"/>
                </w:rPr>
                <w:t>Приказа</w:t>
              </w:r>
            </w:hyperlink>
            <w:r>
              <w:t xml:space="preserve"> Минэкономразвития России от 09.09.2019 N 548)</w:t>
            </w:r>
          </w:p>
        </w:tc>
      </w:tr>
      <w:tr w:rsidR="003615FB" w14:paraId="781C1A5A" w14:textId="77777777">
        <w:tc>
          <w:tcPr>
            <w:tcW w:w="533" w:type="dxa"/>
            <w:tcBorders>
              <w:top w:val="single" w:sz="4" w:space="0" w:color="auto"/>
              <w:left w:val="single" w:sz="4" w:space="0" w:color="auto"/>
              <w:bottom w:val="single" w:sz="4" w:space="0" w:color="auto"/>
              <w:right w:val="single" w:sz="4" w:space="0" w:color="auto"/>
            </w:tcBorders>
            <w:vAlign w:val="center"/>
          </w:tcPr>
          <w:p w14:paraId="7C8C674B" w14:textId="77777777" w:rsidR="003615FB" w:rsidRDefault="003615FB">
            <w:pPr>
              <w:pStyle w:val="ConsPlusNormal"/>
            </w:pPr>
          </w:p>
        </w:tc>
        <w:tc>
          <w:tcPr>
            <w:tcW w:w="2381" w:type="dxa"/>
            <w:tcBorders>
              <w:top w:val="single" w:sz="4" w:space="0" w:color="auto"/>
              <w:left w:val="single" w:sz="4" w:space="0" w:color="auto"/>
              <w:bottom w:val="single" w:sz="4" w:space="0" w:color="auto"/>
              <w:right w:val="single" w:sz="4" w:space="0" w:color="auto"/>
            </w:tcBorders>
          </w:tcPr>
          <w:p w14:paraId="3163A381" w14:textId="77777777" w:rsidR="003615FB" w:rsidRDefault="00355E8B">
            <w:pPr>
              <w:pStyle w:val="ConsPlusNormal"/>
              <w:outlineLvl w:val="3"/>
            </w:pPr>
            <w:r>
              <w:t>Дополнительные характеристики сегмента "Сельскохозяйственное использование"</w:t>
            </w:r>
          </w:p>
        </w:tc>
        <w:tc>
          <w:tcPr>
            <w:tcW w:w="1361" w:type="dxa"/>
            <w:tcBorders>
              <w:top w:val="single" w:sz="4" w:space="0" w:color="auto"/>
              <w:left w:val="single" w:sz="4" w:space="0" w:color="auto"/>
              <w:bottom w:val="single" w:sz="4" w:space="0" w:color="auto"/>
              <w:right w:val="single" w:sz="4" w:space="0" w:color="auto"/>
            </w:tcBorders>
          </w:tcPr>
          <w:p w14:paraId="56845E0F" w14:textId="77777777" w:rsidR="003615FB" w:rsidRDefault="003615FB">
            <w:pPr>
              <w:pStyle w:val="ConsPlusNormal"/>
            </w:pPr>
          </w:p>
        </w:tc>
        <w:tc>
          <w:tcPr>
            <w:tcW w:w="4819" w:type="dxa"/>
            <w:tcBorders>
              <w:top w:val="single" w:sz="4" w:space="0" w:color="auto"/>
              <w:left w:val="single" w:sz="4" w:space="0" w:color="auto"/>
              <w:bottom w:val="single" w:sz="4" w:space="0" w:color="auto"/>
              <w:right w:val="single" w:sz="4" w:space="0" w:color="auto"/>
            </w:tcBorders>
          </w:tcPr>
          <w:p w14:paraId="2F194941" w14:textId="77777777" w:rsidR="003615FB" w:rsidRDefault="003615FB">
            <w:pPr>
              <w:pStyle w:val="ConsPlusNormal"/>
            </w:pPr>
          </w:p>
        </w:tc>
      </w:tr>
      <w:tr w:rsidR="003615FB" w14:paraId="1A88CB6C" w14:textId="77777777">
        <w:tc>
          <w:tcPr>
            <w:tcW w:w="533" w:type="dxa"/>
            <w:tcBorders>
              <w:top w:val="single" w:sz="4" w:space="0" w:color="auto"/>
              <w:left w:val="single" w:sz="4" w:space="0" w:color="auto"/>
              <w:bottom w:val="single" w:sz="4" w:space="0" w:color="auto"/>
              <w:right w:val="single" w:sz="4" w:space="0" w:color="auto"/>
            </w:tcBorders>
            <w:vAlign w:val="center"/>
          </w:tcPr>
          <w:p w14:paraId="692BE36E" w14:textId="77777777" w:rsidR="003615FB" w:rsidRDefault="00355E8B">
            <w:pPr>
              <w:pStyle w:val="ConsPlusNormal"/>
              <w:jc w:val="center"/>
            </w:pPr>
            <w:r>
              <w:t>7</w:t>
            </w:r>
          </w:p>
        </w:tc>
        <w:tc>
          <w:tcPr>
            <w:tcW w:w="2381" w:type="dxa"/>
            <w:tcBorders>
              <w:top w:val="single" w:sz="4" w:space="0" w:color="auto"/>
              <w:left w:val="single" w:sz="4" w:space="0" w:color="auto"/>
              <w:bottom w:val="single" w:sz="4" w:space="0" w:color="auto"/>
              <w:right w:val="single" w:sz="4" w:space="0" w:color="auto"/>
            </w:tcBorders>
          </w:tcPr>
          <w:p w14:paraId="53C0F32A" w14:textId="77777777" w:rsidR="003615FB" w:rsidRDefault="00355E8B">
            <w:pPr>
              <w:pStyle w:val="ConsPlusNormal"/>
            </w:pPr>
            <w:r>
              <w:t>Вид угодий</w:t>
            </w:r>
          </w:p>
        </w:tc>
        <w:tc>
          <w:tcPr>
            <w:tcW w:w="1361" w:type="dxa"/>
            <w:tcBorders>
              <w:top w:val="single" w:sz="4" w:space="0" w:color="auto"/>
              <w:left w:val="single" w:sz="4" w:space="0" w:color="auto"/>
              <w:bottom w:val="single" w:sz="4" w:space="0" w:color="auto"/>
              <w:right w:val="single" w:sz="4" w:space="0" w:color="auto"/>
            </w:tcBorders>
          </w:tcPr>
          <w:p w14:paraId="2C3D63EE" w14:textId="77777777" w:rsidR="003615FB" w:rsidRDefault="00355E8B">
            <w:pPr>
              <w:pStyle w:val="ConsPlusNormal"/>
            </w:pPr>
            <w:r>
              <w:t>-</w:t>
            </w:r>
          </w:p>
        </w:tc>
        <w:tc>
          <w:tcPr>
            <w:tcW w:w="4819" w:type="dxa"/>
            <w:tcBorders>
              <w:top w:val="single" w:sz="4" w:space="0" w:color="auto"/>
              <w:left w:val="single" w:sz="4" w:space="0" w:color="auto"/>
              <w:bottom w:val="single" w:sz="4" w:space="0" w:color="auto"/>
              <w:right w:val="single" w:sz="4" w:space="0" w:color="auto"/>
            </w:tcBorders>
          </w:tcPr>
          <w:p w14:paraId="4A2F7ADA" w14:textId="77777777" w:rsidR="003615FB" w:rsidRDefault="00355E8B">
            <w:pPr>
              <w:pStyle w:val="ConsPlusNormal"/>
            </w:pPr>
            <w:r>
              <w:t>Пашня; сенокосы; пастбища; залежь; многолетние насаждения; земли, занятые зданиями, строениями, сооружениями, используемыми для производства, хранения и первичной переработки сельскохозяйственной продукции; земли, занятые зданиями, строениями, сооружениями для ведения птицеводства, животноводства; земли, занятые зданиями, строениями, сооружениями для хранения и обслуживания техники, прочими вспомогательными объектами; земли, занятые внутрихозяйственными дорогами, коммуникациями, древесно-кустарниковой растительностью, предназначенной для обеспечения защиты земель от воздействия негативных (вредных) природных, антропогенных и техногенных явлений, замкнутые водоемы</w:t>
            </w:r>
          </w:p>
        </w:tc>
      </w:tr>
      <w:tr w:rsidR="003615FB" w14:paraId="072921D8" w14:textId="77777777">
        <w:tc>
          <w:tcPr>
            <w:tcW w:w="533" w:type="dxa"/>
            <w:tcBorders>
              <w:top w:val="single" w:sz="4" w:space="0" w:color="auto"/>
              <w:left w:val="single" w:sz="4" w:space="0" w:color="auto"/>
              <w:bottom w:val="single" w:sz="4" w:space="0" w:color="auto"/>
              <w:right w:val="single" w:sz="4" w:space="0" w:color="auto"/>
            </w:tcBorders>
            <w:vAlign w:val="center"/>
          </w:tcPr>
          <w:p w14:paraId="0CF0B9FE" w14:textId="77777777" w:rsidR="003615FB" w:rsidRDefault="00355E8B">
            <w:pPr>
              <w:pStyle w:val="ConsPlusNormal"/>
              <w:jc w:val="center"/>
            </w:pPr>
            <w:r>
              <w:t>8</w:t>
            </w:r>
          </w:p>
        </w:tc>
        <w:tc>
          <w:tcPr>
            <w:tcW w:w="2381" w:type="dxa"/>
            <w:tcBorders>
              <w:top w:val="single" w:sz="4" w:space="0" w:color="auto"/>
              <w:left w:val="single" w:sz="4" w:space="0" w:color="auto"/>
              <w:bottom w:val="single" w:sz="4" w:space="0" w:color="auto"/>
              <w:right w:val="single" w:sz="4" w:space="0" w:color="auto"/>
            </w:tcBorders>
          </w:tcPr>
          <w:p w14:paraId="0A1BEAE4" w14:textId="77777777" w:rsidR="003615FB" w:rsidRDefault="00355E8B">
            <w:pPr>
              <w:pStyle w:val="ConsPlusNormal"/>
            </w:pPr>
            <w:r>
              <w:t>Нормативная урожайность</w:t>
            </w:r>
          </w:p>
        </w:tc>
        <w:tc>
          <w:tcPr>
            <w:tcW w:w="1361" w:type="dxa"/>
            <w:tcBorders>
              <w:top w:val="single" w:sz="4" w:space="0" w:color="auto"/>
              <w:left w:val="single" w:sz="4" w:space="0" w:color="auto"/>
              <w:bottom w:val="single" w:sz="4" w:space="0" w:color="auto"/>
              <w:right w:val="single" w:sz="4" w:space="0" w:color="auto"/>
            </w:tcBorders>
          </w:tcPr>
          <w:p w14:paraId="6C0EE758" w14:textId="77777777" w:rsidR="003615FB" w:rsidRDefault="00355E8B">
            <w:pPr>
              <w:pStyle w:val="ConsPlusNormal"/>
            </w:pPr>
            <w:r>
              <w:t>ц/га</w:t>
            </w:r>
          </w:p>
        </w:tc>
        <w:tc>
          <w:tcPr>
            <w:tcW w:w="4819" w:type="dxa"/>
            <w:tcBorders>
              <w:top w:val="single" w:sz="4" w:space="0" w:color="auto"/>
              <w:left w:val="single" w:sz="4" w:space="0" w:color="auto"/>
              <w:bottom w:val="single" w:sz="4" w:space="0" w:color="auto"/>
              <w:right w:val="single" w:sz="4" w:space="0" w:color="auto"/>
            </w:tcBorders>
          </w:tcPr>
          <w:p w14:paraId="12CE15DB" w14:textId="77777777" w:rsidR="003615FB" w:rsidRDefault="00355E8B">
            <w:pPr>
              <w:pStyle w:val="ConsPlusNormal"/>
            </w:pPr>
            <w:r>
              <w:t>Указывается для сельскохозяйственных угодий на основе почвенной и агроэкологической информации. При выращивании разных культур указывается нормативная урожайность по каждой культуре</w:t>
            </w:r>
          </w:p>
        </w:tc>
      </w:tr>
      <w:tr w:rsidR="003615FB" w14:paraId="03222494" w14:textId="77777777">
        <w:tc>
          <w:tcPr>
            <w:tcW w:w="533" w:type="dxa"/>
            <w:tcBorders>
              <w:top w:val="single" w:sz="4" w:space="0" w:color="auto"/>
              <w:left w:val="single" w:sz="4" w:space="0" w:color="auto"/>
              <w:bottom w:val="single" w:sz="4" w:space="0" w:color="auto"/>
              <w:right w:val="single" w:sz="4" w:space="0" w:color="auto"/>
            </w:tcBorders>
            <w:vAlign w:val="center"/>
          </w:tcPr>
          <w:p w14:paraId="5004002F" w14:textId="77777777" w:rsidR="003615FB" w:rsidRDefault="00355E8B">
            <w:pPr>
              <w:pStyle w:val="ConsPlusNormal"/>
              <w:jc w:val="center"/>
            </w:pPr>
            <w:r>
              <w:t>9</w:t>
            </w:r>
          </w:p>
        </w:tc>
        <w:tc>
          <w:tcPr>
            <w:tcW w:w="2381" w:type="dxa"/>
            <w:tcBorders>
              <w:top w:val="single" w:sz="4" w:space="0" w:color="auto"/>
              <w:left w:val="single" w:sz="4" w:space="0" w:color="auto"/>
              <w:bottom w:val="single" w:sz="4" w:space="0" w:color="auto"/>
              <w:right w:val="single" w:sz="4" w:space="0" w:color="auto"/>
            </w:tcBorders>
          </w:tcPr>
          <w:p w14:paraId="4487E510" w14:textId="77777777" w:rsidR="003615FB" w:rsidRDefault="00355E8B">
            <w:pPr>
              <w:pStyle w:val="ConsPlusNormal"/>
            </w:pPr>
            <w:r>
              <w:t>Гранулометрический состав почв (механический состав)</w:t>
            </w:r>
          </w:p>
        </w:tc>
        <w:tc>
          <w:tcPr>
            <w:tcW w:w="1361" w:type="dxa"/>
            <w:tcBorders>
              <w:top w:val="single" w:sz="4" w:space="0" w:color="auto"/>
              <w:left w:val="single" w:sz="4" w:space="0" w:color="auto"/>
              <w:bottom w:val="single" w:sz="4" w:space="0" w:color="auto"/>
              <w:right w:val="single" w:sz="4" w:space="0" w:color="auto"/>
            </w:tcBorders>
          </w:tcPr>
          <w:p w14:paraId="2C6B766C" w14:textId="77777777" w:rsidR="003615FB" w:rsidRDefault="00355E8B">
            <w:pPr>
              <w:pStyle w:val="ConsPlusNormal"/>
            </w:pPr>
            <w:r>
              <w:t>-</w:t>
            </w:r>
          </w:p>
        </w:tc>
        <w:tc>
          <w:tcPr>
            <w:tcW w:w="4819" w:type="dxa"/>
            <w:tcBorders>
              <w:top w:val="single" w:sz="4" w:space="0" w:color="auto"/>
              <w:left w:val="single" w:sz="4" w:space="0" w:color="auto"/>
              <w:bottom w:val="single" w:sz="4" w:space="0" w:color="auto"/>
              <w:right w:val="single" w:sz="4" w:space="0" w:color="auto"/>
            </w:tcBorders>
          </w:tcPr>
          <w:p w14:paraId="31AADE62" w14:textId="77777777" w:rsidR="003615FB" w:rsidRDefault="00355E8B">
            <w:pPr>
              <w:pStyle w:val="ConsPlusNormal"/>
            </w:pPr>
            <w:r>
              <w:t>Относительное содержание в почве частиц различных размеров. По крупности: пески; супеси, суглинок легкий, суглинок средний, суглинок тяжелый, глина</w:t>
            </w:r>
          </w:p>
        </w:tc>
      </w:tr>
      <w:tr w:rsidR="003615FB" w14:paraId="0B2BF39F" w14:textId="77777777">
        <w:tc>
          <w:tcPr>
            <w:tcW w:w="533" w:type="dxa"/>
            <w:tcBorders>
              <w:top w:val="single" w:sz="4" w:space="0" w:color="auto"/>
              <w:left w:val="single" w:sz="4" w:space="0" w:color="auto"/>
              <w:bottom w:val="single" w:sz="4" w:space="0" w:color="auto"/>
              <w:right w:val="single" w:sz="4" w:space="0" w:color="auto"/>
            </w:tcBorders>
            <w:vAlign w:val="center"/>
          </w:tcPr>
          <w:p w14:paraId="4FE20679" w14:textId="77777777" w:rsidR="003615FB" w:rsidRDefault="00355E8B">
            <w:pPr>
              <w:pStyle w:val="ConsPlusNormal"/>
              <w:jc w:val="center"/>
            </w:pPr>
            <w:r>
              <w:t>10</w:t>
            </w:r>
          </w:p>
        </w:tc>
        <w:tc>
          <w:tcPr>
            <w:tcW w:w="2381" w:type="dxa"/>
            <w:tcBorders>
              <w:top w:val="single" w:sz="4" w:space="0" w:color="auto"/>
              <w:left w:val="single" w:sz="4" w:space="0" w:color="auto"/>
              <w:bottom w:val="single" w:sz="4" w:space="0" w:color="auto"/>
              <w:right w:val="single" w:sz="4" w:space="0" w:color="auto"/>
            </w:tcBorders>
          </w:tcPr>
          <w:p w14:paraId="2D1F3F74" w14:textId="77777777" w:rsidR="003615FB" w:rsidRDefault="00355E8B">
            <w:pPr>
              <w:pStyle w:val="ConsPlusNormal"/>
            </w:pPr>
            <w:r>
              <w:t>Каменистость почв</w:t>
            </w:r>
          </w:p>
        </w:tc>
        <w:tc>
          <w:tcPr>
            <w:tcW w:w="1361" w:type="dxa"/>
            <w:tcBorders>
              <w:top w:val="single" w:sz="4" w:space="0" w:color="auto"/>
              <w:left w:val="single" w:sz="4" w:space="0" w:color="auto"/>
              <w:bottom w:val="single" w:sz="4" w:space="0" w:color="auto"/>
              <w:right w:val="single" w:sz="4" w:space="0" w:color="auto"/>
            </w:tcBorders>
          </w:tcPr>
          <w:p w14:paraId="22D21A69" w14:textId="77777777" w:rsidR="003615FB" w:rsidRDefault="00355E8B">
            <w:pPr>
              <w:pStyle w:val="ConsPlusNormal"/>
            </w:pPr>
            <w:r>
              <w:t>-</w:t>
            </w:r>
          </w:p>
        </w:tc>
        <w:tc>
          <w:tcPr>
            <w:tcW w:w="4819" w:type="dxa"/>
            <w:tcBorders>
              <w:top w:val="single" w:sz="4" w:space="0" w:color="auto"/>
              <w:left w:val="single" w:sz="4" w:space="0" w:color="auto"/>
              <w:bottom w:val="single" w:sz="4" w:space="0" w:color="auto"/>
              <w:right w:val="single" w:sz="4" w:space="0" w:color="auto"/>
            </w:tcBorders>
          </w:tcPr>
          <w:p w14:paraId="714BFCBE" w14:textId="77777777" w:rsidR="003615FB" w:rsidRDefault="00355E8B">
            <w:pPr>
              <w:pStyle w:val="ConsPlusNormal"/>
            </w:pPr>
            <w:r>
              <w:t>Содержание твердых частиц размером более 3 мм</w:t>
            </w:r>
          </w:p>
        </w:tc>
      </w:tr>
      <w:tr w:rsidR="003615FB" w14:paraId="5A7FF8AF" w14:textId="77777777">
        <w:tc>
          <w:tcPr>
            <w:tcW w:w="533" w:type="dxa"/>
            <w:tcBorders>
              <w:top w:val="single" w:sz="4" w:space="0" w:color="auto"/>
              <w:left w:val="single" w:sz="4" w:space="0" w:color="auto"/>
              <w:bottom w:val="single" w:sz="4" w:space="0" w:color="auto"/>
              <w:right w:val="single" w:sz="4" w:space="0" w:color="auto"/>
            </w:tcBorders>
            <w:vAlign w:val="center"/>
          </w:tcPr>
          <w:p w14:paraId="302DD223" w14:textId="77777777" w:rsidR="003615FB" w:rsidRDefault="00355E8B">
            <w:pPr>
              <w:pStyle w:val="ConsPlusNormal"/>
              <w:jc w:val="center"/>
            </w:pPr>
            <w:r>
              <w:t>11</w:t>
            </w:r>
          </w:p>
        </w:tc>
        <w:tc>
          <w:tcPr>
            <w:tcW w:w="2381" w:type="dxa"/>
            <w:tcBorders>
              <w:top w:val="single" w:sz="4" w:space="0" w:color="auto"/>
              <w:left w:val="single" w:sz="4" w:space="0" w:color="auto"/>
              <w:bottom w:val="single" w:sz="4" w:space="0" w:color="auto"/>
              <w:right w:val="single" w:sz="4" w:space="0" w:color="auto"/>
            </w:tcBorders>
          </w:tcPr>
          <w:p w14:paraId="68E3451B" w14:textId="77777777" w:rsidR="003615FB" w:rsidRDefault="00355E8B">
            <w:pPr>
              <w:pStyle w:val="ConsPlusNormal"/>
            </w:pPr>
            <w:r>
              <w:t>Засоление почв</w:t>
            </w:r>
          </w:p>
        </w:tc>
        <w:tc>
          <w:tcPr>
            <w:tcW w:w="1361" w:type="dxa"/>
            <w:tcBorders>
              <w:top w:val="single" w:sz="4" w:space="0" w:color="auto"/>
              <w:left w:val="single" w:sz="4" w:space="0" w:color="auto"/>
              <w:bottom w:val="single" w:sz="4" w:space="0" w:color="auto"/>
              <w:right w:val="single" w:sz="4" w:space="0" w:color="auto"/>
            </w:tcBorders>
          </w:tcPr>
          <w:p w14:paraId="71DF0615" w14:textId="77777777" w:rsidR="003615FB" w:rsidRDefault="00355E8B">
            <w:pPr>
              <w:pStyle w:val="ConsPlusNormal"/>
            </w:pPr>
            <w:r>
              <w:t>-</w:t>
            </w:r>
          </w:p>
        </w:tc>
        <w:tc>
          <w:tcPr>
            <w:tcW w:w="4819" w:type="dxa"/>
            <w:tcBorders>
              <w:top w:val="single" w:sz="4" w:space="0" w:color="auto"/>
              <w:left w:val="single" w:sz="4" w:space="0" w:color="auto"/>
              <w:bottom w:val="single" w:sz="4" w:space="0" w:color="auto"/>
              <w:right w:val="single" w:sz="4" w:space="0" w:color="auto"/>
            </w:tcBorders>
          </w:tcPr>
          <w:p w14:paraId="13F93557" w14:textId="77777777" w:rsidR="003615FB" w:rsidRDefault="00355E8B">
            <w:pPr>
              <w:pStyle w:val="ConsPlusNormal"/>
            </w:pPr>
            <w:r>
              <w:t>Накопления в почве более 0,25% от ее массы солей, вредных для растений (хлориды, карбонаты натрия, сульфаты)</w:t>
            </w:r>
          </w:p>
        </w:tc>
      </w:tr>
      <w:tr w:rsidR="003615FB" w14:paraId="3D3B3313" w14:textId="77777777">
        <w:tc>
          <w:tcPr>
            <w:tcW w:w="533" w:type="dxa"/>
            <w:tcBorders>
              <w:top w:val="single" w:sz="4" w:space="0" w:color="auto"/>
              <w:left w:val="single" w:sz="4" w:space="0" w:color="auto"/>
              <w:bottom w:val="single" w:sz="4" w:space="0" w:color="auto"/>
              <w:right w:val="single" w:sz="4" w:space="0" w:color="auto"/>
            </w:tcBorders>
            <w:vAlign w:val="center"/>
          </w:tcPr>
          <w:p w14:paraId="7A74469C" w14:textId="77777777" w:rsidR="003615FB" w:rsidRDefault="00355E8B">
            <w:pPr>
              <w:pStyle w:val="ConsPlusNormal"/>
              <w:jc w:val="center"/>
            </w:pPr>
            <w:r>
              <w:t>12</w:t>
            </w:r>
          </w:p>
        </w:tc>
        <w:tc>
          <w:tcPr>
            <w:tcW w:w="2381" w:type="dxa"/>
            <w:tcBorders>
              <w:top w:val="single" w:sz="4" w:space="0" w:color="auto"/>
              <w:left w:val="single" w:sz="4" w:space="0" w:color="auto"/>
              <w:bottom w:val="single" w:sz="4" w:space="0" w:color="auto"/>
              <w:right w:val="single" w:sz="4" w:space="0" w:color="auto"/>
            </w:tcBorders>
          </w:tcPr>
          <w:p w14:paraId="59C5C43C" w14:textId="77777777" w:rsidR="003615FB" w:rsidRDefault="00355E8B">
            <w:pPr>
              <w:pStyle w:val="ConsPlusNormal"/>
            </w:pPr>
            <w:r>
              <w:t>Солонцеватость почв</w:t>
            </w:r>
          </w:p>
        </w:tc>
        <w:tc>
          <w:tcPr>
            <w:tcW w:w="1361" w:type="dxa"/>
            <w:tcBorders>
              <w:top w:val="single" w:sz="4" w:space="0" w:color="auto"/>
              <w:left w:val="single" w:sz="4" w:space="0" w:color="auto"/>
              <w:bottom w:val="single" w:sz="4" w:space="0" w:color="auto"/>
              <w:right w:val="single" w:sz="4" w:space="0" w:color="auto"/>
            </w:tcBorders>
          </w:tcPr>
          <w:p w14:paraId="13060B7D" w14:textId="77777777" w:rsidR="003615FB" w:rsidRDefault="003615FB">
            <w:pPr>
              <w:pStyle w:val="ConsPlusNormal"/>
            </w:pPr>
          </w:p>
        </w:tc>
        <w:tc>
          <w:tcPr>
            <w:tcW w:w="4819" w:type="dxa"/>
            <w:tcBorders>
              <w:top w:val="single" w:sz="4" w:space="0" w:color="auto"/>
              <w:left w:val="single" w:sz="4" w:space="0" w:color="auto"/>
              <w:bottom w:val="single" w:sz="4" w:space="0" w:color="auto"/>
              <w:right w:val="single" w:sz="4" w:space="0" w:color="auto"/>
            </w:tcBorders>
          </w:tcPr>
          <w:p w14:paraId="69F37E25" w14:textId="77777777" w:rsidR="003615FB" w:rsidRDefault="00355E8B">
            <w:pPr>
              <w:pStyle w:val="ConsPlusNormal"/>
            </w:pPr>
            <w:r>
              <w:t>Содержание обменного натрия более 5% от емкости обмена почвы</w:t>
            </w:r>
          </w:p>
        </w:tc>
      </w:tr>
      <w:tr w:rsidR="003615FB" w14:paraId="1D6714EF" w14:textId="77777777">
        <w:tc>
          <w:tcPr>
            <w:tcW w:w="533" w:type="dxa"/>
            <w:tcBorders>
              <w:top w:val="single" w:sz="4" w:space="0" w:color="auto"/>
              <w:left w:val="single" w:sz="4" w:space="0" w:color="auto"/>
              <w:bottom w:val="single" w:sz="4" w:space="0" w:color="auto"/>
              <w:right w:val="single" w:sz="4" w:space="0" w:color="auto"/>
            </w:tcBorders>
            <w:vAlign w:val="center"/>
          </w:tcPr>
          <w:p w14:paraId="23232D61" w14:textId="77777777" w:rsidR="003615FB" w:rsidRDefault="00355E8B">
            <w:pPr>
              <w:pStyle w:val="ConsPlusNormal"/>
              <w:jc w:val="center"/>
            </w:pPr>
            <w:r>
              <w:t>13</w:t>
            </w:r>
          </w:p>
        </w:tc>
        <w:tc>
          <w:tcPr>
            <w:tcW w:w="2381" w:type="dxa"/>
            <w:tcBorders>
              <w:top w:val="single" w:sz="4" w:space="0" w:color="auto"/>
              <w:left w:val="single" w:sz="4" w:space="0" w:color="auto"/>
              <w:bottom w:val="single" w:sz="4" w:space="0" w:color="auto"/>
              <w:right w:val="single" w:sz="4" w:space="0" w:color="auto"/>
            </w:tcBorders>
          </w:tcPr>
          <w:p w14:paraId="1790B509" w14:textId="77777777" w:rsidR="003615FB" w:rsidRDefault="00355E8B">
            <w:pPr>
              <w:pStyle w:val="ConsPlusNormal"/>
            </w:pPr>
            <w:r>
              <w:t>Солонцы по мощности надсолонцового горизонта</w:t>
            </w:r>
          </w:p>
        </w:tc>
        <w:tc>
          <w:tcPr>
            <w:tcW w:w="1361" w:type="dxa"/>
            <w:tcBorders>
              <w:top w:val="single" w:sz="4" w:space="0" w:color="auto"/>
              <w:left w:val="single" w:sz="4" w:space="0" w:color="auto"/>
              <w:bottom w:val="single" w:sz="4" w:space="0" w:color="auto"/>
              <w:right w:val="single" w:sz="4" w:space="0" w:color="auto"/>
            </w:tcBorders>
          </w:tcPr>
          <w:p w14:paraId="257DE919" w14:textId="77777777" w:rsidR="003615FB" w:rsidRDefault="003615FB">
            <w:pPr>
              <w:pStyle w:val="ConsPlusNormal"/>
            </w:pPr>
          </w:p>
        </w:tc>
        <w:tc>
          <w:tcPr>
            <w:tcW w:w="4819" w:type="dxa"/>
            <w:tcBorders>
              <w:top w:val="single" w:sz="4" w:space="0" w:color="auto"/>
              <w:left w:val="single" w:sz="4" w:space="0" w:color="auto"/>
              <w:bottom w:val="single" w:sz="4" w:space="0" w:color="auto"/>
              <w:right w:val="single" w:sz="4" w:space="0" w:color="auto"/>
            </w:tcBorders>
          </w:tcPr>
          <w:p w14:paraId="6A641ADA" w14:textId="77777777" w:rsidR="003615FB" w:rsidRDefault="00355E8B">
            <w:pPr>
              <w:pStyle w:val="ConsPlusNormal"/>
            </w:pPr>
            <w:r>
              <w:t>Корковые (&lt; 5 см), мелкие (5 - 10 см), средние (10 - 18 см), глубокие (&gt; 18 см)</w:t>
            </w:r>
          </w:p>
        </w:tc>
      </w:tr>
      <w:tr w:rsidR="003615FB" w14:paraId="3B998C02" w14:textId="77777777">
        <w:tc>
          <w:tcPr>
            <w:tcW w:w="533" w:type="dxa"/>
            <w:tcBorders>
              <w:top w:val="single" w:sz="4" w:space="0" w:color="auto"/>
              <w:left w:val="single" w:sz="4" w:space="0" w:color="auto"/>
              <w:bottom w:val="single" w:sz="4" w:space="0" w:color="auto"/>
              <w:right w:val="single" w:sz="4" w:space="0" w:color="auto"/>
            </w:tcBorders>
            <w:vAlign w:val="center"/>
          </w:tcPr>
          <w:p w14:paraId="169AD258" w14:textId="77777777" w:rsidR="003615FB" w:rsidRDefault="00355E8B">
            <w:pPr>
              <w:pStyle w:val="ConsPlusNormal"/>
              <w:jc w:val="center"/>
            </w:pPr>
            <w:r>
              <w:t>14</w:t>
            </w:r>
          </w:p>
        </w:tc>
        <w:tc>
          <w:tcPr>
            <w:tcW w:w="2381" w:type="dxa"/>
            <w:tcBorders>
              <w:top w:val="single" w:sz="4" w:space="0" w:color="auto"/>
              <w:left w:val="single" w:sz="4" w:space="0" w:color="auto"/>
              <w:bottom w:val="single" w:sz="4" w:space="0" w:color="auto"/>
              <w:right w:val="single" w:sz="4" w:space="0" w:color="auto"/>
            </w:tcBorders>
          </w:tcPr>
          <w:p w14:paraId="4C843250" w14:textId="77777777" w:rsidR="003615FB" w:rsidRDefault="00355E8B">
            <w:pPr>
              <w:pStyle w:val="ConsPlusNormal"/>
            </w:pPr>
            <w:r>
              <w:t>Карбонатность почв</w:t>
            </w:r>
          </w:p>
        </w:tc>
        <w:tc>
          <w:tcPr>
            <w:tcW w:w="1361" w:type="dxa"/>
            <w:tcBorders>
              <w:top w:val="single" w:sz="4" w:space="0" w:color="auto"/>
              <w:left w:val="single" w:sz="4" w:space="0" w:color="auto"/>
              <w:bottom w:val="single" w:sz="4" w:space="0" w:color="auto"/>
              <w:right w:val="single" w:sz="4" w:space="0" w:color="auto"/>
            </w:tcBorders>
          </w:tcPr>
          <w:p w14:paraId="068B17AF" w14:textId="77777777" w:rsidR="003615FB" w:rsidRDefault="003615FB">
            <w:pPr>
              <w:pStyle w:val="ConsPlusNormal"/>
            </w:pPr>
          </w:p>
        </w:tc>
        <w:tc>
          <w:tcPr>
            <w:tcW w:w="4819" w:type="dxa"/>
            <w:tcBorders>
              <w:top w:val="single" w:sz="4" w:space="0" w:color="auto"/>
              <w:left w:val="single" w:sz="4" w:space="0" w:color="auto"/>
              <w:bottom w:val="single" w:sz="4" w:space="0" w:color="auto"/>
              <w:right w:val="single" w:sz="4" w:space="0" w:color="auto"/>
            </w:tcBorders>
          </w:tcPr>
          <w:p w14:paraId="21184847" w14:textId="77777777" w:rsidR="003615FB" w:rsidRDefault="00355E8B">
            <w:pPr>
              <w:pStyle w:val="ConsPlusNormal"/>
            </w:pPr>
            <w:r>
              <w:t>Наличие (отсутствие) сильно окарбоначенных (более 30% CaCO</w:t>
            </w:r>
            <w:r>
              <w:rPr>
                <w:vertAlign w:val="subscript"/>
              </w:rPr>
              <w:t>3</w:t>
            </w:r>
            <w:r>
              <w:t>) пород</w:t>
            </w:r>
          </w:p>
        </w:tc>
      </w:tr>
      <w:tr w:rsidR="003615FB" w14:paraId="5DC1A1B8" w14:textId="77777777">
        <w:tc>
          <w:tcPr>
            <w:tcW w:w="533" w:type="dxa"/>
            <w:tcBorders>
              <w:top w:val="single" w:sz="4" w:space="0" w:color="auto"/>
              <w:left w:val="single" w:sz="4" w:space="0" w:color="auto"/>
              <w:bottom w:val="single" w:sz="4" w:space="0" w:color="auto"/>
              <w:right w:val="single" w:sz="4" w:space="0" w:color="auto"/>
            </w:tcBorders>
            <w:vAlign w:val="center"/>
          </w:tcPr>
          <w:p w14:paraId="0C9CF5C2" w14:textId="77777777" w:rsidR="003615FB" w:rsidRDefault="00355E8B">
            <w:pPr>
              <w:pStyle w:val="ConsPlusNormal"/>
              <w:jc w:val="center"/>
            </w:pPr>
            <w:r>
              <w:t>15</w:t>
            </w:r>
          </w:p>
        </w:tc>
        <w:tc>
          <w:tcPr>
            <w:tcW w:w="2381" w:type="dxa"/>
            <w:tcBorders>
              <w:top w:val="single" w:sz="4" w:space="0" w:color="auto"/>
              <w:left w:val="single" w:sz="4" w:space="0" w:color="auto"/>
              <w:bottom w:val="single" w:sz="4" w:space="0" w:color="auto"/>
              <w:right w:val="single" w:sz="4" w:space="0" w:color="auto"/>
            </w:tcBorders>
          </w:tcPr>
          <w:p w14:paraId="7C8CBC75" w14:textId="77777777" w:rsidR="003615FB" w:rsidRDefault="00355E8B">
            <w:pPr>
              <w:pStyle w:val="ConsPlusNormal"/>
            </w:pPr>
            <w:r>
              <w:t>Уплотнение почв</w:t>
            </w:r>
          </w:p>
        </w:tc>
        <w:tc>
          <w:tcPr>
            <w:tcW w:w="1361" w:type="dxa"/>
            <w:tcBorders>
              <w:top w:val="single" w:sz="4" w:space="0" w:color="auto"/>
              <w:left w:val="single" w:sz="4" w:space="0" w:color="auto"/>
              <w:bottom w:val="single" w:sz="4" w:space="0" w:color="auto"/>
              <w:right w:val="single" w:sz="4" w:space="0" w:color="auto"/>
            </w:tcBorders>
          </w:tcPr>
          <w:p w14:paraId="3E26E26B" w14:textId="77777777" w:rsidR="003615FB" w:rsidRDefault="003615FB">
            <w:pPr>
              <w:pStyle w:val="ConsPlusNormal"/>
            </w:pPr>
          </w:p>
        </w:tc>
        <w:tc>
          <w:tcPr>
            <w:tcW w:w="4819" w:type="dxa"/>
            <w:tcBorders>
              <w:top w:val="single" w:sz="4" w:space="0" w:color="auto"/>
              <w:left w:val="single" w:sz="4" w:space="0" w:color="auto"/>
              <w:bottom w:val="single" w:sz="4" w:space="0" w:color="auto"/>
              <w:right w:val="single" w:sz="4" w:space="0" w:color="auto"/>
            </w:tcBorders>
          </w:tcPr>
          <w:p w14:paraId="74C8FDE8" w14:textId="77777777" w:rsidR="003615FB" w:rsidRDefault="00355E8B">
            <w:pPr>
              <w:pStyle w:val="ConsPlusNormal"/>
            </w:pPr>
            <w:r>
              <w:t>Наличие (отсутствие) изменения сложения почвы под воздействием высоких механических нагрузок (тяжелой техникой, перевыпасом скота и др.)</w:t>
            </w:r>
          </w:p>
        </w:tc>
      </w:tr>
      <w:tr w:rsidR="003615FB" w14:paraId="71E3473A" w14:textId="77777777">
        <w:tc>
          <w:tcPr>
            <w:tcW w:w="533" w:type="dxa"/>
            <w:tcBorders>
              <w:top w:val="single" w:sz="4" w:space="0" w:color="auto"/>
              <w:left w:val="single" w:sz="4" w:space="0" w:color="auto"/>
              <w:bottom w:val="single" w:sz="4" w:space="0" w:color="auto"/>
              <w:right w:val="single" w:sz="4" w:space="0" w:color="auto"/>
            </w:tcBorders>
            <w:vAlign w:val="center"/>
          </w:tcPr>
          <w:p w14:paraId="6865F42C" w14:textId="77777777" w:rsidR="003615FB" w:rsidRDefault="00355E8B">
            <w:pPr>
              <w:pStyle w:val="ConsPlusNormal"/>
              <w:jc w:val="center"/>
            </w:pPr>
            <w:r>
              <w:t>16</w:t>
            </w:r>
          </w:p>
        </w:tc>
        <w:tc>
          <w:tcPr>
            <w:tcW w:w="2381" w:type="dxa"/>
            <w:tcBorders>
              <w:top w:val="single" w:sz="4" w:space="0" w:color="auto"/>
              <w:left w:val="single" w:sz="4" w:space="0" w:color="auto"/>
              <w:bottom w:val="single" w:sz="4" w:space="0" w:color="auto"/>
              <w:right w:val="single" w:sz="4" w:space="0" w:color="auto"/>
            </w:tcBorders>
          </w:tcPr>
          <w:p w14:paraId="2A551E24" w14:textId="77777777" w:rsidR="003615FB" w:rsidRDefault="00355E8B">
            <w:pPr>
              <w:pStyle w:val="ConsPlusNormal"/>
            </w:pPr>
            <w:r>
              <w:t>Переувлажнение</w:t>
            </w:r>
          </w:p>
        </w:tc>
        <w:tc>
          <w:tcPr>
            <w:tcW w:w="1361" w:type="dxa"/>
            <w:tcBorders>
              <w:top w:val="single" w:sz="4" w:space="0" w:color="auto"/>
              <w:left w:val="single" w:sz="4" w:space="0" w:color="auto"/>
              <w:bottom w:val="single" w:sz="4" w:space="0" w:color="auto"/>
              <w:right w:val="single" w:sz="4" w:space="0" w:color="auto"/>
            </w:tcBorders>
          </w:tcPr>
          <w:p w14:paraId="1E7222F9" w14:textId="77777777" w:rsidR="003615FB" w:rsidRDefault="00355E8B">
            <w:pPr>
              <w:pStyle w:val="ConsPlusNormal"/>
            </w:pPr>
            <w:r>
              <w:t>-</w:t>
            </w:r>
          </w:p>
        </w:tc>
        <w:tc>
          <w:tcPr>
            <w:tcW w:w="4819" w:type="dxa"/>
            <w:tcBorders>
              <w:top w:val="single" w:sz="4" w:space="0" w:color="auto"/>
              <w:left w:val="single" w:sz="4" w:space="0" w:color="auto"/>
              <w:bottom w:val="single" w:sz="4" w:space="0" w:color="auto"/>
              <w:right w:val="single" w:sz="4" w:space="0" w:color="auto"/>
            </w:tcBorders>
          </w:tcPr>
          <w:p w14:paraId="1BB46068" w14:textId="77777777" w:rsidR="003615FB" w:rsidRDefault="00355E8B">
            <w:pPr>
              <w:pStyle w:val="ConsPlusNormal"/>
            </w:pPr>
            <w:r>
              <w:t>Наличие (отсутствие) подъема уровня грунтовых вод, связанного с хозяйственной деятельностью человека</w:t>
            </w:r>
          </w:p>
        </w:tc>
      </w:tr>
      <w:tr w:rsidR="003615FB" w14:paraId="1232CA17" w14:textId="77777777">
        <w:tc>
          <w:tcPr>
            <w:tcW w:w="533" w:type="dxa"/>
            <w:tcBorders>
              <w:top w:val="single" w:sz="4" w:space="0" w:color="auto"/>
              <w:left w:val="single" w:sz="4" w:space="0" w:color="auto"/>
              <w:bottom w:val="single" w:sz="4" w:space="0" w:color="auto"/>
              <w:right w:val="single" w:sz="4" w:space="0" w:color="auto"/>
            </w:tcBorders>
            <w:vAlign w:val="center"/>
          </w:tcPr>
          <w:p w14:paraId="373066EB" w14:textId="77777777" w:rsidR="003615FB" w:rsidRDefault="00355E8B">
            <w:pPr>
              <w:pStyle w:val="ConsPlusNormal"/>
              <w:jc w:val="center"/>
            </w:pPr>
            <w:r>
              <w:t>17</w:t>
            </w:r>
          </w:p>
        </w:tc>
        <w:tc>
          <w:tcPr>
            <w:tcW w:w="2381" w:type="dxa"/>
            <w:tcBorders>
              <w:top w:val="single" w:sz="4" w:space="0" w:color="auto"/>
              <w:left w:val="single" w:sz="4" w:space="0" w:color="auto"/>
              <w:bottom w:val="single" w:sz="4" w:space="0" w:color="auto"/>
              <w:right w:val="single" w:sz="4" w:space="0" w:color="auto"/>
            </w:tcBorders>
          </w:tcPr>
          <w:p w14:paraId="56E9201C" w14:textId="77777777" w:rsidR="003615FB" w:rsidRDefault="00355E8B">
            <w:pPr>
              <w:pStyle w:val="ConsPlusNormal"/>
            </w:pPr>
            <w:r>
              <w:t>Наличие неудобиц (степень изрезанности рельефом)</w:t>
            </w:r>
          </w:p>
        </w:tc>
        <w:tc>
          <w:tcPr>
            <w:tcW w:w="1361" w:type="dxa"/>
            <w:tcBorders>
              <w:top w:val="single" w:sz="4" w:space="0" w:color="auto"/>
              <w:left w:val="single" w:sz="4" w:space="0" w:color="auto"/>
              <w:bottom w:val="single" w:sz="4" w:space="0" w:color="auto"/>
              <w:right w:val="single" w:sz="4" w:space="0" w:color="auto"/>
            </w:tcBorders>
          </w:tcPr>
          <w:p w14:paraId="4881AABD" w14:textId="77777777" w:rsidR="003615FB" w:rsidRDefault="00355E8B">
            <w:pPr>
              <w:pStyle w:val="ConsPlusNormal"/>
            </w:pPr>
            <w:r>
              <w:t>-</w:t>
            </w:r>
          </w:p>
        </w:tc>
        <w:tc>
          <w:tcPr>
            <w:tcW w:w="4819" w:type="dxa"/>
            <w:tcBorders>
              <w:top w:val="single" w:sz="4" w:space="0" w:color="auto"/>
              <w:left w:val="single" w:sz="4" w:space="0" w:color="auto"/>
              <w:bottom w:val="single" w:sz="4" w:space="0" w:color="auto"/>
              <w:right w:val="single" w:sz="4" w:space="0" w:color="auto"/>
            </w:tcBorders>
          </w:tcPr>
          <w:p w14:paraId="317FE2F6" w14:textId="77777777" w:rsidR="003615FB" w:rsidRDefault="00355E8B">
            <w:pPr>
              <w:pStyle w:val="ConsPlusNormal"/>
            </w:pPr>
            <w:r>
              <w:t>Сильноизрезанная, умеренно изрезанная, слабоизрезанная</w:t>
            </w:r>
          </w:p>
        </w:tc>
      </w:tr>
      <w:tr w:rsidR="003615FB" w14:paraId="511DBAF5" w14:textId="77777777">
        <w:tc>
          <w:tcPr>
            <w:tcW w:w="533" w:type="dxa"/>
            <w:tcBorders>
              <w:top w:val="single" w:sz="4" w:space="0" w:color="auto"/>
              <w:left w:val="single" w:sz="4" w:space="0" w:color="auto"/>
              <w:bottom w:val="single" w:sz="4" w:space="0" w:color="auto"/>
              <w:right w:val="single" w:sz="4" w:space="0" w:color="auto"/>
            </w:tcBorders>
          </w:tcPr>
          <w:p w14:paraId="417F9C36" w14:textId="77777777" w:rsidR="003615FB" w:rsidRDefault="00355E8B">
            <w:pPr>
              <w:pStyle w:val="ConsPlusNormal"/>
              <w:jc w:val="center"/>
            </w:pPr>
            <w:r>
              <w:t>18</w:t>
            </w:r>
          </w:p>
        </w:tc>
        <w:tc>
          <w:tcPr>
            <w:tcW w:w="2381" w:type="dxa"/>
            <w:tcBorders>
              <w:top w:val="single" w:sz="4" w:space="0" w:color="auto"/>
              <w:left w:val="single" w:sz="4" w:space="0" w:color="auto"/>
              <w:bottom w:val="single" w:sz="4" w:space="0" w:color="auto"/>
              <w:right w:val="single" w:sz="4" w:space="0" w:color="auto"/>
            </w:tcBorders>
          </w:tcPr>
          <w:p w14:paraId="5798A4DF" w14:textId="77777777" w:rsidR="003615FB" w:rsidRDefault="00355E8B">
            <w:pPr>
              <w:pStyle w:val="ConsPlusNormal"/>
            </w:pPr>
            <w:r>
              <w:t>Пестрота почвенного покрова</w:t>
            </w:r>
          </w:p>
        </w:tc>
        <w:tc>
          <w:tcPr>
            <w:tcW w:w="1361" w:type="dxa"/>
            <w:tcBorders>
              <w:top w:val="single" w:sz="4" w:space="0" w:color="auto"/>
              <w:left w:val="single" w:sz="4" w:space="0" w:color="auto"/>
              <w:bottom w:val="single" w:sz="4" w:space="0" w:color="auto"/>
              <w:right w:val="single" w:sz="4" w:space="0" w:color="auto"/>
            </w:tcBorders>
          </w:tcPr>
          <w:p w14:paraId="15F9F660" w14:textId="77777777" w:rsidR="003615FB" w:rsidRDefault="00355E8B">
            <w:pPr>
              <w:pStyle w:val="ConsPlusNormal"/>
            </w:pPr>
            <w:r>
              <w:t>-</w:t>
            </w:r>
          </w:p>
        </w:tc>
        <w:tc>
          <w:tcPr>
            <w:tcW w:w="4819" w:type="dxa"/>
            <w:tcBorders>
              <w:top w:val="single" w:sz="4" w:space="0" w:color="auto"/>
              <w:left w:val="single" w:sz="4" w:space="0" w:color="auto"/>
              <w:bottom w:val="single" w:sz="4" w:space="0" w:color="auto"/>
              <w:right w:val="single" w:sz="4" w:space="0" w:color="auto"/>
            </w:tcBorders>
          </w:tcPr>
          <w:p w14:paraId="316D81EA" w14:textId="77777777" w:rsidR="003615FB" w:rsidRDefault="00355E8B">
            <w:pPr>
              <w:pStyle w:val="ConsPlusNormal"/>
            </w:pPr>
            <w:r>
              <w:t>Наличие разных почв на одном земельном участке, пятен засоления, заболачивания, выходов скальных пород, загрязнения почв в результате техногенных катастроф</w:t>
            </w:r>
          </w:p>
        </w:tc>
      </w:tr>
      <w:tr w:rsidR="003615FB" w14:paraId="0CC0CAE3" w14:textId="77777777">
        <w:tc>
          <w:tcPr>
            <w:tcW w:w="533" w:type="dxa"/>
            <w:tcBorders>
              <w:top w:val="single" w:sz="4" w:space="0" w:color="auto"/>
              <w:left w:val="single" w:sz="4" w:space="0" w:color="auto"/>
              <w:bottom w:val="single" w:sz="4" w:space="0" w:color="auto"/>
              <w:right w:val="single" w:sz="4" w:space="0" w:color="auto"/>
            </w:tcBorders>
            <w:vAlign w:val="center"/>
          </w:tcPr>
          <w:p w14:paraId="7C9A37BF" w14:textId="77777777" w:rsidR="003615FB" w:rsidRDefault="00355E8B">
            <w:pPr>
              <w:pStyle w:val="ConsPlusNormal"/>
              <w:jc w:val="center"/>
            </w:pPr>
            <w:r>
              <w:t>19</w:t>
            </w:r>
          </w:p>
        </w:tc>
        <w:tc>
          <w:tcPr>
            <w:tcW w:w="2381" w:type="dxa"/>
            <w:tcBorders>
              <w:top w:val="single" w:sz="4" w:space="0" w:color="auto"/>
              <w:left w:val="single" w:sz="4" w:space="0" w:color="auto"/>
              <w:bottom w:val="single" w:sz="4" w:space="0" w:color="auto"/>
              <w:right w:val="single" w:sz="4" w:space="0" w:color="auto"/>
            </w:tcBorders>
          </w:tcPr>
          <w:p w14:paraId="4359860F" w14:textId="77777777" w:rsidR="003615FB" w:rsidRDefault="00355E8B">
            <w:pPr>
              <w:pStyle w:val="ConsPlusNormal"/>
            </w:pPr>
            <w:r>
              <w:t>Удаленность от рынков сбыта</w:t>
            </w:r>
          </w:p>
        </w:tc>
        <w:tc>
          <w:tcPr>
            <w:tcW w:w="1361" w:type="dxa"/>
            <w:tcBorders>
              <w:top w:val="single" w:sz="4" w:space="0" w:color="auto"/>
              <w:left w:val="single" w:sz="4" w:space="0" w:color="auto"/>
              <w:bottom w:val="single" w:sz="4" w:space="0" w:color="auto"/>
              <w:right w:val="single" w:sz="4" w:space="0" w:color="auto"/>
            </w:tcBorders>
          </w:tcPr>
          <w:p w14:paraId="5C78C809" w14:textId="77777777" w:rsidR="003615FB" w:rsidRDefault="00355E8B">
            <w:pPr>
              <w:pStyle w:val="ConsPlusNormal"/>
            </w:pPr>
            <w:r>
              <w:t>км</w:t>
            </w:r>
          </w:p>
        </w:tc>
        <w:tc>
          <w:tcPr>
            <w:tcW w:w="4819" w:type="dxa"/>
            <w:tcBorders>
              <w:top w:val="single" w:sz="4" w:space="0" w:color="auto"/>
              <w:left w:val="single" w:sz="4" w:space="0" w:color="auto"/>
              <w:bottom w:val="single" w:sz="4" w:space="0" w:color="auto"/>
              <w:right w:val="single" w:sz="4" w:space="0" w:color="auto"/>
            </w:tcBorders>
          </w:tcPr>
          <w:p w14:paraId="209EF243" w14:textId="77777777" w:rsidR="003615FB" w:rsidRDefault="00355E8B">
            <w:pPr>
              <w:pStyle w:val="ConsPlusNormal"/>
            </w:pPr>
            <w:r>
              <w:t>Указывается относительно геометрического центра участка расстояние до пунктов реализации сельскохозяйственной продукции</w:t>
            </w:r>
          </w:p>
        </w:tc>
      </w:tr>
      <w:tr w:rsidR="003615FB" w14:paraId="77A631CC" w14:textId="77777777">
        <w:tc>
          <w:tcPr>
            <w:tcW w:w="9094" w:type="dxa"/>
            <w:gridSpan w:val="4"/>
            <w:tcBorders>
              <w:top w:val="single" w:sz="4" w:space="0" w:color="auto"/>
              <w:left w:val="single" w:sz="4" w:space="0" w:color="auto"/>
              <w:right w:val="single" w:sz="4" w:space="0" w:color="auto"/>
            </w:tcBorders>
            <w:vAlign w:val="center"/>
          </w:tcPr>
          <w:p w14:paraId="5B341212" w14:textId="77777777" w:rsidR="003615FB" w:rsidRDefault="00355E8B">
            <w:pPr>
              <w:pStyle w:val="ConsPlusNormal"/>
              <w:jc w:val="center"/>
              <w:outlineLvl w:val="2"/>
            </w:pPr>
            <w:r>
              <w:t>Здания, сооружения, ОНС, помещения, машино-места</w:t>
            </w:r>
          </w:p>
        </w:tc>
      </w:tr>
      <w:tr w:rsidR="003615FB" w14:paraId="25CC2005" w14:textId="77777777">
        <w:tc>
          <w:tcPr>
            <w:tcW w:w="9094" w:type="dxa"/>
            <w:gridSpan w:val="4"/>
            <w:tcBorders>
              <w:left w:val="single" w:sz="4" w:space="0" w:color="auto"/>
              <w:bottom w:val="single" w:sz="4" w:space="0" w:color="auto"/>
              <w:right w:val="single" w:sz="4" w:space="0" w:color="auto"/>
            </w:tcBorders>
          </w:tcPr>
          <w:p w14:paraId="3DD16994" w14:textId="77777777" w:rsidR="003615FB" w:rsidRDefault="00355E8B">
            <w:pPr>
              <w:pStyle w:val="ConsPlusNormal"/>
              <w:jc w:val="center"/>
            </w:pPr>
            <w:r>
              <w:t xml:space="preserve">(в ред. </w:t>
            </w:r>
            <w:hyperlink r:id="rId189" w:history="1">
              <w:r>
                <w:rPr>
                  <w:color w:val="0000FF"/>
                </w:rPr>
                <w:t>Приказа</w:t>
              </w:r>
            </w:hyperlink>
            <w:r>
              <w:t xml:space="preserve"> Минэкономразвития России от 09.09.2019 N 548)</w:t>
            </w:r>
          </w:p>
        </w:tc>
      </w:tr>
      <w:tr w:rsidR="003615FB" w14:paraId="75612C4A" w14:textId="77777777">
        <w:tc>
          <w:tcPr>
            <w:tcW w:w="533" w:type="dxa"/>
            <w:tcBorders>
              <w:top w:val="single" w:sz="4" w:space="0" w:color="auto"/>
              <w:left w:val="single" w:sz="4" w:space="0" w:color="auto"/>
              <w:bottom w:val="single" w:sz="4" w:space="0" w:color="auto"/>
              <w:right w:val="single" w:sz="4" w:space="0" w:color="auto"/>
            </w:tcBorders>
            <w:vAlign w:val="center"/>
          </w:tcPr>
          <w:p w14:paraId="22F51DB6" w14:textId="77777777" w:rsidR="003615FB" w:rsidRDefault="003615FB">
            <w:pPr>
              <w:pStyle w:val="ConsPlusNormal"/>
            </w:pPr>
          </w:p>
        </w:tc>
        <w:tc>
          <w:tcPr>
            <w:tcW w:w="2381" w:type="dxa"/>
            <w:tcBorders>
              <w:top w:val="single" w:sz="4" w:space="0" w:color="auto"/>
              <w:left w:val="single" w:sz="4" w:space="0" w:color="auto"/>
              <w:bottom w:val="single" w:sz="4" w:space="0" w:color="auto"/>
              <w:right w:val="single" w:sz="4" w:space="0" w:color="auto"/>
            </w:tcBorders>
          </w:tcPr>
          <w:p w14:paraId="308183F1" w14:textId="77777777" w:rsidR="003615FB" w:rsidRDefault="00355E8B">
            <w:pPr>
              <w:pStyle w:val="ConsPlusNormal"/>
              <w:outlineLvl w:val="3"/>
            </w:pPr>
            <w:r>
              <w:t>Общие сведения</w:t>
            </w:r>
          </w:p>
        </w:tc>
        <w:tc>
          <w:tcPr>
            <w:tcW w:w="1361" w:type="dxa"/>
            <w:tcBorders>
              <w:top w:val="single" w:sz="4" w:space="0" w:color="auto"/>
              <w:left w:val="single" w:sz="4" w:space="0" w:color="auto"/>
              <w:bottom w:val="single" w:sz="4" w:space="0" w:color="auto"/>
              <w:right w:val="single" w:sz="4" w:space="0" w:color="auto"/>
            </w:tcBorders>
          </w:tcPr>
          <w:p w14:paraId="73AF908F" w14:textId="77777777" w:rsidR="003615FB" w:rsidRDefault="003615FB">
            <w:pPr>
              <w:pStyle w:val="ConsPlusNormal"/>
            </w:pPr>
          </w:p>
        </w:tc>
        <w:tc>
          <w:tcPr>
            <w:tcW w:w="4819" w:type="dxa"/>
            <w:tcBorders>
              <w:top w:val="single" w:sz="4" w:space="0" w:color="auto"/>
              <w:left w:val="single" w:sz="4" w:space="0" w:color="auto"/>
              <w:bottom w:val="single" w:sz="4" w:space="0" w:color="auto"/>
              <w:right w:val="single" w:sz="4" w:space="0" w:color="auto"/>
            </w:tcBorders>
          </w:tcPr>
          <w:p w14:paraId="3149C040" w14:textId="77777777" w:rsidR="003615FB" w:rsidRDefault="003615FB">
            <w:pPr>
              <w:pStyle w:val="ConsPlusNormal"/>
            </w:pPr>
          </w:p>
        </w:tc>
      </w:tr>
      <w:tr w:rsidR="003615FB" w14:paraId="4653DBD0" w14:textId="77777777">
        <w:tc>
          <w:tcPr>
            <w:tcW w:w="533" w:type="dxa"/>
            <w:tcBorders>
              <w:top w:val="single" w:sz="4" w:space="0" w:color="auto"/>
              <w:left w:val="single" w:sz="4" w:space="0" w:color="auto"/>
              <w:right w:val="single" w:sz="4" w:space="0" w:color="auto"/>
            </w:tcBorders>
            <w:vAlign w:val="center"/>
          </w:tcPr>
          <w:p w14:paraId="2BED194E" w14:textId="77777777" w:rsidR="003615FB" w:rsidRDefault="00355E8B">
            <w:pPr>
              <w:pStyle w:val="ConsPlusNormal"/>
              <w:jc w:val="center"/>
            </w:pPr>
            <w:r>
              <w:t>20</w:t>
            </w:r>
          </w:p>
        </w:tc>
        <w:tc>
          <w:tcPr>
            <w:tcW w:w="8561" w:type="dxa"/>
            <w:gridSpan w:val="3"/>
            <w:tcBorders>
              <w:top w:val="single" w:sz="4" w:space="0" w:color="auto"/>
              <w:left w:val="single" w:sz="4" w:space="0" w:color="auto"/>
              <w:right w:val="single" w:sz="4" w:space="0" w:color="auto"/>
            </w:tcBorders>
          </w:tcPr>
          <w:p w14:paraId="41F09A14" w14:textId="77777777" w:rsidR="003615FB" w:rsidRDefault="00355E8B">
            <w:pPr>
              <w:pStyle w:val="ConsPlusNormal"/>
              <w:jc w:val="both"/>
            </w:pPr>
            <w:r>
              <w:t xml:space="preserve">Утратил силу. - </w:t>
            </w:r>
            <w:hyperlink r:id="rId190" w:history="1">
              <w:r>
                <w:rPr>
                  <w:color w:val="0000FF"/>
                </w:rPr>
                <w:t>Приказ</w:t>
              </w:r>
            </w:hyperlink>
            <w:r>
              <w:t xml:space="preserve"> Минэкономразвития России от 09.09.2019 N 548</w:t>
            </w:r>
          </w:p>
        </w:tc>
      </w:tr>
      <w:tr w:rsidR="003615FB" w14:paraId="7A851922" w14:textId="77777777">
        <w:tc>
          <w:tcPr>
            <w:tcW w:w="533" w:type="dxa"/>
            <w:tcBorders>
              <w:top w:val="single" w:sz="4" w:space="0" w:color="auto"/>
              <w:left w:val="single" w:sz="4" w:space="0" w:color="auto"/>
              <w:bottom w:val="single" w:sz="4" w:space="0" w:color="auto"/>
              <w:right w:val="single" w:sz="4" w:space="0" w:color="auto"/>
            </w:tcBorders>
            <w:vAlign w:val="center"/>
          </w:tcPr>
          <w:p w14:paraId="1A249FA5" w14:textId="77777777" w:rsidR="003615FB" w:rsidRDefault="00355E8B">
            <w:pPr>
              <w:pStyle w:val="ConsPlusNormal"/>
              <w:jc w:val="center"/>
            </w:pPr>
            <w:r>
              <w:t>21</w:t>
            </w:r>
          </w:p>
        </w:tc>
        <w:tc>
          <w:tcPr>
            <w:tcW w:w="2381" w:type="dxa"/>
            <w:tcBorders>
              <w:top w:val="single" w:sz="4" w:space="0" w:color="auto"/>
              <w:left w:val="single" w:sz="4" w:space="0" w:color="auto"/>
              <w:bottom w:val="single" w:sz="4" w:space="0" w:color="auto"/>
              <w:right w:val="single" w:sz="4" w:space="0" w:color="auto"/>
            </w:tcBorders>
          </w:tcPr>
          <w:p w14:paraId="0A0D31B2" w14:textId="77777777" w:rsidR="003615FB" w:rsidRDefault="00355E8B">
            <w:pPr>
              <w:pStyle w:val="ConsPlusNormal"/>
            </w:pPr>
            <w:r>
              <w:t>Назначение</w:t>
            </w:r>
          </w:p>
        </w:tc>
        <w:tc>
          <w:tcPr>
            <w:tcW w:w="1361" w:type="dxa"/>
            <w:tcBorders>
              <w:top w:val="single" w:sz="4" w:space="0" w:color="auto"/>
              <w:left w:val="single" w:sz="4" w:space="0" w:color="auto"/>
              <w:bottom w:val="single" w:sz="4" w:space="0" w:color="auto"/>
              <w:right w:val="single" w:sz="4" w:space="0" w:color="auto"/>
            </w:tcBorders>
          </w:tcPr>
          <w:p w14:paraId="37382858" w14:textId="77777777" w:rsidR="003615FB" w:rsidRDefault="003615FB">
            <w:pPr>
              <w:pStyle w:val="ConsPlusNormal"/>
            </w:pPr>
          </w:p>
        </w:tc>
        <w:tc>
          <w:tcPr>
            <w:tcW w:w="4819" w:type="dxa"/>
            <w:tcBorders>
              <w:top w:val="single" w:sz="4" w:space="0" w:color="auto"/>
              <w:left w:val="single" w:sz="4" w:space="0" w:color="auto"/>
              <w:bottom w:val="single" w:sz="4" w:space="0" w:color="auto"/>
              <w:right w:val="single" w:sz="4" w:space="0" w:color="auto"/>
            </w:tcBorders>
          </w:tcPr>
          <w:p w14:paraId="00709808" w14:textId="77777777" w:rsidR="003615FB" w:rsidRDefault="003615FB">
            <w:pPr>
              <w:pStyle w:val="ConsPlusNormal"/>
            </w:pPr>
          </w:p>
        </w:tc>
      </w:tr>
      <w:tr w:rsidR="003615FB" w14:paraId="45770195" w14:textId="77777777">
        <w:tc>
          <w:tcPr>
            <w:tcW w:w="533" w:type="dxa"/>
            <w:tcBorders>
              <w:top w:val="single" w:sz="4" w:space="0" w:color="auto"/>
              <w:left w:val="single" w:sz="4" w:space="0" w:color="auto"/>
              <w:right w:val="single" w:sz="4" w:space="0" w:color="auto"/>
            </w:tcBorders>
            <w:vAlign w:val="center"/>
          </w:tcPr>
          <w:p w14:paraId="5F223053" w14:textId="77777777" w:rsidR="003615FB" w:rsidRDefault="00355E8B">
            <w:pPr>
              <w:pStyle w:val="ConsPlusNormal"/>
              <w:jc w:val="center"/>
            </w:pPr>
            <w:r>
              <w:t>22</w:t>
            </w:r>
          </w:p>
        </w:tc>
        <w:tc>
          <w:tcPr>
            <w:tcW w:w="2381" w:type="dxa"/>
            <w:tcBorders>
              <w:top w:val="single" w:sz="4" w:space="0" w:color="auto"/>
              <w:left w:val="single" w:sz="4" w:space="0" w:color="auto"/>
              <w:right w:val="single" w:sz="4" w:space="0" w:color="auto"/>
            </w:tcBorders>
          </w:tcPr>
          <w:p w14:paraId="3DA4D903" w14:textId="77777777" w:rsidR="003615FB" w:rsidRDefault="00355E8B">
            <w:pPr>
              <w:pStyle w:val="ConsPlusNormal"/>
            </w:pPr>
            <w:r>
              <w:t>Вид использования</w:t>
            </w:r>
          </w:p>
        </w:tc>
        <w:tc>
          <w:tcPr>
            <w:tcW w:w="1361" w:type="dxa"/>
            <w:tcBorders>
              <w:top w:val="single" w:sz="4" w:space="0" w:color="auto"/>
              <w:left w:val="single" w:sz="4" w:space="0" w:color="auto"/>
              <w:right w:val="single" w:sz="4" w:space="0" w:color="auto"/>
            </w:tcBorders>
          </w:tcPr>
          <w:p w14:paraId="78262167" w14:textId="77777777" w:rsidR="003615FB" w:rsidRDefault="00355E8B">
            <w:pPr>
              <w:pStyle w:val="ConsPlusNormal"/>
            </w:pPr>
            <w:r>
              <w:t>-</w:t>
            </w:r>
          </w:p>
        </w:tc>
        <w:tc>
          <w:tcPr>
            <w:tcW w:w="4819" w:type="dxa"/>
            <w:tcBorders>
              <w:top w:val="single" w:sz="4" w:space="0" w:color="auto"/>
              <w:left w:val="single" w:sz="4" w:space="0" w:color="auto"/>
              <w:right w:val="single" w:sz="4" w:space="0" w:color="auto"/>
            </w:tcBorders>
          </w:tcPr>
          <w:p w14:paraId="69DC5A09" w14:textId="77777777" w:rsidR="003615FB" w:rsidRDefault="00355E8B">
            <w:pPr>
              <w:pStyle w:val="ConsPlusNormal"/>
            </w:pPr>
            <w:r>
              <w:t>-</w:t>
            </w:r>
          </w:p>
        </w:tc>
      </w:tr>
      <w:tr w:rsidR="003615FB" w14:paraId="53BD4A4F" w14:textId="77777777">
        <w:tc>
          <w:tcPr>
            <w:tcW w:w="9094" w:type="dxa"/>
            <w:gridSpan w:val="4"/>
            <w:tcBorders>
              <w:left w:val="single" w:sz="4" w:space="0" w:color="auto"/>
              <w:bottom w:val="single" w:sz="4" w:space="0" w:color="auto"/>
              <w:right w:val="single" w:sz="4" w:space="0" w:color="auto"/>
            </w:tcBorders>
          </w:tcPr>
          <w:p w14:paraId="018483B4" w14:textId="77777777" w:rsidR="003615FB" w:rsidRDefault="00355E8B">
            <w:pPr>
              <w:pStyle w:val="ConsPlusNormal"/>
              <w:jc w:val="both"/>
            </w:pPr>
            <w:r>
              <w:t xml:space="preserve">(в ред. </w:t>
            </w:r>
            <w:hyperlink r:id="rId191" w:history="1">
              <w:r>
                <w:rPr>
                  <w:color w:val="0000FF"/>
                </w:rPr>
                <w:t>Приказа</w:t>
              </w:r>
            </w:hyperlink>
            <w:r>
              <w:t xml:space="preserve"> Минэкономразвития России от 09.09.2019 N 548)</w:t>
            </w:r>
          </w:p>
        </w:tc>
      </w:tr>
      <w:tr w:rsidR="003615FB" w14:paraId="2B453A82" w14:textId="77777777">
        <w:tc>
          <w:tcPr>
            <w:tcW w:w="533" w:type="dxa"/>
            <w:tcBorders>
              <w:top w:val="single" w:sz="4" w:space="0" w:color="auto"/>
              <w:left w:val="single" w:sz="4" w:space="0" w:color="auto"/>
              <w:bottom w:val="single" w:sz="4" w:space="0" w:color="auto"/>
              <w:right w:val="single" w:sz="4" w:space="0" w:color="auto"/>
            </w:tcBorders>
            <w:vAlign w:val="center"/>
          </w:tcPr>
          <w:p w14:paraId="1FD8A234" w14:textId="77777777" w:rsidR="003615FB" w:rsidRDefault="00355E8B">
            <w:pPr>
              <w:pStyle w:val="ConsPlusNormal"/>
              <w:jc w:val="center"/>
            </w:pPr>
            <w:r>
              <w:t>23</w:t>
            </w:r>
          </w:p>
        </w:tc>
        <w:tc>
          <w:tcPr>
            <w:tcW w:w="2381" w:type="dxa"/>
            <w:tcBorders>
              <w:top w:val="single" w:sz="4" w:space="0" w:color="auto"/>
              <w:left w:val="single" w:sz="4" w:space="0" w:color="auto"/>
              <w:bottom w:val="single" w:sz="4" w:space="0" w:color="auto"/>
              <w:right w:val="single" w:sz="4" w:space="0" w:color="auto"/>
            </w:tcBorders>
          </w:tcPr>
          <w:p w14:paraId="54D35A3D" w14:textId="77777777" w:rsidR="003615FB" w:rsidRDefault="00355E8B">
            <w:pPr>
              <w:pStyle w:val="ConsPlusNormal"/>
            </w:pPr>
            <w:r>
              <w:t>Площадь, иная характеристика</w:t>
            </w:r>
          </w:p>
        </w:tc>
        <w:tc>
          <w:tcPr>
            <w:tcW w:w="1361" w:type="dxa"/>
            <w:tcBorders>
              <w:top w:val="single" w:sz="4" w:space="0" w:color="auto"/>
              <w:left w:val="single" w:sz="4" w:space="0" w:color="auto"/>
              <w:bottom w:val="single" w:sz="4" w:space="0" w:color="auto"/>
              <w:right w:val="single" w:sz="4" w:space="0" w:color="auto"/>
            </w:tcBorders>
          </w:tcPr>
          <w:p w14:paraId="4B39BC96" w14:textId="77777777" w:rsidR="003615FB" w:rsidRDefault="00355E8B">
            <w:pPr>
              <w:pStyle w:val="ConsPlusNormal"/>
            </w:pPr>
            <w:r>
              <w:t>кв. м и иное</w:t>
            </w:r>
          </w:p>
        </w:tc>
        <w:tc>
          <w:tcPr>
            <w:tcW w:w="4819" w:type="dxa"/>
            <w:tcBorders>
              <w:top w:val="single" w:sz="4" w:space="0" w:color="auto"/>
              <w:left w:val="single" w:sz="4" w:space="0" w:color="auto"/>
              <w:bottom w:val="single" w:sz="4" w:space="0" w:color="auto"/>
              <w:right w:val="single" w:sz="4" w:space="0" w:color="auto"/>
            </w:tcBorders>
          </w:tcPr>
          <w:p w14:paraId="0104ABF3" w14:textId="77777777" w:rsidR="003615FB" w:rsidRDefault="00355E8B">
            <w:pPr>
              <w:pStyle w:val="ConsPlusNormal"/>
            </w:pPr>
            <w:r>
              <w:t>-</w:t>
            </w:r>
          </w:p>
        </w:tc>
      </w:tr>
      <w:tr w:rsidR="003615FB" w14:paraId="4F872F9C" w14:textId="77777777">
        <w:tc>
          <w:tcPr>
            <w:tcW w:w="533" w:type="dxa"/>
            <w:tcBorders>
              <w:top w:val="single" w:sz="4" w:space="0" w:color="auto"/>
              <w:left w:val="single" w:sz="4" w:space="0" w:color="auto"/>
              <w:right w:val="single" w:sz="4" w:space="0" w:color="auto"/>
            </w:tcBorders>
            <w:vAlign w:val="center"/>
          </w:tcPr>
          <w:p w14:paraId="19E24DAB" w14:textId="77777777" w:rsidR="003615FB" w:rsidRDefault="00355E8B">
            <w:pPr>
              <w:pStyle w:val="ConsPlusNormal"/>
              <w:jc w:val="center"/>
            </w:pPr>
            <w:r>
              <w:t>24</w:t>
            </w:r>
          </w:p>
        </w:tc>
        <w:tc>
          <w:tcPr>
            <w:tcW w:w="2381" w:type="dxa"/>
            <w:tcBorders>
              <w:top w:val="single" w:sz="4" w:space="0" w:color="auto"/>
              <w:left w:val="single" w:sz="4" w:space="0" w:color="auto"/>
              <w:right w:val="single" w:sz="4" w:space="0" w:color="auto"/>
            </w:tcBorders>
          </w:tcPr>
          <w:p w14:paraId="19CA6031" w14:textId="77777777" w:rsidR="003615FB" w:rsidRDefault="00355E8B">
            <w:pPr>
              <w:pStyle w:val="ConsPlusNormal"/>
            </w:pPr>
            <w:r>
              <w:t>Плотность застройки земельного участка</w:t>
            </w:r>
          </w:p>
        </w:tc>
        <w:tc>
          <w:tcPr>
            <w:tcW w:w="1361" w:type="dxa"/>
            <w:tcBorders>
              <w:top w:val="single" w:sz="4" w:space="0" w:color="auto"/>
              <w:left w:val="single" w:sz="4" w:space="0" w:color="auto"/>
              <w:right w:val="single" w:sz="4" w:space="0" w:color="auto"/>
            </w:tcBorders>
          </w:tcPr>
          <w:p w14:paraId="03D90970" w14:textId="77777777" w:rsidR="003615FB" w:rsidRDefault="00355E8B">
            <w:pPr>
              <w:pStyle w:val="ConsPlusNormal"/>
            </w:pPr>
            <w:r>
              <w:t>-</w:t>
            </w:r>
          </w:p>
        </w:tc>
        <w:tc>
          <w:tcPr>
            <w:tcW w:w="4819" w:type="dxa"/>
            <w:tcBorders>
              <w:top w:val="single" w:sz="4" w:space="0" w:color="auto"/>
              <w:left w:val="single" w:sz="4" w:space="0" w:color="auto"/>
              <w:right w:val="single" w:sz="4" w:space="0" w:color="auto"/>
            </w:tcBorders>
          </w:tcPr>
          <w:p w14:paraId="384BD069" w14:textId="77777777" w:rsidR="003615FB" w:rsidRDefault="00355E8B">
            <w:pPr>
              <w:pStyle w:val="ConsPlusNormal"/>
            </w:pPr>
            <w:r>
              <w:t>Отношение площади застройки всех зданий, сооружений к площади земельного участка</w:t>
            </w:r>
          </w:p>
        </w:tc>
      </w:tr>
      <w:tr w:rsidR="003615FB" w14:paraId="2B5722C0" w14:textId="77777777">
        <w:tc>
          <w:tcPr>
            <w:tcW w:w="9094" w:type="dxa"/>
            <w:gridSpan w:val="4"/>
            <w:tcBorders>
              <w:left w:val="single" w:sz="4" w:space="0" w:color="auto"/>
              <w:bottom w:val="single" w:sz="4" w:space="0" w:color="auto"/>
              <w:right w:val="single" w:sz="4" w:space="0" w:color="auto"/>
            </w:tcBorders>
          </w:tcPr>
          <w:p w14:paraId="103A6591" w14:textId="77777777" w:rsidR="003615FB" w:rsidRDefault="00355E8B">
            <w:pPr>
              <w:pStyle w:val="ConsPlusNormal"/>
              <w:jc w:val="both"/>
            </w:pPr>
            <w:r>
              <w:t xml:space="preserve">(в ред. </w:t>
            </w:r>
            <w:hyperlink r:id="rId192" w:history="1">
              <w:r>
                <w:rPr>
                  <w:color w:val="0000FF"/>
                </w:rPr>
                <w:t>Приказа</w:t>
              </w:r>
            </w:hyperlink>
            <w:r>
              <w:t xml:space="preserve"> Минэкономразвития России от 09.09.2019 N 548)</w:t>
            </w:r>
          </w:p>
        </w:tc>
      </w:tr>
      <w:tr w:rsidR="003615FB" w14:paraId="1E92FB9F" w14:textId="77777777">
        <w:tc>
          <w:tcPr>
            <w:tcW w:w="533" w:type="dxa"/>
            <w:tcBorders>
              <w:top w:val="single" w:sz="4" w:space="0" w:color="auto"/>
              <w:left w:val="single" w:sz="4" w:space="0" w:color="auto"/>
              <w:right w:val="single" w:sz="4" w:space="0" w:color="auto"/>
            </w:tcBorders>
            <w:vAlign w:val="center"/>
          </w:tcPr>
          <w:p w14:paraId="48DCE6A2" w14:textId="77777777" w:rsidR="003615FB" w:rsidRDefault="00355E8B">
            <w:pPr>
              <w:pStyle w:val="ConsPlusNormal"/>
              <w:jc w:val="center"/>
            </w:pPr>
            <w:r>
              <w:t>25</w:t>
            </w:r>
          </w:p>
        </w:tc>
        <w:tc>
          <w:tcPr>
            <w:tcW w:w="2381" w:type="dxa"/>
            <w:tcBorders>
              <w:top w:val="single" w:sz="4" w:space="0" w:color="auto"/>
              <w:left w:val="single" w:sz="4" w:space="0" w:color="auto"/>
              <w:right w:val="single" w:sz="4" w:space="0" w:color="auto"/>
            </w:tcBorders>
          </w:tcPr>
          <w:p w14:paraId="5D88A83F" w14:textId="77777777" w:rsidR="003615FB" w:rsidRDefault="00355E8B">
            <w:pPr>
              <w:pStyle w:val="ConsPlusNormal"/>
            </w:pPr>
            <w:r>
              <w:t>Плотность застроенности земельного участка</w:t>
            </w:r>
          </w:p>
        </w:tc>
        <w:tc>
          <w:tcPr>
            <w:tcW w:w="1361" w:type="dxa"/>
            <w:tcBorders>
              <w:top w:val="single" w:sz="4" w:space="0" w:color="auto"/>
              <w:left w:val="single" w:sz="4" w:space="0" w:color="auto"/>
              <w:right w:val="single" w:sz="4" w:space="0" w:color="auto"/>
            </w:tcBorders>
          </w:tcPr>
          <w:p w14:paraId="5EAB5918" w14:textId="77777777" w:rsidR="003615FB" w:rsidRDefault="00355E8B">
            <w:pPr>
              <w:pStyle w:val="ConsPlusNormal"/>
            </w:pPr>
            <w:r>
              <w:t>-</w:t>
            </w:r>
          </w:p>
        </w:tc>
        <w:tc>
          <w:tcPr>
            <w:tcW w:w="4819" w:type="dxa"/>
            <w:tcBorders>
              <w:top w:val="single" w:sz="4" w:space="0" w:color="auto"/>
              <w:left w:val="single" w:sz="4" w:space="0" w:color="auto"/>
              <w:right w:val="single" w:sz="4" w:space="0" w:color="auto"/>
            </w:tcBorders>
          </w:tcPr>
          <w:p w14:paraId="6E85D03F" w14:textId="77777777" w:rsidR="003615FB" w:rsidRDefault="00355E8B">
            <w:pPr>
              <w:pStyle w:val="ConsPlusNormal"/>
            </w:pPr>
            <w:r>
              <w:t>Отношение общей площади всех зданий, сооружений к площади земельного участка</w:t>
            </w:r>
          </w:p>
        </w:tc>
      </w:tr>
      <w:tr w:rsidR="003615FB" w14:paraId="3028F0A8" w14:textId="77777777">
        <w:tc>
          <w:tcPr>
            <w:tcW w:w="9094" w:type="dxa"/>
            <w:gridSpan w:val="4"/>
            <w:tcBorders>
              <w:left w:val="single" w:sz="4" w:space="0" w:color="auto"/>
              <w:bottom w:val="single" w:sz="4" w:space="0" w:color="auto"/>
              <w:right w:val="single" w:sz="4" w:space="0" w:color="auto"/>
            </w:tcBorders>
          </w:tcPr>
          <w:p w14:paraId="07CBCA9F" w14:textId="77777777" w:rsidR="003615FB" w:rsidRDefault="00355E8B">
            <w:pPr>
              <w:pStyle w:val="ConsPlusNormal"/>
              <w:jc w:val="both"/>
            </w:pPr>
            <w:r>
              <w:t xml:space="preserve">(в ред. </w:t>
            </w:r>
            <w:hyperlink r:id="rId193" w:history="1">
              <w:r>
                <w:rPr>
                  <w:color w:val="0000FF"/>
                </w:rPr>
                <w:t>Приказа</w:t>
              </w:r>
            </w:hyperlink>
            <w:r>
              <w:t xml:space="preserve"> Минэкономразвития России от 09.09.2019 N 548)</w:t>
            </w:r>
          </w:p>
        </w:tc>
      </w:tr>
      <w:tr w:rsidR="003615FB" w14:paraId="02868E38" w14:textId="77777777">
        <w:tc>
          <w:tcPr>
            <w:tcW w:w="533" w:type="dxa"/>
            <w:tcBorders>
              <w:top w:val="single" w:sz="4" w:space="0" w:color="auto"/>
              <w:left w:val="single" w:sz="4" w:space="0" w:color="auto"/>
              <w:bottom w:val="single" w:sz="4" w:space="0" w:color="auto"/>
              <w:right w:val="single" w:sz="4" w:space="0" w:color="auto"/>
            </w:tcBorders>
            <w:vAlign w:val="center"/>
          </w:tcPr>
          <w:p w14:paraId="2DA52E08" w14:textId="77777777" w:rsidR="003615FB" w:rsidRDefault="00355E8B">
            <w:pPr>
              <w:pStyle w:val="ConsPlusNormal"/>
              <w:jc w:val="center"/>
            </w:pPr>
            <w:r>
              <w:t>26</w:t>
            </w:r>
          </w:p>
        </w:tc>
        <w:tc>
          <w:tcPr>
            <w:tcW w:w="2381" w:type="dxa"/>
            <w:tcBorders>
              <w:top w:val="single" w:sz="4" w:space="0" w:color="auto"/>
              <w:left w:val="single" w:sz="4" w:space="0" w:color="auto"/>
              <w:bottom w:val="single" w:sz="4" w:space="0" w:color="auto"/>
              <w:right w:val="single" w:sz="4" w:space="0" w:color="auto"/>
            </w:tcBorders>
          </w:tcPr>
          <w:p w14:paraId="34E3A9F2" w14:textId="77777777" w:rsidR="003615FB" w:rsidRDefault="00355E8B">
            <w:pPr>
              <w:pStyle w:val="ConsPlusNormal"/>
            </w:pPr>
            <w:r>
              <w:t>Количество надземных этажей</w:t>
            </w:r>
          </w:p>
        </w:tc>
        <w:tc>
          <w:tcPr>
            <w:tcW w:w="1361" w:type="dxa"/>
            <w:tcBorders>
              <w:top w:val="single" w:sz="4" w:space="0" w:color="auto"/>
              <w:left w:val="single" w:sz="4" w:space="0" w:color="auto"/>
              <w:bottom w:val="single" w:sz="4" w:space="0" w:color="auto"/>
              <w:right w:val="single" w:sz="4" w:space="0" w:color="auto"/>
            </w:tcBorders>
          </w:tcPr>
          <w:p w14:paraId="1CFB75DE" w14:textId="77777777" w:rsidR="003615FB" w:rsidRDefault="00355E8B">
            <w:pPr>
              <w:pStyle w:val="ConsPlusNormal"/>
            </w:pPr>
            <w:r>
              <w:t>-</w:t>
            </w:r>
          </w:p>
        </w:tc>
        <w:tc>
          <w:tcPr>
            <w:tcW w:w="4819" w:type="dxa"/>
            <w:tcBorders>
              <w:top w:val="single" w:sz="4" w:space="0" w:color="auto"/>
              <w:left w:val="single" w:sz="4" w:space="0" w:color="auto"/>
              <w:bottom w:val="single" w:sz="4" w:space="0" w:color="auto"/>
              <w:right w:val="single" w:sz="4" w:space="0" w:color="auto"/>
            </w:tcBorders>
          </w:tcPr>
          <w:p w14:paraId="75E58E07" w14:textId="77777777" w:rsidR="003615FB" w:rsidRDefault="00355E8B">
            <w:pPr>
              <w:pStyle w:val="ConsPlusNormal"/>
            </w:pPr>
            <w:r>
              <w:t>-</w:t>
            </w:r>
          </w:p>
        </w:tc>
      </w:tr>
      <w:tr w:rsidR="003615FB" w14:paraId="663B8528" w14:textId="77777777">
        <w:tc>
          <w:tcPr>
            <w:tcW w:w="533" w:type="dxa"/>
            <w:tcBorders>
              <w:top w:val="single" w:sz="4" w:space="0" w:color="auto"/>
              <w:left w:val="single" w:sz="4" w:space="0" w:color="auto"/>
              <w:bottom w:val="single" w:sz="4" w:space="0" w:color="auto"/>
              <w:right w:val="single" w:sz="4" w:space="0" w:color="auto"/>
            </w:tcBorders>
            <w:vAlign w:val="center"/>
          </w:tcPr>
          <w:p w14:paraId="7F0AAE91" w14:textId="77777777" w:rsidR="003615FB" w:rsidRDefault="00355E8B">
            <w:pPr>
              <w:pStyle w:val="ConsPlusNormal"/>
              <w:jc w:val="center"/>
            </w:pPr>
            <w:r>
              <w:t>27</w:t>
            </w:r>
          </w:p>
        </w:tc>
        <w:tc>
          <w:tcPr>
            <w:tcW w:w="2381" w:type="dxa"/>
            <w:tcBorders>
              <w:top w:val="single" w:sz="4" w:space="0" w:color="auto"/>
              <w:left w:val="single" w:sz="4" w:space="0" w:color="auto"/>
              <w:bottom w:val="single" w:sz="4" w:space="0" w:color="auto"/>
              <w:right w:val="single" w:sz="4" w:space="0" w:color="auto"/>
            </w:tcBorders>
          </w:tcPr>
          <w:p w14:paraId="57D7E1AB" w14:textId="77777777" w:rsidR="003615FB" w:rsidRDefault="00355E8B">
            <w:pPr>
              <w:pStyle w:val="ConsPlusNormal"/>
            </w:pPr>
            <w:r>
              <w:t>Количество подземных этажей</w:t>
            </w:r>
          </w:p>
        </w:tc>
        <w:tc>
          <w:tcPr>
            <w:tcW w:w="1361" w:type="dxa"/>
            <w:tcBorders>
              <w:top w:val="single" w:sz="4" w:space="0" w:color="auto"/>
              <w:left w:val="single" w:sz="4" w:space="0" w:color="auto"/>
              <w:bottom w:val="single" w:sz="4" w:space="0" w:color="auto"/>
              <w:right w:val="single" w:sz="4" w:space="0" w:color="auto"/>
            </w:tcBorders>
          </w:tcPr>
          <w:p w14:paraId="0FF94ABF" w14:textId="77777777" w:rsidR="003615FB" w:rsidRDefault="00355E8B">
            <w:pPr>
              <w:pStyle w:val="ConsPlusNormal"/>
            </w:pPr>
            <w:r>
              <w:t>-</w:t>
            </w:r>
          </w:p>
        </w:tc>
        <w:tc>
          <w:tcPr>
            <w:tcW w:w="4819" w:type="dxa"/>
            <w:tcBorders>
              <w:top w:val="single" w:sz="4" w:space="0" w:color="auto"/>
              <w:left w:val="single" w:sz="4" w:space="0" w:color="auto"/>
              <w:bottom w:val="single" w:sz="4" w:space="0" w:color="auto"/>
              <w:right w:val="single" w:sz="4" w:space="0" w:color="auto"/>
            </w:tcBorders>
          </w:tcPr>
          <w:p w14:paraId="69B52AE5" w14:textId="77777777" w:rsidR="003615FB" w:rsidRDefault="00355E8B">
            <w:pPr>
              <w:pStyle w:val="ConsPlusNormal"/>
            </w:pPr>
            <w:r>
              <w:t>-</w:t>
            </w:r>
          </w:p>
        </w:tc>
      </w:tr>
      <w:tr w:rsidR="003615FB" w14:paraId="5A81ED49" w14:textId="77777777">
        <w:tc>
          <w:tcPr>
            <w:tcW w:w="533" w:type="dxa"/>
            <w:tcBorders>
              <w:top w:val="single" w:sz="4" w:space="0" w:color="auto"/>
              <w:left w:val="single" w:sz="4" w:space="0" w:color="auto"/>
              <w:bottom w:val="single" w:sz="4" w:space="0" w:color="auto"/>
              <w:right w:val="single" w:sz="4" w:space="0" w:color="auto"/>
            </w:tcBorders>
            <w:vAlign w:val="center"/>
          </w:tcPr>
          <w:p w14:paraId="147033F0" w14:textId="77777777" w:rsidR="003615FB" w:rsidRDefault="00355E8B">
            <w:pPr>
              <w:pStyle w:val="ConsPlusNormal"/>
              <w:jc w:val="center"/>
            </w:pPr>
            <w:r>
              <w:t>28</w:t>
            </w:r>
          </w:p>
        </w:tc>
        <w:tc>
          <w:tcPr>
            <w:tcW w:w="2381" w:type="dxa"/>
            <w:tcBorders>
              <w:top w:val="single" w:sz="4" w:space="0" w:color="auto"/>
              <w:left w:val="single" w:sz="4" w:space="0" w:color="auto"/>
              <w:bottom w:val="single" w:sz="4" w:space="0" w:color="auto"/>
              <w:right w:val="single" w:sz="4" w:space="0" w:color="auto"/>
            </w:tcBorders>
          </w:tcPr>
          <w:p w14:paraId="2F8540F3" w14:textId="77777777" w:rsidR="003615FB" w:rsidRDefault="00355E8B">
            <w:pPr>
              <w:pStyle w:val="ConsPlusNormal"/>
            </w:pPr>
            <w:r>
              <w:t>Этажность</w:t>
            </w:r>
          </w:p>
        </w:tc>
        <w:tc>
          <w:tcPr>
            <w:tcW w:w="1361" w:type="dxa"/>
            <w:tcBorders>
              <w:top w:val="single" w:sz="4" w:space="0" w:color="auto"/>
              <w:left w:val="single" w:sz="4" w:space="0" w:color="auto"/>
              <w:bottom w:val="single" w:sz="4" w:space="0" w:color="auto"/>
              <w:right w:val="single" w:sz="4" w:space="0" w:color="auto"/>
            </w:tcBorders>
          </w:tcPr>
          <w:p w14:paraId="26197E0D" w14:textId="77777777" w:rsidR="003615FB" w:rsidRDefault="00355E8B">
            <w:pPr>
              <w:pStyle w:val="ConsPlusNormal"/>
            </w:pPr>
            <w:r>
              <w:t>-</w:t>
            </w:r>
          </w:p>
        </w:tc>
        <w:tc>
          <w:tcPr>
            <w:tcW w:w="4819" w:type="dxa"/>
            <w:tcBorders>
              <w:top w:val="single" w:sz="4" w:space="0" w:color="auto"/>
              <w:left w:val="single" w:sz="4" w:space="0" w:color="auto"/>
              <w:bottom w:val="single" w:sz="4" w:space="0" w:color="auto"/>
              <w:right w:val="single" w:sz="4" w:space="0" w:color="auto"/>
            </w:tcBorders>
          </w:tcPr>
          <w:p w14:paraId="3B056F0C" w14:textId="77777777" w:rsidR="003615FB" w:rsidRDefault="00355E8B">
            <w:pPr>
              <w:pStyle w:val="ConsPlusNormal"/>
            </w:pPr>
            <w:r>
              <w:t>-</w:t>
            </w:r>
          </w:p>
        </w:tc>
      </w:tr>
      <w:tr w:rsidR="003615FB" w14:paraId="76D78F18" w14:textId="77777777">
        <w:tc>
          <w:tcPr>
            <w:tcW w:w="533" w:type="dxa"/>
            <w:tcBorders>
              <w:top w:val="single" w:sz="4" w:space="0" w:color="auto"/>
              <w:left w:val="single" w:sz="4" w:space="0" w:color="auto"/>
              <w:bottom w:val="single" w:sz="4" w:space="0" w:color="auto"/>
              <w:right w:val="single" w:sz="4" w:space="0" w:color="auto"/>
            </w:tcBorders>
            <w:vAlign w:val="center"/>
          </w:tcPr>
          <w:p w14:paraId="4578DFC3" w14:textId="77777777" w:rsidR="003615FB" w:rsidRDefault="00355E8B">
            <w:pPr>
              <w:pStyle w:val="ConsPlusNormal"/>
              <w:jc w:val="center"/>
            </w:pPr>
            <w:r>
              <w:t>29</w:t>
            </w:r>
          </w:p>
        </w:tc>
        <w:tc>
          <w:tcPr>
            <w:tcW w:w="2381" w:type="dxa"/>
            <w:tcBorders>
              <w:top w:val="single" w:sz="4" w:space="0" w:color="auto"/>
              <w:left w:val="single" w:sz="4" w:space="0" w:color="auto"/>
              <w:bottom w:val="single" w:sz="4" w:space="0" w:color="auto"/>
              <w:right w:val="single" w:sz="4" w:space="0" w:color="auto"/>
            </w:tcBorders>
          </w:tcPr>
          <w:p w14:paraId="492D184D" w14:textId="77777777" w:rsidR="003615FB" w:rsidRDefault="00355E8B">
            <w:pPr>
              <w:pStyle w:val="ConsPlusNormal"/>
            </w:pPr>
            <w:r>
              <w:t>Этаж расположения</w:t>
            </w:r>
          </w:p>
        </w:tc>
        <w:tc>
          <w:tcPr>
            <w:tcW w:w="1361" w:type="dxa"/>
            <w:tcBorders>
              <w:top w:val="single" w:sz="4" w:space="0" w:color="auto"/>
              <w:left w:val="single" w:sz="4" w:space="0" w:color="auto"/>
              <w:bottom w:val="single" w:sz="4" w:space="0" w:color="auto"/>
              <w:right w:val="single" w:sz="4" w:space="0" w:color="auto"/>
            </w:tcBorders>
          </w:tcPr>
          <w:p w14:paraId="620A215B" w14:textId="77777777" w:rsidR="003615FB" w:rsidRDefault="00355E8B">
            <w:pPr>
              <w:pStyle w:val="ConsPlusNormal"/>
            </w:pPr>
            <w:r>
              <w:t>-</w:t>
            </w:r>
          </w:p>
        </w:tc>
        <w:tc>
          <w:tcPr>
            <w:tcW w:w="4819" w:type="dxa"/>
            <w:tcBorders>
              <w:top w:val="single" w:sz="4" w:space="0" w:color="auto"/>
              <w:left w:val="single" w:sz="4" w:space="0" w:color="auto"/>
              <w:bottom w:val="single" w:sz="4" w:space="0" w:color="auto"/>
              <w:right w:val="single" w:sz="4" w:space="0" w:color="auto"/>
            </w:tcBorders>
          </w:tcPr>
          <w:p w14:paraId="39AE82AA" w14:textId="77777777" w:rsidR="003615FB" w:rsidRDefault="00355E8B">
            <w:pPr>
              <w:pStyle w:val="ConsPlusNormal"/>
            </w:pPr>
            <w:r>
              <w:t>Указывается для помещений, машино-мест</w:t>
            </w:r>
          </w:p>
        </w:tc>
      </w:tr>
      <w:tr w:rsidR="003615FB" w14:paraId="747A422E" w14:textId="77777777">
        <w:tc>
          <w:tcPr>
            <w:tcW w:w="533" w:type="dxa"/>
            <w:tcBorders>
              <w:top w:val="single" w:sz="4" w:space="0" w:color="auto"/>
              <w:left w:val="single" w:sz="4" w:space="0" w:color="auto"/>
              <w:bottom w:val="single" w:sz="4" w:space="0" w:color="auto"/>
              <w:right w:val="single" w:sz="4" w:space="0" w:color="auto"/>
            </w:tcBorders>
            <w:vAlign w:val="center"/>
          </w:tcPr>
          <w:p w14:paraId="469975AB" w14:textId="77777777" w:rsidR="003615FB" w:rsidRDefault="00355E8B">
            <w:pPr>
              <w:pStyle w:val="ConsPlusNormal"/>
              <w:jc w:val="center"/>
            </w:pPr>
            <w:r>
              <w:t>30</w:t>
            </w:r>
          </w:p>
        </w:tc>
        <w:tc>
          <w:tcPr>
            <w:tcW w:w="2381" w:type="dxa"/>
            <w:tcBorders>
              <w:top w:val="single" w:sz="4" w:space="0" w:color="auto"/>
              <w:left w:val="single" w:sz="4" w:space="0" w:color="auto"/>
              <w:bottom w:val="single" w:sz="4" w:space="0" w:color="auto"/>
              <w:right w:val="single" w:sz="4" w:space="0" w:color="auto"/>
            </w:tcBorders>
          </w:tcPr>
          <w:p w14:paraId="0843F4F8" w14:textId="77777777" w:rsidR="003615FB" w:rsidRDefault="00355E8B">
            <w:pPr>
              <w:pStyle w:val="ConsPlusNormal"/>
            </w:pPr>
            <w:r>
              <w:t>Материал основных несущих конструкций</w:t>
            </w:r>
          </w:p>
        </w:tc>
        <w:tc>
          <w:tcPr>
            <w:tcW w:w="1361" w:type="dxa"/>
            <w:tcBorders>
              <w:top w:val="single" w:sz="4" w:space="0" w:color="auto"/>
              <w:left w:val="single" w:sz="4" w:space="0" w:color="auto"/>
              <w:bottom w:val="single" w:sz="4" w:space="0" w:color="auto"/>
              <w:right w:val="single" w:sz="4" w:space="0" w:color="auto"/>
            </w:tcBorders>
          </w:tcPr>
          <w:p w14:paraId="32198B63" w14:textId="77777777" w:rsidR="003615FB" w:rsidRDefault="00355E8B">
            <w:pPr>
              <w:pStyle w:val="ConsPlusNormal"/>
            </w:pPr>
            <w:r>
              <w:t>-</w:t>
            </w:r>
          </w:p>
        </w:tc>
        <w:tc>
          <w:tcPr>
            <w:tcW w:w="4819" w:type="dxa"/>
            <w:tcBorders>
              <w:top w:val="single" w:sz="4" w:space="0" w:color="auto"/>
              <w:left w:val="single" w:sz="4" w:space="0" w:color="auto"/>
              <w:bottom w:val="single" w:sz="4" w:space="0" w:color="auto"/>
              <w:right w:val="single" w:sz="4" w:space="0" w:color="auto"/>
            </w:tcBorders>
          </w:tcPr>
          <w:p w14:paraId="19051EC6" w14:textId="77777777" w:rsidR="003615FB" w:rsidRDefault="003615FB">
            <w:pPr>
              <w:pStyle w:val="ConsPlusNormal"/>
            </w:pPr>
          </w:p>
        </w:tc>
      </w:tr>
      <w:tr w:rsidR="003615FB" w14:paraId="6C55A982" w14:textId="77777777">
        <w:tc>
          <w:tcPr>
            <w:tcW w:w="533" w:type="dxa"/>
            <w:tcBorders>
              <w:top w:val="single" w:sz="4" w:space="0" w:color="auto"/>
              <w:left w:val="single" w:sz="4" w:space="0" w:color="auto"/>
              <w:bottom w:val="single" w:sz="4" w:space="0" w:color="auto"/>
              <w:right w:val="single" w:sz="4" w:space="0" w:color="auto"/>
            </w:tcBorders>
            <w:vAlign w:val="center"/>
          </w:tcPr>
          <w:p w14:paraId="1149DE04" w14:textId="77777777" w:rsidR="003615FB" w:rsidRDefault="00355E8B">
            <w:pPr>
              <w:pStyle w:val="ConsPlusNormal"/>
              <w:jc w:val="center"/>
            </w:pPr>
            <w:r>
              <w:t>31</w:t>
            </w:r>
          </w:p>
        </w:tc>
        <w:tc>
          <w:tcPr>
            <w:tcW w:w="2381" w:type="dxa"/>
            <w:tcBorders>
              <w:top w:val="single" w:sz="4" w:space="0" w:color="auto"/>
              <w:left w:val="single" w:sz="4" w:space="0" w:color="auto"/>
              <w:bottom w:val="single" w:sz="4" w:space="0" w:color="auto"/>
              <w:right w:val="single" w:sz="4" w:space="0" w:color="auto"/>
            </w:tcBorders>
          </w:tcPr>
          <w:p w14:paraId="59D70A4E" w14:textId="77777777" w:rsidR="003615FB" w:rsidRDefault="00355E8B">
            <w:pPr>
              <w:pStyle w:val="ConsPlusNormal"/>
            </w:pPr>
            <w:r>
              <w:t>Год ввода объекта в эксплуатацию или завершения строительства (для ОНС - год получения разрешения на строительство)</w:t>
            </w:r>
          </w:p>
        </w:tc>
        <w:tc>
          <w:tcPr>
            <w:tcW w:w="1361" w:type="dxa"/>
            <w:tcBorders>
              <w:top w:val="single" w:sz="4" w:space="0" w:color="auto"/>
              <w:left w:val="single" w:sz="4" w:space="0" w:color="auto"/>
              <w:bottom w:val="single" w:sz="4" w:space="0" w:color="auto"/>
              <w:right w:val="single" w:sz="4" w:space="0" w:color="auto"/>
            </w:tcBorders>
          </w:tcPr>
          <w:p w14:paraId="29B33DC9" w14:textId="77777777" w:rsidR="003615FB" w:rsidRDefault="00355E8B">
            <w:pPr>
              <w:pStyle w:val="ConsPlusNormal"/>
            </w:pPr>
            <w:r>
              <w:t>-</w:t>
            </w:r>
          </w:p>
        </w:tc>
        <w:tc>
          <w:tcPr>
            <w:tcW w:w="4819" w:type="dxa"/>
            <w:tcBorders>
              <w:top w:val="single" w:sz="4" w:space="0" w:color="auto"/>
              <w:left w:val="single" w:sz="4" w:space="0" w:color="auto"/>
              <w:bottom w:val="single" w:sz="4" w:space="0" w:color="auto"/>
              <w:right w:val="single" w:sz="4" w:space="0" w:color="auto"/>
            </w:tcBorders>
          </w:tcPr>
          <w:p w14:paraId="5C560DA0" w14:textId="77777777" w:rsidR="003615FB" w:rsidRDefault="00355E8B">
            <w:pPr>
              <w:pStyle w:val="ConsPlusNormal"/>
            </w:pPr>
            <w:r>
              <w:t>-</w:t>
            </w:r>
          </w:p>
        </w:tc>
      </w:tr>
      <w:tr w:rsidR="003615FB" w14:paraId="4674BD4E" w14:textId="77777777">
        <w:tc>
          <w:tcPr>
            <w:tcW w:w="533" w:type="dxa"/>
            <w:tcBorders>
              <w:top w:val="single" w:sz="4" w:space="0" w:color="auto"/>
              <w:left w:val="single" w:sz="4" w:space="0" w:color="auto"/>
              <w:bottom w:val="single" w:sz="4" w:space="0" w:color="auto"/>
              <w:right w:val="single" w:sz="4" w:space="0" w:color="auto"/>
            </w:tcBorders>
            <w:vAlign w:val="center"/>
          </w:tcPr>
          <w:p w14:paraId="2D54E021" w14:textId="77777777" w:rsidR="003615FB" w:rsidRDefault="00355E8B">
            <w:pPr>
              <w:pStyle w:val="ConsPlusNormal"/>
              <w:jc w:val="center"/>
            </w:pPr>
            <w:r>
              <w:t>32</w:t>
            </w:r>
          </w:p>
        </w:tc>
        <w:tc>
          <w:tcPr>
            <w:tcW w:w="2381" w:type="dxa"/>
            <w:tcBorders>
              <w:top w:val="single" w:sz="4" w:space="0" w:color="auto"/>
              <w:left w:val="single" w:sz="4" w:space="0" w:color="auto"/>
              <w:bottom w:val="single" w:sz="4" w:space="0" w:color="auto"/>
              <w:right w:val="single" w:sz="4" w:space="0" w:color="auto"/>
            </w:tcBorders>
          </w:tcPr>
          <w:p w14:paraId="2C272E3A" w14:textId="77777777" w:rsidR="003615FB" w:rsidRDefault="00355E8B">
            <w:pPr>
              <w:pStyle w:val="ConsPlusNormal"/>
            </w:pPr>
            <w:r>
              <w:t>Дата проведения капитального ремонта (реконструкции)</w:t>
            </w:r>
          </w:p>
        </w:tc>
        <w:tc>
          <w:tcPr>
            <w:tcW w:w="1361" w:type="dxa"/>
            <w:tcBorders>
              <w:top w:val="single" w:sz="4" w:space="0" w:color="auto"/>
              <w:left w:val="single" w:sz="4" w:space="0" w:color="auto"/>
              <w:bottom w:val="single" w:sz="4" w:space="0" w:color="auto"/>
              <w:right w:val="single" w:sz="4" w:space="0" w:color="auto"/>
            </w:tcBorders>
          </w:tcPr>
          <w:p w14:paraId="7625318C" w14:textId="77777777" w:rsidR="003615FB" w:rsidRDefault="00355E8B">
            <w:pPr>
              <w:pStyle w:val="ConsPlusNormal"/>
            </w:pPr>
            <w:r>
              <w:t>-</w:t>
            </w:r>
          </w:p>
        </w:tc>
        <w:tc>
          <w:tcPr>
            <w:tcW w:w="4819" w:type="dxa"/>
            <w:tcBorders>
              <w:top w:val="single" w:sz="4" w:space="0" w:color="auto"/>
              <w:left w:val="single" w:sz="4" w:space="0" w:color="auto"/>
              <w:bottom w:val="single" w:sz="4" w:space="0" w:color="auto"/>
              <w:right w:val="single" w:sz="4" w:space="0" w:color="auto"/>
            </w:tcBorders>
          </w:tcPr>
          <w:p w14:paraId="0BEAB6D5" w14:textId="77777777" w:rsidR="003615FB" w:rsidRDefault="00355E8B">
            <w:pPr>
              <w:pStyle w:val="ConsPlusNormal"/>
            </w:pPr>
            <w:r>
              <w:t>-</w:t>
            </w:r>
          </w:p>
        </w:tc>
      </w:tr>
      <w:tr w:rsidR="003615FB" w14:paraId="7C5F3130" w14:textId="77777777">
        <w:tc>
          <w:tcPr>
            <w:tcW w:w="533" w:type="dxa"/>
            <w:tcBorders>
              <w:top w:val="single" w:sz="4" w:space="0" w:color="auto"/>
              <w:left w:val="single" w:sz="4" w:space="0" w:color="auto"/>
              <w:bottom w:val="single" w:sz="4" w:space="0" w:color="auto"/>
              <w:right w:val="single" w:sz="4" w:space="0" w:color="auto"/>
            </w:tcBorders>
            <w:vAlign w:val="center"/>
          </w:tcPr>
          <w:p w14:paraId="078F2E75" w14:textId="77777777" w:rsidR="003615FB" w:rsidRDefault="00355E8B">
            <w:pPr>
              <w:pStyle w:val="ConsPlusNormal"/>
              <w:jc w:val="center"/>
            </w:pPr>
            <w:r>
              <w:t>33</w:t>
            </w:r>
          </w:p>
        </w:tc>
        <w:tc>
          <w:tcPr>
            <w:tcW w:w="2381" w:type="dxa"/>
            <w:tcBorders>
              <w:top w:val="single" w:sz="4" w:space="0" w:color="auto"/>
              <w:left w:val="single" w:sz="4" w:space="0" w:color="auto"/>
              <w:bottom w:val="single" w:sz="4" w:space="0" w:color="auto"/>
              <w:right w:val="single" w:sz="4" w:space="0" w:color="auto"/>
            </w:tcBorders>
          </w:tcPr>
          <w:p w14:paraId="1AF5FF2B" w14:textId="77777777" w:rsidR="003615FB" w:rsidRDefault="00355E8B">
            <w:pPr>
              <w:pStyle w:val="ConsPlusNormal"/>
            </w:pPr>
            <w:r>
              <w:t>Дата установления состояния</w:t>
            </w:r>
          </w:p>
        </w:tc>
        <w:tc>
          <w:tcPr>
            <w:tcW w:w="1361" w:type="dxa"/>
            <w:tcBorders>
              <w:top w:val="single" w:sz="4" w:space="0" w:color="auto"/>
              <w:left w:val="single" w:sz="4" w:space="0" w:color="auto"/>
              <w:bottom w:val="single" w:sz="4" w:space="0" w:color="auto"/>
              <w:right w:val="single" w:sz="4" w:space="0" w:color="auto"/>
            </w:tcBorders>
          </w:tcPr>
          <w:p w14:paraId="6A4AE518" w14:textId="77777777" w:rsidR="003615FB" w:rsidRDefault="00355E8B">
            <w:pPr>
              <w:pStyle w:val="ConsPlusNormal"/>
            </w:pPr>
            <w:r>
              <w:t>-</w:t>
            </w:r>
          </w:p>
        </w:tc>
        <w:tc>
          <w:tcPr>
            <w:tcW w:w="4819" w:type="dxa"/>
            <w:tcBorders>
              <w:top w:val="single" w:sz="4" w:space="0" w:color="auto"/>
              <w:left w:val="single" w:sz="4" w:space="0" w:color="auto"/>
              <w:bottom w:val="single" w:sz="4" w:space="0" w:color="auto"/>
              <w:right w:val="single" w:sz="4" w:space="0" w:color="auto"/>
            </w:tcBorders>
          </w:tcPr>
          <w:p w14:paraId="5643A6B4" w14:textId="77777777" w:rsidR="003615FB" w:rsidRDefault="003615FB">
            <w:pPr>
              <w:pStyle w:val="ConsPlusNormal"/>
            </w:pPr>
          </w:p>
        </w:tc>
      </w:tr>
      <w:tr w:rsidR="003615FB" w14:paraId="2A606D0A" w14:textId="77777777">
        <w:tc>
          <w:tcPr>
            <w:tcW w:w="533" w:type="dxa"/>
            <w:tcBorders>
              <w:top w:val="single" w:sz="4" w:space="0" w:color="auto"/>
              <w:left w:val="single" w:sz="4" w:space="0" w:color="auto"/>
              <w:right w:val="single" w:sz="4" w:space="0" w:color="auto"/>
            </w:tcBorders>
            <w:vAlign w:val="center"/>
          </w:tcPr>
          <w:p w14:paraId="6AEEEA8F" w14:textId="77777777" w:rsidR="003615FB" w:rsidRDefault="00355E8B">
            <w:pPr>
              <w:pStyle w:val="ConsPlusNormal"/>
              <w:jc w:val="center"/>
            </w:pPr>
            <w:r>
              <w:t>34</w:t>
            </w:r>
          </w:p>
        </w:tc>
        <w:tc>
          <w:tcPr>
            <w:tcW w:w="2381" w:type="dxa"/>
            <w:tcBorders>
              <w:top w:val="single" w:sz="4" w:space="0" w:color="auto"/>
              <w:left w:val="single" w:sz="4" w:space="0" w:color="auto"/>
              <w:right w:val="single" w:sz="4" w:space="0" w:color="auto"/>
            </w:tcBorders>
          </w:tcPr>
          <w:p w14:paraId="6AA94DFB" w14:textId="77777777" w:rsidR="003615FB" w:rsidRDefault="00355E8B">
            <w:pPr>
              <w:pStyle w:val="ConsPlusNormal"/>
            </w:pPr>
            <w:r>
              <w:t>Капитальность объекта</w:t>
            </w:r>
          </w:p>
        </w:tc>
        <w:tc>
          <w:tcPr>
            <w:tcW w:w="1361" w:type="dxa"/>
            <w:tcBorders>
              <w:top w:val="single" w:sz="4" w:space="0" w:color="auto"/>
              <w:left w:val="single" w:sz="4" w:space="0" w:color="auto"/>
              <w:right w:val="single" w:sz="4" w:space="0" w:color="auto"/>
            </w:tcBorders>
          </w:tcPr>
          <w:p w14:paraId="7C2194E2" w14:textId="77777777" w:rsidR="003615FB" w:rsidRDefault="00355E8B">
            <w:pPr>
              <w:pStyle w:val="ConsPlusNormal"/>
            </w:pPr>
            <w:r>
              <w:t>-</w:t>
            </w:r>
          </w:p>
        </w:tc>
        <w:tc>
          <w:tcPr>
            <w:tcW w:w="4819" w:type="dxa"/>
            <w:tcBorders>
              <w:top w:val="single" w:sz="4" w:space="0" w:color="auto"/>
              <w:left w:val="single" w:sz="4" w:space="0" w:color="auto"/>
              <w:right w:val="single" w:sz="4" w:space="0" w:color="auto"/>
            </w:tcBorders>
          </w:tcPr>
          <w:p w14:paraId="2F59A839" w14:textId="77777777" w:rsidR="003615FB" w:rsidRDefault="00355E8B">
            <w:pPr>
              <w:pStyle w:val="ConsPlusNormal"/>
            </w:pPr>
            <w:r>
              <w:t>Указывается одна из 5 групп:</w:t>
            </w:r>
          </w:p>
          <w:p w14:paraId="1D9771F1" w14:textId="77777777" w:rsidR="003615FB" w:rsidRDefault="00355E8B">
            <w:pPr>
              <w:pStyle w:val="ConsPlusNormal"/>
            </w:pPr>
            <w:r>
              <w:t>I - капитальный или особо капитальный объект с повышенным запасом надежности, прочности, долговечности (гидроэлектростанции, крупные производственные здания, крупные общественные, в том числе, административные и торговые комплексы, высотные объекты);</w:t>
            </w:r>
          </w:p>
          <w:p w14:paraId="55FAFF38" w14:textId="77777777" w:rsidR="003615FB" w:rsidRDefault="00355E8B">
            <w:pPr>
              <w:pStyle w:val="ConsPlusNormal"/>
            </w:pPr>
            <w:r>
              <w:t>II - капитальный объект, выполненный из каменных (кирпичных, бетонных) материалов. Многоэтажные жилые здания, большая часть общественных и производственных зданий;</w:t>
            </w:r>
          </w:p>
          <w:p w14:paraId="191DEAED" w14:textId="77777777" w:rsidR="003615FB" w:rsidRDefault="00355E8B">
            <w:pPr>
              <w:pStyle w:val="ConsPlusNormal"/>
            </w:pPr>
            <w:r>
              <w:t>III - объект, выполненный из облегченных каменных материалов и (или) специально обработанной древесины (клееный брус);</w:t>
            </w:r>
          </w:p>
          <w:p w14:paraId="2BCA48EF" w14:textId="77777777" w:rsidR="003615FB" w:rsidRDefault="00355E8B">
            <w:pPr>
              <w:pStyle w:val="ConsPlusNormal"/>
            </w:pPr>
            <w:r>
              <w:t>IV - объект, выполненный из легких каменных блоков и (или) древесины, включая рубленные брусовые и утепленные каркасно-щитовые дома;</w:t>
            </w:r>
          </w:p>
          <w:p w14:paraId="0A5CD391" w14:textId="77777777" w:rsidR="003615FB" w:rsidRDefault="00355E8B">
            <w:pPr>
              <w:pStyle w:val="ConsPlusNormal"/>
            </w:pPr>
            <w:r>
              <w:t>V - легкие дощатые, каркасно-обшивные объекты (садовые дома, бани, гаражи);</w:t>
            </w:r>
          </w:p>
          <w:p w14:paraId="262D13E1" w14:textId="77777777" w:rsidR="003615FB" w:rsidRDefault="00355E8B">
            <w:pPr>
              <w:pStyle w:val="ConsPlusNormal"/>
            </w:pPr>
            <w:r>
              <w:t>прочие объекты - временные объекты строительства (беседки, бытовки, сараи, навесы)</w:t>
            </w:r>
          </w:p>
        </w:tc>
      </w:tr>
      <w:tr w:rsidR="003615FB" w14:paraId="58A8C9EA" w14:textId="77777777">
        <w:tc>
          <w:tcPr>
            <w:tcW w:w="9094" w:type="dxa"/>
            <w:gridSpan w:val="4"/>
            <w:tcBorders>
              <w:left w:val="single" w:sz="4" w:space="0" w:color="auto"/>
              <w:bottom w:val="single" w:sz="4" w:space="0" w:color="auto"/>
              <w:right w:val="single" w:sz="4" w:space="0" w:color="auto"/>
            </w:tcBorders>
          </w:tcPr>
          <w:p w14:paraId="5043EB5A" w14:textId="77777777" w:rsidR="003615FB" w:rsidRDefault="00355E8B">
            <w:pPr>
              <w:pStyle w:val="ConsPlusNormal"/>
              <w:jc w:val="both"/>
            </w:pPr>
            <w:r>
              <w:t xml:space="preserve">(в ред. </w:t>
            </w:r>
            <w:hyperlink r:id="rId194" w:history="1">
              <w:r>
                <w:rPr>
                  <w:color w:val="0000FF"/>
                </w:rPr>
                <w:t>Приказа</w:t>
              </w:r>
            </w:hyperlink>
            <w:r>
              <w:t xml:space="preserve"> Минэкономразвития России от 09.08.2018 N 419)</w:t>
            </w:r>
          </w:p>
        </w:tc>
      </w:tr>
      <w:tr w:rsidR="003615FB" w14:paraId="15A23D09" w14:textId="77777777">
        <w:tc>
          <w:tcPr>
            <w:tcW w:w="533" w:type="dxa"/>
            <w:tcBorders>
              <w:top w:val="single" w:sz="4" w:space="0" w:color="auto"/>
              <w:left w:val="single" w:sz="4" w:space="0" w:color="auto"/>
              <w:bottom w:val="single" w:sz="4" w:space="0" w:color="auto"/>
              <w:right w:val="single" w:sz="4" w:space="0" w:color="auto"/>
            </w:tcBorders>
            <w:vAlign w:val="center"/>
          </w:tcPr>
          <w:p w14:paraId="5E56F743" w14:textId="77777777" w:rsidR="003615FB" w:rsidRDefault="00355E8B">
            <w:pPr>
              <w:pStyle w:val="ConsPlusNormal"/>
              <w:jc w:val="center"/>
            </w:pPr>
            <w:r>
              <w:t>35</w:t>
            </w:r>
          </w:p>
        </w:tc>
        <w:tc>
          <w:tcPr>
            <w:tcW w:w="2381" w:type="dxa"/>
            <w:tcBorders>
              <w:top w:val="single" w:sz="4" w:space="0" w:color="auto"/>
              <w:left w:val="single" w:sz="4" w:space="0" w:color="auto"/>
              <w:bottom w:val="single" w:sz="4" w:space="0" w:color="auto"/>
              <w:right w:val="single" w:sz="4" w:space="0" w:color="auto"/>
            </w:tcBorders>
          </w:tcPr>
          <w:p w14:paraId="4958BCB3" w14:textId="77777777" w:rsidR="003615FB" w:rsidRDefault="00355E8B">
            <w:pPr>
              <w:pStyle w:val="ConsPlusNormal"/>
            </w:pPr>
            <w:r>
              <w:t>Планировка</w:t>
            </w:r>
          </w:p>
        </w:tc>
        <w:tc>
          <w:tcPr>
            <w:tcW w:w="1361" w:type="dxa"/>
            <w:tcBorders>
              <w:top w:val="single" w:sz="4" w:space="0" w:color="auto"/>
              <w:left w:val="single" w:sz="4" w:space="0" w:color="auto"/>
              <w:bottom w:val="single" w:sz="4" w:space="0" w:color="auto"/>
              <w:right w:val="single" w:sz="4" w:space="0" w:color="auto"/>
            </w:tcBorders>
          </w:tcPr>
          <w:p w14:paraId="6C4C066D" w14:textId="77777777" w:rsidR="003615FB" w:rsidRDefault="00355E8B">
            <w:pPr>
              <w:pStyle w:val="ConsPlusNormal"/>
            </w:pPr>
            <w:r>
              <w:t>-</w:t>
            </w:r>
          </w:p>
        </w:tc>
        <w:tc>
          <w:tcPr>
            <w:tcW w:w="4819" w:type="dxa"/>
            <w:tcBorders>
              <w:top w:val="single" w:sz="4" w:space="0" w:color="auto"/>
              <w:left w:val="single" w:sz="4" w:space="0" w:color="auto"/>
              <w:bottom w:val="single" w:sz="4" w:space="0" w:color="auto"/>
              <w:right w:val="single" w:sz="4" w:space="0" w:color="auto"/>
            </w:tcBorders>
          </w:tcPr>
          <w:p w14:paraId="3B9F76EA" w14:textId="77777777" w:rsidR="003615FB" w:rsidRDefault="00355E8B">
            <w:pPr>
              <w:pStyle w:val="ConsPlusNormal"/>
            </w:pPr>
            <w:r>
              <w:t>Указывается один из 4 видов:</w:t>
            </w:r>
          </w:p>
          <w:p w14:paraId="6FA1B776" w14:textId="77777777" w:rsidR="003615FB" w:rsidRDefault="00355E8B">
            <w:pPr>
              <w:pStyle w:val="ConsPlusNormal"/>
            </w:pPr>
            <w:r>
              <w:t>анфиладная (проходные комнаты);</w:t>
            </w:r>
          </w:p>
          <w:p w14:paraId="2A081C82" w14:textId="77777777" w:rsidR="003615FB" w:rsidRDefault="00355E8B">
            <w:pPr>
              <w:pStyle w:val="ConsPlusNormal"/>
            </w:pPr>
            <w:r>
              <w:t>коридорная;</w:t>
            </w:r>
          </w:p>
          <w:p w14:paraId="143A7DC6" w14:textId="77777777" w:rsidR="003615FB" w:rsidRDefault="00355E8B">
            <w:pPr>
              <w:pStyle w:val="ConsPlusNormal"/>
            </w:pPr>
            <w:r>
              <w:t>зальная;</w:t>
            </w:r>
          </w:p>
          <w:p w14:paraId="22F7C08A" w14:textId="77777777" w:rsidR="003615FB" w:rsidRDefault="00355E8B">
            <w:pPr>
              <w:pStyle w:val="ConsPlusNormal"/>
            </w:pPr>
            <w:r>
              <w:t>иная (с обязательным указанием вида)</w:t>
            </w:r>
          </w:p>
        </w:tc>
      </w:tr>
      <w:tr w:rsidR="003615FB" w14:paraId="6B5F4A2E" w14:textId="77777777">
        <w:tc>
          <w:tcPr>
            <w:tcW w:w="533" w:type="dxa"/>
            <w:tcBorders>
              <w:top w:val="single" w:sz="4" w:space="0" w:color="auto"/>
              <w:left w:val="single" w:sz="4" w:space="0" w:color="auto"/>
              <w:right w:val="single" w:sz="4" w:space="0" w:color="auto"/>
            </w:tcBorders>
            <w:vAlign w:val="center"/>
          </w:tcPr>
          <w:p w14:paraId="0C0C4004" w14:textId="77777777" w:rsidR="003615FB" w:rsidRDefault="00355E8B">
            <w:pPr>
              <w:pStyle w:val="ConsPlusNormal"/>
              <w:jc w:val="center"/>
            </w:pPr>
            <w:r>
              <w:t>36</w:t>
            </w:r>
          </w:p>
        </w:tc>
        <w:tc>
          <w:tcPr>
            <w:tcW w:w="2381" w:type="dxa"/>
            <w:tcBorders>
              <w:top w:val="single" w:sz="4" w:space="0" w:color="auto"/>
              <w:left w:val="single" w:sz="4" w:space="0" w:color="auto"/>
              <w:right w:val="single" w:sz="4" w:space="0" w:color="auto"/>
            </w:tcBorders>
          </w:tcPr>
          <w:p w14:paraId="4D008057" w14:textId="77777777" w:rsidR="003615FB" w:rsidRDefault="00355E8B">
            <w:pPr>
              <w:pStyle w:val="ConsPlusNormal"/>
            </w:pPr>
            <w:r>
              <w:t>Наличие обременений (ограничений) зданий, сооружений, ОНС, помещений, машино-мест</w:t>
            </w:r>
          </w:p>
        </w:tc>
        <w:tc>
          <w:tcPr>
            <w:tcW w:w="1361" w:type="dxa"/>
            <w:tcBorders>
              <w:top w:val="single" w:sz="4" w:space="0" w:color="auto"/>
              <w:left w:val="single" w:sz="4" w:space="0" w:color="auto"/>
              <w:right w:val="single" w:sz="4" w:space="0" w:color="auto"/>
            </w:tcBorders>
          </w:tcPr>
          <w:p w14:paraId="27486DDD" w14:textId="77777777" w:rsidR="003615FB" w:rsidRDefault="00355E8B">
            <w:pPr>
              <w:pStyle w:val="ConsPlusNormal"/>
            </w:pPr>
            <w:r>
              <w:t>-</w:t>
            </w:r>
          </w:p>
        </w:tc>
        <w:tc>
          <w:tcPr>
            <w:tcW w:w="4819" w:type="dxa"/>
            <w:tcBorders>
              <w:top w:val="single" w:sz="4" w:space="0" w:color="auto"/>
              <w:left w:val="single" w:sz="4" w:space="0" w:color="auto"/>
              <w:right w:val="single" w:sz="4" w:space="0" w:color="auto"/>
            </w:tcBorders>
          </w:tcPr>
          <w:p w14:paraId="20AB6C1D" w14:textId="77777777" w:rsidR="003615FB" w:rsidRDefault="00355E8B">
            <w:pPr>
              <w:pStyle w:val="ConsPlusNormal"/>
            </w:pPr>
            <w:r>
              <w:t>-</w:t>
            </w:r>
          </w:p>
        </w:tc>
      </w:tr>
      <w:tr w:rsidR="003615FB" w14:paraId="43054D22" w14:textId="77777777">
        <w:tc>
          <w:tcPr>
            <w:tcW w:w="9094" w:type="dxa"/>
            <w:gridSpan w:val="4"/>
            <w:tcBorders>
              <w:left w:val="single" w:sz="4" w:space="0" w:color="auto"/>
              <w:bottom w:val="single" w:sz="4" w:space="0" w:color="auto"/>
              <w:right w:val="single" w:sz="4" w:space="0" w:color="auto"/>
            </w:tcBorders>
          </w:tcPr>
          <w:p w14:paraId="41ADC903" w14:textId="77777777" w:rsidR="003615FB" w:rsidRDefault="00355E8B">
            <w:pPr>
              <w:pStyle w:val="ConsPlusNormal"/>
              <w:jc w:val="both"/>
            </w:pPr>
            <w:r>
              <w:t xml:space="preserve">(в ред. </w:t>
            </w:r>
            <w:hyperlink r:id="rId195" w:history="1">
              <w:r>
                <w:rPr>
                  <w:color w:val="0000FF"/>
                </w:rPr>
                <w:t>Приказа</w:t>
              </w:r>
            </w:hyperlink>
            <w:r>
              <w:t xml:space="preserve"> Минэкономразвития России от 09.09.2019 N 548)</w:t>
            </w:r>
          </w:p>
        </w:tc>
      </w:tr>
      <w:tr w:rsidR="003615FB" w14:paraId="55A6DC54" w14:textId="77777777">
        <w:tc>
          <w:tcPr>
            <w:tcW w:w="533" w:type="dxa"/>
            <w:tcBorders>
              <w:top w:val="single" w:sz="4" w:space="0" w:color="auto"/>
              <w:left w:val="single" w:sz="4" w:space="0" w:color="auto"/>
              <w:bottom w:val="single" w:sz="4" w:space="0" w:color="auto"/>
              <w:right w:val="single" w:sz="4" w:space="0" w:color="auto"/>
            </w:tcBorders>
            <w:vAlign w:val="center"/>
          </w:tcPr>
          <w:p w14:paraId="3D6CF169" w14:textId="77777777" w:rsidR="003615FB" w:rsidRDefault="003615FB">
            <w:pPr>
              <w:pStyle w:val="ConsPlusNormal"/>
            </w:pPr>
          </w:p>
        </w:tc>
        <w:tc>
          <w:tcPr>
            <w:tcW w:w="2381" w:type="dxa"/>
            <w:tcBorders>
              <w:top w:val="single" w:sz="4" w:space="0" w:color="auto"/>
              <w:left w:val="single" w:sz="4" w:space="0" w:color="auto"/>
              <w:bottom w:val="single" w:sz="4" w:space="0" w:color="auto"/>
              <w:right w:val="single" w:sz="4" w:space="0" w:color="auto"/>
            </w:tcBorders>
          </w:tcPr>
          <w:p w14:paraId="17761DBE" w14:textId="77777777" w:rsidR="003615FB" w:rsidRDefault="00355E8B">
            <w:pPr>
              <w:pStyle w:val="ConsPlusNormal"/>
              <w:outlineLvl w:val="3"/>
            </w:pPr>
            <w:r>
              <w:t>Сведения о местоположении</w:t>
            </w:r>
          </w:p>
        </w:tc>
        <w:tc>
          <w:tcPr>
            <w:tcW w:w="1361" w:type="dxa"/>
            <w:tcBorders>
              <w:top w:val="single" w:sz="4" w:space="0" w:color="auto"/>
              <w:left w:val="single" w:sz="4" w:space="0" w:color="auto"/>
              <w:bottom w:val="single" w:sz="4" w:space="0" w:color="auto"/>
              <w:right w:val="single" w:sz="4" w:space="0" w:color="auto"/>
            </w:tcBorders>
          </w:tcPr>
          <w:p w14:paraId="295FB846" w14:textId="77777777" w:rsidR="003615FB" w:rsidRDefault="003615FB">
            <w:pPr>
              <w:pStyle w:val="ConsPlusNormal"/>
            </w:pPr>
          </w:p>
        </w:tc>
        <w:tc>
          <w:tcPr>
            <w:tcW w:w="4819" w:type="dxa"/>
            <w:tcBorders>
              <w:top w:val="single" w:sz="4" w:space="0" w:color="auto"/>
              <w:left w:val="single" w:sz="4" w:space="0" w:color="auto"/>
              <w:bottom w:val="single" w:sz="4" w:space="0" w:color="auto"/>
              <w:right w:val="single" w:sz="4" w:space="0" w:color="auto"/>
            </w:tcBorders>
          </w:tcPr>
          <w:p w14:paraId="582D1C63" w14:textId="77777777" w:rsidR="003615FB" w:rsidRDefault="003615FB">
            <w:pPr>
              <w:pStyle w:val="ConsPlusNormal"/>
            </w:pPr>
          </w:p>
        </w:tc>
      </w:tr>
      <w:tr w:rsidR="003615FB" w14:paraId="61108F0F" w14:textId="77777777">
        <w:tc>
          <w:tcPr>
            <w:tcW w:w="533" w:type="dxa"/>
            <w:tcBorders>
              <w:top w:val="single" w:sz="4" w:space="0" w:color="auto"/>
              <w:left w:val="single" w:sz="4" w:space="0" w:color="auto"/>
              <w:bottom w:val="single" w:sz="4" w:space="0" w:color="auto"/>
              <w:right w:val="single" w:sz="4" w:space="0" w:color="auto"/>
            </w:tcBorders>
            <w:vAlign w:val="center"/>
          </w:tcPr>
          <w:p w14:paraId="7D5F5E99" w14:textId="77777777" w:rsidR="003615FB" w:rsidRDefault="00355E8B">
            <w:pPr>
              <w:pStyle w:val="ConsPlusNormal"/>
              <w:jc w:val="center"/>
            </w:pPr>
            <w:r>
              <w:t>37</w:t>
            </w:r>
          </w:p>
        </w:tc>
        <w:tc>
          <w:tcPr>
            <w:tcW w:w="2381" w:type="dxa"/>
            <w:tcBorders>
              <w:top w:val="single" w:sz="4" w:space="0" w:color="auto"/>
              <w:left w:val="single" w:sz="4" w:space="0" w:color="auto"/>
              <w:bottom w:val="single" w:sz="4" w:space="0" w:color="auto"/>
              <w:right w:val="single" w:sz="4" w:space="0" w:color="auto"/>
            </w:tcBorders>
          </w:tcPr>
          <w:p w14:paraId="4EBD1CDA" w14:textId="77777777" w:rsidR="003615FB" w:rsidRDefault="00355E8B">
            <w:pPr>
              <w:pStyle w:val="ConsPlusNormal"/>
            </w:pPr>
            <w:r>
              <w:t>Расположение земельного участка относительно автомобильных дорог, их тип (федеральная, региональная и межмуниципальная, местного значения, частная автомобильная дорога), их наименование, тип покрытия (асфальт, бетон, улучшенное грунтовое покрытие, грунтовое покрытие, без покрытия и прочее)</w:t>
            </w:r>
          </w:p>
        </w:tc>
        <w:tc>
          <w:tcPr>
            <w:tcW w:w="1361" w:type="dxa"/>
            <w:tcBorders>
              <w:top w:val="single" w:sz="4" w:space="0" w:color="auto"/>
              <w:left w:val="single" w:sz="4" w:space="0" w:color="auto"/>
              <w:bottom w:val="single" w:sz="4" w:space="0" w:color="auto"/>
              <w:right w:val="single" w:sz="4" w:space="0" w:color="auto"/>
            </w:tcBorders>
          </w:tcPr>
          <w:p w14:paraId="4808A80B" w14:textId="77777777" w:rsidR="003615FB" w:rsidRDefault="00355E8B">
            <w:pPr>
              <w:pStyle w:val="ConsPlusNormal"/>
            </w:pPr>
            <w:r>
              <w:t>км, прочее</w:t>
            </w:r>
          </w:p>
        </w:tc>
        <w:tc>
          <w:tcPr>
            <w:tcW w:w="4819" w:type="dxa"/>
            <w:tcBorders>
              <w:top w:val="single" w:sz="4" w:space="0" w:color="auto"/>
              <w:left w:val="single" w:sz="4" w:space="0" w:color="auto"/>
              <w:bottom w:val="single" w:sz="4" w:space="0" w:color="auto"/>
              <w:right w:val="single" w:sz="4" w:space="0" w:color="auto"/>
            </w:tcBorders>
          </w:tcPr>
          <w:p w14:paraId="0F238777" w14:textId="77777777" w:rsidR="003615FB" w:rsidRDefault="00355E8B">
            <w:pPr>
              <w:pStyle w:val="ConsPlusNormal"/>
            </w:pPr>
            <w:r>
              <w:t>-</w:t>
            </w:r>
          </w:p>
        </w:tc>
      </w:tr>
      <w:tr w:rsidR="003615FB" w14:paraId="376F6B5F" w14:textId="77777777">
        <w:tc>
          <w:tcPr>
            <w:tcW w:w="533" w:type="dxa"/>
            <w:tcBorders>
              <w:top w:val="single" w:sz="4" w:space="0" w:color="auto"/>
              <w:left w:val="single" w:sz="4" w:space="0" w:color="auto"/>
              <w:right w:val="single" w:sz="4" w:space="0" w:color="auto"/>
            </w:tcBorders>
            <w:vAlign w:val="center"/>
          </w:tcPr>
          <w:p w14:paraId="534D2071" w14:textId="77777777" w:rsidR="003615FB" w:rsidRDefault="00355E8B">
            <w:pPr>
              <w:pStyle w:val="ConsPlusNormal"/>
              <w:jc w:val="center"/>
            </w:pPr>
            <w:r>
              <w:t>38</w:t>
            </w:r>
          </w:p>
        </w:tc>
        <w:tc>
          <w:tcPr>
            <w:tcW w:w="2381" w:type="dxa"/>
            <w:tcBorders>
              <w:top w:val="single" w:sz="4" w:space="0" w:color="auto"/>
              <w:left w:val="single" w:sz="4" w:space="0" w:color="auto"/>
              <w:right w:val="single" w:sz="4" w:space="0" w:color="auto"/>
            </w:tcBorders>
          </w:tcPr>
          <w:p w14:paraId="50E281C4" w14:textId="77777777" w:rsidR="003615FB" w:rsidRDefault="00355E8B">
            <w:pPr>
              <w:pStyle w:val="ConsPlusNormal"/>
            </w:pPr>
            <w:r>
              <w:t>Линия застройки зданий, сооружений</w:t>
            </w:r>
          </w:p>
        </w:tc>
        <w:tc>
          <w:tcPr>
            <w:tcW w:w="1361" w:type="dxa"/>
            <w:tcBorders>
              <w:top w:val="single" w:sz="4" w:space="0" w:color="auto"/>
              <w:left w:val="single" w:sz="4" w:space="0" w:color="auto"/>
              <w:right w:val="single" w:sz="4" w:space="0" w:color="auto"/>
            </w:tcBorders>
          </w:tcPr>
          <w:p w14:paraId="1C991991" w14:textId="77777777" w:rsidR="003615FB" w:rsidRDefault="00355E8B">
            <w:pPr>
              <w:pStyle w:val="ConsPlusNormal"/>
            </w:pPr>
            <w:r>
              <w:t>первая (не первая)</w:t>
            </w:r>
          </w:p>
        </w:tc>
        <w:tc>
          <w:tcPr>
            <w:tcW w:w="4819" w:type="dxa"/>
            <w:tcBorders>
              <w:top w:val="single" w:sz="4" w:space="0" w:color="auto"/>
              <w:left w:val="single" w:sz="4" w:space="0" w:color="auto"/>
              <w:right w:val="single" w:sz="4" w:space="0" w:color="auto"/>
            </w:tcBorders>
          </w:tcPr>
          <w:p w14:paraId="38768F97" w14:textId="77777777" w:rsidR="003615FB" w:rsidRDefault="00355E8B">
            <w:pPr>
              <w:pStyle w:val="ConsPlusNormal"/>
            </w:pPr>
            <w:r>
              <w:t>-</w:t>
            </w:r>
          </w:p>
        </w:tc>
      </w:tr>
      <w:tr w:rsidR="003615FB" w14:paraId="17954506" w14:textId="77777777">
        <w:tc>
          <w:tcPr>
            <w:tcW w:w="9094" w:type="dxa"/>
            <w:gridSpan w:val="4"/>
            <w:tcBorders>
              <w:left w:val="single" w:sz="4" w:space="0" w:color="auto"/>
              <w:bottom w:val="single" w:sz="4" w:space="0" w:color="auto"/>
              <w:right w:val="single" w:sz="4" w:space="0" w:color="auto"/>
            </w:tcBorders>
          </w:tcPr>
          <w:p w14:paraId="4876FB58" w14:textId="77777777" w:rsidR="003615FB" w:rsidRDefault="00355E8B">
            <w:pPr>
              <w:pStyle w:val="ConsPlusNormal"/>
              <w:jc w:val="both"/>
            </w:pPr>
            <w:r>
              <w:t xml:space="preserve">(в ред. </w:t>
            </w:r>
            <w:hyperlink r:id="rId196" w:history="1">
              <w:r>
                <w:rPr>
                  <w:color w:val="0000FF"/>
                </w:rPr>
                <w:t>Приказа</w:t>
              </w:r>
            </w:hyperlink>
            <w:r>
              <w:t xml:space="preserve"> Минэкономразвития России от 09.09.2019 N 548)</w:t>
            </w:r>
          </w:p>
        </w:tc>
      </w:tr>
      <w:tr w:rsidR="003615FB" w14:paraId="0D082A65" w14:textId="77777777">
        <w:tc>
          <w:tcPr>
            <w:tcW w:w="533" w:type="dxa"/>
            <w:tcBorders>
              <w:top w:val="single" w:sz="4" w:space="0" w:color="auto"/>
              <w:left w:val="single" w:sz="4" w:space="0" w:color="auto"/>
              <w:bottom w:val="single" w:sz="4" w:space="0" w:color="auto"/>
              <w:right w:val="single" w:sz="4" w:space="0" w:color="auto"/>
            </w:tcBorders>
            <w:vAlign w:val="center"/>
          </w:tcPr>
          <w:p w14:paraId="5485B9CA" w14:textId="77777777" w:rsidR="003615FB" w:rsidRDefault="00355E8B">
            <w:pPr>
              <w:pStyle w:val="ConsPlusNormal"/>
              <w:jc w:val="center"/>
            </w:pPr>
            <w:r>
              <w:t>39</w:t>
            </w:r>
          </w:p>
        </w:tc>
        <w:tc>
          <w:tcPr>
            <w:tcW w:w="2381" w:type="dxa"/>
            <w:tcBorders>
              <w:top w:val="single" w:sz="4" w:space="0" w:color="auto"/>
              <w:left w:val="single" w:sz="4" w:space="0" w:color="auto"/>
              <w:bottom w:val="single" w:sz="4" w:space="0" w:color="auto"/>
              <w:right w:val="single" w:sz="4" w:space="0" w:color="auto"/>
            </w:tcBorders>
          </w:tcPr>
          <w:p w14:paraId="29356695" w14:textId="77777777" w:rsidR="003615FB" w:rsidRDefault="00355E8B">
            <w:pPr>
              <w:pStyle w:val="ConsPlusNormal"/>
            </w:pPr>
            <w:r>
              <w:t>Расположение земельного участка относительно ближайшего водного объекта, его наименование, тип (море, река, озеро, пруд, затопленный карьер и прочее)</w:t>
            </w:r>
          </w:p>
        </w:tc>
        <w:tc>
          <w:tcPr>
            <w:tcW w:w="1361" w:type="dxa"/>
            <w:tcBorders>
              <w:top w:val="single" w:sz="4" w:space="0" w:color="auto"/>
              <w:left w:val="single" w:sz="4" w:space="0" w:color="auto"/>
              <w:bottom w:val="single" w:sz="4" w:space="0" w:color="auto"/>
              <w:right w:val="single" w:sz="4" w:space="0" w:color="auto"/>
            </w:tcBorders>
          </w:tcPr>
          <w:p w14:paraId="00AD20B3" w14:textId="77777777" w:rsidR="003615FB" w:rsidRDefault="00355E8B">
            <w:pPr>
              <w:pStyle w:val="ConsPlusNormal"/>
            </w:pPr>
            <w:r>
              <w:t>км, прочее</w:t>
            </w:r>
          </w:p>
        </w:tc>
        <w:tc>
          <w:tcPr>
            <w:tcW w:w="4819" w:type="dxa"/>
            <w:tcBorders>
              <w:top w:val="single" w:sz="4" w:space="0" w:color="auto"/>
              <w:left w:val="single" w:sz="4" w:space="0" w:color="auto"/>
              <w:bottom w:val="single" w:sz="4" w:space="0" w:color="auto"/>
              <w:right w:val="single" w:sz="4" w:space="0" w:color="auto"/>
            </w:tcBorders>
          </w:tcPr>
          <w:p w14:paraId="0CCC19D8" w14:textId="77777777" w:rsidR="003615FB" w:rsidRDefault="00355E8B">
            <w:pPr>
              <w:pStyle w:val="ConsPlusNormal"/>
            </w:pPr>
            <w:r>
              <w:t>Пожарные водоемы, прочие мелкие водные объекты не подлежат учету</w:t>
            </w:r>
          </w:p>
        </w:tc>
      </w:tr>
      <w:tr w:rsidR="003615FB" w14:paraId="50CEE3E1" w14:textId="77777777">
        <w:tc>
          <w:tcPr>
            <w:tcW w:w="533" w:type="dxa"/>
            <w:tcBorders>
              <w:top w:val="single" w:sz="4" w:space="0" w:color="auto"/>
              <w:left w:val="single" w:sz="4" w:space="0" w:color="auto"/>
              <w:bottom w:val="single" w:sz="4" w:space="0" w:color="auto"/>
              <w:right w:val="single" w:sz="4" w:space="0" w:color="auto"/>
            </w:tcBorders>
            <w:vAlign w:val="center"/>
          </w:tcPr>
          <w:p w14:paraId="0D4F2924" w14:textId="77777777" w:rsidR="003615FB" w:rsidRDefault="00355E8B">
            <w:pPr>
              <w:pStyle w:val="ConsPlusNormal"/>
              <w:jc w:val="center"/>
            </w:pPr>
            <w:r>
              <w:t>40</w:t>
            </w:r>
          </w:p>
        </w:tc>
        <w:tc>
          <w:tcPr>
            <w:tcW w:w="2381" w:type="dxa"/>
            <w:tcBorders>
              <w:top w:val="single" w:sz="4" w:space="0" w:color="auto"/>
              <w:left w:val="single" w:sz="4" w:space="0" w:color="auto"/>
              <w:bottom w:val="single" w:sz="4" w:space="0" w:color="auto"/>
              <w:right w:val="single" w:sz="4" w:space="0" w:color="auto"/>
            </w:tcBorders>
          </w:tcPr>
          <w:p w14:paraId="30EA0E00" w14:textId="77777777" w:rsidR="003615FB" w:rsidRDefault="00355E8B">
            <w:pPr>
              <w:pStyle w:val="ConsPlusNormal"/>
            </w:pPr>
            <w:r>
              <w:t>Расположение земельного участка относительно ближайшей рекреационной зоны, ее наименование и тип (лесной массив, парковая зона, заповедная зона и прочее)</w:t>
            </w:r>
          </w:p>
        </w:tc>
        <w:tc>
          <w:tcPr>
            <w:tcW w:w="1361" w:type="dxa"/>
            <w:tcBorders>
              <w:top w:val="single" w:sz="4" w:space="0" w:color="auto"/>
              <w:left w:val="single" w:sz="4" w:space="0" w:color="auto"/>
              <w:bottom w:val="single" w:sz="4" w:space="0" w:color="auto"/>
              <w:right w:val="single" w:sz="4" w:space="0" w:color="auto"/>
            </w:tcBorders>
          </w:tcPr>
          <w:p w14:paraId="1E27F5E0" w14:textId="77777777" w:rsidR="003615FB" w:rsidRDefault="00355E8B">
            <w:pPr>
              <w:pStyle w:val="ConsPlusNormal"/>
            </w:pPr>
            <w:r>
              <w:t>км, прочее</w:t>
            </w:r>
          </w:p>
        </w:tc>
        <w:tc>
          <w:tcPr>
            <w:tcW w:w="4819" w:type="dxa"/>
            <w:tcBorders>
              <w:top w:val="single" w:sz="4" w:space="0" w:color="auto"/>
              <w:left w:val="single" w:sz="4" w:space="0" w:color="auto"/>
              <w:bottom w:val="single" w:sz="4" w:space="0" w:color="auto"/>
              <w:right w:val="single" w:sz="4" w:space="0" w:color="auto"/>
            </w:tcBorders>
          </w:tcPr>
          <w:p w14:paraId="7E10425D" w14:textId="77777777" w:rsidR="003615FB" w:rsidRDefault="00355E8B">
            <w:pPr>
              <w:pStyle w:val="ConsPlusNormal"/>
            </w:pPr>
            <w:r>
              <w:t>Санитарно-защитные полосы не подлежат учету</w:t>
            </w:r>
          </w:p>
        </w:tc>
      </w:tr>
      <w:tr w:rsidR="003615FB" w14:paraId="73F79534" w14:textId="77777777">
        <w:tc>
          <w:tcPr>
            <w:tcW w:w="533" w:type="dxa"/>
            <w:tcBorders>
              <w:top w:val="single" w:sz="4" w:space="0" w:color="auto"/>
              <w:left w:val="single" w:sz="4" w:space="0" w:color="auto"/>
              <w:bottom w:val="single" w:sz="4" w:space="0" w:color="auto"/>
              <w:right w:val="single" w:sz="4" w:space="0" w:color="auto"/>
            </w:tcBorders>
            <w:vAlign w:val="center"/>
          </w:tcPr>
          <w:p w14:paraId="2C091B29" w14:textId="77777777" w:rsidR="003615FB" w:rsidRDefault="00355E8B">
            <w:pPr>
              <w:pStyle w:val="ConsPlusNormal"/>
              <w:jc w:val="center"/>
            </w:pPr>
            <w:r>
              <w:t>41</w:t>
            </w:r>
          </w:p>
        </w:tc>
        <w:tc>
          <w:tcPr>
            <w:tcW w:w="2381" w:type="dxa"/>
            <w:tcBorders>
              <w:top w:val="single" w:sz="4" w:space="0" w:color="auto"/>
              <w:left w:val="single" w:sz="4" w:space="0" w:color="auto"/>
              <w:bottom w:val="single" w:sz="4" w:space="0" w:color="auto"/>
              <w:right w:val="single" w:sz="4" w:space="0" w:color="auto"/>
            </w:tcBorders>
          </w:tcPr>
          <w:p w14:paraId="7463C75D" w14:textId="77777777" w:rsidR="003615FB" w:rsidRDefault="00355E8B">
            <w:pPr>
              <w:pStyle w:val="ConsPlusNormal"/>
            </w:pPr>
            <w:r>
              <w:t>Расположение земельного участка относительно железных дорог, их тип (грузовая, пассажирская, смешенного назначения;</w:t>
            </w:r>
          </w:p>
          <w:p w14:paraId="32E421F6" w14:textId="77777777" w:rsidR="003615FB" w:rsidRDefault="00355E8B">
            <w:pPr>
              <w:pStyle w:val="ConsPlusNormal"/>
            </w:pPr>
            <w:r>
              <w:t>пригородная, транзитная;</w:t>
            </w:r>
          </w:p>
          <w:p w14:paraId="74F7B8D9" w14:textId="77777777" w:rsidR="003615FB" w:rsidRDefault="00355E8B">
            <w:pPr>
              <w:pStyle w:val="ConsPlusNormal"/>
            </w:pPr>
            <w:r>
              <w:t>промышленная, временная, тупиковая)</w:t>
            </w:r>
          </w:p>
        </w:tc>
        <w:tc>
          <w:tcPr>
            <w:tcW w:w="1361" w:type="dxa"/>
            <w:tcBorders>
              <w:top w:val="single" w:sz="4" w:space="0" w:color="auto"/>
              <w:left w:val="single" w:sz="4" w:space="0" w:color="auto"/>
              <w:bottom w:val="single" w:sz="4" w:space="0" w:color="auto"/>
              <w:right w:val="single" w:sz="4" w:space="0" w:color="auto"/>
            </w:tcBorders>
          </w:tcPr>
          <w:p w14:paraId="5E7B5EE8" w14:textId="77777777" w:rsidR="003615FB" w:rsidRDefault="00355E8B">
            <w:pPr>
              <w:pStyle w:val="ConsPlusNormal"/>
            </w:pPr>
            <w:r>
              <w:t>км, прочее</w:t>
            </w:r>
          </w:p>
        </w:tc>
        <w:tc>
          <w:tcPr>
            <w:tcW w:w="4819" w:type="dxa"/>
            <w:tcBorders>
              <w:top w:val="single" w:sz="4" w:space="0" w:color="auto"/>
              <w:left w:val="single" w:sz="4" w:space="0" w:color="auto"/>
              <w:bottom w:val="single" w:sz="4" w:space="0" w:color="auto"/>
              <w:right w:val="single" w:sz="4" w:space="0" w:color="auto"/>
            </w:tcBorders>
          </w:tcPr>
          <w:p w14:paraId="3DF4D0B5" w14:textId="77777777" w:rsidR="003615FB" w:rsidRDefault="003615FB">
            <w:pPr>
              <w:pStyle w:val="ConsPlusNormal"/>
            </w:pPr>
          </w:p>
        </w:tc>
      </w:tr>
      <w:tr w:rsidR="003615FB" w14:paraId="675F3350" w14:textId="77777777">
        <w:tc>
          <w:tcPr>
            <w:tcW w:w="533" w:type="dxa"/>
            <w:tcBorders>
              <w:top w:val="single" w:sz="4" w:space="0" w:color="auto"/>
              <w:left w:val="single" w:sz="4" w:space="0" w:color="auto"/>
              <w:bottom w:val="single" w:sz="4" w:space="0" w:color="auto"/>
              <w:right w:val="single" w:sz="4" w:space="0" w:color="auto"/>
            </w:tcBorders>
            <w:vAlign w:val="center"/>
          </w:tcPr>
          <w:p w14:paraId="7C23E9D7" w14:textId="77777777" w:rsidR="003615FB" w:rsidRDefault="003615FB">
            <w:pPr>
              <w:pStyle w:val="ConsPlusNormal"/>
            </w:pPr>
          </w:p>
        </w:tc>
        <w:tc>
          <w:tcPr>
            <w:tcW w:w="2381" w:type="dxa"/>
            <w:tcBorders>
              <w:top w:val="single" w:sz="4" w:space="0" w:color="auto"/>
              <w:left w:val="single" w:sz="4" w:space="0" w:color="auto"/>
              <w:bottom w:val="single" w:sz="4" w:space="0" w:color="auto"/>
              <w:right w:val="single" w:sz="4" w:space="0" w:color="auto"/>
            </w:tcBorders>
          </w:tcPr>
          <w:p w14:paraId="08CEEA59" w14:textId="77777777" w:rsidR="003615FB" w:rsidRDefault="00355E8B">
            <w:pPr>
              <w:pStyle w:val="ConsPlusNormal"/>
              <w:outlineLvl w:val="3"/>
            </w:pPr>
            <w:r>
              <w:t>Сведения об инженерной инфраструктуре</w:t>
            </w:r>
          </w:p>
        </w:tc>
        <w:tc>
          <w:tcPr>
            <w:tcW w:w="1361" w:type="dxa"/>
            <w:tcBorders>
              <w:top w:val="single" w:sz="4" w:space="0" w:color="auto"/>
              <w:left w:val="single" w:sz="4" w:space="0" w:color="auto"/>
              <w:bottom w:val="single" w:sz="4" w:space="0" w:color="auto"/>
              <w:right w:val="single" w:sz="4" w:space="0" w:color="auto"/>
            </w:tcBorders>
          </w:tcPr>
          <w:p w14:paraId="05011AF2" w14:textId="77777777" w:rsidR="003615FB" w:rsidRDefault="003615FB">
            <w:pPr>
              <w:pStyle w:val="ConsPlusNormal"/>
            </w:pPr>
          </w:p>
        </w:tc>
        <w:tc>
          <w:tcPr>
            <w:tcW w:w="4819" w:type="dxa"/>
            <w:tcBorders>
              <w:top w:val="single" w:sz="4" w:space="0" w:color="auto"/>
              <w:left w:val="single" w:sz="4" w:space="0" w:color="auto"/>
              <w:bottom w:val="single" w:sz="4" w:space="0" w:color="auto"/>
              <w:right w:val="single" w:sz="4" w:space="0" w:color="auto"/>
            </w:tcBorders>
          </w:tcPr>
          <w:p w14:paraId="16737BC0" w14:textId="77777777" w:rsidR="003615FB" w:rsidRDefault="003615FB">
            <w:pPr>
              <w:pStyle w:val="ConsPlusNormal"/>
            </w:pPr>
          </w:p>
        </w:tc>
      </w:tr>
      <w:tr w:rsidR="003615FB" w14:paraId="5E8978ED" w14:textId="77777777">
        <w:tc>
          <w:tcPr>
            <w:tcW w:w="533" w:type="dxa"/>
            <w:tcBorders>
              <w:top w:val="single" w:sz="4" w:space="0" w:color="auto"/>
              <w:left w:val="single" w:sz="4" w:space="0" w:color="auto"/>
              <w:bottom w:val="single" w:sz="4" w:space="0" w:color="auto"/>
              <w:right w:val="single" w:sz="4" w:space="0" w:color="auto"/>
            </w:tcBorders>
            <w:vAlign w:val="center"/>
          </w:tcPr>
          <w:p w14:paraId="4A40779A" w14:textId="77777777" w:rsidR="003615FB" w:rsidRDefault="00355E8B">
            <w:pPr>
              <w:pStyle w:val="ConsPlusNormal"/>
              <w:jc w:val="center"/>
            </w:pPr>
            <w:r>
              <w:t>42</w:t>
            </w:r>
          </w:p>
        </w:tc>
        <w:tc>
          <w:tcPr>
            <w:tcW w:w="2381" w:type="dxa"/>
            <w:tcBorders>
              <w:top w:val="single" w:sz="4" w:space="0" w:color="auto"/>
              <w:left w:val="single" w:sz="4" w:space="0" w:color="auto"/>
              <w:bottom w:val="single" w:sz="4" w:space="0" w:color="auto"/>
              <w:right w:val="single" w:sz="4" w:space="0" w:color="auto"/>
            </w:tcBorders>
          </w:tcPr>
          <w:p w14:paraId="26392C3C" w14:textId="77777777" w:rsidR="003615FB" w:rsidRDefault="00355E8B">
            <w:pPr>
              <w:pStyle w:val="ConsPlusNormal"/>
            </w:pPr>
            <w:r>
              <w:t>Категория, проектная мощность линейного объекта</w:t>
            </w:r>
          </w:p>
        </w:tc>
        <w:tc>
          <w:tcPr>
            <w:tcW w:w="1361" w:type="dxa"/>
            <w:tcBorders>
              <w:top w:val="single" w:sz="4" w:space="0" w:color="auto"/>
              <w:left w:val="single" w:sz="4" w:space="0" w:color="auto"/>
              <w:bottom w:val="single" w:sz="4" w:space="0" w:color="auto"/>
              <w:right w:val="single" w:sz="4" w:space="0" w:color="auto"/>
            </w:tcBorders>
          </w:tcPr>
          <w:p w14:paraId="7A62B2BD" w14:textId="77777777" w:rsidR="003615FB" w:rsidRDefault="00355E8B">
            <w:pPr>
              <w:pStyle w:val="ConsPlusNormal"/>
            </w:pPr>
            <w:r>
              <w:t>-</w:t>
            </w:r>
          </w:p>
        </w:tc>
        <w:tc>
          <w:tcPr>
            <w:tcW w:w="4819" w:type="dxa"/>
            <w:tcBorders>
              <w:top w:val="single" w:sz="4" w:space="0" w:color="auto"/>
              <w:left w:val="single" w:sz="4" w:space="0" w:color="auto"/>
              <w:bottom w:val="single" w:sz="4" w:space="0" w:color="auto"/>
              <w:right w:val="single" w:sz="4" w:space="0" w:color="auto"/>
            </w:tcBorders>
          </w:tcPr>
          <w:p w14:paraId="376FFEA9" w14:textId="77777777" w:rsidR="003615FB" w:rsidRDefault="00355E8B">
            <w:pPr>
              <w:pStyle w:val="ConsPlusNormal"/>
            </w:pPr>
            <w:r>
              <w:t>Указывается при оценке линейных объектов в соответствии с нормативно-технической документации и (или) паспортом</w:t>
            </w:r>
          </w:p>
        </w:tc>
      </w:tr>
      <w:tr w:rsidR="003615FB" w14:paraId="605F9070" w14:textId="77777777">
        <w:tc>
          <w:tcPr>
            <w:tcW w:w="533" w:type="dxa"/>
            <w:tcBorders>
              <w:top w:val="single" w:sz="4" w:space="0" w:color="auto"/>
              <w:left w:val="single" w:sz="4" w:space="0" w:color="auto"/>
              <w:bottom w:val="single" w:sz="4" w:space="0" w:color="auto"/>
              <w:right w:val="single" w:sz="4" w:space="0" w:color="auto"/>
            </w:tcBorders>
            <w:vAlign w:val="center"/>
          </w:tcPr>
          <w:p w14:paraId="5AF10CA3" w14:textId="77777777" w:rsidR="003615FB" w:rsidRDefault="00355E8B">
            <w:pPr>
              <w:pStyle w:val="ConsPlusNormal"/>
              <w:jc w:val="center"/>
            </w:pPr>
            <w:r>
              <w:t>43</w:t>
            </w:r>
          </w:p>
        </w:tc>
        <w:tc>
          <w:tcPr>
            <w:tcW w:w="2381" w:type="dxa"/>
            <w:tcBorders>
              <w:top w:val="single" w:sz="4" w:space="0" w:color="auto"/>
              <w:left w:val="single" w:sz="4" w:space="0" w:color="auto"/>
              <w:bottom w:val="single" w:sz="4" w:space="0" w:color="auto"/>
              <w:right w:val="single" w:sz="4" w:space="0" w:color="auto"/>
            </w:tcBorders>
          </w:tcPr>
          <w:p w14:paraId="6C7EC2AC" w14:textId="77777777" w:rsidR="003615FB" w:rsidRDefault="00355E8B">
            <w:pPr>
              <w:pStyle w:val="ConsPlusNormal"/>
            </w:pPr>
            <w:r>
              <w:t>Класс линейного объекта</w:t>
            </w:r>
          </w:p>
        </w:tc>
        <w:tc>
          <w:tcPr>
            <w:tcW w:w="1361" w:type="dxa"/>
            <w:tcBorders>
              <w:top w:val="single" w:sz="4" w:space="0" w:color="auto"/>
              <w:left w:val="single" w:sz="4" w:space="0" w:color="auto"/>
              <w:bottom w:val="single" w:sz="4" w:space="0" w:color="auto"/>
              <w:right w:val="single" w:sz="4" w:space="0" w:color="auto"/>
            </w:tcBorders>
          </w:tcPr>
          <w:p w14:paraId="55FF2B2E" w14:textId="77777777" w:rsidR="003615FB" w:rsidRDefault="00355E8B">
            <w:pPr>
              <w:pStyle w:val="ConsPlusNormal"/>
            </w:pPr>
            <w:r>
              <w:t>-</w:t>
            </w:r>
          </w:p>
        </w:tc>
        <w:tc>
          <w:tcPr>
            <w:tcW w:w="4819" w:type="dxa"/>
            <w:tcBorders>
              <w:top w:val="single" w:sz="4" w:space="0" w:color="auto"/>
              <w:left w:val="single" w:sz="4" w:space="0" w:color="auto"/>
              <w:bottom w:val="single" w:sz="4" w:space="0" w:color="auto"/>
              <w:right w:val="single" w:sz="4" w:space="0" w:color="auto"/>
            </w:tcBorders>
          </w:tcPr>
          <w:p w14:paraId="392876BA" w14:textId="77777777" w:rsidR="003615FB" w:rsidRDefault="00355E8B">
            <w:pPr>
              <w:pStyle w:val="ConsPlusNormal"/>
            </w:pPr>
            <w:r>
              <w:t>Подземный, наземный, надземный</w:t>
            </w:r>
          </w:p>
        </w:tc>
      </w:tr>
      <w:tr w:rsidR="003615FB" w14:paraId="0E43EF11" w14:textId="77777777">
        <w:tc>
          <w:tcPr>
            <w:tcW w:w="533" w:type="dxa"/>
            <w:tcBorders>
              <w:top w:val="single" w:sz="4" w:space="0" w:color="auto"/>
              <w:left w:val="single" w:sz="4" w:space="0" w:color="auto"/>
              <w:bottom w:val="single" w:sz="4" w:space="0" w:color="auto"/>
              <w:right w:val="single" w:sz="4" w:space="0" w:color="auto"/>
            </w:tcBorders>
            <w:vAlign w:val="center"/>
          </w:tcPr>
          <w:p w14:paraId="4D3514D8" w14:textId="77777777" w:rsidR="003615FB" w:rsidRDefault="00355E8B">
            <w:pPr>
              <w:pStyle w:val="ConsPlusNormal"/>
              <w:jc w:val="center"/>
            </w:pPr>
            <w:r>
              <w:t>44</w:t>
            </w:r>
          </w:p>
        </w:tc>
        <w:tc>
          <w:tcPr>
            <w:tcW w:w="2381" w:type="dxa"/>
            <w:tcBorders>
              <w:top w:val="single" w:sz="4" w:space="0" w:color="auto"/>
              <w:left w:val="single" w:sz="4" w:space="0" w:color="auto"/>
              <w:bottom w:val="single" w:sz="4" w:space="0" w:color="auto"/>
              <w:right w:val="single" w:sz="4" w:space="0" w:color="auto"/>
            </w:tcBorders>
          </w:tcPr>
          <w:p w14:paraId="086D7B7D" w14:textId="77777777" w:rsidR="003615FB" w:rsidRDefault="00355E8B">
            <w:pPr>
              <w:pStyle w:val="ConsPlusNormal"/>
            </w:pPr>
            <w:r>
              <w:t>Расположение земельного участка относительно линий электропередач</w:t>
            </w:r>
          </w:p>
        </w:tc>
        <w:tc>
          <w:tcPr>
            <w:tcW w:w="1361" w:type="dxa"/>
            <w:tcBorders>
              <w:top w:val="single" w:sz="4" w:space="0" w:color="auto"/>
              <w:left w:val="single" w:sz="4" w:space="0" w:color="auto"/>
              <w:bottom w:val="single" w:sz="4" w:space="0" w:color="auto"/>
              <w:right w:val="single" w:sz="4" w:space="0" w:color="auto"/>
            </w:tcBorders>
          </w:tcPr>
          <w:p w14:paraId="6B2715CB" w14:textId="77777777" w:rsidR="003615FB" w:rsidRDefault="00355E8B">
            <w:pPr>
              <w:pStyle w:val="ConsPlusNormal"/>
            </w:pPr>
            <w:r>
              <w:t>км</w:t>
            </w:r>
          </w:p>
        </w:tc>
        <w:tc>
          <w:tcPr>
            <w:tcW w:w="4819" w:type="dxa"/>
            <w:tcBorders>
              <w:top w:val="single" w:sz="4" w:space="0" w:color="auto"/>
              <w:left w:val="single" w:sz="4" w:space="0" w:color="auto"/>
              <w:bottom w:val="single" w:sz="4" w:space="0" w:color="auto"/>
              <w:right w:val="single" w:sz="4" w:space="0" w:color="auto"/>
            </w:tcBorders>
          </w:tcPr>
          <w:p w14:paraId="557BED1A" w14:textId="77777777" w:rsidR="003615FB" w:rsidRDefault="00355E8B">
            <w:pPr>
              <w:pStyle w:val="ConsPlusNormal"/>
            </w:pPr>
            <w:r>
              <w:t>-</w:t>
            </w:r>
          </w:p>
        </w:tc>
      </w:tr>
      <w:tr w:rsidR="003615FB" w14:paraId="690E4024" w14:textId="77777777">
        <w:tc>
          <w:tcPr>
            <w:tcW w:w="533" w:type="dxa"/>
            <w:tcBorders>
              <w:top w:val="single" w:sz="4" w:space="0" w:color="auto"/>
              <w:left w:val="single" w:sz="4" w:space="0" w:color="auto"/>
              <w:bottom w:val="single" w:sz="4" w:space="0" w:color="auto"/>
              <w:right w:val="single" w:sz="4" w:space="0" w:color="auto"/>
            </w:tcBorders>
            <w:vAlign w:val="center"/>
          </w:tcPr>
          <w:p w14:paraId="5F3712E0" w14:textId="77777777" w:rsidR="003615FB" w:rsidRDefault="00355E8B">
            <w:pPr>
              <w:pStyle w:val="ConsPlusNormal"/>
              <w:jc w:val="center"/>
            </w:pPr>
            <w:r>
              <w:t>45</w:t>
            </w:r>
          </w:p>
        </w:tc>
        <w:tc>
          <w:tcPr>
            <w:tcW w:w="2381" w:type="dxa"/>
            <w:tcBorders>
              <w:top w:val="single" w:sz="4" w:space="0" w:color="auto"/>
              <w:left w:val="single" w:sz="4" w:space="0" w:color="auto"/>
              <w:bottom w:val="single" w:sz="4" w:space="0" w:color="auto"/>
              <w:right w:val="single" w:sz="4" w:space="0" w:color="auto"/>
            </w:tcBorders>
          </w:tcPr>
          <w:p w14:paraId="5EDC01F3" w14:textId="77777777" w:rsidR="003615FB" w:rsidRDefault="00355E8B">
            <w:pPr>
              <w:pStyle w:val="ConsPlusNormal"/>
            </w:pPr>
            <w:r>
              <w:t>Протяженность земельных участков под линейными объектами</w:t>
            </w:r>
          </w:p>
        </w:tc>
        <w:tc>
          <w:tcPr>
            <w:tcW w:w="1361" w:type="dxa"/>
            <w:tcBorders>
              <w:top w:val="single" w:sz="4" w:space="0" w:color="auto"/>
              <w:left w:val="single" w:sz="4" w:space="0" w:color="auto"/>
              <w:bottom w:val="single" w:sz="4" w:space="0" w:color="auto"/>
              <w:right w:val="single" w:sz="4" w:space="0" w:color="auto"/>
            </w:tcBorders>
          </w:tcPr>
          <w:p w14:paraId="3943BAAB" w14:textId="77777777" w:rsidR="003615FB" w:rsidRDefault="00355E8B">
            <w:pPr>
              <w:pStyle w:val="ConsPlusNormal"/>
            </w:pPr>
            <w:r>
              <w:t>км</w:t>
            </w:r>
          </w:p>
        </w:tc>
        <w:tc>
          <w:tcPr>
            <w:tcW w:w="4819" w:type="dxa"/>
            <w:tcBorders>
              <w:top w:val="single" w:sz="4" w:space="0" w:color="auto"/>
              <w:left w:val="single" w:sz="4" w:space="0" w:color="auto"/>
              <w:bottom w:val="single" w:sz="4" w:space="0" w:color="auto"/>
              <w:right w:val="single" w:sz="4" w:space="0" w:color="auto"/>
            </w:tcBorders>
          </w:tcPr>
          <w:p w14:paraId="765D0178" w14:textId="77777777" w:rsidR="003615FB" w:rsidRDefault="00355E8B">
            <w:pPr>
              <w:pStyle w:val="ConsPlusNormal"/>
            </w:pPr>
            <w:r>
              <w:t>Протяженность земельных участков под линиями электропередач, трубопроводным транспортом, автомобильными и железными дорогами, мостами и прочими объектами. Протяженность считается по обеим продольным сторонам линейного объекта</w:t>
            </w:r>
          </w:p>
        </w:tc>
      </w:tr>
      <w:tr w:rsidR="003615FB" w14:paraId="515A8C54" w14:textId="77777777">
        <w:tc>
          <w:tcPr>
            <w:tcW w:w="533" w:type="dxa"/>
            <w:tcBorders>
              <w:top w:val="single" w:sz="4" w:space="0" w:color="auto"/>
              <w:left w:val="single" w:sz="4" w:space="0" w:color="auto"/>
              <w:bottom w:val="single" w:sz="4" w:space="0" w:color="auto"/>
              <w:right w:val="single" w:sz="4" w:space="0" w:color="auto"/>
            </w:tcBorders>
            <w:vAlign w:val="center"/>
          </w:tcPr>
          <w:p w14:paraId="62BFA67A" w14:textId="77777777" w:rsidR="003615FB" w:rsidRDefault="00355E8B">
            <w:pPr>
              <w:pStyle w:val="ConsPlusNormal"/>
              <w:jc w:val="center"/>
            </w:pPr>
            <w:r>
              <w:t>46</w:t>
            </w:r>
          </w:p>
        </w:tc>
        <w:tc>
          <w:tcPr>
            <w:tcW w:w="2381" w:type="dxa"/>
            <w:tcBorders>
              <w:top w:val="single" w:sz="4" w:space="0" w:color="auto"/>
              <w:left w:val="single" w:sz="4" w:space="0" w:color="auto"/>
              <w:bottom w:val="single" w:sz="4" w:space="0" w:color="auto"/>
              <w:right w:val="single" w:sz="4" w:space="0" w:color="auto"/>
            </w:tcBorders>
          </w:tcPr>
          <w:p w14:paraId="6D628AC2" w14:textId="77777777" w:rsidR="003615FB" w:rsidRDefault="00355E8B">
            <w:pPr>
              <w:pStyle w:val="ConsPlusNormal"/>
            </w:pPr>
            <w:r>
              <w:t>Расположение земельного участка относительно магистральных газопроводов</w:t>
            </w:r>
          </w:p>
        </w:tc>
        <w:tc>
          <w:tcPr>
            <w:tcW w:w="1361" w:type="dxa"/>
            <w:tcBorders>
              <w:top w:val="single" w:sz="4" w:space="0" w:color="auto"/>
              <w:left w:val="single" w:sz="4" w:space="0" w:color="auto"/>
              <w:bottom w:val="single" w:sz="4" w:space="0" w:color="auto"/>
              <w:right w:val="single" w:sz="4" w:space="0" w:color="auto"/>
            </w:tcBorders>
          </w:tcPr>
          <w:p w14:paraId="787218A7" w14:textId="77777777" w:rsidR="003615FB" w:rsidRDefault="00355E8B">
            <w:pPr>
              <w:pStyle w:val="ConsPlusNormal"/>
            </w:pPr>
            <w:r>
              <w:t>км</w:t>
            </w:r>
          </w:p>
        </w:tc>
        <w:tc>
          <w:tcPr>
            <w:tcW w:w="4819" w:type="dxa"/>
            <w:tcBorders>
              <w:top w:val="single" w:sz="4" w:space="0" w:color="auto"/>
              <w:left w:val="single" w:sz="4" w:space="0" w:color="auto"/>
              <w:bottom w:val="single" w:sz="4" w:space="0" w:color="auto"/>
              <w:right w:val="single" w:sz="4" w:space="0" w:color="auto"/>
            </w:tcBorders>
          </w:tcPr>
          <w:p w14:paraId="4C28B953" w14:textId="77777777" w:rsidR="003615FB" w:rsidRDefault="00355E8B">
            <w:pPr>
              <w:pStyle w:val="ConsPlusNormal"/>
            </w:pPr>
            <w:r>
              <w:t>-</w:t>
            </w:r>
          </w:p>
        </w:tc>
      </w:tr>
      <w:tr w:rsidR="003615FB" w14:paraId="49249393" w14:textId="77777777">
        <w:tc>
          <w:tcPr>
            <w:tcW w:w="533" w:type="dxa"/>
            <w:tcBorders>
              <w:top w:val="single" w:sz="4" w:space="0" w:color="auto"/>
              <w:left w:val="single" w:sz="4" w:space="0" w:color="auto"/>
              <w:bottom w:val="single" w:sz="4" w:space="0" w:color="auto"/>
              <w:right w:val="single" w:sz="4" w:space="0" w:color="auto"/>
            </w:tcBorders>
            <w:vAlign w:val="center"/>
          </w:tcPr>
          <w:p w14:paraId="19C650EE" w14:textId="77777777" w:rsidR="003615FB" w:rsidRDefault="00355E8B">
            <w:pPr>
              <w:pStyle w:val="ConsPlusNormal"/>
              <w:jc w:val="center"/>
            </w:pPr>
            <w:r>
              <w:t>47</w:t>
            </w:r>
          </w:p>
        </w:tc>
        <w:tc>
          <w:tcPr>
            <w:tcW w:w="2381" w:type="dxa"/>
            <w:tcBorders>
              <w:top w:val="single" w:sz="4" w:space="0" w:color="auto"/>
              <w:left w:val="single" w:sz="4" w:space="0" w:color="auto"/>
              <w:bottom w:val="single" w:sz="4" w:space="0" w:color="auto"/>
              <w:right w:val="single" w:sz="4" w:space="0" w:color="auto"/>
            </w:tcBorders>
          </w:tcPr>
          <w:p w14:paraId="681B68D7" w14:textId="77777777" w:rsidR="003615FB" w:rsidRDefault="00355E8B">
            <w:pPr>
              <w:pStyle w:val="ConsPlusNormal"/>
            </w:pPr>
            <w:r>
              <w:t>Описание коммуникаций (электроснабжение, газоснабжение, водоснабжение, теплоснабжение, канализация), в том числе их удаленность от земельного участка</w:t>
            </w:r>
          </w:p>
        </w:tc>
        <w:tc>
          <w:tcPr>
            <w:tcW w:w="1361" w:type="dxa"/>
            <w:tcBorders>
              <w:top w:val="single" w:sz="4" w:space="0" w:color="auto"/>
              <w:left w:val="single" w:sz="4" w:space="0" w:color="auto"/>
              <w:bottom w:val="single" w:sz="4" w:space="0" w:color="auto"/>
              <w:right w:val="single" w:sz="4" w:space="0" w:color="auto"/>
            </w:tcBorders>
          </w:tcPr>
          <w:p w14:paraId="7E91EAA6" w14:textId="77777777" w:rsidR="003615FB" w:rsidRDefault="00355E8B">
            <w:pPr>
              <w:pStyle w:val="ConsPlusNormal"/>
            </w:pPr>
            <w:r>
              <w:t>-</w:t>
            </w:r>
          </w:p>
        </w:tc>
        <w:tc>
          <w:tcPr>
            <w:tcW w:w="4819" w:type="dxa"/>
            <w:tcBorders>
              <w:top w:val="single" w:sz="4" w:space="0" w:color="auto"/>
              <w:left w:val="single" w:sz="4" w:space="0" w:color="auto"/>
              <w:bottom w:val="single" w:sz="4" w:space="0" w:color="auto"/>
              <w:right w:val="single" w:sz="4" w:space="0" w:color="auto"/>
            </w:tcBorders>
          </w:tcPr>
          <w:p w14:paraId="3EE3EDBF" w14:textId="77777777" w:rsidR="003615FB" w:rsidRDefault="00355E8B">
            <w:pPr>
              <w:pStyle w:val="ConsPlusNormal"/>
            </w:pPr>
            <w:r>
              <w:t>-</w:t>
            </w:r>
          </w:p>
        </w:tc>
      </w:tr>
      <w:tr w:rsidR="003615FB" w14:paraId="2436A105" w14:textId="77777777">
        <w:tc>
          <w:tcPr>
            <w:tcW w:w="533" w:type="dxa"/>
            <w:tcBorders>
              <w:top w:val="single" w:sz="4" w:space="0" w:color="auto"/>
              <w:left w:val="single" w:sz="4" w:space="0" w:color="auto"/>
              <w:bottom w:val="single" w:sz="4" w:space="0" w:color="auto"/>
              <w:right w:val="single" w:sz="4" w:space="0" w:color="auto"/>
            </w:tcBorders>
            <w:vAlign w:val="center"/>
          </w:tcPr>
          <w:p w14:paraId="1B3E4A6B" w14:textId="77777777" w:rsidR="003615FB" w:rsidRDefault="003615FB">
            <w:pPr>
              <w:pStyle w:val="ConsPlusNormal"/>
            </w:pPr>
          </w:p>
        </w:tc>
        <w:tc>
          <w:tcPr>
            <w:tcW w:w="2381" w:type="dxa"/>
            <w:tcBorders>
              <w:top w:val="single" w:sz="4" w:space="0" w:color="auto"/>
              <w:left w:val="single" w:sz="4" w:space="0" w:color="auto"/>
              <w:bottom w:val="single" w:sz="4" w:space="0" w:color="auto"/>
              <w:right w:val="single" w:sz="4" w:space="0" w:color="auto"/>
            </w:tcBorders>
          </w:tcPr>
          <w:p w14:paraId="3FB9A072" w14:textId="77777777" w:rsidR="003615FB" w:rsidRDefault="00355E8B">
            <w:pPr>
              <w:pStyle w:val="ConsPlusNormal"/>
            </w:pPr>
            <w:r>
              <w:t>Прочие сведения</w:t>
            </w:r>
          </w:p>
        </w:tc>
        <w:tc>
          <w:tcPr>
            <w:tcW w:w="1361" w:type="dxa"/>
            <w:tcBorders>
              <w:top w:val="single" w:sz="4" w:space="0" w:color="auto"/>
              <w:left w:val="single" w:sz="4" w:space="0" w:color="auto"/>
              <w:bottom w:val="single" w:sz="4" w:space="0" w:color="auto"/>
              <w:right w:val="single" w:sz="4" w:space="0" w:color="auto"/>
            </w:tcBorders>
          </w:tcPr>
          <w:p w14:paraId="4F4D0A62" w14:textId="77777777" w:rsidR="003615FB" w:rsidRDefault="003615FB">
            <w:pPr>
              <w:pStyle w:val="ConsPlusNormal"/>
            </w:pPr>
          </w:p>
        </w:tc>
        <w:tc>
          <w:tcPr>
            <w:tcW w:w="4819" w:type="dxa"/>
            <w:tcBorders>
              <w:top w:val="single" w:sz="4" w:space="0" w:color="auto"/>
              <w:left w:val="single" w:sz="4" w:space="0" w:color="auto"/>
              <w:bottom w:val="single" w:sz="4" w:space="0" w:color="auto"/>
              <w:right w:val="single" w:sz="4" w:space="0" w:color="auto"/>
            </w:tcBorders>
          </w:tcPr>
          <w:p w14:paraId="59942AB1" w14:textId="77777777" w:rsidR="003615FB" w:rsidRDefault="003615FB">
            <w:pPr>
              <w:pStyle w:val="ConsPlusNormal"/>
            </w:pPr>
          </w:p>
        </w:tc>
      </w:tr>
      <w:tr w:rsidR="003615FB" w14:paraId="1D7C94BD" w14:textId="77777777">
        <w:tc>
          <w:tcPr>
            <w:tcW w:w="533" w:type="dxa"/>
            <w:tcBorders>
              <w:top w:val="single" w:sz="4" w:space="0" w:color="auto"/>
              <w:left w:val="single" w:sz="4" w:space="0" w:color="auto"/>
              <w:bottom w:val="single" w:sz="4" w:space="0" w:color="auto"/>
              <w:right w:val="single" w:sz="4" w:space="0" w:color="auto"/>
            </w:tcBorders>
            <w:vAlign w:val="center"/>
          </w:tcPr>
          <w:p w14:paraId="5ECBF2B0" w14:textId="77777777" w:rsidR="003615FB" w:rsidRDefault="00355E8B">
            <w:pPr>
              <w:pStyle w:val="ConsPlusNormal"/>
              <w:jc w:val="center"/>
            </w:pPr>
            <w:r>
              <w:t>48</w:t>
            </w:r>
          </w:p>
        </w:tc>
        <w:tc>
          <w:tcPr>
            <w:tcW w:w="2381" w:type="dxa"/>
            <w:tcBorders>
              <w:top w:val="single" w:sz="4" w:space="0" w:color="auto"/>
              <w:left w:val="single" w:sz="4" w:space="0" w:color="auto"/>
              <w:bottom w:val="single" w:sz="4" w:space="0" w:color="auto"/>
              <w:right w:val="single" w:sz="4" w:space="0" w:color="auto"/>
            </w:tcBorders>
          </w:tcPr>
          <w:p w14:paraId="512A3AC7" w14:textId="77777777" w:rsidR="003615FB" w:rsidRDefault="00355E8B">
            <w:pPr>
              <w:pStyle w:val="ConsPlusNormal"/>
            </w:pPr>
            <w:r>
              <w:t>Уровень цен потребительской корзины по муниципальным районам (городским округам)</w:t>
            </w:r>
          </w:p>
        </w:tc>
        <w:tc>
          <w:tcPr>
            <w:tcW w:w="1361" w:type="dxa"/>
            <w:tcBorders>
              <w:top w:val="single" w:sz="4" w:space="0" w:color="auto"/>
              <w:left w:val="single" w:sz="4" w:space="0" w:color="auto"/>
              <w:bottom w:val="single" w:sz="4" w:space="0" w:color="auto"/>
              <w:right w:val="single" w:sz="4" w:space="0" w:color="auto"/>
            </w:tcBorders>
          </w:tcPr>
          <w:p w14:paraId="5C1DD343" w14:textId="77777777" w:rsidR="003615FB" w:rsidRDefault="00355E8B">
            <w:pPr>
              <w:pStyle w:val="ConsPlusNormal"/>
            </w:pPr>
            <w:r>
              <w:t>руб./чел.</w:t>
            </w:r>
          </w:p>
        </w:tc>
        <w:tc>
          <w:tcPr>
            <w:tcW w:w="4819" w:type="dxa"/>
            <w:tcBorders>
              <w:top w:val="single" w:sz="4" w:space="0" w:color="auto"/>
              <w:left w:val="single" w:sz="4" w:space="0" w:color="auto"/>
              <w:bottom w:val="single" w:sz="4" w:space="0" w:color="auto"/>
              <w:right w:val="single" w:sz="4" w:space="0" w:color="auto"/>
            </w:tcBorders>
          </w:tcPr>
          <w:p w14:paraId="7F3E8B8D" w14:textId="77777777" w:rsidR="003615FB" w:rsidRDefault="00355E8B">
            <w:pPr>
              <w:pStyle w:val="ConsPlusNormal"/>
            </w:pPr>
            <w:r>
              <w:t>-</w:t>
            </w:r>
          </w:p>
        </w:tc>
      </w:tr>
      <w:tr w:rsidR="003615FB" w14:paraId="4EF297E1" w14:textId="77777777">
        <w:tc>
          <w:tcPr>
            <w:tcW w:w="533" w:type="dxa"/>
            <w:tcBorders>
              <w:top w:val="single" w:sz="4" w:space="0" w:color="auto"/>
              <w:left w:val="single" w:sz="4" w:space="0" w:color="auto"/>
              <w:bottom w:val="single" w:sz="4" w:space="0" w:color="auto"/>
              <w:right w:val="single" w:sz="4" w:space="0" w:color="auto"/>
            </w:tcBorders>
            <w:vAlign w:val="center"/>
          </w:tcPr>
          <w:p w14:paraId="4F62DB85" w14:textId="77777777" w:rsidR="003615FB" w:rsidRDefault="00355E8B">
            <w:pPr>
              <w:pStyle w:val="ConsPlusNormal"/>
              <w:jc w:val="center"/>
            </w:pPr>
            <w:r>
              <w:t>49</w:t>
            </w:r>
          </w:p>
        </w:tc>
        <w:tc>
          <w:tcPr>
            <w:tcW w:w="2381" w:type="dxa"/>
            <w:tcBorders>
              <w:top w:val="single" w:sz="4" w:space="0" w:color="auto"/>
              <w:left w:val="single" w:sz="4" w:space="0" w:color="auto"/>
              <w:bottom w:val="single" w:sz="4" w:space="0" w:color="auto"/>
              <w:right w:val="single" w:sz="4" w:space="0" w:color="auto"/>
            </w:tcBorders>
          </w:tcPr>
          <w:p w14:paraId="1E8C5463" w14:textId="77777777" w:rsidR="003615FB" w:rsidRDefault="00355E8B">
            <w:pPr>
              <w:pStyle w:val="ConsPlusNormal"/>
            </w:pPr>
            <w:r>
              <w:t>Товарооборот на 1 человека по муниципальным районам (городским округам)</w:t>
            </w:r>
          </w:p>
        </w:tc>
        <w:tc>
          <w:tcPr>
            <w:tcW w:w="1361" w:type="dxa"/>
            <w:tcBorders>
              <w:top w:val="single" w:sz="4" w:space="0" w:color="auto"/>
              <w:left w:val="single" w:sz="4" w:space="0" w:color="auto"/>
              <w:bottom w:val="single" w:sz="4" w:space="0" w:color="auto"/>
              <w:right w:val="single" w:sz="4" w:space="0" w:color="auto"/>
            </w:tcBorders>
          </w:tcPr>
          <w:p w14:paraId="088E0FFE" w14:textId="77777777" w:rsidR="003615FB" w:rsidRDefault="00355E8B">
            <w:pPr>
              <w:pStyle w:val="ConsPlusNormal"/>
            </w:pPr>
            <w:r>
              <w:t>руб./чел.</w:t>
            </w:r>
          </w:p>
        </w:tc>
        <w:tc>
          <w:tcPr>
            <w:tcW w:w="4819" w:type="dxa"/>
            <w:tcBorders>
              <w:top w:val="single" w:sz="4" w:space="0" w:color="auto"/>
              <w:left w:val="single" w:sz="4" w:space="0" w:color="auto"/>
              <w:bottom w:val="single" w:sz="4" w:space="0" w:color="auto"/>
              <w:right w:val="single" w:sz="4" w:space="0" w:color="auto"/>
            </w:tcBorders>
          </w:tcPr>
          <w:p w14:paraId="4D083553" w14:textId="77777777" w:rsidR="003615FB" w:rsidRDefault="00355E8B">
            <w:pPr>
              <w:pStyle w:val="ConsPlusNormal"/>
            </w:pPr>
            <w:r>
              <w:t>-</w:t>
            </w:r>
          </w:p>
        </w:tc>
      </w:tr>
      <w:tr w:rsidR="003615FB" w14:paraId="2D521E10" w14:textId="77777777">
        <w:tc>
          <w:tcPr>
            <w:tcW w:w="533" w:type="dxa"/>
            <w:tcBorders>
              <w:top w:val="single" w:sz="4" w:space="0" w:color="auto"/>
              <w:left w:val="single" w:sz="4" w:space="0" w:color="auto"/>
              <w:bottom w:val="single" w:sz="4" w:space="0" w:color="auto"/>
              <w:right w:val="single" w:sz="4" w:space="0" w:color="auto"/>
            </w:tcBorders>
            <w:vAlign w:val="center"/>
          </w:tcPr>
          <w:p w14:paraId="4BB96DB3" w14:textId="77777777" w:rsidR="003615FB" w:rsidRDefault="00355E8B">
            <w:pPr>
              <w:pStyle w:val="ConsPlusNormal"/>
              <w:jc w:val="center"/>
            </w:pPr>
            <w:r>
              <w:t>50</w:t>
            </w:r>
          </w:p>
        </w:tc>
        <w:tc>
          <w:tcPr>
            <w:tcW w:w="2381" w:type="dxa"/>
            <w:tcBorders>
              <w:top w:val="single" w:sz="4" w:space="0" w:color="auto"/>
              <w:left w:val="single" w:sz="4" w:space="0" w:color="auto"/>
              <w:bottom w:val="single" w:sz="4" w:space="0" w:color="auto"/>
              <w:right w:val="single" w:sz="4" w:space="0" w:color="auto"/>
            </w:tcBorders>
          </w:tcPr>
          <w:p w14:paraId="23B25980" w14:textId="77777777" w:rsidR="003615FB" w:rsidRDefault="00355E8B">
            <w:pPr>
              <w:pStyle w:val="ConsPlusNormal"/>
            </w:pPr>
            <w:r>
              <w:t>Наличие в сельском населенном пункте магазина</w:t>
            </w:r>
          </w:p>
        </w:tc>
        <w:tc>
          <w:tcPr>
            <w:tcW w:w="1361" w:type="dxa"/>
            <w:tcBorders>
              <w:top w:val="single" w:sz="4" w:space="0" w:color="auto"/>
              <w:left w:val="single" w:sz="4" w:space="0" w:color="auto"/>
              <w:bottom w:val="single" w:sz="4" w:space="0" w:color="auto"/>
              <w:right w:val="single" w:sz="4" w:space="0" w:color="auto"/>
            </w:tcBorders>
          </w:tcPr>
          <w:p w14:paraId="0C204571" w14:textId="77777777" w:rsidR="003615FB" w:rsidRDefault="003615FB">
            <w:pPr>
              <w:pStyle w:val="ConsPlusNormal"/>
            </w:pPr>
          </w:p>
        </w:tc>
        <w:tc>
          <w:tcPr>
            <w:tcW w:w="4819" w:type="dxa"/>
            <w:tcBorders>
              <w:top w:val="single" w:sz="4" w:space="0" w:color="auto"/>
              <w:left w:val="single" w:sz="4" w:space="0" w:color="auto"/>
              <w:bottom w:val="single" w:sz="4" w:space="0" w:color="auto"/>
              <w:right w:val="single" w:sz="4" w:space="0" w:color="auto"/>
            </w:tcBorders>
          </w:tcPr>
          <w:p w14:paraId="4D14AD88" w14:textId="77777777" w:rsidR="003615FB" w:rsidRDefault="00355E8B">
            <w:pPr>
              <w:pStyle w:val="ConsPlusNormal"/>
            </w:pPr>
            <w:r>
              <w:t>Наличие либо отсутствие</w:t>
            </w:r>
          </w:p>
        </w:tc>
      </w:tr>
      <w:tr w:rsidR="003615FB" w14:paraId="675D3412" w14:textId="77777777">
        <w:tc>
          <w:tcPr>
            <w:tcW w:w="533" w:type="dxa"/>
            <w:tcBorders>
              <w:top w:val="single" w:sz="4" w:space="0" w:color="auto"/>
              <w:left w:val="single" w:sz="4" w:space="0" w:color="auto"/>
              <w:bottom w:val="single" w:sz="4" w:space="0" w:color="auto"/>
              <w:right w:val="single" w:sz="4" w:space="0" w:color="auto"/>
            </w:tcBorders>
            <w:vAlign w:val="center"/>
          </w:tcPr>
          <w:p w14:paraId="4258159E" w14:textId="77777777" w:rsidR="003615FB" w:rsidRDefault="00355E8B">
            <w:pPr>
              <w:pStyle w:val="ConsPlusNormal"/>
              <w:jc w:val="center"/>
            </w:pPr>
            <w:r>
              <w:t>51</w:t>
            </w:r>
          </w:p>
        </w:tc>
        <w:tc>
          <w:tcPr>
            <w:tcW w:w="2381" w:type="dxa"/>
            <w:tcBorders>
              <w:top w:val="single" w:sz="4" w:space="0" w:color="auto"/>
              <w:left w:val="single" w:sz="4" w:space="0" w:color="auto"/>
              <w:bottom w:val="single" w:sz="4" w:space="0" w:color="auto"/>
              <w:right w:val="single" w:sz="4" w:space="0" w:color="auto"/>
            </w:tcBorders>
          </w:tcPr>
          <w:p w14:paraId="48422504" w14:textId="77777777" w:rsidR="003615FB" w:rsidRDefault="00355E8B">
            <w:pPr>
              <w:pStyle w:val="ConsPlusNormal"/>
            </w:pPr>
            <w:r>
              <w:t>Наличие в сельском населенном пункте общеобразовательной школы</w:t>
            </w:r>
          </w:p>
        </w:tc>
        <w:tc>
          <w:tcPr>
            <w:tcW w:w="1361" w:type="dxa"/>
            <w:tcBorders>
              <w:top w:val="single" w:sz="4" w:space="0" w:color="auto"/>
              <w:left w:val="single" w:sz="4" w:space="0" w:color="auto"/>
              <w:bottom w:val="single" w:sz="4" w:space="0" w:color="auto"/>
              <w:right w:val="single" w:sz="4" w:space="0" w:color="auto"/>
            </w:tcBorders>
          </w:tcPr>
          <w:p w14:paraId="2C92E365" w14:textId="77777777" w:rsidR="003615FB" w:rsidRDefault="003615FB">
            <w:pPr>
              <w:pStyle w:val="ConsPlusNormal"/>
            </w:pPr>
          </w:p>
        </w:tc>
        <w:tc>
          <w:tcPr>
            <w:tcW w:w="4819" w:type="dxa"/>
            <w:tcBorders>
              <w:top w:val="single" w:sz="4" w:space="0" w:color="auto"/>
              <w:left w:val="single" w:sz="4" w:space="0" w:color="auto"/>
              <w:bottom w:val="single" w:sz="4" w:space="0" w:color="auto"/>
              <w:right w:val="single" w:sz="4" w:space="0" w:color="auto"/>
            </w:tcBorders>
          </w:tcPr>
          <w:p w14:paraId="1A2A6479" w14:textId="77777777" w:rsidR="003615FB" w:rsidRDefault="00355E8B">
            <w:pPr>
              <w:pStyle w:val="ConsPlusNormal"/>
            </w:pPr>
            <w:r>
              <w:t>Наличие либо отсутствие</w:t>
            </w:r>
          </w:p>
        </w:tc>
      </w:tr>
      <w:tr w:rsidR="003615FB" w14:paraId="687A5B5F" w14:textId="77777777">
        <w:tc>
          <w:tcPr>
            <w:tcW w:w="533" w:type="dxa"/>
            <w:tcBorders>
              <w:top w:val="single" w:sz="4" w:space="0" w:color="auto"/>
              <w:left w:val="single" w:sz="4" w:space="0" w:color="auto"/>
              <w:bottom w:val="single" w:sz="4" w:space="0" w:color="auto"/>
              <w:right w:val="single" w:sz="4" w:space="0" w:color="auto"/>
            </w:tcBorders>
            <w:vAlign w:val="center"/>
          </w:tcPr>
          <w:p w14:paraId="7DA386A1" w14:textId="77777777" w:rsidR="003615FB" w:rsidRDefault="00355E8B">
            <w:pPr>
              <w:pStyle w:val="ConsPlusNormal"/>
              <w:jc w:val="center"/>
            </w:pPr>
            <w:r>
              <w:t>52</w:t>
            </w:r>
          </w:p>
        </w:tc>
        <w:tc>
          <w:tcPr>
            <w:tcW w:w="2381" w:type="dxa"/>
            <w:tcBorders>
              <w:top w:val="single" w:sz="4" w:space="0" w:color="auto"/>
              <w:left w:val="single" w:sz="4" w:space="0" w:color="auto"/>
              <w:bottom w:val="single" w:sz="4" w:space="0" w:color="auto"/>
              <w:right w:val="single" w:sz="4" w:space="0" w:color="auto"/>
            </w:tcBorders>
          </w:tcPr>
          <w:p w14:paraId="0570C481" w14:textId="77777777" w:rsidR="003615FB" w:rsidRDefault="00355E8B">
            <w:pPr>
              <w:pStyle w:val="ConsPlusNormal"/>
            </w:pPr>
            <w:r>
              <w:t>Расстояние до земельных участков зоны разработки полезных ископаемых</w:t>
            </w:r>
          </w:p>
        </w:tc>
        <w:tc>
          <w:tcPr>
            <w:tcW w:w="1361" w:type="dxa"/>
            <w:tcBorders>
              <w:top w:val="single" w:sz="4" w:space="0" w:color="auto"/>
              <w:left w:val="single" w:sz="4" w:space="0" w:color="auto"/>
              <w:bottom w:val="single" w:sz="4" w:space="0" w:color="auto"/>
              <w:right w:val="single" w:sz="4" w:space="0" w:color="auto"/>
            </w:tcBorders>
          </w:tcPr>
          <w:p w14:paraId="522F3FA3" w14:textId="77777777" w:rsidR="003615FB" w:rsidRDefault="00355E8B">
            <w:pPr>
              <w:pStyle w:val="ConsPlusNormal"/>
            </w:pPr>
            <w:r>
              <w:t>км</w:t>
            </w:r>
          </w:p>
        </w:tc>
        <w:tc>
          <w:tcPr>
            <w:tcW w:w="4819" w:type="dxa"/>
            <w:tcBorders>
              <w:top w:val="single" w:sz="4" w:space="0" w:color="auto"/>
              <w:left w:val="single" w:sz="4" w:space="0" w:color="auto"/>
              <w:bottom w:val="single" w:sz="4" w:space="0" w:color="auto"/>
              <w:right w:val="single" w:sz="4" w:space="0" w:color="auto"/>
            </w:tcBorders>
          </w:tcPr>
          <w:p w14:paraId="79A92195" w14:textId="77777777" w:rsidR="003615FB" w:rsidRDefault="00355E8B">
            <w:pPr>
              <w:pStyle w:val="ConsPlusNormal"/>
            </w:pPr>
            <w:r>
              <w:t>Указывается расстояние от границ земельных участков до границы участка разработки полезных ископаемых</w:t>
            </w:r>
          </w:p>
        </w:tc>
      </w:tr>
      <w:tr w:rsidR="003615FB" w14:paraId="33418987" w14:textId="77777777">
        <w:tc>
          <w:tcPr>
            <w:tcW w:w="533" w:type="dxa"/>
            <w:tcBorders>
              <w:top w:val="single" w:sz="4" w:space="0" w:color="auto"/>
              <w:left w:val="single" w:sz="4" w:space="0" w:color="auto"/>
              <w:bottom w:val="single" w:sz="4" w:space="0" w:color="auto"/>
              <w:right w:val="single" w:sz="4" w:space="0" w:color="auto"/>
            </w:tcBorders>
            <w:vAlign w:val="center"/>
          </w:tcPr>
          <w:p w14:paraId="39102A4C" w14:textId="77777777" w:rsidR="003615FB" w:rsidRDefault="00355E8B">
            <w:pPr>
              <w:pStyle w:val="ConsPlusNormal"/>
              <w:jc w:val="center"/>
            </w:pPr>
            <w:r>
              <w:t>53</w:t>
            </w:r>
          </w:p>
        </w:tc>
        <w:tc>
          <w:tcPr>
            <w:tcW w:w="2381" w:type="dxa"/>
            <w:tcBorders>
              <w:top w:val="single" w:sz="4" w:space="0" w:color="auto"/>
              <w:left w:val="single" w:sz="4" w:space="0" w:color="auto"/>
              <w:bottom w:val="single" w:sz="4" w:space="0" w:color="auto"/>
              <w:right w:val="single" w:sz="4" w:space="0" w:color="auto"/>
            </w:tcBorders>
          </w:tcPr>
          <w:p w14:paraId="3C3376D5" w14:textId="77777777" w:rsidR="003615FB" w:rsidRDefault="00355E8B">
            <w:pPr>
              <w:pStyle w:val="ConsPlusNormal"/>
            </w:pPr>
            <w:r>
              <w:t>Зоны особого режима использования в границах земельных участков</w:t>
            </w:r>
          </w:p>
        </w:tc>
        <w:tc>
          <w:tcPr>
            <w:tcW w:w="1361" w:type="dxa"/>
            <w:tcBorders>
              <w:top w:val="single" w:sz="4" w:space="0" w:color="auto"/>
              <w:left w:val="single" w:sz="4" w:space="0" w:color="auto"/>
              <w:bottom w:val="single" w:sz="4" w:space="0" w:color="auto"/>
              <w:right w:val="single" w:sz="4" w:space="0" w:color="auto"/>
            </w:tcBorders>
          </w:tcPr>
          <w:p w14:paraId="1D629F53" w14:textId="77777777" w:rsidR="003615FB" w:rsidRDefault="003615FB">
            <w:pPr>
              <w:pStyle w:val="ConsPlusNormal"/>
            </w:pPr>
          </w:p>
        </w:tc>
        <w:tc>
          <w:tcPr>
            <w:tcW w:w="4819" w:type="dxa"/>
            <w:tcBorders>
              <w:top w:val="single" w:sz="4" w:space="0" w:color="auto"/>
              <w:left w:val="single" w:sz="4" w:space="0" w:color="auto"/>
              <w:bottom w:val="single" w:sz="4" w:space="0" w:color="auto"/>
              <w:right w:val="single" w:sz="4" w:space="0" w:color="auto"/>
            </w:tcBorders>
          </w:tcPr>
          <w:p w14:paraId="6B86F3BD" w14:textId="77777777" w:rsidR="003615FB" w:rsidRDefault="00355E8B">
            <w:pPr>
              <w:pStyle w:val="ConsPlusNormal"/>
            </w:pPr>
            <w:r>
              <w:t>Указывается расстояние от границ земельных участков до границ свалок, объектов Минобороны России (военных полигонов), кладбищ и прочее</w:t>
            </w:r>
          </w:p>
        </w:tc>
      </w:tr>
      <w:tr w:rsidR="003615FB" w14:paraId="0ED7905F" w14:textId="77777777">
        <w:tc>
          <w:tcPr>
            <w:tcW w:w="533" w:type="dxa"/>
            <w:tcBorders>
              <w:top w:val="single" w:sz="4" w:space="0" w:color="auto"/>
              <w:left w:val="single" w:sz="4" w:space="0" w:color="auto"/>
              <w:bottom w:val="single" w:sz="4" w:space="0" w:color="auto"/>
              <w:right w:val="single" w:sz="4" w:space="0" w:color="auto"/>
            </w:tcBorders>
            <w:vAlign w:val="center"/>
          </w:tcPr>
          <w:p w14:paraId="7445E139" w14:textId="77777777" w:rsidR="003615FB" w:rsidRDefault="00355E8B">
            <w:pPr>
              <w:pStyle w:val="ConsPlusNormal"/>
              <w:jc w:val="center"/>
            </w:pPr>
            <w:r>
              <w:t>54</w:t>
            </w:r>
          </w:p>
        </w:tc>
        <w:tc>
          <w:tcPr>
            <w:tcW w:w="2381" w:type="dxa"/>
            <w:tcBorders>
              <w:top w:val="single" w:sz="4" w:space="0" w:color="auto"/>
              <w:left w:val="single" w:sz="4" w:space="0" w:color="auto"/>
              <w:bottom w:val="single" w:sz="4" w:space="0" w:color="auto"/>
              <w:right w:val="single" w:sz="4" w:space="0" w:color="auto"/>
            </w:tcBorders>
          </w:tcPr>
          <w:p w14:paraId="37DE381A" w14:textId="77777777" w:rsidR="003615FB" w:rsidRDefault="00355E8B">
            <w:pPr>
              <w:pStyle w:val="ConsPlusNormal"/>
            </w:pPr>
            <w:r>
              <w:t>Принадлежность земельного участка к организованной промышленной зоне</w:t>
            </w:r>
          </w:p>
        </w:tc>
        <w:tc>
          <w:tcPr>
            <w:tcW w:w="1361" w:type="dxa"/>
            <w:tcBorders>
              <w:top w:val="single" w:sz="4" w:space="0" w:color="auto"/>
              <w:left w:val="single" w:sz="4" w:space="0" w:color="auto"/>
              <w:bottom w:val="single" w:sz="4" w:space="0" w:color="auto"/>
              <w:right w:val="single" w:sz="4" w:space="0" w:color="auto"/>
            </w:tcBorders>
          </w:tcPr>
          <w:p w14:paraId="631B029A" w14:textId="77777777" w:rsidR="003615FB" w:rsidRDefault="00355E8B">
            <w:pPr>
              <w:pStyle w:val="ConsPlusNormal"/>
            </w:pPr>
            <w:r>
              <w:t>км</w:t>
            </w:r>
          </w:p>
        </w:tc>
        <w:tc>
          <w:tcPr>
            <w:tcW w:w="4819" w:type="dxa"/>
            <w:tcBorders>
              <w:top w:val="single" w:sz="4" w:space="0" w:color="auto"/>
              <w:left w:val="single" w:sz="4" w:space="0" w:color="auto"/>
              <w:bottom w:val="single" w:sz="4" w:space="0" w:color="auto"/>
              <w:right w:val="single" w:sz="4" w:space="0" w:color="auto"/>
            </w:tcBorders>
          </w:tcPr>
          <w:p w14:paraId="1E3FC0E3" w14:textId="77777777" w:rsidR="003615FB" w:rsidRDefault="00355E8B">
            <w:pPr>
              <w:pStyle w:val="ConsPlusNormal"/>
            </w:pPr>
            <w:r>
              <w:t>Указывается расстояние от границ земельных участков до границы ближайшей организованной промышленной зоны</w:t>
            </w:r>
          </w:p>
        </w:tc>
      </w:tr>
      <w:tr w:rsidR="003615FB" w14:paraId="2E389882" w14:textId="77777777">
        <w:tc>
          <w:tcPr>
            <w:tcW w:w="533" w:type="dxa"/>
            <w:tcBorders>
              <w:top w:val="single" w:sz="4" w:space="0" w:color="auto"/>
              <w:left w:val="single" w:sz="4" w:space="0" w:color="auto"/>
              <w:bottom w:val="single" w:sz="4" w:space="0" w:color="auto"/>
              <w:right w:val="single" w:sz="4" w:space="0" w:color="auto"/>
            </w:tcBorders>
            <w:vAlign w:val="center"/>
          </w:tcPr>
          <w:p w14:paraId="7ECA400F" w14:textId="77777777" w:rsidR="003615FB" w:rsidRDefault="00355E8B">
            <w:pPr>
              <w:pStyle w:val="ConsPlusNormal"/>
              <w:jc w:val="center"/>
            </w:pPr>
            <w:r>
              <w:t>55</w:t>
            </w:r>
          </w:p>
        </w:tc>
        <w:tc>
          <w:tcPr>
            <w:tcW w:w="2381" w:type="dxa"/>
            <w:tcBorders>
              <w:top w:val="single" w:sz="4" w:space="0" w:color="auto"/>
              <w:left w:val="single" w:sz="4" w:space="0" w:color="auto"/>
              <w:bottom w:val="single" w:sz="4" w:space="0" w:color="auto"/>
              <w:right w:val="single" w:sz="4" w:space="0" w:color="auto"/>
            </w:tcBorders>
          </w:tcPr>
          <w:p w14:paraId="30087E74" w14:textId="77777777" w:rsidR="003615FB" w:rsidRDefault="00355E8B">
            <w:pPr>
              <w:pStyle w:val="ConsPlusNormal"/>
            </w:pPr>
            <w:r>
              <w:t>Наименование и расстояние от объекта до локального (локальных) центра (центров), положительно влияющего (влияющих) на стоимость объектов недвижимости</w:t>
            </w:r>
          </w:p>
        </w:tc>
        <w:tc>
          <w:tcPr>
            <w:tcW w:w="1361" w:type="dxa"/>
            <w:tcBorders>
              <w:top w:val="single" w:sz="4" w:space="0" w:color="auto"/>
              <w:left w:val="single" w:sz="4" w:space="0" w:color="auto"/>
              <w:bottom w:val="single" w:sz="4" w:space="0" w:color="auto"/>
              <w:right w:val="single" w:sz="4" w:space="0" w:color="auto"/>
            </w:tcBorders>
          </w:tcPr>
          <w:p w14:paraId="50E7FD7C" w14:textId="77777777" w:rsidR="003615FB" w:rsidRDefault="00355E8B">
            <w:pPr>
              <w:pStyle w:val="ConsPlusNormal"/>
            </w:pPr>
            <w:r>
              <w:t>км</w:t>
            </w:r>
          </w:p>
        </w:tc>
        <w:tc>
          <w:tcPr>
            <w:tcW w:w="4819" w:type="dxa"/>
            <w:tcBorders>
              <w:top w:val="single" w:sz="4" w:space="0" w:color="auto"/>
              <w:left w:val="single" w:sz="4" w:space="0" w:color="auto"/>
              <w:bottom w:val="single" w:sz="4" w:space="0" w:color="auto"/>
              <w:right w:val="single" w:sz="4" w:space="0" w:color="auto"/>
            </w:tcBorders>
          </w:tcPr>
          <w:p w14:paraId="6EF4539D" w14:textId="77777777" w:rsidR="003615FB" w:rsidRDefault="00355E8B">
            <w:pPr>
              <w:pStyle w:val="ConsPlusNormal"/>
            </w:pPr>
            <w:r>
              <w:t>К положительно влияющим факторам могут быть отнесены места, не связанные напрямую с вышеперечисленными факторами, но положительно влияющие на стоимость объектов недвижимости</w:t>
            </w:r>
          </w:p>
        </w:tc>
      </w:tr>
      <w:tr w:rsidR="003615FB" w14:paraId="35091BFB" w14:textId="77777777">
        <w:tc>
          <w:tcPr>
            <w:tcW w:w="533" w:type="dxa"/>
            <w:tcBorders>
              <w:top w:val="single" w:sz="4" w:space="0" w:color="auto"/>
              <w:left w:val="single" w:sz="4" w:space="0" w:color="auto"/>
              <w:bottom w:val="single" w:sz="4" w:space="0" w:color="auto"/>
              <w:right w:val="single" w:sz="4" w:space="0" w:color="auto"/>
            </w:tcBorders>
            <w:vAlign w:val="center"/>
          </w:tcPr>
          <w:p w14:paraId="4C3F9169" w14:textId="77777777" w:rsidR="003615FB" w:rsidRDefault="00355E8B">
            <w:pPr>
              <w:pStyle w:val="ConsPlusNormal"/>
              <w:jc w:val="center"/>
            </w:pPr>
            <w:r>
              <w:t>56</w:t>
            </w:r>
          </w:p>
        </w:tc>
        <w:tc>
          <w:tcPr>
            <w:tcW w:w="2381" w:type="dxa"/>
            <w:tcBorders>
              <w:top w:val="single" w:sz="4" w:space="0" w:color="auto"/>
              <w:left w:val="single" w:sz="4" w:space="0" w:color="auto"/>
              <w:bottom w:val="single" w:sz="4" w:space="0" w:color="auto"/>
              <w:right w:val="single" w:sz="4" w:space="0" w:color="auto"/>
            </w:tcBorders>
          </w:tcPr>
          <w:p w14:paraId="3DBA4F59" w14:textId="77777777" w:rsidR="003615FB" w:rsidRDefault="00355E8B">
            <w:pPr>
              <w:pStyle w:val="ConsPlusNormal"/>
            </w:pPr>
            <w:r>
              <w:t>Наименование и расстояние от объекта до локального(-ых) центра(-ов), отрицательно влияющего(-их) на стоимость объектов недвижимости</w:t>
            </w:r>
          </w:p>
        </w:tc>
        <w:tc>
          <w:tcPr>
            <w:tcW w:w="1361" w:type="dxa"/>
            <w:tcBorders>
              <w:top w:val="single" w:sz="4" w:space="0" w:color="auto"/>
              <w:left w:val="single" w:sz="4" w:space="0" w:color="auto"/>
              <w:bottom w:val="single" w:sz="4" w:space="0" w:color="auto"/>
              <w:right w:val="single" w:sz="4" w:space="0" w:color="auto"/>
            </w:tcBorders>
          </w:tcPr>
          <w:p w14:paraId="2F82D9E2" w14:textId="77777777" w:rsidR="003615FB" w:rsidRDefault="00355E8B">
            <w:pPr>
              <w:pStyle w:val="ConsPlusNormal"/>
            </w:pPr>
            <w:r>
              <w:t>км</w:t>
            </w:r>
          </w:p>
        </w:tc>
        <w:tc>
          <w:tcPr>
            <w:tcW w:w="4819" w:type="dxa"/>
            <w:tcBorders>
              <w:top w:val="single" w:sz="4" w:space="0" w:color="auto"/>
              <w:left w:val="single" w:sz="4" w:space="0" w:color="auto"/>
              <w:bottom w:val="single" w:sz="4" w:space="0" w:color="auto"/>
              <w:right w:val="single" w:sz="4" w:space="0" w:color="auto"/>
            </w:tcBorders>
          </w:tcPr>
          <w:p w14:paraId="49ED70B1" w14:textId="77777777" w:rsidR="003615FB" w:rsidRDefault="00355E8B">
            <w:pPr>
              <w:pStyle w:val="ConsPlusNormal"/>
            </w:pPr>
            <w:r>
              <w:t>К отрицательно влияющим факторам могут быть отнесены места, не связанные напрямую с вышеперечисленными факторами, но отрицательно влияющие на стоимость объектов недвижимости, в том числе наличие неорганизованных (хаотичных) свалок, заболоченность или экологическое загрязнение территории и прочее. В случае наличия нескольких факторов информация по каждому фактору указывается индивидуально</w:t>
            </w:r>
          </w:p>
        </w:tc>
      </w:tr>
    </w:tbl>
    <w:p w14:paraId="39833251" w14:textId="77777777" w:rsidR="003615FB" w:rsidRDefault="003615FB">
      <w:pPr>
        <w:pStyle w:val="ConsPlusNormal"/>
        <w:jc w:val="both"/>
      </w:pPr>
    </w:p>
    <w:p w14:paraId="792E27DC" w14:textId="77777777" w:rsidR="003615FB" w:rsidRDefault="003615FB">
      <w:pPr>
        <w:pStyle w:val="ConsPlusNormal"/>
        <w:jc w:val="both"/>
      </w:pPr>
    </w:p>
    <w:p w14:paraId="7ABC2C56" w14:textId="77777777" w:rsidR="003615FB" w:rsidRDefault="003615FB">
      <w:pPr>
        <w:pStyle w:val="ConsPlusNormal"/>
        <w:jc w:val="both"/>
      </w:pPr>
    </w:p>
    <w:p w14:paraId="1FFDE48B" w14:textId="77777777" w:rsidR="003615FB" w:rsidRDefault="003615FB">
      <w:pPr>
        <w:pStyle w:val="ConsPlusNormal"/>
        <w:jc w:val="both"/>
      </w:pPr>
    </w:p>
    <w:p w14:paraId="6A35615D" w14:textId="77777777" w:rsidR="003615FB" w:rsidRDefault="003615FB">
      <w:pPr>
        <w:pStyle w:val="ConsPlusNormal"/>
        <w:jc w:val="both"/>
      </w:pPr>
    </w:p>
    <w:p w14:paraId="1CE527D2" w14:textId="77777777" w:rsidR="003615FB" w:rsidRDefault="00355E8B">
      <w:pPr>
        <w:pStyle w:val="ConsPlusNormal"/>
        <w:jc w:val="right"/>
        <w:outlineLvl w:val="1"/>
      </w:pPr>
      <w:r>
        <w:t>Приложение N 4</w:t>
      </w:r>
    </w:p>
    <w:p w14:paraId="1E356082" w14:textId="77777777" w:rsidR="003615FB" w:rsidRDefault="00355E8B">
      <w:pPr>
        <w:pStyle w:val="ConsPlusNormal"/>
        <w:jc w:val="right"/>
      </w:pPr>
      <w:r>
        <w:t>к Методическим указаниям</w:t>
      </w:r>
    </w:p>
    <w:p w14:paraId="00C41E11" w14:textId="77777777" w:rsidR="003615FB" w:rsidRDefault="00355E8B">
      <w:pPr>
        <w:pStyle w:val="ConsPlusNormal"/>
        <w:jc w:val="right"/>
      </w:pPr>
      <w:r>
        <w:t>о государственной кадастровой</w:t>
      </w:r>
    </w:p>
    <w:p w14:paraId="7EC2268C" w14:textId="77777777" w:rsidR="003615FB" w:rsidRDefault="00355E8B">
      <w:pPr>
        <w:pStyle w:val="ConsPlusNormal"/>
        <w:jc w:val="right"/>
      </w:pPr>
      <w:r>
        <w:t>оценке, утвержденным приказом</w:t>
      </w:r>
    </w:p>
    <w:p w14:paraId="794DC7C9" w14:textId="77777777" w:rsidR="003615FB" w:rsidRDefault="00355E8B">
      <w:pPr>
        <w:pStyle w:val="ConsPlusNormal"/>
        <w:jc w:val="right"/>
      </w:pPr>
      <w:r>
        <w:t>Минэкономразвития России</w:t>
      </w:r>
    </w:p>
    <w:p w14:paraId="37F66A39" w14:textId="77777777" w:rsidR="003615FB" w:rsidRDefault="00355E8B">
      <w:pPr>
        <w:pStyle w:val="ConsPlusNormal"/>
        <w:jc w:val="right"/>
      </w:pPr>
      <w:r>
        <w:t>от 12.05.2017 N 226</w:t>
      </w:r>
    </w:p>
    <w:p w14:paraId="0355DE75" w14:textId="77777777" w:rsidR="003615FB" w:rsidRDefault="003615FB">
      <w:pPr>
        <w:pStyle w:val="ConsPlusNormal"/>
        <w:jc w:val="both"/>
      </w:pPr>
    </w:p>
    <w:p w14:paraId="1043E880" w14:textId="77777777" w:rsidR="003615FB" w:rsidRDefault="00355E8B">
      <w:pPr>
        <w:pStyle w:val="ConsPlusTitle"/>
        <w:jc w:val="center"/>
      </w:pPr>
      <w:bookmarkStart w:id="30" w:name="Par2431"/>
      <w:bookmarkEnd w:id="30"/>
      <w:r>
        <w:t>ПЕРЕЧЕНЬ</w:t>
      </w:r>
    </w:p>
    <w:p w14:paraId="183B409B" w14:textId="77777777" w:rsidR="003615FB" w:rsidRDefault="00355E8B">
      <w:pPr>
        <w:pStyle w:val="ConsPlusTitle"/>
        <w:jc w:val="center"/>
      </w:pPr>
      <w:r>
        <w:t>НАИМЕНОВАНИЙ МАТЕРИАЛОВ ОСНОВНЫХ ОГРАЖДАЮЩИХ КОНСТРУКЦИЙ,</w:t>
      </w:r>
    </w:p>
    <w:p w14:paraId="342A4670" w14:textId="77777777" w:rsidR="003615FB" w:rsidRDefault="00355E8B">
      <w:pPr>
        <w:pStyle w:val="ConsPlusTitle"/>
        <w:jc w:val="center"/>
      </w:pPr>
      <w:r>
        <w:t>СООТВЕТСТВИЕ МАТЕРИАЛОВ ОСНОВНЫХ ОГРАЖДАЮЩИХ КОНСТРУКЦИЙ</w:t>
      </w:r>
    </w:p>
    <w:p w14:paraId="54DCFF24" w14:textId="77777777" w:rsidR="003615FB" w:rsidRDefault="00355E8B">
      <w:pPr>
        <w:pStyle w:val="ConsPlusTitle"/>
        <w:jc w:val="center"/>
      </w:pPr>
      <w:r>
        <w:t>КЛАССАМ КОНСТРУКТИВНЫХ СИСТЕМ И ГРУППАМ КАПИТАЛЬНОСТИ &lt;4&gt;</w:t>
      </w:r>
    </w:p>
    <w:p w14:paraId="3D34FAB8" w14:textId="77777777" w:rsidR="003615FB" w:rsidRDefault="003615FB">
      <w:pPr>
        <w:pStyle w:val="ConsPlusNormal"/>
        <w:jc w:val="both"/>
      </w:pPr>
    </w:p>
    <w:p w14:paraId="34833B3D" w14:textId="77777777" w:rsidR="003615FB" w:rsidRDefault="00355E8B">
      <w:pPr>
        <w:pStyle w:val="ConsPlusNormal"/>
        <w:ind w:firstLine="540"/>
        <w:jc w:val="both"/>
      </w:pPr>
      <w:r>
        <w:t>--------------------------------</w:t>
      </w:r>
    </w:p>
    <w:p w14:paraId="29845732" w14:textId="77777777" w:rsidR="003615FB" w:rsidRDefault="00355E8B">
      <w:pPr>
        <w:pStyle w:val="ConsPlusNormal"/>
        <w:spacing w:before="240"/>
        <w:ind w:firstLine="540"/>
        <w:jc w:val="both"/>
      </w:pPr>
      <w:r>
        <w:t>&lt;4&gt; Для целей определения кадастровой стоимости.</w:t>
      </w:r>
    </w:p>
    <w:p w14:paraId="5511F04E" w14:textId="77777777" w:rsidR="003615FB" w:rsidRDefault="003615FB">
      <w:pPr>
        <w:pStyle w:val="ConsPlusNormal"/>
        <w:jc w:val="both"/>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1757"/>
        <w:gridCol w:w="4422"/>
        <w:gridCol w:w="1445"/>
        <w:gridCol w:w="1445"/>
      </w:tblGrid>
      <w:tr w:rsidR="003615FB" w14:paraId="0ABB404D" w14:textId="77777777">
        <w:tc>
          <w:tcPr>
            <w:tcW w:w="1757" w:type="dxa"/>
            <w:tcBorders>
              <w:top w:val="single" w:sz="4" w:space="0" w:color="auto"/>
              <w:left w:val="single" w:sz="4" w:space="0" w:color="auto"/>
              <w:bottom w:val="single" w:sz="4" w:space="0" w:color="auto"/>
              <w:right w:val="single" w:sz="4" w:space="0" w:color="auto"/>
            </w:tcBorders>
          </w:tcPr>
          <w:p w14:paraId="2C3CC3B1" w14:textId="77777777" w:rsidR="003615FB" w:rsidRDefault="00355E8B">
            <w:pPr>
              <w:pStyle w:val="ConsPlusNormal"/>
              <w:jc w:val="center"/>
            </w:pPr>
            <w:r>
              <w:t>Код поля</w:t>
            </w:r>
          </w:p>
        </w:tc>
        <w:tc>
          <w:tcPr>
            <w:tcW w:w="4422" w:type="dxa"/>
            <w:tcBorders>
              <w:top w:val="single" w:sz="4" w:space="0" w:color="auto"/>
              <w:left w:val="single" w:sz="4" w:space="0" w:color="auto"/>
              <w:bottom w:val="single" w:sz="4" w:space="0" w:color="auto"/>
              <w:right w:val="single" w:sz="4" w:space="0" w:color="auto"/>
            </w:tcBorders>
          </w:tcPr>
          <w:p w14:paraId="322C3199" w14:textId="77777777" w:rsidR="003615FB" w:rsidRDefault="00355E8B">
            <w:pPr>
              <w:pStyle w:val="ConsPlusNormal"/>
              <w:jc w:val="center"/>
            </w:pPr>
            <w:r>
              <w:t>Основной материал</w:t>
            </w:r>
          </w:p>
        </w:tc>
        <w:tc>
          <w:tcPr>
            <w:tcW w:w="1445" w:type="dxa"/>
            <w:tcBorders>
              <w:top w:val="single" w:sz="4" w:space="0" w:color="auto"/>
              <w:left w:val="single" w:sz="4" w:space="0" w:color="auto"/>
              <w:bottom w:val="single" w:sz="4" w:space="0" w:color="auto"/>
              <w:right w:val="single" w:sz="4" w:space="0" w:color="auto"/>
            </w:tcBorders>
          </w:tcPr>
          <w:p w14:paraId="64777B51" w14:textId="77777777" w:rsidR="003615FB" w:rsidRDefault="00355E8B">
            <w:pPr>
              <w:pStyle w:val="ConsPlusNormal"/>
              <w:jc w:val="center"/>
            </w:pPr>
            <w:r>
              <w:t>Класс конструктивной системы</w:t>
            </w:r>
          </w:p>
        </w:tc>
        <w:tc>
          <w:tcPr>
            <w:tcW w:w="1445" w:type="dxa"/>
            <w:tcBorders>
              <w:top w:val="single" w:sz="4" w:space="0" w:color="auto"/>
              <w:left w:val="single" w:sz="4" w:space="0" w:color="auto"/>
              <w:bottom w:val="single" w:sz="4" w:space="0" w:color="auto"/>
              <w:right w:val="single" w:sz="4" w:space="0" w:color="auto"/>
            </w:tcBorders>
          </w:tcPr>
          <w:p w14:paraId="56C2D03B" w14:textId="77777777" w:rsidR="003615FB" w:rsidRDefault="00355E8B">
            <w:pPr>
              <w:pStyle w:val="ConsPlusNormal"/>
              <w:jc w:val="center"/>
            </w:pPr>
            <w:r>
              <w:t>Группа капитальности</w:t>
            </w:r>
          </w:p>
        </w:tc>
      </w:tr>
      <w:tr w:rsidR="003615FB" w14:paraId="470C44E5" w14:textId="77777777">
        <w:tc>
          <w:tcPr>
            <w:tcW w:w="1757" w:type="dxa"/>
            <w:tcBorders>
              <w:top w:val="single" w:sz="4" w:space="0" w:color="auto"/>
              <w:left w:val="single" w:sz="4" w:space="0" w:color="auto"/>
              <w:bottom w:val="single" w:sz="4" w:space="0" w:color="auto"/>
              <w:right w:val="single" w:sz="4" w:space="0" w:color="auto"/>
            </w:tcBorders>
          </w:tcPr>
          <w:p w14:paraId="4C9E8DC8" w14:textId="77777777" w:rsidR="003615FB" w:rsidRDefault="00355E8B">
            <w:pPr>
              <w:pStyle w:val="ConsPlusNormal"/>
            </w:pPr>
            <w:r>
              <w:t>61001000000</w:t>
            </w:r>
          </w:p>
        </w:tc>
        <w:tc>
          <w:tcPr>
            <w:tcW w:w="4422" w:type="dxa"/>
            <w:tcBorders>
              <w:top w:val="single" w:sz="4" w:space="0" w:color="auto"/>
              <w:left w:val="single" w:sz="4" w:space="0" w:color="auto"/>
              <w:bottom w:val="single" w:sz="4" w:space="0" w:color="auto"/>
              <w:right w:val="single" w:sz="4" w:space="0" w:color="auto"/>
            </w:tcBorders>
          </w:tcPr>
          <w:p w14:paraId="79B21A41" w14:textId="77777777" w:rsidR="003615FB" w:rsidRDefault="00355E8B">
            <w:pPr>
              <w:pStyle w:val="ConsPlusNormal"/>
              <w:jc w:val="both"/>
            </w:pPr>
            <w:r>
              <w:t>Стены</w:t>
            </w:r>
          </w:p>
        </w:tc>
        <w:tc>
          <w:tcPr>
            <w:tcW w:w="1445" w:type="dxa"/>
            <w:tcBorders>
              <w:top w:val="single" w:sz="4" w:space="0" w:color="auto"/>
              <w:left w:val="single" w:sz="4" w:space="0" w:color="auto"/>
              <w:bottom w:val="single" w:sz="4" w:space="0" w:color="auto"/>
              <w:right w:val="single" w:sz="4" w:space="0" w:color="auto"/>
            </w:tcBorders>
            <w:vAlign w:val="center"/>
          </w:tcPr>
          <w:p w14:paraId="40A61F55" w14:textId="77777777" w:rsidR="003615FB" w:rsidRDefault="00355E8B">
            <w:pPr>
              <w:pStyle w:val="ConsPlusNormal"/>
              <w:jc w:val="both"/>
            </w:pPr>
            <w:r>
              <w:t>-</w:t>
            </w:r>
          </w:p>
        </w:tc>
        <w:tc>
          <w:tcPr>
            <w:tcW w:w="1445" w:type="dxa"/>
            <w:tcBorders>
              <w:top w:val="single" w:sz="4" w:space="0" w:color="auto"/>
              <w:left w:val="single" w:sz="4" w:space="0" w:color="auto"/>
              <w:bottom w:val="single" w:sz="4" w:space="0" w:color="auto"/>
              <w:right w:val="single" w:sz="4" w:space="0" w:color="auto"/>
            </w:tcBorders>
            <w:vAlign w:val="center"/>
          </w:tcPr>
          <w:p w14:paraId="400CD320" w14:textId="77777777" w:rsidR="003615FB" w:rsidRDefault="00355E8B">
            <w:pPr>
              <w:pStyle w:val="ConsPlusNormal"/>
            </w:pPr>
            <w:r>
              <w:t>-</w:t>
            </w:r>
          </w:p>
        </w:tc>
      </w:tr>
      <w:tr w:rsidR="003615FB" w14:paraId="4B6FBD9F" w14:textId="77777777">
        <w:tc>
          <w:tcPr>
            <w:tcW w:w="1757" w:type="dxa"/>
            <w:tcBorders>
              <w:top w:val="single" w:sz="4" w:space="0" w:color="auto"/>
              <w:left w:val="single" w:sz="4" w:space="0" w:color="auto"/>
              <w:bottom w:val="single" w:sz="4" w:space="0" w:color="auto"/>
              <w:right w:val="single" w:sz="4" w:space="0" w:color="auto"/>
            </w:tcBorders>
          </w:tcPr>
          <w:p w14:paraId="3CBBEFF7" w14:textId="77777777" w:rsidR="003615FB" w:rsidRDefault="00355E8B">
            <w:pPr>
              <w:pStyle w:val="ConsPlusNormal"/>
            </w:pPr>
            <w:r>
              <w:t>61001001000</w:t>
            </w:r>
          </w:p>
        </w:tc>
        <w:tc>
          <w:tcPr>
            <w:tcW w:w="4422" w:type="dxa"/>
            <w:tcBorders>
              <w:top w:val="single" w:sz="4" w:space="0" w:color="auto"/>
              <w:left w:val="single" w:sz="4" w:space="0" w:color="auto"/>
              <w:bottom w:val="single" w:sz="4" w:space="0" w:color="auto"/>
              <w:right w:val="single" w:sz="4" w:space="0" w:color="auto"/>
            </w:tcBorders>
          </w:tcPr>
          <w:p w14:paraId="10F1AA5B" w14:textId="77777777" w:rsidR="003615FB" w:rsidRDefault="00355E8B">
            <w:pPr>
              <w:pStyle w:val="ConsPlusNormal"/>
              <w:jc w:val="both"/>
            </w:pPr>
            <w:r>
              <w:t>Каменные</w:t>
            </w:r>
          </w:p>
        </w:tc>
        <w:tc>
          <w:tcPr>
            <w:tcW w:w="1445" w:type="dxa"/>
            <w:tcBorders>
              <w:top w:val="single" w:sz="4" w:space="0" w:color="auto"/>
              <w:left w:val="single" w:sz="4" w:space="0" w:color="auto"/>
              <w:bottom w:val="single" w:sz="4" w:space="0" w:color="auto"/>
              <w:right w:val="single" w:sz="4" w:space="0" w:color="auto"/>
            </w:tcBorders>
            <w:vAlign w:val="center"/>
          </w:tcPr>
          <w:p w14:paraId="22210D72" w14:textId="77777777" w:rsidR="003615FB" w:rsidRDefault="00355E8B">
            <w:pPr>
              <w:pStyle w:val="ConsPlusNormal"/>
              <w:jc w:val="both"/>
            </w:pPr>
            <w:r>
              <w:t>КС-1</w:t>
            </w:r>
          </w:p>
        </w:tc>
        <w:tc>
          <w:tcPr>
            <w:tcW w:w="1445" w:type="dxa"/>
            <w:tcBorders>
              <w:top w:val="single" w:sz="4" w:space="0" w:color="auto"/>
              <w:left w:val="single" w:sz="4" w:space="0" w:color="auto"/>
              <w:bottom w:val="single" w:sz="4" w:space="0" w:color="auto"/>
              <w:right w:val="single" w:sz="4" w:space="0" w:color="auto"/>
            </w:tcBorders>
            <w:vAlign w:val="center"/>
          </w:tcPr>
          <w:p w14:paraId="690DA494" w14:textId="77777777" w:rsidR="003615FB" w:rsidRDefault="00355E8B">
            <w:pPr>
              <w:pStyle w:val="ConsPlusNormal"/>
            </w:pPr>
            <w:r>
              <w:t>I и (или) II</w:t>
            </w:r>
          </w:p>
        </w:tc>
      </w:tr>
      <w:tr w:rsidR="003615FB" w14:paraId="2DA97F07" w14:textId="77777777">
        <w:tc>
          <w:tcPr>
            <w:tcW w:w="1757" w:type="dxa"/>
            <w:tcBorders>
              <w:top w:val="single" w:sz="4" w:space="0" w:color="auto"/>
              <w:left w:val="single" w:sz="4" w:space="0" w:color="auto"/>
              <w:bottom w:val="single" w:sz="4" w:space="0" w:color="auto"/>
              <w:right w:val="single" w:sz="4" w:space="0" w:color="auto"/>
            </w:tcBorders>
          </w:tcPr>
          <w:p w14:paraId="18CA6045" w14:textId="77777777" w:rsidR="003615FB" w:rsidRDefault="00355E8B">
            <w:pPr>
              <w:pStyle w:val="ConsPlusNormal"/>
            </w:pPr>
            <w:r>
              <w:t>61001001001</w:t>
            </w:r>
          </w:p>
        </w:tc>
        <w:tc>
          <w:tcPr>
            <w:tcW w:w="4422" w:type="dxa"/>
            <w:tcBorders>
              <w:top w:val="single" w:sz="4" w:space="0" w:color="auto"/>
              <w:left w:val="single" w:sz="4" w:space="0" w:color="auto"/>
              <w:bottom w:val="single" w:sz="4" w:space="0" w:color="auto"/>
              <w:right w:val="single" w:sz="4" w:space="0" w:color="auto"/>
            </w:tcBorders>
          </w:tcPr>
          <w:p w14:paraId="26DBF2F0" w14:textId="77777777" w:rsidR="003615FB" w:rsidRDefault="00355E8B">
            <w:pPr>
              <w:pStyle w:val="ConsPlusNormal"/>
              <w:jc w:val="both"/>
            </w:pPr>
            <w:r>
              <w:t>Кирпичные</w:t>
            </w:r>
          </w:p>
        </w:tc>
        <w:tc>
          <w:tcPr>
            <w:tcW w:w="1445" w:type="dxa"/>
            <w:tcBorders>
              <w:top w:val="single" w:sz="4" w:space="0" w:color="auto"/>
              <w:left w:val="single" w:sz="4" w:space="0" w:color="auto"/>
              <w:bottom w:val="single" w:sz="4" w:space="0" w:color="auto"/>
              <w:right w:val="single" w:sz="4" w:space="0" w:color="auto"/>
            </w:tcBorders>
            <w:vAlign w:val="center"/>
          </w:tcPr>
          <w:p w14:paraId="5F0399AF" w14:textId="77777777" w:rsidR="003615FB" w:rsidRDefault="00355E8B">
            <w:pPr>
              <w:pStyle w:val="ConsPlusNormal"/>
              <w:jc w:val="both"/>
            </w:pPr>
            <w:r>
              <w:t>КС-1</w:t>
            </w:r>
          </w:p>
        </w:tc>
        <w:tc>
          <w:tcPr>
            <w:tcW w:w="1445" w:type="dxa"/>
            <w:tcBorders>
              <w:top w:val="single" w:sz="4" w:space="0" w:color="auto"/>
              <w:left w:val="single" w:sz="4" w:space="0" w:color="auto"/>
              <w:bottom w:val="single" w:sz="4" w:space="0" w:color="auto"/>
              <w:right w:val="single" w:sz="4" w:space="0" w:color="auto"/>
            </w:tcBorders>
            <w:vAlign w:val="center"/>
          </w:tcPr>
          <w:p w14:paraId="282BA6C4" w14:textId="77777777" w:rsidR="003615FB" w:rsidRDefault="00355E8B">
            <w:pPr>
              <w:pStyle w:val="ConsPlusNormal"/>
            </w:pPr>
            <w:r>
              <w:t>I</w:t>
            </w:r>
          </w:p>
        </w:tc>
      </w:tr>
      <w:tr w:rsidR="003615FB" w14:paraId="74361732" w14:textId="77777777">
        <w:tc>
          <w:tcPr>
            <w:tcW w:w="1757" w:type="dxa"/>
            <w:tcBorders>
              <w:top w:val="single" w:sz="4" w:space="0" w:color="auto"/>
              <w:left w:val="single" w:sz="4" w:space="0" w:color="auto"/>
              <w:bottom w:val="single" w:sz="4" w:space="0" w:color="auto"/>
              <w:right w:val="single" w:sz="4" w:space="0" w:color="auto"/>
            </w:tcBorders>
          </w:tcPr>
          <w:p w14:paraId="5A7AF081" w14:textId="77777777" w:rsidR="003615FB" w:rsidRDefault="00355E8B">
            <w:pPr>
              <w:pStyle w:val="ConsPlusNormal"/>
            </w:pPr>
            <w:r>
              <w:t>61001001002</w:t>
            </w:r>
          </w:p>
        </w:tc>
        <w:tc>
          <w:tcPr>
            <w:tcW w:w="4422" w:type="dxa"/>
            <w:tcBorders>
              <w:top w:val="single" w:sz="4" w:space="0" w:color="auto"/>
              <w:left w:val="single" w:sz="4" w:space="0" w:color="auto"/>
              <w:bottom w:val="single" w:sz="4" w:space="0" w:color="auto"/>
              <w:right w:val="single" w:sz="4" w:space="0" w:color="auto"/>
            </w:tcBorders>
          </w:tcPr>
          <w:p w14:paraId="39697136" w14:textId="77777777" w:rsidR="003615FB" w:rsidRDefault="00355E8B">
            <w:pPr>
              <w:pStyle w:val="ConsPlusNormal"/>
              <w:jc w:val="both"/>
            </w:pPr>
            <w:r>
              <w:t>Кирпичные облегченные</w:t>
            </w:r>
          </w:p>
        </w:tc>
        <w:tc>
          <w:tcPr>
            <w:tcW w:w="1445" w:type="dxa"/>
            <w:tcBorders>
              <w:top w:val="single" w:sz="4" w:space="0" w:color="auto"/>
              <w:left w:val="single" w:sz="4" w:space="0" w:color="auto"/>
              <w:bottom w:val="single" w:sz="4" w:space="0" w:color="auto"/>
              <w:right w:val="single" w:sz="4" w:space="0" w:color="auto"/>
            </w:tcBorders>
            <w:vAlign w:val="center"/>
          </w:tcPr>
          <w:p w14:paraId="1D28F11F" w14:textId="77777777" w:rsidR="003615FB" w:rsidRDefault="00355E8B">
            <w:pPr>
              <w:pStyle w:val="ConsPlusNormal"/>
              <w:jc w:val="both"/>
            </w:pPr>
            <w:r>
              <w:t>КС-1</w:t>
            </w:r>
          </w:p>
        </w:tc>
        <w:tc>
          <w:tcPr>
            <w:tcW w:w="1445" w:type="dxa"/>
            <w:tcBorders>
              <w:top w:val="single" w:sz="4" w:space="0" w:color="auto"/>
              <w:left w:val="single" w:sz="4" w:space="0" w:color="auto"/>
              <w:bottom w:val="single" w:sz="4" w:space="0" w:color="auto"/>
              <w:right w:val="single" w:sz="4" w:space="0" w:color="auto"/>
            </w:tcBorders>
            <w:vAlign w:val="center"/>
          </w:tcPr>
          <w:p w14:paraId="46B6F732" w14:textId="77777777" w:rsidR="003615FB" w:rsidRDefault="00355E8B">
            <w:pPr>
              <w:pStyle w:val="ConsPlusNormal"/>
            </w:pPr>
            <w:r>
              <w:t>III</w:t>
            </w:r>
          </w:p>
        </w:tc>
      </w:tr>
      <w:tr w:rsidR="003615FB" w14:paraId="32058C19" w14:textId="77777777">
        <w:tc>
          <w:tcPr>
            <w:tcW w:w="1757" w:type="dxa"/>
            <w:tcBorders>
              <w:top w:val="single" w:sz="4" w:space="0" w:color="auto"/>
              <w:left w:val="single" w:sz="4" w:space="0" w:color="auto"/>
              <w:bottom w:val="single" w:sz="4" w:space="0" w:color="auto"/>
              <w:right w:val="single" w:sz="4" w:space="0" w:color="auto"/>
            </w:tcBorders>
          </w:tcPr>
          <w:p w14:paraId="5A24D7CB" w14:textId="77777777" w:rsidR="003615FB" w:rsidRDefault="00355E8B">
            <w:pPr>
              <w:pStyle w:val="ConsPlusNormal"/>
            </w:pPr>
            <w:r>
              <w:t>61001001003</w:t>
            </w:r>
          </w:p>
        </w:tc>
        <w:tc>
          <w:tcPr>
            <w:tcW w:w="4422" w:type="dxa"/>
            <w:tcBorders>
              <w:top w:val="single" w:sz="4" w:space="0" w:color="auto"/>
              <w:left w:val="single" w:sz="4" w:space="0" w:color="auto"/>
              <w:bottom w:val="single" w:sz="4" w:space="0" w:color="auto"/>
              <w:right w:val="single" w:sz="4" w:space="0" w:color="auto"/>
            </w:tcBorders>
          </w:tcPr>
          <w:p w14:paraId="52775FAF" w14:textId="77777777" w:rsidR="003615FB" w:rsidRDefault="00355E8B">
            <w:pPr>
              <w:pStyle w:val="ConsPlusNormal"/>
              <w:jc w:val="both"/>
            </w:pPr>
            <w:r>
              <w:t>Из природного камня</w:t>
            </w:r>
          </w:p>
        </w:tc>
        <w:tc>
          <w:tcPr>
            <w:tcW w:w="1445" w:type="dxa"/>
            <w:tcBorders>
              <w:top w:val="single" w:sz="4" w:space="0" w:color="auto"/>
              <w:left w:val="single" w:sz="4" w:space="0" w:color="auto"/>
              <w:bottom w:val="single" w:sz="4" w:space="0" w:color="auto"/>
              <w:right w:val="single" w:sz="4" w:space="0" w:color="auto"/>
            </w:tcBorders>
            <w:vAlign w:val="center"/>
          </w:tcPr>
          <w:p w14:paraId="489EADB7" w14:textId="77777777" w:rsidR="003615FB" w:rsidRDefault="00355E8B">
            <w:pPr>
              <w:pStyle w:val="ConsPlusNormal"/>
              <w:jc w:val="both"/>
            </w:pPr>
            <w:r>
              <w:t>КС-1</w:t>
            </w:r>
          </w:p>
        </w:tc>
        <w:tc>
          <w:tcPr>
            <w:tcW w:w="1445" w:type="dxa"/>
            <w:tcBorders>
              <w:top w:val="single" w:sz="4" w:space="0" w:color="auto"/>
              <w:left w:val="single" w:sz="4" w:space="0" w:color="auto"/>
              <w:bottom w:val="single" w:sz="4" w:space="0" w:color="auto"/>
              <w:right w:val="single" w:sz="4" w:space="0" w:color="auto"/>
            </w:tcBorders>
            <w:vAlign w:val="center"/>
          </w:tcPr>
          <w:p w14:paraId="0A7B29F7" w14:textId="77777777" w:rsidR="003615FB" w:rsidRDefault="00355E8B">
            <w:pPr>
              <w:pStyle w:val="ConsPlusNormal"/>
            </w:pPr>
            <w:r>
              <w:t>I</w:t>
            </w:r>
          </w:p>
        </w:tc>
      </w:tr>
      <w:tr w:rsidR="003615FB" w14:paraId="1E684D30" w14:textId="77777777">
        <w:tc>
          <w:tcPr>
            <w:tcW w:w="1757" w:type="dxa"/>
            <w:tcBorders>
              <w:top w:val="single" w:sz="4" w:space="0" w:color="auto"/>
              <w:left w:val="single" w:sz="4" w:space="0" w:color="auto"/>
              <w:bottom w:val="single" w:sz="4" w:space="0" w:color="auto"/>
              <w:right w:val="single" w:sz="4" w:space="0" w:color="auto"/>
            </w:tcBorders>
          </w:tcPr>
          <w:p w14:paraId="19DC6ABC" w14:textId="77777777" w:rsidR="003615FB" w:rsidRDefault="00355E8B">
            <w:pPr>
              <w:pStyle w:val="ConsPlusNormal"/>
            </w:pPr>
            <w:r>
              <w:t>61001002000</w:t>
            </w:r>
          </w:p>
        </w:tc>
        <w:tc>
          <w:tcPr>
            <w:tcW w:w="4422" w:type="dxa"/>
            <w:tcBorders>
              <w:top w:val="single" w:sz="4" w:space="0" w:color="auto"/>
              <w:left w:val="single" w:sz="4" w:space="0" w:color="auto"/>
              <w:bottom w:val="single" w:sz="4" w:space="0" w:color="auto"/>
              <w:right w:val="single" w:sz="4" w:space="0" w:color="auto"/>
            </w:tcBorders>
          </w:tcPr>
          <w:p w14:paraId="37F764FF" w14:textId="77777777" w:rsidR="003615FB" w:rsidRDefault="00355E8B">
            <w:pPr>
              <w:pStyle w:val="ConsPlusNormal"/>
              <w:jc w:val="both"/>
            </w:pPr>
            <w:r>
              <w:t>Деревянные</w:t>
            </w:r>
          </w:p>
        </w:tc>
        <w:tc>
          <w:tcPr>
            <w:tcW w:w="1445" w:type="dxa"/>
            <w:tcBorders>
              <w:top w:val="single" w:sz="4" w:space="0" w:color="auto"/>
              <w:left w:val="single" w:sz="4" w:space="0" w:color="auto"/>
              <w:bottom w:val="single" w:sz="4" w:space="0" w:color="auto"/>
              <w:right w:val="single" w:sz="4" w:space="0" w:color="auto"/>
            </w:tcBorders>
            <w:vAlign w:val="center"/>
          </w:tcPr>
          <w:p w14:paraId="28EA550B" w14:textId="77777777" w:rsidR="003615FB" w:rsidRDefault="00355E8B">
            <w:pPr>
              <w:pStyle w:val="ConsPlusNormal"/>
              <w:jc w:val="both"/>
            </w:pPr>
            <w:r>
              <w:t>КС-7</w:t>
            </w:r>
          </w:p>
        </w:tc>
        <w:tc>
          <w:tcPr>
            <w:tcW w:w="1445" w:type="dxa"/>
            <w:tcBorders>
              <w:top w:val="single" w:sz="4" w:space="0" w:color="auto"/>
              <w:left w:val="single" w:sz="4" w:space="0" w:color="auto"/>
              <w:bottom w:val="single" w:sz="4" w:space="0" w:color="auto"/>
              <w:right w:val="single" w:sz="4" w:space="0" w:color="auto"/>
            </w:tcBorders>
            <w:vAlign w:val="center"/>
          </w:tcPr>
          <w:p w14:paraId="40CD48A2" w14:textId="77777777" w:rsidR="003615FB" w:rsidRDefault="00355E8B">
            <w:pPr>
              <w:pStyle w:val="ConsPlusNormal"/>
            </w:pPr>
            <w:r>
              <w:t>IV</w:t>
            </w:r>
          </w:p>
        </w:tc>
      </w:tr>
      <w:tr w:rsidR="003615FB" w14:paraId="6A8EEB41" w14:textId="77777777">
        <w:tc>
          <w:tcPr>
            <w:tcW w:w="1757" w:type="dxa"/>
            <w:tcBorders>
              <w:top w:val="single" w:sz="4" w:space="0" w:color="auto"/>
              <w:left w:val="single" w:sz="4" w:space="0" w:color="auto"/>
              <w:bottom w:val="single" w:sz="4" w:space="0" w:color="auto"/>
              <w:right w:val="single" w:sz="4" w:space="0" w:color="auto"/>
            </w:tcBorders>
          </w:tcPr>
          <w:p w14:paraId="2265F837" w14:textId="77777777" w:rsidR="003615FB" w:rsidRDefault="00355E8B">
            <w:pPr>
              <w:pStyle w:val="ConsPlusNormal"/>
            </w:pPr>
            <w:r>
              <w:t>61001002001</w:t>
            </w:r>
          </w:p>
        </w:tc>
        <w:tc>
          <w:tcPr>
            <w:tcW w:w="4422" w:type="dxa"/>
            <w:tcBorders>
              <w:top w:val="single" w:sz="4" w:space="0" w:color="auto"/>
              <w:left w:val="single" w:sz="4" w:space="0" w:color="auto"/>
              <w:bottom w:val="single" w:sz="4" w:space="0" w:color="auto"/>
              <w:right w:val="single" w:sz="4" w:space="0" w:color="auto"/>
            </w:tcBorders>
          </w:tcPr>
          <w:p w14:paraId="3CF01E49" w14:textId="77777777" w:rsidR="003615FB" w:rsidRDefault="00355E8B">
            <w:pPr>
              <w:pStyle w:val="ConsPlusNormal"/>
              <w:jc w:val="both"/>
            </w:pPr>
            <w:r>
              <w:t>Рубленые</w:t>
            </w:r>
          </w:p>
        </w:tc>
        <w:tc>
          <w:tcPr>
            <w:tcW w:w="1445" w:type="dxa"/>
            <w:tcBorders>
              <w:top w:val="single" w:sz="4" w:space="0" w:color="auto"/>
              <w:left w:val="single" w:sz="4" w:space="0" w:color="auto"/>
              <w:bottom w:val="single" w:sz="4" w:space="0" w:color="auto"/>
              <w:right w:val="single" w:sz="4" w:space="0" w:color="auto"/>
            </w:tcBorders>
            <w:vAlign w:val="center"/>
          </w:tcPr>
          <w:p w14:paraId="62C6BB39" w14:textId="77777777" w:rsidR="003615FB" w:rsidRDefault="00355E8B">
            <w:pPr>
              <w:pStyle w:val="ConsPlusNormal"/>
              <w:jc w:val="both"/>
            </w:pPr>
            <w:r>
              <w:t>КС-7</w:t>
            </w:r>
          </w:p>
        </w:tc>
        <w:tc>
          <w:tcPr>
            <w:tcW w:w="1445" w:type="dxa"/>
            <w:tcBorders>
              <w:top w:val="single" w:sz="4" w:space="0" w:color="auto"/>
              <w:left w:val="single" w:sz="4" w:space="0" w:color="auto"/>
              <w:bottom w:val="single" w:sz="4" w:space="0" w:color="auto"/>
              <w:right w:val="single" w:sz="4" w:space="0" w:color="auto"/>
            </w:tcBorders>
            <w:vAlign w:val="center"/>
          </w:tcPr>
          <w:p w14:paraId="7D095857" w14:textId="77777777" w:rsidR="003615FB" w:rsidRDefault="00355E8B">
            <w:pPr>
              <w:pStyle w:val="ConsPlusNormal"/>
            </w:pPr>
            <w:r>
              <w:t>IV</w:t>
            </w:r>
          </w:p>
        </w:tc>
      </w:tr>
      <w:tr w:rsidR="003615FB" w14:paraId="3FCBA98B" w14:textId="77777777">
        <w:tc>
          <w:tcPr>
            <w:tcW w:w="1757" w:type="dxa"/>
            <w:tcBorders>
              <w:top w:val="single" w:sz="4" w:space="0" w:color="auto"/>
              <w:left w:val="single" w:sz="4" w:space="0" w:color="auto"/>
              <w:bottom w:val="single" w:sz="4" w:space="0" w:color="auto"/>
              <w:right w:val="single" w:sz="4" w:space="0" w:color="auto"/>
            </w:tcBorders>
          </w:tcPr>
          <w:p w14:paraId="07E3FAF4" w14:textId="77777777" w:rsidR="003615FB" w:rsidRDefault="00355E8B">
            <w:pPr>
              <w:pStyle w:val="ConsPlusNormal"/>
            </w:pPr>
            <w:r>
              <w:t>61001002002</w:t>
            </w:r>
          </w:p>
        </w:tc>
        <w:tc>
          <w:tcPr>
            <w:tcW w:w="4422" w:type="dxa"/>
            <w:tcBorders>
              <w:top w:val="single" w:sz="4" w:space="0" w:color="auto"/>
              <w:left w:val="single" w:sz="4" w:space="0" w:color="auto"/>
              <w:bottom w:val="single" w:sz="4" w:space="0" w:color="auto"/>
              <w:right w:val="single" w:sz="4" w:space="0" w:color="auto"/>
            </w:tcBorders>
          </w:tcPr>
          <w:p w14:paraId="501F0A0D" w14:textId="77777777" w:rsidR="003615FB" w:rsidRDefault="00355E8B">
            <w:pPr>
              <w:pStyle w:val="ConsPlusNormal"/>
              <w:jc w:val="both"/>
            </w:pPr>
            <w:r>
              <w:t>Каркасно-засыпные</w:t>
            </w:r>
          </w:p>
        </w:tc>
        <w:tc>
          <w:tcPr>
            <w:tcW w:w="1445" w:type="dxa"/>
            <w:tcBorders>
              <w:top w:val="single" w:sz="4" w:space="0" w:color="auto"/>
              <w:left w:val="single" w:sz="4" w:space="0" w:color="auto"/>
              <w:bottom w:val="single" w:sz="4" w:space="0" w:color="auto"/>
              <w:right w:val="single" w:sz="4" w:space="0" w:color="auto"/>
            </w:tcBorders>
            <w:vAlign w:val="center"/>
          </w:tcPr>
          <w:p w14:paraId="51D18364" w14:textId="77777777" w:rsidR="003615FB" w:rsidRDefault="00355E8B">
            <w:pPr>
              <w:pStyle w:val="ConsPlusNormal"/>
              <w:jc w:val="both"/>
            </w:pPr>
            <w:r>
              <w:t>КС-7_2</w:t>
            </w:r>
          </w:p>
        </w:tc>
        <w:tc>
          <w:tcPr>
            <w:tcW w:w="1445" w:type="dxa"/>
            <w:tcBorders>
              <w:top w:val="single" w:sz="4" w:space="0" w:color="auto"/>
              <w:left w:val="single" w:sz="4" w:space="0" w:color="auto"/>
              <w:bottom w:val="single" w:sz="4" w:space="0" w:color="auto"/>
              <w:right w:val="single" w:sz="4" w:space="0" w:color="auto"/>
            </w:tcBorders>
            <w:vAlign w:val="center"/>
          </w:tcPr>
          <w:p w14:paraId="6DAA7807" w14:textId="77777777" w:rsidR="003615FB" w:rsidRDefault="00355E8B">
            <w:pPr>
              <w:pStyle w:val="ConsPlusNormal"/>
            </w:pPr>
            <w:r>
              <w:t>V</w:t>
            </w:r>
          </w:p>
        </w:tc>
      </w:tr>
      <w:tr w:rsidR="003615FB" w14:paraId="1655C783" w14:textId="77777777">
        <w:tc>
          <w:tcPr>
            <w:tcW w:w="1757" w:type="dxa"/>
            <w:tcBorders>
              <w:top w:val="single" w:sz="4" w:space="0" w:color="auto"/>
              <w:left w:val="single" w:sz="4" w:space="0" w:color="auto"/>
              <w:bottom w:val="single" w:sz="4" w:space="0" w:color="auto"/>
              <w:right w:val="single" w:sz="4" w:space="0" w:color="auto"/>
            </w:tcBorders>
          </w:tcPr>
          <w:p w14:paraId="0333FCDC" w14:textId="77777777" w:rsidR="003615FB" w:rsidRDefault="00355E8B">
            <w:pPr>
              <w:pStyle w:val="ConsPlusNormal"/>
            </w:pPr>
            <w:r>
              <w:t>61001002003</w:t>
            </w:r>
          </w:p>
        </w:tc>
        <w:tc>
          <w:tcPr>
            <w:tcW w:w="4422" w:type="dxa"/>
            <w:tcBorders>
              <w:top w:val="single" w:sz="4" w:space="0" w:color="auto"/>
              <w:left w:val="single" w:sz="4" w:space="0" w:color="auto"/>
              <w:bottom w:val="single" w:sz="4" w:space="0" w:color="auto"/>
              <w:right w:val="single" w:sz="4" w:space="0" w:color="auto"/>
            </w:tcBorders>
          </w:tcPr>
          <w:p w14:paraId="7C7842B5" w14:textId="77777777" w:rsidR="003615FB" w:rsidRDefault="00355E8B">
            <w:pPr>
              <w:pStyle w:val="ConsPlusNormal"/>
              <w:jc w:val="both"/>
            </w:pPr>
            <w:r>
              <w:t>Каркасно-обшивные</w:t>
            </w:r>
          </w:p>
        </w:tc>
        <w:tc>
          <w:tcPr>
            <w:tcW w:w="1445" w:type="dxa"/>
            <w:tcBorders>
              <w:top w:val="single" w:sz="4" w:space="0" w:color="auto"/>
              <w:left w:val="single" w:sz="4" w:space="0" w:color="auto"/>
              <w:bottom w:val="single" w:sz="4" w:space="0" w:color="auto"/>
              <w:right w:val="single" w:sz="4" w:space="0" w:color="auto"/>
            </w:tcBorders>
            <w:vAlign w:val="center"/>
          </w:tcPr>
          <w:p w14:paraId="2CA42234" w14:textId="77777777" w:rsidR="003615FB" w:rsidRDefault="00355E8B">
            <w:pPr>
              <w:pStyle w:val="ConsPlusNormal"/>
              <w:jc w:val="both"/>
            </w:pPr>
            <w:r>
              <w:t>КС-7_2</w:t>
            </w:r>
          </w:p>
        </w:tc>
        <w:tc>
          <w:tcPr>
            <w:tcW w:w="1445" w:type="dxa"/>
            <w:tcBorders>
              <w:top w:val="single" w:sz="4" w:space="0" w:color="auto"/>
              <w:left w:val="single" w:sz="4" w:space="0" w:color="auto"/>
              <w:bottom w:val="single" w:sz="4" w:space="0" w:color="auto"/>
              <w:right w:val="single" w:sz="4" w:space="0" w:color="auto"/>
            </w:tcBorders>
            <w:vAlign w:val="center"/>
          </w:tcPr>
          <w:p w14:paraId="2FC0E674" w14:textId="77777777" w:rsidR="003615FB" w:rsidRDefault="00355E8B">
            <w:pPr>
              <w:pStyle w:val="ConsPlusNormal"/>
            </w:pPr>
            <w:r>
              <w:t>V</w:t>
            </w:r>
          </w:p>
        </w:tc>
      </w:tr>
      <w:tr w:rsidR="003615FB" w14:paraId="3987A677" w14:textId="77777777">
        <w:tc>
          <w:tcPr>
            <w:tcW w:w="1757" w:type="dxa"/>
            <w:tcBorders>
              <w:top w:val="single" w:sz="4" w:space="0" w:color="auto"/>
              <w:left w:val="single" w:sz="4" w:space="0" w:color="auto"/>
              <w:bottom w:val="single" w:sz="4" w:space="0" w:color="auto"/>
              <w:right w:val="single" w:sz="4" w:space="0" w:color="auto"/>
            </w:tcBorders>
          </w:tcPr>
          <w:p w14:paraId="73D3981F" w14:textId="77777777" w:rsidR="003615FB" w:rsidRDefault="00355E8B">
            <w:pPr>
              <w:pStyle w:val="ConsPlusNormal"/>
            </w:pPr>
            <w:r>
              <w:t>61001002004</w:t>
            </w:r>
          </w:p>
        </w:tc>
        <w:tc>
          <w:tcPr>
            <w:tcW w:w="4422" w:type="dxa"/>
            <w:tcBorders>
              <w:top w:val="single" w:sz="4" w:space="0" w:color="auto"/>
              <w:left w:val="single" w:sz="4" w:space="0" w:color="auto"/>
              <w:bottom w:val="single" w:sz="4" w:space="0" w:color="auto"/>
              <w:right w:val="single" w:sz="4" w:space="0" w:color="auto"/>
            </w:tcBorders>
          </w:tcPr>
          <w:p w14:paraId="177FCB8F" w14:textId="77777777" w:rsidR="003615FB" w:rsidRDefault="00355E8B">
            <w:pPr>
              <w:pStyle w:val="ConsPlusNormal"/>
              <w:jc w:val="both"/>
            </w:pPr>
            <w:r>
              <w:t>Сборно-щитовые</w:t>
            </w:r>
          </w:p>
        </w:tc>
        <w:tc>
          <w:tcPr>
            <w:tcW w:w="1445" w:type="dxa"/>
            <w:tcBorders>
              <w:top w:val="single" w:sz="4" w:space="0" w:color="auto"/>
              <w:left w:val="single" w:sz="4" w:space="0" w:color="auto"/>
              <w:bottom w:val="single" w:sz="4" w:space="0" w:color="auto"/>
              <w:right w:val="single" w:sz="4" w:space="0" w:color="auto"/>
            </w:tcBorders>
            <w:vAlign w:val="center"/>
          </w:tcPr>
          <w:p w14:paraId="1CB0EED0" w14:textId="77777777" w:rsidR="003615FB" w:rsidRDefault="00355E8B">
            <w:pPr>
              <w:pStyle w:val="ConsPlusNormal"/>
              <w:jc w:val="both"/>
            </w:pPr>
            <w:r>
              <w:t>КС-7_2</w:t>
            </w:r>
          </w:p>
        </w:tc>
        <w:tc>
          <w:tcPr>
            <w:tcW w:w="1445" w:type="dxa"/>
            <w:tcBorders>
              <w:top w:val="single" w:sz="4" w:space="0" w:color="auto"/>
              <w:left w:val="single" w:sz="4" w:space="0" w:color="auto"/>
              <w:bottom w:val="single" w:sz="4" w:space="0" w:color="auto"/>
              <w:right w:val="single" w:sz="4" w:space="0" w:color="auto"/>
            </w:tcBorders>
            <w:vAlign w:val="center"/>
          </w:tcPr>
          <w:p w14:paraId="4AC66E70" w14:textId="77777777" w:rsidR="003615FB" w:rsidRDefault="00355E8B">
            <w:pPr>
              <w:pStyle w:val="ConsPlusNormal"/>
            </w:pPr>
            <w:r>
              <w:t>V</w:t>
            </w:r>
          </w:p>
        </w:tc>
      </w:tr>
      <w:tr w:rsidR="003615FB" w14:paraId="40F5EA95" w14:textId="77777777">
        <w:tc>
          <w:tcPr>
            <w:tcW w:w="1757" w:type="dxa"/>
            <w:tcBorders>
              <w:top w:val="single" w:sz="4" w:space="0" w:color="auto"/>
              <w:left w:val="single" w:sz="4" w:space="0" w:color="auto"/>
              <w:bottom w:val="single" w:sz="4" w:space="0" w:color="auto"/>
              <w:right w:val="single" w:sz="4" w:space="0" w:color="auto"/>
            </w:tcBorders>
          </w:tcPr>
          <w:p w14:paraId="2409ECAA" w14:textId="77777777" w:rsidR="003615FB" w:rsidRDefault="00355E8B">
            <w:pPr>
              <w:pStyle w:val="ConsPlusNormal"/>
            </w:pPr>
            <w:r>
              <w:t>61001002005</w:t>
            </w:r>
          </w:p>
        </w:tc>
        <w:tc>
          <w:tcPr>
            <w:tcW w:w="4422" w:type="dxa"/>
            <w:tcBorders>
              <w:top w:val="single" w:sz="4" w:space="0" w:color="auto"/>
              <w:left w:val="single" w:sz="4" w:space="0" w:color="auto"/>
              <w:bottom w:val="single" w:sz="4" w:space="0" w:color="auto"/>
              <w:right w:val="single" w:sz="4" w:space="0" w:color="auto"/>
            </w:tcBorders>
          </w:tcPr>
          <w:p w14:paraId="2BC8E989" w14:textId="77777777" w:rsidR="003615FB" w:rsidRDefault="00355E8B">
            <w:pPr>
              <w:pStyle w:val="ConsPlusNormal"/>
              <w:jc w:val="both"/>
            </w:pPr>
            <w:r>
              <w:t>Дощатые</w:t>
            </w:r>
          </w:p>
        </w:tc>
        <w:tc>
          <w:tcPr>
            <w:tcW w:w="1445" w:type="dxa"/>
            <w:tcBorders>
              <w:top w:val="single" w:sz="4" w:space="0" w:color="auto"/>
              <w:left w:val="single" w:sz="4" w:space="0" w:color="auto"/>
              <w:bottom w:val="single" w:sz="4" w:space="0" w:color="auto"/>
              <w:right w:val="single" w:sz="4" w:space="0" w:color="auto"/>
            </w:tcBorders>
            <w:vAlign w:val="center"/>
          </w:tcPr>
          <w:p w14:paraId="55B3F3F3" w14:textId="77777777" w:rsidR="003615FB" w:rsidRDefault="00355E8B">
            <w:pPr>
              <w:pStyle w:val="ConsPlusNormal"/>
              <w:jc w:val="both"/>
            </w:pPr>
            <w:r>
              <w:t>КС-7_3</w:t>
            </w:r>
          </w:p>
        </w:tc>
        <w:tc>
          <w:tcPr>
            <w:tcW w:w="1445" w:type="dxa"/>
            <w:tcBorders>
              <w:top w:val="single" w:sz="4" w:space="0" w:color="auto"/>
              <w:left w:val="single" w:sz="4" w:space="0" w:color="auto"/>
              <w:bottom w:val="single" w:sz="4" w:space="0" w:color="auto"/>
              <w:right w:val="single" w:sz="4" w:space="0" w:color="auto"/>
            </w:tcBorders>
            <w:vAlign w:val="center"/>
          </w:tcPr>
          <w:p w14:paraId="73A2A08B" w14:textId="77777777" w:rsidR="003615FB" w:rsidRDefault="00355E8B">
            <w:pPr>
              <w:pStyle w:val="ConsPlusNormal"/>
            </w:pPr>
            <w:r>
              <w:t>V</w:t>
            </w:r>
          </w:p>
        </w:tc>
      </w:tr>
      <w:tr w:rsidR="003615FB" w14:paraId="377FAA5A" w14:textId="77777777">
        <w:tc>
          <w:tcPr>
            <w:tcW w:w="1757" w:type="dxa"/>
            <w:tcBorders>
              <w:top w:val="single" w:sz="4" w:space="0" w:color="auto"/>
              <w:left w:val="single" w:sz="4" w:space="0" w:color="auto"/>
              <w:bottom w:val="single" w:sz="4" w:space="0" w:color="auto"/>
              <w:right w:val="single" w:sz="4" w:space="0" w:color="auto"/>
            </w:tcBorders>
          </w:tcPr>
          <w:p w14:paraId="35353A29" w14:textId="77777777" w:rsidR="003615FB" w:rsidRDefault="00355E8B">
            <w:pPr>
              <w:pStyle w:val="ConsPlusNormal"/>
            </w:pPr>
            <w:r>
              <w:t>61001002006</w:t>
            </w:r>
          </w:p>
        </w:tc>
        <w:tc>
          <w:tcPr>
            <w:tcW w:w="4422" w:type="dxa"/>
            <w:tcBorders>
              <w:top w:val="single" w:sz="4" w:space="0" w:color="auto"/>
              <w:left w:val="single" w:sz="4" w:space="0" w:color="auto"/>
              <w:bottom w:val="single" w:sz="4" w:space="0" w:color="auto"/>
              <w:right w:val="single" w:sz="4" w:space="0" w:color="auto"/>
            </w:tcBorders>
          </w:tcPr>
          <w:p w14:paraId="5604FD2D" w14:textId="77777777" w:rsidR="003615FB" w:rsidRDefault="00355E8B">
            <w:pPr>
              <w:pStyle w:val="ConsPlusNormal"/>
              <w:jc w:val="both"/>
            </w:pPr>
            <w:r>
              <w:t>Деревянный каркас без обшивки</w:t>
            </w:r>
          </w:p>
        </w:tc>
        <w:tc>
          <w:tcPr>
            <w:tcW w:w="1445" w:type="dxa"/>
            <w:tcBorders>
              <w:top w:val="single" w:sz="4" w:space="0" w:color="auto"/>
              <w:left w:val="single" w:sz="4" w:space="0" w:color="auto"/>
              <w:bottom w:val="single" w:sz="4" w:space="0" w:color="auto"/>
              <w:right w:val="single" w:sz="4" w:space="0" w:color="auto"/>
            </w:tcBorders>
            <w:vAlign w:val="center"/>
          </w:tcPr>
          <w:p w14:paraId="18718FBA" w14:textId="77777777" w:rsidR="003615FB" w:rsidRDefault="00355E8B">
            <w:pPr>
              <w:pStyle w:val="ConsPlusNormal"/>
              <w:jc w:val="both"/>
            </w:pPr>
            <w:r>
              <w:t>КС-7_4</w:t>
            </w:r>
          </w:p>
        </w:tc>
        <w:tc>
          <w:tcPr>
            <w:tcW w:w="1445" w:type="dxa"/>
            <w:tcBorders>
              <w:top w:val="single" w:sz="4" w:space="0" w:color="auto"/>
              <w:left w:val="single" w:sz="4" w:space="0" w:color="auto"/>
              <w:bottom w:val="single" w:sz="4" w:space="0" w:color="auto"/>
              <w:right w:val="single" w:sz="4" w:space="0" w:color="auto"/>
            </w:tcBorders>
            <w:vAlign w:val="center"/>
          </w:tcPr>
          <w:p w14:paraId="57A38705" w14:textId="77777777" w:rsidR="003615FB" w:rsidRDefault="00355E8B">
            <w:pPr>
              <w:pStyle w:val="ConsPlusNormal"/>
            </w:pPr>
            <w:r>
              <w:t>IV</w:t>
            </w:r>
          </w:p>
        </w:tc>
      </w:tr>
      <w:tr w:rsidR="003615FB" w14:paraId="0BFEA16E" w14:textId="77777777">
        <w:tc>
          <w:tcPr>
            <w:tcW w:w="1757" w:type="dxa"/>
            <w:tcBorders>
              <w:top w:val="single" w:sz="4" w:space="0" w:color="auto"/>
              <w:left w:val="single" w:sz="4" w:space="0" w:color="auto"/>
              <w:bottom w:val="single" w:sz="4" w:space="0" w:color="auto"/>
              <w:right w:val="single" w:sz="4" w:space="0" w:color="auto"/>
            </w:tcBorders>
          </w:tcPr>
          <w:p w14:paraId="37B708E0" w14:textId="77777777" w:rsidR="003615FB" w:rsidRDefault="00355E8B">
            <w:pPr>
              <w:pStyle w:val="ConsPlusNormal"/>
            </w:pPr>
            <w:r>
              <w:t>61001003000</w:t>
            </w:r>
          </w:p>
        </w:tc>
        <w:tc>
          <w:tcPr>
            <w:tcW w:w="4422" w:type="dxa"/>
            <w:tcBorders>
              <w:top w:val="single" w:sz="4" w:space="0" w:color="auto"/>
              <w:left w:val="single" w:sz="4" w:space="0" w:color="auto"/>
              <w:bottom w:val="single" w:sz="4" w:space="0" w:color="auto"/>
              <w:right w:val="single" w:sz="4" w:space="0" w:color="auto"/>
            </w:tcBorders>
          </w:tcPr>
          <w:p w14:paraId="03DC4C79" w14:textId="77777777" w:rsidR="003615FB" w:rsidRDefault="00355E8B">
            <w:pPr>
              <w:pStyle w:val="ConsPlusNormal"/>
              <w:jc w:val="both"/>
            </w:pPr>
            <w:r>
              <w:t>Смешанные</w:t>
            </w:r>
          </w:p>
        </w:tc>
        <w:tc>
          <w:tcPr>
            <w:tcW w:w="1445" w:type="dxa"/>
            <w:tcBorders>
              <w:top w:val="single" w:sz="4" w:space="0" w:color="auto"/>
              <w:left w:val="single" w:sz="4" w:space="0" w:color="auto"/>
              <w:bottom w:val="single" w:sz="4" w:space="0" w:color="auto"/>
              <w:right w:val="single" w:sz="4" w:space="0" w:color="auto"/>
            </w:tcBorders>
            <w:vAlign w:val="center"/>
          </w:tcPr>
          <w:p w14:paraId="356E824B" w14:textId="77777777" w:rsidR="003615FB" w:rsidRDefault="00355E8B">
            <w:pPr>
              <w:pStyle w:val="ConsPlusNormal"/>
              <w:jc w:val="both"/>
            </w:pPr>
            <w:r>
              <w:t>КС-3</w:t>
            </w:r>
          </w:p>
        </w:tc>
        <w:tc>
          <w:tcPr>
            <w:tcW w:w="1445" w:type="dxa"/>
            <w:tcBorders>
              <w:top w:val="single" w:sz="4" w:space="0" w:color="auto"/>
              <w:left w:val="single" w:sz="4" w:space="0" w:color="auto"/>
              <w:bottom w:val="single" w:sz="4" w:space="0" w:color="auto"/>
              <w:right w:val="single" w:sz="4" w:space="0" w:color="auto"/>
            </w:tcBorders>
            <w:vAlign w:val="center"/>
          </w:tcPr>
          <w:p w14:paraId="6B8943E5" w14:textId="77777777" w:rsidR="003615FB" w:rsidRDefault="00355E8B">
            <w:pPr>
              <w:pStyle w:val="ConsPlusNormal"/>
            </w:pPr>
            <w:r>
              <w:t>II, III</w:t>
            </w:r>
          </w:p>
        </w:tc>
      </w:tr>
      <w:tr w:rsidR="003615FB" w14:paraId="558966F2" w14:textId="77777777">
        <w:tc>
          <w:tcPr>
            <w:tcW w:w="1757" w:type="dxa"/>
            <w:tcBorders>
              <w:top w:val="single" w:sz="4" w:space="0" w:color="auto"/>
              <w:left w:val="single" w:sz="4" w:space="0" w:color="auto"/>
              <w:bottom w:val="single" w:sz="4" w:space="0" w:color="auto"/>
              <w:right w:val="single" w:sz="4" w:space="0" w:color="auto"/>
            </w:tcBorders>
          </w:tcPr>
          <w:p w14:paraId="4283A88A" w14:textId="77777777" w:rsidR="003615FB" w:rsidRDefault="00355E8B">
            <w:pPr>
              <w:pStyle w:val="ConsPlusNormal"/>
            </w:pPr>
            <w:r>
              <w:t>61001003001</w:t>
            </w:r>
          </w:p>
        </w:tc>
        <w:tc>
          <w:tcPr>
            <w:tcW w:w="4422" w:type="dxa"/>
            <w:tcBorders>
              <w:top w:val="single" w:sz="4" w:space="0" w:color="auto"/>
              <w:left w:val="single" w:sz="4" w:space="0" w:color="auto"/>
              <w:bottom w:val="single" w:sz="4" w:space="0" w:color="auto"/>
              <w:right w:val="single" w:sz="4" w:space="0" w:color="auto"/>
            </w:tcBorders>
          </w:tcPr>
          <w:p w14:paraId="4FE59D15" w14:textId="77777777" w:rsidR="003615FB" w:rsidRDefault="00355E8B">
            <w:pPr>
              <w:pStyle w:val="ConsPlusNormal"/>
              <w:jc w:val="both"/>
            </w:pPr>
            <w:r>
              <w:t>Каменные и деревянные</w:t>
            </w:r>
          </w:p>
        </w:tc>
        <w:tc>
          <w:tcPr>
            <w:tcW w:w="1445" w:type="dxa"/>
            <w:tcBorders>
              <w:top w:val="single" w:sz="4" w:space="0" w:color="auto"/>
              <w:left w:val="single" w:sz="4" w:space="0" w:color="auto"/>
              <w:bottom w:val="single" w:sz="4" w:space="0" w:color="auto"/>
              <w:right w:val="single" w:sz="4" w:space="0" w:color="auto"/>
            </w:tcBorders>
            <w:vAlign w:val="center"/>
          </w:tcPr>
          <w:p w14:paraId="36C81E7F" w14:textId="77777777" w:rsidR="003615FB" w:rsidRDefault="00355E8B">
            <w:pPr>
              <w:pStyle w:val="ConsPlusNormal"/>
              <w:jc w:val="both"/>
            </w:pPr>
            <w:r>
              <w:t>КС-1</w:t>
            </w:r>
          </w:p>
        </w:tc>
        <w:tc>
          <w:tcPr>
            <w:tcW w:w="1445" w:type="dxa"/>
            <w:tcBorders>
              <w:top w:val="single" w:sz="4" w:space="0" w:color="auto"/>
              <w:left w:val="single" w:sz="4" w:space="0" w:color="auto"/>
              <w:bottom w:val="single" w:sz="4" w:space="0" w:color="auto"/>
              <w:right w:val="single" w:sz="4" w:space="0" w:color="auto"/>
            </w:tcBorders>
            <w:vAlign w:val="center"/>
          </w:tcPr>
          <w:p w14:paraId="3646CF3F" w14:textId="77777777" w:rsidR="003615FB" w:rsidRDefault="00355E8B">
            <w:pPr>
              <w:pStyle w:val="ConsPlusNormal"/>
            </w:pPr>
            <w:r>
              <w:t>II, III</w:t>
            </w:r>
          </w:p>
        </w:tc>
      </w:tr>
      <w:tr w:rsidR="003615FB" w14:paraId="3AF67EA5" w14:textId="77777777">
        <w:tc>
          <w:tcPr>
            <w:tcW w:w="1757" w:type="dxa"/>
            <w:tcBorders>
              <w:top w:val="single" w:sz="4" w:space="0" w:color="auto"/>
              <w:left w:val="single" w:sz="4" w:space="0" w:color="auto"/>
              <w:bottom w:val="single" w:sz="4" w:space="0" w:color="auto"/>
              <w:right w:val="single" w:sz="4" w:space="0" w:color="auto"/>
            </w:tcBorders>
          </w:tcPr>
          <w:p w14:paraId="133F418F" w14:textId="77777777" w:rsidR="003615FB" w:rsidRDefault="00355E8B">
            <w:pPr>
              <w:pStyle w:val="ConsPlusNormal"/>
            </w:pPr>
            <w:r>
              <w:t>61001003002</w:t>
            </w:r>
          </w:p>
        </w:tc>
        <w:tc>
          <w:tcPr>
            <w:tcW w:w="4422" w:type="dxa"/>
            <w:tcBorders>
              <w:top w:val="single" w:sz="4" w:space="0" w:color="auto"/>
              <w:left w:val="single" w:sz="4" w:space="0" w:color="auto"/>
              <w:bottom w:val="single" w:sz="4" w:space="0" w:color="auto"/>
              <w:right w:val="single" w:sz="4" w:space="0" w:color="auto"/>
            </w:tcBorders>
          </w:tcPr>
          <w:p w14:paraId="7CC2D726" w14:textId="77777777" w:rsidR="003615FB" w:rsidRDefault="00355E8B">
            <w:pPr>
              <w:pStyle w:val="ConsPlusNormal"/>
              <w:jc w:val="both"/>
            </w:pPr>
            <w:r>
              <w:t>Каменные и бетонные</w:t>
            </w:r>
          </w:p>
        </w:tc>
        <w:tc>
          <w:tcPr>
            <w:tcW w:w="1445" w:type="dxa"/>
            <w:tcBorders>
              <w:top w:val="single" w:sz="4" w:space="0" w:color="auto"/>
              <w:left w:val="single" w:sz="4" w:space="0" w:color="auto"/>
              <w:bottom w:val="single" w:sz="4" w:space="0" w:color="auto"/>
              <w:right w:val="single" w:sz="4" w:space="0" w:color="auto"/>
            </w:tcBorders>
            <w:vAlign w:val="center"/>
          </w:tcPr>
          <w:p w14:paraId="59C4C297" w14:textId="77777777" w:rsidR="003615FB" w:rsidRDefault="00355E8B">
            <w:pPr>
              <w:pStyle w:val="ConsPlusNormal"/>
              <w:jc w:val="both"/>
            </w:pPr>
            <w:r>
              <w:t>КС-1</w:t>
            </w:r>
          </w:p>
        </w:tc>
        <w:tc>
          <w:tcPr>
            <w:tcW w:w="1445" w:type="dxa"/>
            <w:tcBorders>
              <w:top w:val="single" w:sz="4" w:space="0" w:color="auto"/>
              <w:left w:val="single" w:sz="4" w:space="0" w:color="auto"/>
              <w:bottom w:val="single" w:sz="4" w:space="0" w:color="auto"/>
              <w:right w:val="single" w:sz="4" w:space="0" w:color="auto"/>
            </w:tcBorders>
            <w:vAlign w:val="center"/>
          </w:tcPr>
          <w:p w14:paraId="6C6A095F" w14:textId="77777777" w:rsidR="003615FB" w:rsidRDefault="00355E8B">
            <w:pPr>
              <w:pStyle w:val="ConsPlusNormal"/>
            </w:pPr>
            <w:r>
              <w:t>I и (или) II</w:t>
            </w:r>
          </w:p>
        </w:tc>
      </w:tr>
      <w:tr w:rsidR="003615FB" w14:paraId="11176700" w14:textId="77777777">
        <w:tc>
          <w:tcPr>
            <w:tcW w:w="1757" w:type="dxa"/>
            <w:tcBorders>
              <w:top w:val="single" w:sz="4" w:space="0" w:color="auto"/>
              <w:left w:val="single" w:sz="4" w:space="0" w:color="auto"/>
              <w:bottom w:val="single" w:sz="4" w:space="0" w:color="auto"/>
              <w:right w:val="single" w:sz="4" w:space="0" w:color="auto"/>
            </w:tcBorders>
          </w:tcPr>
          <w:p w14:paraId="1D65409B" w14:textId="77777777" w:rsidR="003615FB" w:rsidRDefault="00355E8B">
            <w:pPr>
              <w:pStyle w:val="ConsPlusNormal"/>
            </w:pPr>
            <w:r>
              <w:t>61001004000</w:t>
            </w:r>
          </w:p>
        </w:tc>
        <w:tc>
          <w:tcPr>
            <w:tcW w:w="4422" w:type="dxa"/>
            <w:tcBorders>
              <w:top w:val="single" w:sz="4" w:space="0" w:color="auto"/>
              <w:left w:val="single" w:sz="4" w:space="0" w:color="auto"/>
              <w:bottom w:val="single" w:sz="4" w:space="0" w:color="auto"/>
              <w:right w:val="single" w:sz="4" w:space="0" w:color="auto"/>
            </w:tcBorders>
          </w:tcPr>
          <w:p w14:paraId="506C4AC8" w14:textId="77777777" w:rsidR="003615FB" w:rsidRDefault="00355E8B">
            <w:pPr>
              <w:pStyle w:val="ConsPlusNormal"/>
              <w:jc w:val="both"/>
            </w:pPr>
            <w:r>
              <w:t>Легкие из местных материалов</w:t>
            </w:r>
          </w:p>
        </w:tc>
        <w:tc>
          <w:tcPr>
            <w:tcW w:w="1445" w:type="dxa"/>
            <w:tcBorders>
              <w:top w:val="single" w:sz="4" w:space="0" w:color="auto"/>
              <w:left w:val="single" w:sz="4" w:space="0" w:color="auto"/>
              <w:bottom w:val="single" w:sz="4" w:space="0" w:color="auto"/>
              <w:right w:val="single" w:sz="4" w:space="0" w:color="auto"/>
            </w:tcBorders>
            <w:vAlign w:val="center"/>
          </w:tcPr>
          <w:p w14:paraId="657DB7A4" w14:textId="77777777" w:rsidR="003615FB" w:rsidRDefault="00355E8B">
            <w:pPr>
              <w:pStyle w:val="ConsPlusNormal"/>
              <w:jc w:val="both"/>
            </w:pPr>
            <w:r>
              <w:t>КС-3</w:t>
            </w:r>
          </w:p>
        </w:tc>
        <w:tc>
          <w:tcPr>
            <w:tcW w:w="1445" w:type="dxa"/>
            <w:tcBorders>
              <w:top w:val="single" w:sz="4" w:space="0" w:color="auto"/>
              <w:left w:val="single" w:sz="4" w:space="0" w:color="auto"/>
              <w:bottom w:val="single" w:sz="4" w:space="0" w:color="auto"/>
              <w:right w:val="single" w:sz="4" w:space="0" w:color="auto"/>
            </w:tcBorders>
            <w:vAlign w:val="center"/>
          </w:tcPr>
          <w:p w14:paraId="22FAF861" w14:textId="77777777" w:rsidR="003615FB" w:rsidRDefault="00355E8B">
            <w:pPr>
              <w:pStyle w:val="ConsPlusNormal"/>
            </w:pPr>
            <w:r>
              <w:t>III</w:t>
            </w:r>
          </w:p>
        </w:tc>
      </w:tr>
      <w:tr w:rsidR="003615FB" w14:paraId="5F058BAB" w14:textId="77777777">
        <w:tc>
          <w:tcPr>
            <w:tcW w:w="1757" w:type="dxa"/>
            <w:tcBorders>
              <w:top w:val="single" w:sz="4" w:space="0" w:color="auto"/>
              <w:left w:val="single" w:sz="4" w:space="0" w:color="auto"/>
              <w:bottom w:val="single" w:sz="4" w:space="0" w:color="auto"/>
              <w:right w:val="single" w:sz="4" w:space="0" w:color="auto"/>
            </w:tcBorders>
          </w:tcPr>
          <w:p w14:paraId="49D72299" w14:textId="77777777" w:rsidR="003615FB" w:rsidRDefault="00355E8B">
            <w:pPr>
              <w:pStyle w:val="ConsPlusNormal"/>
            </w:pPr>
            <w:r>
              <w:t>61001005000</w:t>
            </w:r>
          </w:p>
        </w:tc>
        <w:tc>
          <w:tcPr>
            <w:tcW w:w="4422" w:type="dxa"/>
            <w:tcBorders>
              <w:top w:val="single" w:sz="4" w:space="0" w:color="auto"/>
              <w:left w:val="single" w:sz="4" w:space="0" w:color="auto"/>
              <w:bottom w:val="single" w:sz="4" w:space="0" w:color="auto"/>
              <w:right w:val="single" w:sz="4" w:space="0" w:color="auto"/>
            </w:tcBorders>
          </w:tcPr>
          <w:p w14:paraId="5D5718E1" w14:textId="77777777" w:rsidR="003615FB" w:rsidRDefault="00355E8B">
            <w:pPr>
              <w:pStyle w:val="ConsPlusNormal"/>
              <w:jc w:val="both"/>
            </w:pPr>
            <w:r>
              <w:t>Из прочих материалов</w:t>
            </w:r>
          </w:p>
        </w:tc>
        <w:tc>
          <w:tcPr>
            <w:tcW w:w="1445" w:type="dxa"/>
            <w:tcBorders>
              <w:top w:val="single" w:sz="4" w:space="0" w:color="auto"/>
              <w:left w:val="single" w:sz="4" w:space="0" w:color="auto"/>
              <w:bottom w:val="single" w:sz="4" w:space="0" w:color="auto"/>
              <w:right w:val="single" w:sz="4" w:space="0" w:color="auto"/>
            </w:tcBorders>
            <w:vAlign w:val="center"/>
          </w:tcPr>
          <w:p w14:paraId="71624CA6" w14:textId="77777777" w:rsidR="003615FB" w:rsidRDefault="00355E8B">
            <w:pPr>
              <w:pStyle w:val="ConsPlusNormal"/>
              <w:jc w:val="both"/>
            </w:pPr>
            <w:r>
              <w:t>КС-3</w:t>
            </w:r>
          </w:p>
        </w:tc>
        <w:tc>
          <w:tcPr>
            <w:tcW w:w="1445" w:type="dxa"/>
            <w:tcBorders>
              <w:top w:val="single" w:sz="4" w:space="0" w:color="auto"/>
              <w:left w:val="single" w:sz="4" w:space="0" w:color="auto"/>
              <w:bottom w:val="single" w:sz="4" w:space="0" w:color="auto"/>
              <w:right w:val="single" w:sz="4" w:space="0" w:color="auto"/>
            </w:tcBorders>
            <w:vAlign w:val="center"/>
          </w:tcPr>
          <w:p w14:paraId="63235F22" w14:textId="77777777" w:rsidR="003615FB" w:rsidRDefault="00355E8B">
            <w:pPr>
              <w:pStyle w:val="ConsPlusNormal"/>
            </w:pPr>
            <w:r>
              <w:t>III и (или) IV</w:t>
            </w:r>
          </w:p>
        </w:tc>
      </w:tr>
      <w:tr w:rsidR="003615FB" w14:paraId="35E44131" w14:textId="77777777">
        <w:tc>
          <w:tcPr>
            <w:tcW w:w="1757" w:type="dxa"/>
            <w:tcBorders>
              <w:top w:val="single" w:sz="4" w:space="0" w:color="auto"/>
              <w:left w:val="single" w:sz="4" w:space="0" w:color="auto"/>
              <w:bottom w:val="single" w:sz="4" w:space="0" w:color="auto"/>
              <w:right w:val="single" w:sz="4" w:space="0" w:color="auto"/>
            </w:tcBorders>
          </w:tcPr>
          <w:p w14:paraId="72CC03AC" w14:textId="77777777" w:rsidR="003615FB" w:rsidRDefault="00355E8B">
            <w:pPr>
              <w:pStyle w:val="ConsPlusNormal"/>
            </w:pPr>
            <w:r>
              <w:t>61001006000</w:t>
            </w:r>
          </w:p>
        </w:tc>
        <w:tc>
          <w:tcPr>
            <w:tcW w:w="4422" w:type="dxa"/>
            <w:tcBorders>
              <w:top w:val="single" w:sz="4" w:space="0" w:color="auto"/>
              <w:left w:val="single" w:sz="4" w:space="0" w:color="auto"/>
              <w:bottom w:val="single" w:sz="4" w:space="0" w:color="auto"/>
              <w:right w:val="single" w:sz="4" w:space="0" w:color="auto"/>
            </w:tcBorders>
          </w:tcPr>
          <w:p w14:paraId="17B5D48C" w14:textId="77777777" w:rsidR="003615FB" w:rsidRDefault="00355E8B">
            <w:pPr>
              <w:pStyle w:val="ConsPlusNormal"/>
              <w:jc w:val="both"/>
            </w:pPr>
            <w:r>
              <w:t>Бетонные</w:t>
            </w:r>
          </w:p>
        </w:tc>
        <w:tc>
          <w:tcPr>
            <w:tcW w:w="1445" w:type="dxa"/>
            <w:tcBorders>
              <w:top w:val="single" w:sz="4" w:space="0" w:color="auto"/>
              <w:left w:val="single" w:sz="4" w:space="0" w:color="auto"/>
              <w:bottom w:val="single" w:sz="4" w:space="0" w:color="auto"/>
              <w:right w:val="single" w:sz="4" w:space="0" w:color="auto"/>
            </w:tcBorders>
            <w:vAlign w:val="center"/>
          </w:tcPr>
          <w:p w14:paraId="35A7CA77" w14:textId="77777777" w:rsidR="003615FB" w:rsidRDefault="00355E8B">
            <w:pPr>
              <w:pStyle w:val="ConsPlusNormal"/>
              <w:jc w:val="both"/>
            </w:pPr>
            <w:r>
              <w:t>КС-3</w:t>
            </w:r>
          </w:p>
        </w:tc>
        <w:tc>
          <w:tcPr>
            <w:tcW w:w="1445" w:type="dxa"/>
            <w:tcBorders>
              <w:top w:val="single" w:sz="4" w:space="0" w:color="auto"/>
              <w:left w:val="single" w:sz="4" w:space="0" w:color="auto"/>
              <w:bottom w:val="single" w:sz="4" w:space="0" w:color="auto"/>
              <w:right w:val="single" w:sz="4" w:space="0" w:color="auto"/>
            </w:tcBorders>
            <w:vAlign w:val="center"/>
          </w:tcPr>
          <w:p w14:paraId="010EF546" w14:textId="77777777" w:rsidR="003615FB" w:rsidRDefault="00355E8B">
            <w:pPr>
              <w:pStyle w:val="ConsPlusNormal"/>
            </w:pPr>
            <w:r>
              <w:t>I и (или) II</w:t>
            </w:r>
          </w:p>
        </w:tc>
      </w:tr>
      <w:tr w:rsidR="003615FB" w14:paraId="540DC8B9" w14:textId="77777777">
        <w:tc>
          <w:tcPr>
            <w:tcW w:w="1757" w:type="dxa"/>
            <w:tcBorders>
              <w:top w:val="single" w:sz="4" w:space="0" w:color="auto"/>
              <w:left w:val="single" w:sz="4" w:space="0" w:color="auto"/>
              <w:bottom w:val="single" w:sz="4" w:space="0" w:color="auto"/>
              <w:right w:val="single" w:sz="4" w:space="0" w:color="auto"/>
            </w:tcBorders>
          </w:tcPr>
          <w:p w14:paraId="10A5C893" w14:textId="77777777" w:rsidR="003615FB" w:rsidRDefault="00355E8B">
            <w:pPr>
              <w:pStyle w:val="ConsPlusNormal"/>
            </w:pPr>
            <w:r>
              <w:t>61001006001</w:t>
            </w:r>
          </w:p>
        </w:tc>
        <w:tc>
          <w:tcPr>
            <w:tcW w:w="4422" w:type="dxa"/>
            <w:tcBorders>
              <w:top w:val="single" w:sz="4" w:space="0" w:color="auto"/>
              <w:left w:val="single" w:sz="4" w:space="0" w:color="auto"/>
              <w:bottom w:val="single" w:sz="4" w:space="0" w:color="auto"/>
              <w:right w:val="single" w:sz="4" w:space="0" w:color="auto"/>
            </w:tcBorders>
          </w:tcPr>
          <w:p w14:paraId="430C7131" w14:textId="77777777" w:rsidR="003615FB" w:rsidRDefault="00355E8B">
            <w:pPr>
              <w:pStyle w:val="ConsPlusNormal"/>
              <w:jc w:val="both"/>
            </w:pPr>
            <w:r>
              <w:t>Монолитные</w:t>
            </w:r>
          </w:p>
        </w:tc>
        <w:tc>
          <w:tcPr>
            <w:tcW w:w="1445" w:type="dxa"/>
            <w:tcBorders>
              <w:top w:val="single" w:sz="4" w:space="0" w:color="auto"/>
              <w:left w:val="single" w:sz="4" w:space="0" w:color="auto"/>
              <w:bottom w:val="single" w:sz="4" w:space="0" w:color="auto"/>
              <w:right w:val="single" w:sz="4" w:space="0" w:color="auto"/>
            </w:tcBorders>
            <w:vAlign w:val="center"/>
          </w:tcPr>
          <w:p w14:paraId="4F5F2AB5" w14:textId="77777777" w:rsidR="003615FB" w:rsidRDefault="00355E8B">
            <w:pPr>
              <w:pStyle w:val="ConsPlusNormal"/>
              <w:jc w:val="both"/>
            </w:pPr>
            <w:r>
              <w:t>КС-3</w:t>
            </w:r>
          </w:p>
        </w:tc>
        <w:tc>
          <w:tcPr>
            <w:tcW w:w="1445" w:type="dxa"/>
            <w:tcBorders>
              <w:top w:val="single" w:sz="4" w:space="0" w:color="auto"/>
              <w:left w:val="single" w:sz="4" w:space="0" w:color="auto"/>
              <w:bottom w:val="single" w:sz="4" w:space="0" w:color="auto"/>
              <w:right w:val="single" w:sz="4" w:space="0" w:color="auto"/>
            </w:tcBorders>
            <w:vAlign w:val="center"/>
          </w:tcPr>
          <w:p w14:paraId="10F64DA7" w14:textId="77777777" w:rsidR="003615FB" w:rsidRDefault="00355E8B">
            <w:pPr>
              <w:pStyle w:val="ConsPlusNormal"/>
            </w:pPr>
            <w:r>
              <w:t>I и (или) II</w:t>
            </w:r>
          </w:p>
        </w:tc>
      </w:tr>
      <w:tr w:rsidR="003615FB" w14:paraId="58CB3F50" w14:textId="77777777">
        <w:tc>
          <w:tcPr>
            <w:tcW w:w="1757" w:type="dxa"/>
            <w:tcBorders>
              <w:top w:val="single" w:sz="4" w:space="0" w:color="auto"/>
              <w:left w:val="single" w:sz="4" w:space="0" w:color="auto"/>
              <w:bottom w:val="single" w:sz="4" w:space="0" w:color="auto"/>
              <w:right w:val="single" w:sz="4" w:space="0" w:color="auto"/>
            </w:tcBorders>
          </w:tcPr>
          <w:p w14:paraId="2FDA3EDE" w14:textId="77777777" w:rsidR="003615FB" w:rsidRDefault="00355E8B">
            <w:pPr>
              <w:pStyle w:val="ConsPlusNormal"/>
            </w:pPr>
            <w:r>
              <w:t>61001006002</w:t>
            </w:r>
          </w:p>
        </w:tc>
        <w:tc>
          <w:tcPr>
            <w:tcW w:w="4422" w:type="dxa"/>
            <w:tcBorders>
              <w:top w:val="single" w:sz="4" w:space="0" w:color="auto"/>
              <w:left w:val="single" w:sz="4" w:space="0" w:color="auto"/>
              <w:bottom w:val="single" w:sz="4" w:space="0" w:color="auto"/>
              <w:right w:val="single" w:sz="4" w:space="0" w:color="auto"/>
            </w:tcBorders>
          </w:tcPr>
          <w:p w14:paraId="62AAA66F" w14:textId="77777777" w:rsidR="003615FB" w:rsidRDefault="00355E8B">
            <w:pPr>
              <w:pStyle w:val="ConsPlusNormal"/>
              <w:jc w:val="both"/>
            </w:pPr>
            <w:r>
              <w:t>Из мелких бетонных блоков</w:t>
            </w:r>
          </w:p>
        </w:tc>
        <w:tc>
          <w:tcPr>
            <w:tcW w:w="1445" w:type="dxa"/>
            <w:tcBorders>
              <w:top w:val="single" w:sz="4" w:space="0" w:color="auto"/>
              <w:left w:val="single" w:sz="4" w:space="0" w:color="auto"/>
              <w:bottom w:val="single" w:sz="4" w:space="0" w:color="auto"/>
              <w:right w:val="single" w:sz="4" w:space="0" w:color="auto"/>
            </w:tcBorders>
            <w:vAlign w:val="center"/>
          </w:tcPr>
          <w:p w14:paraId="47BFDDB8" w14:textId="77777777" w:rsidR="003615FB" w:rsidRDefault="00355E8B">
            <w:pPr>
              <w:pStyle w:val="ConsPlusNormal"/>
              <w:jc w:val="both"/>
            </w:pPr>
            <w:r>
              <w:t>КС-3</w:t>
            </w:r>
          </w:p>
        </w:tc>
        <w:tc>
          <w:tcPr>
            <w:tcW w:w="1445" w:type="dxa"/>
            <w:tcBorders>
              <w:top w:val="single" w:sz="4" w:space="0" w:color="auto"/>
              <w:left w:val="single" w:sz="4" w:space="0" w:color="auto"/>
              <w:bottom w:val="single" w:sz="4" w:space="0" w:color="auto"/>
              <w:right w:val="single" w:sz="4" w:space="0" w:color="auto"/>
            </w:tcBorders>
            <w:vAlign w:val="center"/>
          </w:tcPr>
          <w:p w14:paraId="26A9BD2D" w14:textId="77777777" w:rsidR="003615FB" w:rsidRDefault="00355E8B">
            <w:pPr>
              <w:pStyle w:val="ConsPlusNormal"/>
            </w:pPr>
            <w:r>
              <w:t>I и (или) II</w:t>
            </w:r>
          </w:p>
        </w:tc>
      </w:tr>
      <w:tr w:rsidR="003615FB" w14:paraId="420A05C8" w14:textId="77777777">
        <w:tc>
          <w:tcPr>
            <w:tcW w:w="1757" w:type="dxa"/>
            <w:tcBorders>
              <w:top w:val="single" w:sz="4" w:space="0" w:color="auto"/>
              <w:left w:val="single" w:sz="4" w:space="0" w:color="auto"/>
              <w:bottom w:val="single" w:sz="4" w:space="0" w:color="auto"/>
              <w:right w:val="single" w:sz="4" w:space="0" w:color="auto"/>
            </w:tcBorders>
          </w:tcPr>
          <w:p w14:paraId="0848C359" w14:textId="77777777" w:rsidR="003615FB" w:rsidRDefault="00355E8B">
            <w:pPr>
              <w:pStyle w:val="ConsPlusNormal"/>
            </w:pPr>
            <w:r>
              <w:t>61001006003</w:t>
            </w:r>
          </w:p>
        </w:tc>
        <w:tc>
          <w:tcPr>
            <w:tcW w:w="4422" w:type="dxa"/>
            <w:tcBorders>
              <w:top w:val="single" w:sz="4" w:space="0" w:color="auto"/>
              <w:left w:val="single" w:sz="4" w:space="0" w:color="auto"/>
              <w:bottom w:val="single" w:sz="4" w:space="0" w:color="auto"/>
              <w:right w:val="single" w:sz="4" w:space="0" w:color="auto"/>
            </w:tcBorders>
          </w:tcPr>
          <w:p w14:paraId="6A7AD44B" w14:textId="77777777" w:rsidR="003615FB" w:rsidRDefault="00355E8B">
            <w:pPr>
              <w:pStyle w:val="ConsPlusNormal"/>
              <w:jc w:val="both"/>
            </w:pPr>
            <w:r>
              <w:t>Из легкобетонных панелей</w:t>
            </w:r>
          </w:p>
        </w:tc>
        <w:tc>
          <w:tcPr>
            <w:tcW w:w="1445" w:type="dxa"/>
            <w:tcBorders>
              <w:top w:val="single" w:sz="4" w:space="0" w:color="auto"/>
              <w:left w:val="single" w:sz="4" w:space="0" w:color="auto"/>
              <w:bottom w:val="single" w:sz="4" w:space="0" w:color="auto"/>
              <w:right w:val="single" w:sz="4" w:space="0" w:color="auto"/>
            </w:tcBorders>
            <w:vAlign w:val="center"/>
          </w:tcPr>
          <w:p w14:paraId="052F2C79" w14:textId="77777777" w:rsidR="003615FB" w:rsidRDefault="00355E8B">
            <w:pPr>
              <w:pStyle w:val="ConsPlusNormal"/>
              <w:jc w:val="both"/>
            </w:pPr>
            <w:r>
              <w:t>КС-3</w:t>
            </w:r>
          </w:p>
        </w:tc>
        <w:tc>
          <w:tcPr>
            <w:tcW w:w="1445" w:type="dxa"/>
            <w:tcBorders>
              <w:top w:val="single" w:sz="4" w:space="0" w:color="auto"/>
              <w:left w:val="single" w:sz="4" w:space="0" w:color="auto"/>
              <w:bottom w:val="single" w:sz="4" w:space="0" w:color="auto"/>
              <w:right w:val="single" w:sz="4" w:space="0" w:color="auto"/>
            </w:tcBorders>
            <w:vAlign w:val="center"/>
          </w:tcPr>
          <w:p w14:paraId="7DC9CEA8" w14:textId="77777777" w:rsidR="003615FB" w:rsidRDefault="00355E8B">
            <w:pPr>
              <w:pStyle w:val="ConsPlusNormal"/>
            </w:pPr>
            <w:r>
              <w:t>II</w:t>
            </w:r>
          </w:p>
        </w:tc>
      </w:tr>
      <w:tr w:rsidR="003615FB" w14:paraId="6DFEBDBD" w14:textId="77777777">
        <w:tc>
          <w:tcPr>
            <w:tcW w:w="1757" w:type="dxa"/>
            <w:tcBorders>
              <w:top w:val="single" w:sz="4" w:space="0" w:color="auto"/>
              <w:left w:val="single" w:sz="4" w:space="0" w:color="auto"/>
              <w:bottom w:val="single" w:sz="4" w:space="0" w:color="auto"/>
              <w:right w:val="single" w:sz="4" w:space="0" w:color="auto"/>
            </w:tcBorders>
          </w:tcPr>
          <w:p w14:paraId="158CA226" w14:textId="77777777" w:rsidR="003615FB" w:rsidRDefault="00355E8B">
            <w:pPr>
              <w:pStyle w:val="ConsPlusNormal"/>
            </w:pPr>
            <w:r>
              <w:t>61001007000</w:t>
            </w:r>
          </w:p>
        </w:tc>
        <w:tc>
          <w:tcPr>
            <w:tcW w:w="4422" w:type="dxa"/>
            <w:tcBorders>
              <w:top w:val="single" w:sz="4" w:space="0" w:color="auto"/>
              <w:left w:val="single" w:sz="4" w:space="0" w:color="auto"/>
              <w:bottom w:val="single" w:sz="4" w:space="0" w:color="auto"/>
              <w:right w:val="single" w:sz="4" w:space="0" w:color="auto"/>
            </w:tcBorders>
          </w:tcPr>
          <w:p w14:paraId="4F355323" w14:textId="77777777" w:rsidR="003615FB" w:rsidRDefault="00355E8B">
            <w:pPr>
              <w:pStyle w:val="ConsPlusNormal"/>
              <w:jc w:val="both"/>
            </w:pPr>
            <w:r>
              <w:t>Железобетонные</w:t>
            </w:r>
          </w:p>
        </w:tc>
        <w:tc>
          <w:tcPr>
            <w:tcW w:w="1445" w:type="dxa"/>
            <w:tcBorders>
              <w:top w:val="single" w:sz="4" w:space="0" w:color="auto"/>
              <w:left w:val="single" w:sz="4" w:space="0" w:color="auto"/>
              <w:bottom w:val="single" w:sz="4" w:space="0" w:color="auto"/>
              <w:right w:val="single" w:sz="4" w:space="0" w:color="auto"/>
            </w:tcBorders>
            <w:vAlign w:val="center"/>
          </w:tcPr>
          <w:p w14:paraId="4BC33C8E" w14:textId="77777777" w:rsidR="003615FB" w:rsidRDefault="00355E8B">
            <w:pPr>
              <w:pStyle w:val="ConsPlusNormal"/>
              <w:jc w:val="both"/>
            </w:pPr>
            <w:r>
              <w:t>КС-3</w:t>
            </w:r>
          </w:p>
        </w:tc>
        <w:tc>
          <w:tcPr>
            <w:tcW w:w="1445" w:type="dxa"/>
            <w:tcBorders>
              <w:top w:val="single" w:sz="4" w:space="0" w:color="auto"/>
              <w:left w:val="single" w:sz="4" w:space="0" w:color="auto"/>
              <w:bottom w:val="single" w:sz="4" w:space="0" w:color="auto"/>
              <w:right w:val="single" w:sz="4" w:space="0" w:color="auto"/>
            </w:tcBorders>
            <w:vAlign w:val="center"/>
          </w:tcPr>
          <w:p w14:paraId="1BF7016F" w14:textId="77777777" w:rsidR="003615FB" w:rsidRDefault="00355E8B">
            <w:pPr>
              <w:pStyle w:val="ConsPlusNormal"/>
            </w:pPr>
            <w:r>
              <w:t>I и (или) II</w:t>
            </w:r>
          </w:p>
        </w:tc>
      </w:tr>
      <w:tr w:rsidR="003615FB" w14:paraId="1C1E3122" w14:textId="77777777">
        <w:tc>
          <w:tcPr>
            <w:tcW w:w="1757" w:type="dxa"/>
            <w:tcBorders>
              <w:top w:val="single" w:sz="4" w:space="0" w:color="auto"/>
              <w:left w:val="single" w:sz="4" w:space="0" w:color="auto"/>
              <w:bottom w:val="single" w:sz="4" w:space="0" w:color="auto"/>
              <w:right w:val="single" w:sz="4" w:space="0" w:color="auto"/>
            </w:tcBorders>
          </w:tcPr>
          <w:p w14:paraId="60C1E143" w14:textId="77777777" w:rsidR="003615FB" w:rsidRDefault="00355E8B">
            <w:pPr>
              <w:pStyle w:val="ConsPlusNormal"/>
            </w:pPr>
            <w:r>
              <w:t>61001007001</w:t>
            </w:r>
          </w:p>
        </w:tc>
        <w:tc>
          <w:tcPr>
            <w:tcW w:w="4422" w:type="dxa"/>
            <w:tcBorders>
              <w:top w:val="single" w:sz="4" w:space="0" w:color="auto"/>
              <w:left w:val="single" w:sz="4" w:space="0" w:color="auto"/>
              <w:bottom w:val="single" w:sz="4" w:space="0" w:color="auto"/>
              <w:right w:val="single" w:sz="4" w:space="0" w:color="auto"/>
            </w:tcBorders>
          </w:tcPr>
          <w:p w14:paraId="08EBACDF" w14:textId="77777777" w:rsidR="003615FB" w:rsidRDefault="00355E8B">
            <w:pPr>
              <w:pStyle w:val="ConsPlusNormal"/>
              <w:jc w:val="both"/>
            </w:pPr>
            <w:r>
              <w:t>Крупнопанельные</w:t>
            </w:r>
          </w:p>
        </w:tc>
        <w:tc>
          <w:tcPr>
            <w:tcW w:w="1445" w:type="dxa"/>
            <w:tcBorders>
              <w:top w:val="single" w:sz="4" w:space="0" w:color="auto"/>
              <w:left w:val="single" w:sz="4" w:space="0" w:color="auto"/>
              <w:bottom w:val="single" w:sz="4" w:space="0" w:color="auto"/>
              <w:right w:val="single" w:sz="4" w:space="0" w:color="auto"/>
            </w:tcBorders>
            <w:vAlign w:val="center"/>
          </w:tcPr>
          <w:p w14:paraId="54539F35" w14:textId="77777777" w:rsidR="003615FB" w:rsidRDefault="00355E8B">
            <w:pPr>
              <w:pStyle w:val="ConsPlusNormal"/>
              <w:jc w:val="both"/>
            </w:pPr>
            <w:r>
              <w:t>КС-3</w:t>
            </w:r>
          </w:p>
        </w:tc>
        <w:tc>
          <w:tcPr>
            <w:tcW w:w="1445" w:type="dxa"/>
            <w:tcBorders>
              <w:top w:val="single" w:sz="4" w:space="0" w:color="auto"/>
              <w:left w:val="single" w:sz="4" w:space="0" w:color="auto"/>
              <w:bottom w:val="single" w:sz="4" w:space="0" w:color="auto"/>
              <w:right w:val="single" w:sz="4" w:space="0" w:color="auto"/>
            </w:tcBorders>
            <w:vAlign w:val="center"/>
          </w:tcPr>
          <w:p w14:paraId="270F96F0" w14:textId="77777777" w:rsidR="003615FB" w:rsidRDefault="00355E8B">
            <w:pPr>
              <w:pStyle w:val="ConsPlusNormal"/>
            </w:pPr>
            <w:r>
              <w:t>I и (или) II</w:t>
            </w:r>
          </w:p>
        </w:tc>
      </w:tr>
      <w:tr w:rsidR="003615FB" w14:paraId="4DD3FAD1" w14:textId="77777777">
        <w:tc>
          <w:tcPr>
            <w:tcW w:w="1757" w:type="dxa"/>
            <w:tcBorders>
              <w:top w:val="single" w:sz="4" w:space="0" w:color="auto"/>
              <w:left w:val="single" w:sz="4" w:space="0" w:color="auto"/>
              <w:bottom w:val="single" w:sz="4" w:space="0" w:color="auto"/>
              <w:right w:val="single" w:sz="4" w:space="0" w:color="auto"/>
            </w:tcBorders>
          </w:tcPr>
          <w:p w14:paraId="4D4FA4D1" w14:textId="77777777" w:rsidR="003615FB" w:rsidRDefault="00355E8B">
            <w:pPr>
              <w:pStyle w:val="ConsPlusNormal"/>
            </w:pPr>
            <w:r>
              <w:t>61001007002</w:t>
            </w:r>
          </w:p>
        </w:tc>
        <w:tc>
          <w:tcPr>
            <w:tcW w:w="4422" w:type="dxa"/>
            <w:tcBorders>
              <w:top w:val="single" w:sz="4" w:space="0" w:color="auto"/>
              <w:left w:val="single" w:sz="4" w:space="0" w:color="auto"/>
              <w:bottom w:val="single" w:sz="4" w:space="0" w:color="auto"/>
              <w:right w:val="single" w:sz="4" w:space="0" w:color="auto"/>
            </w:tcBorders>
          </w:tcPr>
          <w:p w14:paraId="0372BA00" w14:textId="77777777" w:rsidR="003615FB" w:rsidRDefault="00355E8B">
            <w:pPr>
              <w:pStyle w:val="ConsPlusNormal"/>
              <w:jc w:val="both"/>
            </w:pPr>
            <w:r>
              <w:t>Каркасно-панельные</w:t>
            </w:r>
          </w:p>
        </w:tc>
        <w:tc>
          <w:tcPr>
            <w:tcW w:w="1445" w:type="dxa"/>
            <w:tcBorders>
              <w:top w:val="single" w:sz="4" w:space="0" w:color="auto"/>
              <w:left w:val="single" w:sz="4" w:space="0" w:color="auto"/>
              <w:bottom w:val="single" w:sz="4" w:space="0" w:color="auto"/>
              <w:right w:val="single" w:sz="4" w:space="0" w:color="auto"/>
            </w:tcBorders>
            <w:vAlign w:val="center"/>
          </w:tcPr>
          <w:p w14:paraId="63563DD5" w14:textId="77777777" w:rsidR="003615FB" w:rsidRDefault="00355E8B">
            <w:pPr>
              <w:pStyle w:val="ConsPlusNormal"/>
              <w:jc w:val="both"/>
            </w:pPr>
            <w:r>
              <w:t>КС-3</w:t>
            </w:r>
          </w:p>
        </w:tc>
        <w:tc>
          <w:tcPr>
            <w:tcW w:w="1445" w:type="dxa"/>
            <w:tcBorders>
              <w:top w:val="single" w:sz="4" w:space="0" w:color="auto"/>
              <w:left w:val="single" w:sz="4" w:space="0" w:color="auto"/>
              <w:bottom w:val="single" w:sz="4" w:space="0" w:color="auto"/>
              <w:right w:val="single" w:sz="4" w:space="0" w:color="auto"/>
            </w:tcBorders>
            <w:vAlign w:val="center"/>
          </w:tcPr>
          <w:p w14:paraId="7E8EF82E" w14:textId="77777777" w:rsidR="003615FB" w:rsidRDefault="00355E8B">
            <w:pPr>
              <w:pStyle w:val="ConsPlusNormal"/>
            </w:pPr>
            <w:r>
              <w:t>II и (или) III</w:t>
            </w:r>
          </w:p>
        </w:tc>
      </w:tr>
      <w:tr w:rsidR="003615FB" w14:paraId="04D677A1" w14:textId="77777777">
        <w:tc>
          <w:tcPr>
            <w:tcW w:w="1757" w:type="dxa"/>
            <w:tcBorders>
              <w:top w:val="single" w:sz="4" w:space="0" w:color="auto"/>
              <w:left w:val="single" w:sz="4" w:space="0" w:color="auto"/>
              <w:bottom w:val="single" w:sz="4" w:space="0" w:color="auto"/>
              <w:right w:val="single" w:sz="4" w:space="0" w:color="auto"/>
            </w:tcBorders>
          </w:tcPr>
          <w:p w14:paraId="5849F260" w14:textId="77777777" w:rsidR="003615FB" w:rsidRDefault="00355E8B">
            <w:pPr>
              <w:pStyle w:val="ConsPlusNormal"/>
            </w:pPr>
            <w:r>
              <w:t>61001007003</w:t>
            </w:r>
          </w:p>
        </w:tc>
        <w:tc>
          <w:tcPr>
            <w:tcW w:w="4422" w:type="dxa"/>
            <w:tcBorders>
              <w:top w:val="single" w:sz="4" w:space="0" w:color="auto"/>
              <w:left w:val="single" w:sz="4" w:space="0" w:color="auto"/>
              <w:bottom w:val="single" w:sz="4" w:space="0" w:color="auto"/>
              <w:right w:val="single" w:sz="4" w:space="0" w:color="auto"/>
            </w:tcBorders>
          </w:tcPr>
          <w:p w14:paraId="27E42D89" w14:textId="77777777" w:rsidR="003615FB" w:rsidRDefault="00355E8B">
            <w:pPr>
              <w:pStyle w:val="ConsPlusNormal"/>
              <w:jc w:val="both"/>
            </w:pPr>
            <w:r>
              <w:t>Монолитные</w:t>
            </w:r>
          </w:p>
        </w:tc>
        <w:tc>
          <w:tcPr>
            <w:tcW w:w="1445" w:type="dxa"/>
            <w:tcBorders>
              <w:top w:val="single" w:sz="4" w:space="0" w:color="auto"/>
              <w:left w:val="single" w:sz="4" w:space="0" w:color="auto"/>
              <w:bottom w:val="single" w:sz="4" w:space="0" w:color="auto"/>
              <w:right w:val="single" w:sz="4" w:space="0" w:color="auto"/>
            </w:tcBorders>
            <w:vAlign w:val="center"/>
          </w:tcPr>
          <w:p w14:paraId="77B3A061" w14:textId="77777777" w:rsidR="003615FB" w:rsidRDefault="00355E8B">
            <w:pPr>
              <w:pStyle w:val="ConsPlusNormal"/>
              <w:jc w:val="both"/>
            </w:pPr>
            <w:r>
              <w:t>КС-3</w:t>
            </w:r>
          </w:p>
        </w:tc>
        <w:tc>
          <w:tcPr>
            <w:tcW w:w="1445" w:type="dxa"/>
            <w:tcBorders>
              <w:top w:val="single" w:sz="4" w:space="0" w:color="auto"/>
              <w:left w:val="single" w:sz="4" w:space="0" w:color="auto"/>
              <w:bottom w:val="single" w:sz="4" w:space="0" w:color="auto"/>
              <w:right w:val="single" w:sz="4" w:space="0" w:color="auto"/>
            </w:tcBorders>
            <w:vAlign w:val="center"/>
          </w:tcPr>
          <w:p w14:paraId="411CB19C" w14:textId="77777777" w:rsidR="003615FB" w:rsidRDefault="00355E8B">
            <w:pPr>
              <w:pStyle w:val="ConsPlusNormal"/>
            </w:pPr>
            <w:r>
              <w:t>I и (или) II</w:t>
            </w:r>
          </w:p>
        </w:tc>
      </w:tr>
      <w:tr w:rsidR="003615FB" w14:paraId="4CD6351E" w14:textId="77777777">
        <w:tc>
          <w:tcPr>
            <w:tcW w:w="1757" w:type="dxa"/>
            <w:tcBorders>
              <w:top w:val="single" w:sz="4" w:space="0" w:color="auto"/>
              <w:left w:val="single" w:sz="4" w:space="0" w:color="auto"/>
              <w:bottom w:val="single" w:sz="4" w:space="0" w:color="auto"/>
              <w:right w:val="single" w:sz="4" w:space="0" w:color="auto"/>
            </w:tcBorders>
          </w:tcPr>
          <w:p w14:paraId="32B819AE" w14:textId="77777777" w:rsidR="003615FB" w:rsidRDefault="00355E8B">
            <w:pPr>
              <w:pStyle w:val="ConsPlusNormal"/>
            </w:pPr>
            <w:r>
              <w:t>61001007004</w:t>
            </w:r>
          </w:p>
        </w:tc>
        <w:tc>
          <w:tcPr>
            <w:tcW w:w="4422" w:type="dxa"/>
            <w:tcBorders>
              <w:top w:val="single" w:sz="4" w:space="0" w:color="auto"/>
              <w:left w:val="single" w:sz="4" w:space="0" w:color="auto"/>
              <w:bottom w:val="single" w:sz="4" w:space="0" w:color="auto"/>
              <w:right w:val="single" w:sz="4" w:space="0" w:color="auto"/>
            </w:tcBorders>
          </w:tcPr>
          <w:p w14:paraId="5BBDF8E8" w14:textId="77777777" w:rsidR="003615FB" w:rsidRDefault="00355E8B">
            <w:pPr>
              <w:pStyle w:val="ConsPlusNormal"/>
              <w:jc w:val="both"/>
            </w:pPr>
            <w:r>
              <w:t>Крупноблочные</w:t>
            </w:r>
          </w:p>
        </w:tc>
        <w:tc>
          <w:tcPr>
            <w:tcW w:w="1445" w:type="dxa"/>
            <w:tcBorders>
              <w:top w:val="single" w:sz="4" w:space="0" w:color="auto"/>
              <w:left w:val="single" w:sz="4" w:space="0" w:color="auto"/>
              <w:bottom w:val="single" w:sz="4" w:space="0" w:color="auto"/>
              <w:right w:val="single" w:sz="4" w:space="0" w:color="auto"/>
            </w:tcBorders>
            <w:vAlign w:val="center"/>
          </w:tcPr>
          <w:p w14:paraId="2202CE2D" w14:textId="77777777" w:rsidR="003615FB" w:rsidRDefault="00355E8B">
            <w:pPr>
              <w:pStyle w:val="ConsPlusNormal"/>
              <w:jc w:val="both"/>
            </w:pPr>
            <w:r>
              <w:t>КС-3</w:t>
            </w:r>
          </w:p>
        </w:tc>
        <w:tc>
          <w:tcPr>
            <w:tcW w:w="1445" w:type="dxa"/>
            <w:tcBorders>
              <w:top w:val="single" w:sz="4" w:space="0" w:color="auto"/>
              <w:left w:val="single" w:sz="4" w:space="0" w:color="auto"/>
              <w:bottom w:val="single" w:sz="4" w:space="0" w:color="auto"/>
              <w:right w:val="single" w:sz="4" w:space="0" w:color="auto"/>
            </w:tcBorders>
            <w:vAlign w:val="center"/>
          </w:tcPr>
          <w:p w14:paraId="60AC4B6B" w14:textId="77777777" w:rsidR="003615FB" w:rsidRDefault="00355E8B">
            <w:pPr>
              <w:pStyle w:val="ConsPlusNormal"/>
            </w:pPr>
            <w:r>
              <w:t>I и (или) II</w:t>
            </w:r>
          </w:p>
        </w:tc>
      </w:tr>
      <w:tr w:rsidR="003615FB" w14:paraId="1F848344" w14:textId="77777777">
        <w:tc>
          <w:tcPr>
            <w:tcW w:w="1757" w:type="dxa"/>
            <w:tcBorders>
              <w:top w:val="single" w:sz="4" w:space="0" w:color="auto"/>
              <w:left w:val="single" w:sz="4" w:space="0" w:color="auto"/>
              <w:bottom w:val="single" w:sz="4" w:space="0" w:color="auto"/>
              <w:right w:val="single" w:sz="4" w:space="0" w:color="auto"/>
            </w:tcBorders>
          </w:tcPr>
          <w:p w14:paraId="50C0934B" w14:textId="77777777" w:rsidR="003615FB" w:rsidRDefault="00355E8B">
            <w:pPr>
              <w:pStyle w:val="ConsPlusNormal"/>
            </w:pPr>
            <w:r>
              <w:t>61001007005</w:t>
            </w:r>
          </w:p>
        </w:tc>
        <w:tc>
          <w:tcPr>
            <w:tcW w:w="4422" w:type="dxa"/>
            <w:tcBorders>
              <w:top w:val="single" w:sz="4" w:space="0" w:color="auto"/>
              <w:left w:val="single" w:sz="4" w:space="0" w:color="auto"/>
              <w:bottom w:val="single" w:sz="4" w:space="0" w:color="auto"/>
              <w:right w:val="single" w:sz="4" w:space="0" w:color="auto"/>
            </w:tcBorders>
          </w:tcPr>
          <w:p w14:paraId="06DF8475" w14:textId="77777777" w:rsidR="003615FB" w:rsidRDefault="00355E8B">
            <w:pPr>
              <w:pStyle w:val="ConsPlusNormal"/>
              <w:jc w:val="both"/>
            </w:pPr>
            <w:r>
              <w:t>Из унифицированных железобетонных элементов</w:t>
            </w:r>
          </w:p>
        </w:tc>
        <w:tc>
          <w:tcPr>
            <w:tcW w:w="1445" w:type="dxa"/>
            <w:tcBorders>
              <w:top w:val="single" w:sz="4" w:space="0" w:color="auto"/>
              <w:left w:val="single" w:sz="4" w:space="0" w:color="auto"/>
              <w:bottom w:val="single" w:sz="4" w:space="0" w:color="auto"/>
              <w:right w:val="single" w:sz="4" w:space="0" w:color="auto"/>
            </w:tcBorders>
            <w:vAlign w:val="center"/>
          </w:tcPr>
          <w:p w14:paraId="47E938AC" w14:textId="77777777" w:rsidR="003615FB" w:rsidRDefault="00355E8B">
            <w:pPr>
              <w:pStyle w:val="ConsPlusNormal"/>
              <w:jc w:val="both"/>
            </w:pPr>
            <w:r>
              <w:t>КС-3</w:t>
            </w:r>
          </w:p>
        </w:tc>
        <w:tc>
          <w:tcPr>
            <w:tcW w:w="1445" w:type="dxa"/>
            <w:tcBorders>
              <w:top w:val="single" w:sz="4" w:space="0" w:color="auto"/>
              <w:left w:val="single" w:sz="4" w:space="0" w:color="auto"/>
              <w:bottom w:val="single" w:sz="4" w:space="0" w:color="auto"/>
              <w:right w:val="single" w:sz="4" w:space="0" w:color="auto"/>
            </w:tcBorders>
            <w:vAlign w:val="center"/>
          </w:tcPr>
          <w:p w14:paraId="592FF2DA" w14:textId="77777777" w:rsidR="003615FB" w:rsidRDefault="00355E8B">
            <w:pPr>
              <w:pStyle w:val="ConsPlusNormal"/>
            </w:pPr>
            <w:r>
              <w:t>I и (или) II</w:t>
            </w:r>
          </w:p>
        </w:tc>
      </w:tr>
      <w:tr w:rsidR="003615FB" w14:paraId="6979ED13" w14:textId="77777777">
        <w:tc>
          <w:tcPr>
            <w:tcW w:w="1757" w:type="dxa"/>
            <w:tcBorders>
              <w:top w:val="single" w:sz="4" w:space="0" w:color="auto"/>
              <w:left w:val="single" w:sz="4" w:space="0" w:color="auto"/>
              <w:bottom w:val="single" w:sz="4" w:space="0" w:color="auto"/>
              <w:right w:val="single" w:sz="4" w:space="0" w:color="auto"/>
            </w:tcBorders>
          </w:tcPr>
          <w:p w14:paraId="39AC9B06" w14:textId="77777777" w:rsidR="003615FB" w:rsidRDefault="00355E8B">
            <w:pPr>
              <w:pStyle w:val="ConsPlusNormal"/>
            </w:pPr>
            <w:r>
              <w:t>61001007006</w:t>
            </w:r>
          </w:p>
        </w:tc>
        <w:tc>
          <w:tcPr>
            <w:tcW w:w="4422" w:type="dxa"/>
            <w:tcBorders>
              <w:top w:val="single" w:sz="4" w:space="0" w:color="auto"/>
              <w:left w:val="single" w:sz="4" w:space="0" w:color="auto"/>
              <w:bottom w:val="single" w:sz="4" w:space="0" w:color="auto"/>
              <w:right w:val="single" w:sz="4" w:space="0" w:color="auto"/>
            </w:tcBorders>
          </w:tcPr>
          <w:p w14:paraId="2DC40E6C" w14:textId="77777777" w:rsidR="003615FB" w:rsidRDefault="00355E8B">
            <w:pPr>
              <w:pStyle w:val="ConsPlusNormal"/>
              <w:jc w:val="both"/>
            </w:pPr>
            <w:r>
              <w:t>Из железобетонных сегментов</w:t>
            </w:r>
          </w:p>
        </w:tc>
        <w:tc>
          <w:tcPr>
            <w:tcW w:w="1445" w:type="dxa"/>
            <w:tcBorders>
              <w:top w:val="single" w:sz="4" w:space="0" w:color="auto"/>
              <w:left w:val="single" w:sz="4" w:space="0" w:color="auto"/>
              <w:bottom w:val="single" w:sz="4" w:space="0" w:color="auto"/>
              <w:right w:val="single" w:sz="4" w:space="0" w:color="auto"/>
            </w:tcBorders>
            <w:vAlign w:val="center"/>
          </w:tcPr>
          <w:p w14:paraId="556A0586" w14:textId="77777777" w:rsidR="003615FB" w:rsidRDefault="00355E8B">
            <w:pPr>
              <w:pStyle w:val="ConsPlusNormal"/>
              <w:jc w:val="both"/>
            </w:pPr>
            <w:r>
              <w:t>КС-3</w:t>
            </w:r>
          </w:p>
        </w:tc>
        <w:tc>
          <w:tcPr>
            <w:tcW w:w="1445" w:type="dxa"/>
            <w:tcBorders>
              <w:top w:val="single" w:sz="4" w:space="0" w:color="auto"/>
              <w:left w:val="single" w:sz="4" w:space="0" w:color="auto"/>
              <w:bottom w:val="single" w:sz="4" w:space="0" w:color="auto"/>
              <w:right w:val="single" w:sz="4" w:space="0" w:color="auto"/>
            </w:tcBorders>
            <w:vAlign w:val="center"/>
          </w:tcPr>
          <w:p w14:paraId="5F62B9AC" w14:textId="77777777" w:rsidR="003615FB" w:rsidRDefault="00355E8B">
            <w:pPr>
              <w:pStyle w:val="ConsPlusNormal"/>
            </w:pPr>
            <w:r>
              <w:t>I и (или) II</w:t>
            </w:r>
          </w:p>
        </w:tc>
      </w:tr>
      <w:tr w:rsidR="003615FB" w14:paraId="33DD200F" w14:textId="77777777">
        <w:tc>
          <w:tcPr>
            <w:tcW w:w="1757" w:type="dxa"/>
            <w:tcBorders>
              <w:top w:val="single" w:sz="4" w:space="0" w:color="auto"/>
              <w:left w:val="single" w:sz="4" w:space="0" w:color="auto"/>
              <w:bottom w:val="single" w:sz="4" w:space="0" w:color="auto"/>
              <w:right w:val="single" w:sz="4" w:space="0" w:color="auto"/>
            </w:tcBorders>
          </w:tcPr>
          <w:p w14:paraId="0588D9D5" w14:textId="77777777" w:rsidR="003615FB" w:rsidRDefault="00355E8B">
            <w:pPr>
              <w:pStyle w:val="ConsPlusNormal"/>
            </w:pPr>
            <w:r>
              <w:t>61001008000</w:t>
            </w:r>
          </w:p>
        </w:tc>
        <w:tc>
          <w:tcPr>
            <w:tcW w:w="4422" w:type="dxa"/>
            <w:tcBorders>
              <w:top w:val="single" w:sz="4" w:space="0" w:color="auto"/>
              <w:left w:val="single" w:sz="4" w:space="0" w:color="auto"/>
              <w:bottom w:val="single" w:sz="4" w:space="0" w:color="auto"/>
              <w:right w:val="single" w:sz="4" w:space="0" w:color="auto"/>
            </w:tcBorders>
          </w:tcPr>
          <w:p w14:paraId="6E197161" w14:textId="77777777" w:rsidR="003615FB" w:rsidRDefault="00355E8B">
            <w:pPr>
              <w:pStyle w:val="ConsPlusNormal"/>
              <w:jc w:val="both"/>
            </w:pPr>
            <w:r>
              <w:t>Шлакобетонные</w:t>
            </w:r>
          </w:p>
        </w:tc>
        <w:tc>
          <w:tcPr>
            <w:tcW w:w="1445" w:type="dxa"/>
            <w:tcBorders>
              <w:top w:val="single" w:sz="4" w:space="0" w:color="auto"/>
              <w:left w:val="single" w:sz="4" w:space="0" w:color="auto"/>
              <w:bottom w:val="single" w:sz="4" w:space="0" w:color="auto"/>
              <w:right w:val="single" w:sz="4" w:space="0" w:color="auto"/>
            </w:tcBorders>
            <w:vAlign w:val="center"/>
          </w:tcPr>
          <w:p w14:paraId="611F8E7F" w14:textId="77777777" w:rsidR="003615FB" w:rsidRDefault="00355E8B">
            <w:pPr>
              <w:pStyle w:val="ConsPlusNormal"/>
              <w:jc w:val="both"/>
            </w:pPr>
            <w:r>
              <w:t>КС-3</w:t>
            </w:r>
          </w:p>
        </w:tc>
        <w:tc>
          <w:tcPr>
            <w:tcW w:w="1445" w:type="dxa"/>
            <w:tcBorders>
              <w:top w:val="single" w:sz="4" w:space="0" w:color="auto"/>
              <w:left w:val="single" w:sz="4" w:space="0" w:color="auto"/>
              <w:bottom w:val="single" w:sz="4" w:space="0" w:color="auto"/>
              <w:right w:val="single" w:sz="4" w:space="0" w:color="auto"/>
            </w:tcBorders>
            <w:vAlign w:val="center"/>
          </w:tcPr>
          <w:p w14:paraId="12AA8C82" w14:textId="77777777" w:rsidR="003615FB" w:rsidRDefault="00355E8B">
            <w:pPr>
              <w:pStyle w:val="ConsPlusNormal"/>
            </w:pPr>
            <w:r>
              <w:t>III</w:t>
            </w:r>
          </w:p>
        </w:tc>
      </w:tr>
      <w:tr w:rsidR="003615FB" w14:paraId="490B89FB" w14:textId="77777777">
        <w:tc>
          <w:tcPr>
            <w:tcW w:w="1757" w:type="dxa"/>
            <w:tcBorders>
              <w:top w:val="single" w:sz="4" w:space="0" w:color="auto"/>
              <w:left w:val="single" w:sz="4" w:space="0" w:color="auto"/>
              <w:bottom w:val="single" w:sz="4" w:space="0" w:color="auto"/>
              <w:right w:val="single" w:sz="4" w:space="0" w:color="auto"/>
            </w:tcBorders>
          </w:tcPr>
          <w:p w14:paraId="4523A834" w14:textId="77777777" w:rsidR="003615FB" w:rsidRDefault="00355E8B">
            <w:pPr>
              <w:pStyle w:val="ConsPlusNormal"/>
            </w:pPr>
            <w:r>
              <w:t>61001009000</w:t>
            </w:r>
          </w:p>
        </w:tc>
        <w:tc>
          <w:tcPr>
            <w:tcW w:w="4422" w:type="dxa"/>
            <w:tcBorders>
              <w:top w:val="single" w:sz="4" w:space="0" w:color="auto"/>
              <w:left w:val="single" w:sz="4" w:space="0" w:color="auto"/>
              <w:bottom w:val="single" w:sz="4" w:space="0" w:color="auto"/>
              <w:right w:val="single" w:sz="4" w:space="0" w:color="auto"/>
            </w:tcBorders>
          </w:tcPr>
          <w:p w14:paraId="03F8BB0C" w14:textId="77777777" w:rsidR="003615FB" w:rsidRDefault="00355E8B">
            <w:pPr>
              <w:pStyle w:val="ConsPlusNormal"/>
              <w:jc w:val="both"/>
            </w:pPr>
            <w:r>
              <w:t>Металлические</w:t>
            </w:r>
          </w:p>
        </w:tc>
        <w:tc>
          <w:tcPr>
            <w:tcW w:w="1445" w:type="dxa"/>
            <w:tcBorders>
              <w:top w:val="single" w:sz="4" w:space="0" w:color="auto"/>
              <w:left w:val="single" w:sz="4" w:space="0" w:color="auto"/>
              <w:bottom w:val="single" w:sz="4" w:space="0" w:color="auto"/>
              <w:right w:val="single" w:sz="4" w:space="0" w:color="auto"/>
            </w:tcBorders>
            <w:vAlign w:val="center"/>
          </w:tcPr>
          <w:p w14:paraId="782C5AE7" w14:textId="77777777" w:rsidR="003615FB" w:rsidRDefault="00355E8B">
            <w:pPr>
              <w:pStyle w:val="ConsPlusNormal"/>
              <w:jc w:val="both"/>
            </w:pPr>
            <w:r>
              <w:t>КС-6</w:t>
            </w:r>
          </w:p>
        </w:tc>
        <w:tc>
          <w:tcPr>
            <w:tcW w:w="1445" w:type="dxa"/>
            <w:tcBorders>
              <w:top w:val="single" w:sz="4" w:space="0" w:color="auto"/>
              <w:left w:val="single" w:sz="4" w:space="0" w:color="auto"/>
              <w:bottom w:val="single" w:sz="4" w:space="0" w:color="auto"/>
              <w:right w:val="single" w:sz="4" w:space="0" w:color="auto"/>
            </w:tcBorders>
            <w:vAlign w:val="center"/>
          </w:tcPr>
          <w:p w14:paraId="58A83BD0" w14:textId="77777777" w:rsidR="003615FB" w:rsidRDefault="00355E8B">
            <w:pPr>
              <w:pStyle w:val="ConsPlusNormal"/>
            </w:pPr>
            <w:r>
              <w:t>III, IV, V</w:t>
            </w:r>
          </w:p>
        </w:tc>
      </w:tr>
      <w:tr w:rsidR="003615FB" w14:paraId="1E7FA16B" w14:textId="77777777">
        <w:tc>
          <w:tcPr>
            <w:tcW w:w="1757" w:type="dxa"/>
            <w:tcBorders>
              <w:top w:val="single" w:sz="4" w:space="0" w:color="auto"/>
              <w:left w:val="single" w:sz="4" w:space="0" w:color="auto"/>
              <w:bottom w:val="single" w:sz="4" w:space="0" w:color="auto"/>
              <w:right w:val="single" w:sz="4" w:space="0" w:color="auto"/>
            </w:tcBorders>
          </w:tcPr>
          <w:p w14:paraId="5AB93FD8" w14:textId="77777777" w:rsidR="003615FB" w:rsidRDefault="00355E8B">
            <w:pPr>
              <w:pStyle w:val="ConsPlusNormal"/>
            </w:pPr>
            <w:r>
              <w:t>61001999000</w:t>
            </w:r>
          </w:p>
        </w:tc>
        <w:tc>
          <w:tcPr>
            <w:tcW w:w="4422" w:type="dxa"/>
            <w:tcBorders>
              <w:top w:val="single" w:sz="4" w:space="0" w:color="auto"/>
              <w:left w:val="single" w:sz="4" w:space="0" w:color="auto"/>
              <w:bottom w:val="single" w:sz="4" w:space="0" w:color="auto"/>
              <w:right w:val="single" w:sz="4" w:space="0" w:color="auto"/>
            </w:tcBorders>
          </w:tcPr>
          <w:p w14:paraId="0FD31D42" w14:textId="77777777" w:rsidR="003615FB" w:rsidRDefault="00355E8B">
            <w:pPr>
              <w:pStyle w:val="ConsPlusNormal"/>
              <w:jc w:val="both"/>
            </w:pPr>
            <w:r>
              <w:t>Иное</w:t>
            </w:r>
          </w:p>
        </w:tc>
        <w:tc>
          <w:tcPr>
            <w:tcW w:w="1445" w:type="dxa"/>
            <w:tcBorders>
              <w:top w:val="single" w:sz="4" w:space="0" w:color="auto"/>
              <w:left w:val="single" w:sz="4" w:space="0" w:color="auto"/>
              <w:bottom w:val="single" w:sz="4" w:space="0" w:color="auto"/>
              <w:right w:val="single" w:sz="4" w:space="0" w:color="auto"/>
            </w:tcBorders>
            <w:vAlign w:val="center"/>
          </w:tcPr>
          <w:p w14:paraId="31163403" w14:textId="77777777" w:rsidR="003615FB" w:rsidRDefault="00355E8B">
            <w:pPr>
              <w:pStyle w:val="ConsPlusNormal"/>
              <w:jc w:val="both"/>
            </w:pPr>
            <w:r>
              <w:t>-</w:t>
            </w:r>
          </w:p>
        </w:tc>
        <w:tc>
          <w:tcPr>
            <w:tcW w:w="1445" w:type="dxa"/>
            <w:tcBorders>
              <w:top w:val="single" w:sz="4" w:space="0" w:color="auto"/>
              <w:left w:val="single" w:sz="4" w:space="0" w:color="auto"/>
              <w:bottom w:val="single" w:sz="4" w:space="0" w:color="auto"/>
              <w:right w:val="single" w:sz="4" w:space="0" w:color="auto"/>
            </w:tcBorders>
            <w:vAlign w:val="center"/>
          </w:tcPr>
          <w:p w14:paraId="3BD6120F" w14:textId="77777777" w:rsidR="003615FB" w:rsidRDefault="00355E8B">
            <w:pPr>
              <w:pStyle w:val="ConsPlusNormal"/>
            </w:pPr>
            <w:r>
              <w:t>-</w:t>
            </w:r>
          </w:p>
        </w:tc>
      </w:tr>
    </w:tbl>
    <w:p w14:paraId="216042CA" w14:textId="77777777" w:rsidR="003615FB" w:rsidRDefault="003615FB">
      <w:pPr>
        <w:pStyle w:val="ConsPlusNormal"/>
        <w:jc w:val="both"/>
      </w:pPr>
    </w:p>
    <w:p w14:paraId="04EF0CB6" w14:textId="77777777" w:rsidR="003615FB" w:rsidRDefault="003615FB">
      <w:pPr>
        <w:pStyle w:val="ConsPlusNormal"/>
        <w:jc w:val="both"/>
      </w:pPr>
    </w:p>
    <w:p w14:paraId="61C766F9" w14:textId="77777777" w:rsidR="003615FB" w:rsidRDefault="003615FB">
      <w:pPr>
        <w:pStyle w:val="ConsPlusNormal"/>
        <w:jc w:val="both"/>
      </w:pPr>
    </w:p>
    <w:p w14:paraId="39C65BE3" w14:textId="77777777" w:rsidR="003615FB" w:rsidRDefault="003615FB">
      <w:pPr>
        <w:pStyle w:val="ConsPlusNormal"/>
        <w:jc w:val="both"/>
      </w:pPr>
    </w:p>
    <w:p w14:paraId="09BFEFDB" w14:textId="77777777" w:rsidR="003615FB" w:rsidRDefault="003615FB">
      <w:pPr>
        <w:pStyle w:val="ConsPlusNormal"/>
        <w:jc w:val="both"/>
      </w:pPr>
    </w:p>
    <w:p w14:paraId="2361569D" w14:textId="77777777" w:rsidR="003615FB" w:rsidRDefault="00355E8B">
      <w:pPr>
        <w:pStyle w:val="ConsPlusNormal"/>
        <w:jc w:val="right"/>
        <w:outlineLvl w:val="1"/>
      </w:pPr>
      <w:r>
        <w:t>Приложение N 5</w:t>
      </w:r>
    </w:p>
    <w:p w14:paraId="68448565" w14:textId="77777777" w:rsidR="003615FB" w:rsidRDefault="00355E8B">
      <w:pPr>
        <w:pStyle w:val="ConsPlusNormal"/>
        <w:jc w:val="right"/>
      </w:pPr>
      <w:r>
        <w:t>к Методическим указаниям</w:t>
      </w:r>
    </w:p>
    <w:p w14:paraId="27BE7505" w14:textId="77777777" w:rsidR="003615FB" w:rsidRDefault="00355E8B">
      <w:pPr>
        <w:pStyle w:val="ConsPlusNormal"/>
        <w:jc w:val="right"/>
      </w:pPr>
      <w:r>
        <w:t>о государственной кадастровой</w:t>
      </w:r>
    </w:p>
    <w:p w14:paraId="509C07EC" w14:textId="77777777" w:rsidR="003615FB" w:rsidRDefault="00355E8B">
      <w:pPr>
        <w:pStyle w:val="ConsPlusNormal"/>
        <w:jc w:val="right"/>
      </w:pPr>
      <w:r>
        <w:t>оценке, утвержденным приказом</w:t>
      </w:r>
    </w:p>
    <w:p w14:paraId="0CE8D10A" w14:textId="77777777" w:rsidR="003615FB" w:rsidRDefault="00355E8B">
      <w:pPr>
        <w:pStyle w:val="ConsPlusNormal"/>
        <w:jc w:val="right"/>
      </w:pPr>
      <w:r>
        <w:t>Минэкономразвития России</w:t>
      </w:r>
    </w:p>
    <w:p w14:paraId="5AA81A1D" w14:textId="77777777" w:rsidR="003615FB" w:rsidRDefault="00355E8B">
      <w:pPr>
        <w:pStyle w:val="ConsPlusNormal"/>
        <w:jc w:val="right"/>
      </w:pPr>
      <w:r>
        <w:t>от 12.05.2017 N 226</w:t>
      </w:r>
    </w:p>
    <w:p w14:paraId="7DFEAE30" w14:textId="77777777" w:rsidR="003615FB" w:rsidRDefault="003615FB">
      <w:pPr>
        <w:pStyle w:val="ConsPlusNormal"/>
        <w:jc w:val="both"/>
      </w:pPr>
    </w:p>
    <w:p w14:paraId="2E6D579B" w14:textId="77777777" w:rsidR="003615FB" w:rsidRDefault="00355E8B">
      <w:pPr>
        <w:pStyle w:val="ConsPlusTitle"/>
        <w:jc w:val="center"/>
      </w:pPr>
      <w:bookmarkStart w:id="31" w:name="Par2579"/>
      <w:bookmarkEnd w:id="31"/>
      <w:r>
        <w:t>ПРИМЕРНЫЙ</w:t>
      </w:r>
    </w:p>
    <w:p w14:paraId="33C6AC00" w14:textId="77777777" w:rsidR="003615FB" w:rsidRDefault="00355E8B">
      <w:pPr>
        <w:pStyle w:val="ConsPlusTitle"/>
        <w:jc w:val="center"/>
      </w:pPr>
      <w:r>
        <w:t>ПЕРЕЧЕНЬ РАЗЛИЧНЫХ ИНФОРМАЦИОННЫХ СИСТЕМ ДЛЯ ОСНОВНЫХ</w:t>
      </w:r>
    </w:p>
    <w:p w14:paraId="67C15BE8" w14:textId="77777777" w:rsidR="003615FB" w:rsidRDefault="00355E8B">
      <w:pPr>
        <w:pStyle w:val="ConsPlusTitle"/>
        <w:jc w:val="center"/>
      </w:pPr>
      <w:r>
        <w:t>ЦЕНООБРАЗУЮЩИХ ФАКТОРОВ &lt;5&gt;</w:t>
      </w:r>
    </w:p>
    <w:p w14:paraId="7FEFC04C" w14:textId="77777777" w:rsidR="003615FB" w:rsidRDefault="003615FB">
      <w:pPr>
        <w:pStyle w:val="ConsPlusNormal"/>
        <w:jc w:val="both"/>
      </w:pPr>
    </w:p>
    <w:p w14:paraId="2BB12ED4" w14:textId="77777777" w:rsidR="003615FB" w:rsidRDefault="00355E8B">
      <w:pPr>
        <w:pStyle w:val="ConsPlusNormal"/>
        <w:ind w:firstLine="540"/>
        <w:jc w:val="both"/>
      </w:pPr>
      <w:r>
        <w:t>--------------------------------</w:t>
      </w:r>
    </w:p>
    <w:p w14:paraId="475E4160" w14:textId="77777777" w:rsidR="003615FB" w:rsidRDefault="00355E8B">
      <w:pPr>
        <w:pStyle w:val="ConsPlusNormal"/>
        <w:spacing w:before="240"/>
        <w:ind w:firstLine="540"/>
        <w:jc w:val="both"/>
      </w:pPr>
      <w:r>
        <w:t>&lt;5&gt; Для целей определения кадастровой стоимости.</w:t>
      </w:r>
    </w:p>
    <w:p w14:paraId="05FEC8DC" w14:textId="77777777" w:rsidR="003615FB" w:rsidRDefault="003615FB">
      <w:pPr>
        <w:pStyle w:val="ConsPlusNormal"/>
        <w:jc w:val="both"/>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567"/>
        <w:gridCol w:w="8504"/>
      </w:tblGrid>
      <w:tr w:rsidR="003615FB" w14:paraId="2E00F68E" w14:textId="77777777">
        <w:tc>
          <w:tcPr>
            <w:tcW w:w="567" w:type="dxa"/>
            <w:tcBorders>
              <w:top w:val="single" w:sz="4" w:space="0" w:color="auto"/>
              <w:left w:val="single" w:sz="4" w:space="0" w:color="auto"/>
              <w:bottom w:val="single" w:sz="4" w:space="0" w:color="auto"/>
              <w:right w:val="single" w:sz="4" w:space="0" w:color="auto"/>
            </w:tcBorders>
          </w:tcPr>
          <w:p w14:paraId="1A6C5041" w14:textId="77777777" w:rsidR="003615FB" w:rsidRDefault="00355E8B">
            <w:pPr>
              <w:pStyle w:val="ConsPlusNormal"/>
              <w:jc w:val="center"/>
            </w:pPr>
            <w:r>
              <w:t>N п/п</w:t>
            </w:r>
          </w:p>
        </w:tc>
        <w:tc>
          <w:tcPr>
            <w:tcW w:w="8504" w:type="dxa"/>
            <w:tcBorders>
              <w:top w:val="single" w:sz="4" w:space="0" w:color="auto"/>
              <w:left w:val="single" w:sz="4" w:space="0" w:color="auto"/>
              <w:bottom w:val="single" w:sz="4" w:space="0" w:color="auto"/>
              <w:right w:val="single" w:sz="4" w:space="0" w:color="auto"/>
            </w:tcBorders>
          </w:tcPr>
          <w:p w14:paraId="484F8728" w14:textId="77777777" w:rsidR="003615FB" w:rsidRDefault="00355E8B">
            <w:pPr>
              <w:pStyle w:val="ConsPlusNormal"/>
              <w:jc w:val="center"/>
            </w:pPr>
            <w:r>
              <w:t>Вид кадастра, реестра, информационной системы</w:t>
            </w:r>
          </w:p>
        </w:tc>
      </w:tr>
      <w:tr w:rsidR="003615FB" w14:paraId="15711871" w14:textId="77777777">
        <w:tc>
          <w:tcPr>
            <w:tcW w:w="567" w:type="dxa"/>
            <w:tcBorders>
              <w:top w:val="single" w:sz="4" w:space="0" w:color="auto"/>
              <w:left w:val="single" w:sz="4" w:space="0" w:color="auto"/>
              <w:bottom w:val="single" w:sz="4" w:space="0" w:color="auto"/>
              <w:right w:val="single" w:sz="4" w:space="0" w:color="auto"/>
            </w:tcBorders>
            <w:vAlign w:val="center"/>
          </w:tcPr>
          <w:p w14:paraId="75FF6413" w14:textId="77777777" w:rsidR="003615FB" w:rsidRDefault="00355E8B">
            <w:pPr>
              <w:pStyle w:val="ConsPlusNormal"/>
              <w:jc w:val="center"/>
            </w:pPr>
            <w:r>
              <w:t>1</w:t>
            </w:r>
          </w:p>
        </w:tc>
        <w:tc>
          <w:tcPr>
            <w:tcW w:w="8504" w:type="dxa"/>
            <w:tcBorders>
              <w:top w:val="single" w:sz="4" w:space="0" w:color="auto"/>
              <w:left w:val="single" w:sz="4" w:space="0" w:color="auto"/>
              <w:bottom w:val="single" w:sz="4" w:space="0" w:color="auto"/>
              <w:right w:val="single" w:sz="4" w:space="0" w:color="auto"/>
            </w:tcBorders>
          </w:tcPr>
          <w:p w14:paraId="61AF1979" w14:textId="77777777" w:rsidR="003615FB" w:rsidRDefault="00355E8B">
            <w:pPr>
              <w:pStyle w:val="ConsPlusNormal"/>
            </w:pPr>
            <w:r>
              <w:t>Реестр федеральных государственных информационных систем</w:t>
            </w:r>
          </w:p>
        </w:tc>
      </w:tr>
      <w:tr w:rsidR="003615FB" w14:paraId="4F0DE444" w14:textId="77777777">
        <w:tc>
          <w:tcPr>
            <w:tcW w:w="567" w:type="dxa"/>
            <w:tcBorders>
              <w:top w:val="single" w:sz="4" w:space="0" w:color="auto"/>
              <w:left w:val="single" w:sz="4" w:space="0" w:color="auto"/>
              <w:bottom w:val="single" w:sz="4" w:space="0" w:color="auto"/>
              <w:right w:val="single" w:sz="4" w:space="0" w:color="auto"/>
            </w:tcBorders>
            <w:vAlign w:val="center"/>
          </w:tcPr>
          <w:p w14:paraId="2EC36697" w14:textId="77777777" w:rsidR="003615FB" w:rsidRDefault="00355E8B">
            <w:pPr>
              <w:pStyle w:val="ConsPlusNormal"/>
              <w:jc w:val="center"/>
            </w:pPr>
            <w:r>
              <w:t>2</w:t>
            </w:r>
          </w:p>
        </w:tc>
        <w:tc>
          <w:tcPr>
            <w:tcW w:w="8504" w:type="dxa"/>
            <w:tcBorders>
              <w:top w:val="single" w:sz="4" w:space="0" w:color="auto"/>
              <w:left w:val="single" w:sz="4" w:space="0" w:color="auto"/>
              <w:bottom w:val="single" w:sz="4" w:space="0" w:color="auto"/>
              <w:right w:val="single" w:sz="4" w:space="0" w:color="auto"/>
            </w:tcBorders>
          </w:tcPr>
          <w:p w14:paraId="194389E5" w14:textId="77777777" w:rsidR="003615FB" w:rsidRDefault="00355E8B">
            <w:pPr>
              <w:pStyle w:val="ConsPlusNormal"/>
            </w:pPr>
            <w:r>
              <w:t>Информационная система обеспечения градостроительной деятельности</w:t>
            </w:r>
          </w:p>
        </w:tc>
      </w:tr>
      <w:tr w:rsidR="003615FB" w14:paraId="75C3FBEB" w14:textId="77777777">
        <w:tc>
          <w:tcPr>
            <w:tcW w:w="567" w:type="dxa"/>
            <w:tcBorders>
              <w:top w:val="single" w:sz="4" w:space="0" w:color="auto"/>
              <w:left w:val="single" w:sz="4" w:space="0" w:color="auto"/>
              <w:bottom w:val="single" w:sz="4" w:space="0" w:color="auto"/>
              <w:right w:val="single" w:sz="4" w:space="0" w:color="auto"/>
            </w:tcBorders>
            <w:vAlign w:val="center"/>
          </w:tcPr>
          <w:p w14:paraId="62FAE8E1" w14:textId="77777777" w:rsidR="003615FB" w:rsidRDefault="00355E8B">
            <w:pPr>
              <w:pStyle w:val="ConsPlusNormal"/>
              <w:jc w:val="center"/>
            </w:pPr>
            <w:r>
              <w:t>3</w:t>
            </w:r>
          </w:p>
        </w:tc>
        <w:tc>
          <w:tcPr>
            <w:tcW w:w="8504" w:type="dxa"/>
            <w:tcBorders>
              <w:top w:val="single" w:sz="4" w:space="0" w:color="auto"/>
              <w:left w:val="single" w:sz="4" w:space="0" w:color="auto"/>
              <w:bottom w:val="single" w:sz="4" w:space="0" w:color="auto"/>
              <w:right w:val="single" w:sz="4" w:space="0" w:color="auto"/>
            </w:tcBorders>
          </w:tcPr>
          <w:p w14:paraId="4EC4FA52" w14:textId="77777777" w:rsidR="003615FB" w:rsidRDefault="00355E8B">
            <w:pPr>
              <w:pStyle w:val="ConsPlusNormal"/>
            </w:pPr>
            <w:r>
              <w:t>Федеральная государственная информационная система территориального планирования</w:t>
            </w:r>
          </w:p>
        </w:tc>
      </w:tr>
      <w:tr w:rsidR="003615FB" w14:paraId="4FA9E098" w14:textId="77777777">
        <w:tc>
          <w:tcPr>
            <w:tcW w:w="567" w:type="dxa"/>
            <w:tcBorders>
              <w:top w:val="single" w:sz="4" w:space="0" w:color="auto"/>
              <w:left w:val="single" w:sz="4" w:space="0" w:color="auto"/>
              <w:bottom w:val="single" w:sz="4" w:space="0" w:color="auto"/>
              <w:right w:val="single" w:sz="4" w:space="0" w:color="auto"/>
            </w:tcBorders>
            <w:vAlign w:val="center"/>
          </w:tcPr>
          <w:p w14:paraId="7AA4684B" w14:textId="77777777" w:rsidR="003615FB" w:rsidRDefault="00355E8B">
            <w:pPr>
              <w:pStyle w:val="ConsPlusNormal"/>
              <w:jc w:val="center"/>
            </w:pPr>
            <w:r>
              <w:t>4</w:t>
            </w:r>
          </w:p>
        </w:tc>
        <w:tc>
          <w:tcPr>
            <w:tcW w:w="8504" w:type="dxa"/>
            <w:tcBorders>
              <w:top w:val="single" w:sz="4" w:space="0" w:color="auto"/>
              <w:left w:val="single" w:sz="4" w:space="0" w:color="auto"/>
              <w:bottom w:val="single" w:sz="4" w:space="0" w:color="auto"/>
              <w:right w:val="single" w:sz="4" w:space="0" w:color="auto"/>
            </w:tcBorders>
          </w:tcPr>
          <w:p w14:paraId="10420441" w14:textId="77777777" w:rsidR="003615FB" w:rsidRDefault="00355E8B">
            <w:pPr>
              <w:pStyle w:val="ConsPlusNormal"/>
            </w:pPr>
            <w:r>
              <w:t>Федеральная информационная адресная система</w:t>
            </w:r>
          </w:p>
        </w:tc>
      </w:tr>
      <w:tr w:rsidR="003615FB" w14:paraId="3F8AE0E2" w14:textId="77777777">
        <w:tc>
          <w:tcPr>
            <w:tcW w:w="567" w:type="dxa"/>
            <w:tcBorders>
              <w:top w:val="single" w:sz="4" w:space="0" w:color="auto"/>
              <w:left w:val="single" w:sz="4" w:space="0" w:color="auto"/>
              <w:bottom w:val="single" w:sz="4" w:space="0" w:color="auto"/>
              <w:right w:val="single" w:sz="4" w:space="0" w:color="auto"/>
            </w:tcBorders>
            <w:vAlign w:val="center"/>
          </w:tcPr>
          <w:p w14:paraId="4319FCC9" w14:textId="77777777" w:rsidR="003615FB" w:rsidRDefault="00355E8B">
            <w:pPr>
              <w:pStyle w:val="ConsPlusNormal"/>
              <w:jc w:val="center"/>
            </w:pPr>
            <w:r>
              <w:t>5</w:t>
            </w:r>
          </w:p>
        </w:tc>
        <w:tc>
          <w:tcPr>
            <w:tcW w:w="8504" w:type="dxa"/>
            <w:tcBorders>
              <w:top w:val="single" w:sz="4" w:space="0" w:color="auto"/>
              <w:left w:val="single" w:sz="4" w:space="0" w:color="auto"/>
              <w:bottom w:val="single" w:sz="4" w:space="0" w:color="auto"/>
              <w:right w:val="single" w:sz="4" w:space="0" w:color="auto"/>
            </w:tcBorders>
          </w:tcPr>
          <w:p w14:paraId="5703957E" w14:textId="77777777" w:rsidR="003615FB" w:rsidRDefault="00355E8B">
            <w:pPr>
              <w:pStyle w:val="ConsPlusNormal"/>
            </w:pPr>
            <w:r>
              <w:t>Государственный реестр муниципальных образований Российской Федерации</w:t>
            </w:r>
          </w:p>
        </w:tc>
      </w:tr>
      <w:tr w:rsidR="003615FB" w14:paraId="7DA30E39" w14:textId="77777777">
        <w:tc>
          <w:tcPr>
            <w:tcW w:w="567" w:type="dxa"/>
            <w:tcBorders>
              <w:top w:val="single" w:sz="4" w:space="0" w:color="auto"/>
              <w:left w:val="single" w:sz="4" w:space="0" w:color="auto"/>
              <w:bottom w:val="single" w:sz="4" w:space="0" w:color="auto"/>
              <w:right w:val="single" w:sz="4" w:space="0" w:color="auto"/>
            </w:tcBorders>
            <w:vAlign w:val="center"/>
          </w:tcPr>
          <w:p w14:paraId="4DE21D56" w14:textId="77777777" w:rsidR="003615FB" w:rsidRDefault="00355E8B">
            <w:pPr>
              <w:pStyle w:val="ConsPlusNormal"/>
              <w:jc w:val="center"/>
            </w:pPr>
            <w:r>
              <w:t>6</w:t>
            </w:r>
          </w:p>
        </w:tc>
        <w:tc>
          <w:tcPr>
            <w:tcW w:w="8504" w:type="dxa"/>
            <w:tcBorders>
              <w:top w:val="single" w:sz="4" w:space="0" w:color="auto"/>
              <w:left w:val="single" w:sz="4" w:space="0" w:color="auto"/>
              <w:bottom w:val="single" w:sz="4" w:space="0" w:color="auto"/>
              <w:right w:val="single" w:sz="4" w:space="0" w:color="auto"/>
            </w:tcBorders>
          </w:tcPr>
          <w:p w14:paraId="768C40E8" w14:textId="77777777" w:rsidR="003615FB" w:rsidRDefault="00355E8B">
            <w:pPr>
              <w:pStyle w:val="ConsPlusNormal"/>
            </w:pPr>
            <w:r>
              <w:t>Государственный кадастр особо охраняемых природных территорий</w:t>
            </w:r>
          </w:p>
        </w:tc>
      </w:tr>
      <w:tr w:rsidR="003615FB" w14:paraId="431B3638" w14:textId="77777777">
        <w:tc>
          <w:tcPr>
            <w:tcW w:w="567" w:type="dxa"/>
            <w:tcBorders>
              <w:top w:val="single" w:sz="4" w:space="0" w:color="auto"/>
              <w:left w:val="single" w:sz="4" w:space="0" w:color="auto"/>
              <w:bottom w:val="single" w:sz="4" w:space="0" w:color="auto"/>
              <w:right w:val="single" w:sz="4" w:space="0" w:color="auto"/>
            </w:tcBorders>
            <w:vAlign w:val="center"/>
          </w:tcPr>
          <w:p w14:paraId="736589FA" w14:textId="77777777" w:rsidR="003615FB" w:rsidRDefault="00355E8B">
            <w:pPr>
              <w:pStyle w:val="ConsPlusNormal"/>
              <w:jc w:val="center"/>
            </w:pPr>
            <w:r>
              <w:t>7</w:t>
            </w:r>
          </w:p>
        </w:tc>
        <w:tc>
          <w:tcPr>
            <w:tcW w:w="8504" w:type="dxa"/>
            <w:tcBorders>
              <w:top w:val="single" w:sz="4" w:space="0" w:color="auto"/>
              <w:left w:val="single" w:sz="4" w:space="0" w:color="auto"/>
              <w:bottom w:val="single" w:sz="4" w:space="0" w:color="auto"/>
              <w:right w:val="single" w:sz="4" w:space="0" w:color="auto"/>
            </w:tcBorders>
          </w:tcPr>
          <w:p w14:paraId="196B43F8" w14:textId="77777777" w:rsidR="003615FB" w:rsidRDefault="00355E8B">
            <w:pPr>
              <w:pStyle w:val="ConsPlusNormal"/>
            </w:pPr>
            <w:r>
              <w:t>Единый государственный реестр объектов культурного наследия (памятников истории и культуры) народов Российской Федерации</w:t>
            </w:r>
          </w:p>
        </w:tc>
      </w:tr>
      <w:tr w:rsidR="003615FB" w14:paraId="5BAC36E9" w14:textId="77777777">
        <w:tc>
          <w:tcPr>
            <w:tcW w:w="567" w:type="dxa"/>
            <w:tcBorders>
              <w:top w:val="single" w:sz="4" w:space="0" w:color="auto"/>
              <w:left w:val="single" w:sz="4" w:space="0" w:color="auto"/>
              <w:bottom w:val="single" w:sz="4" w:space="0" w:color="auto"/>
              <w:right w:val="single" w:sz="4" w:space="0" w:color="auto"/>
            </w:tcBorders>
            <w:vAlign w:val="center"/>
          </w:tcPr>
          <w:p w14:paraId="05FBD3DF" w14:textId="77777777" w:rsidR="003615FB" w:rsidRDefault="00355E8B">
            <w:pPr>
              <w:pStyle w:val="ConsPlusNormal"/>
              <w:jc w:val="center"/>
            </w:pPr>
            <w:r>
              <w:t>8</w:t>
            </w:r>
          </w:p>
        </w:tc>
        <w:tc>
          <w:tcPr>
            <w:tcW w:w="8504" w:type="dxa"/>
            <w:tcBorders>
              <w:top w:val="single" w:sz="4" w:space="0" w:color="auto"/>
              <w:left w:val="single" w:sz="4" w:space="0" w:color="auto"/>
              <w:bottom w:val="single" w:sz="4" w:space="0" w:color="auto"/>
              <w:right w:val="single" w:sz="4" w:space="0" w:color="auto"/>
            </w:tcBorders>
          </w:tcPr>
          <w:p w14:paraId="28FBB71A" w14:textId="77777777" w:rsidR="003615FB" w:rsidRDefault="00355E8B">
            <w:pPr>
              <w:pStyle w:val="ConsPlusNormal"/>
            </w:pPr>
            <w:r>
              <w:t>Система государственного информационного обеспечения в сфере сельского хозяйства</w:t>
            </w:r>
          </w:p>
        </w:tc>
      </w:tr>
      <w:tr w:rsidR="003615FB" w14:paraId="0FD44DE8" w14:textId="77777777">
        <w:tc>
          <w:tcPr>
            <w:tcW w:w="567" w:type="dxa"/>
            <w:tcBorders>
              <w:top w:val="single" w:sz="4" w:space="0" w:color="auto"/>
              <w:left w:val="single" w:sz="4" w:space="0" w:color="auto"/>
              <w:bottom w:val="single" w:sz="4" w:space="0" w:color="auto"/>
              <w:right w:val="single" w:sz="4" w:space="0" w:color="auto"/>
            </w:tcBorders>
            <w:vAlign w:val="center"/>
          </w:tcPr>
          <w:p w14:paraId="78C37A02" w14:textId="77777777" w:rsidR="003615FB" w:rsidRDefault="00355E8B">
            <w:pPr>
              <w:pStyle w:val="ConsPlusNormal"/>
              <w:jc w:val="center"/>
            </w:pPr>
            <w:r>
              <w:t>9</w:t>
            </w:r>
          </w:p>
        </w:tc>
        <w:tc>
          <w:tcPr>
            <w:tcW w:w="8504" w:type="dxa"/>
            <w:tcBorders>
              <w:top w:val="single" w:sz="4" w:space="0" w:color="auto"/>
              <w:left w:val="single" w:sz="4" w:space="0" w:color="auto"/>
              <w:bottom w:val="single" w:sz="4" w:space="0" w:color="auto"/>
              <w:right w:val="single" w:sz="4" w:space="0" w:color="auto"/>
            </w:tcBorders>
          </w:tcPr>
          <w:p w14:paraId="7E2C981B" w14:textId="77777777" w:rsidR="003615FB" w:rsidRDefault="00355E8B">
            <w:pPr>
              <w:pStyle w:val="ConsPlusNormal"/>
            </w:pPr>
            <w:r>
              <w:t>Информационные системы Минсельхоза России, в том числе электронный атлас земель сельскохозяйственного назначения</w:t>
            </w:r>
          </w:p>
        </w:tc>
      </w:tr>
      <w:tr w:rsidR="003615FB" w14:paraId="4E8DAC50" w14:textId="77777777">
        <w:tc>
          <w:tcPr>
            <w:tcW w:w="567" w:type="dxa"/>
            <w:tcBorders>
              <w:top w:val="single" w:sz="4" w:space="0" w:color="auto"/>
              <w:left w:val="single" w:sz="4" w:space="0" w:color="auto"/>
              <w:bottom w:val="single" w:sz="4" w:space="0" w:color="auto"/>
              <w:right w:val="single" w:sz="4" w:space="0" w:color="auto"/>
            </w:tcBorders>
            <w:vAlign w:val="center"/>
          </w:tcPr>
          <w:p w14:paraId="5EBD67C4" w14:textId="77777777" w:rsidR="003615FB" w:rsidRDefault="00355E8B">
            <w:pPr>
              <w:pStyle w:val="ConsPlusNormal"/>
              <w:jc w:val="center"/>
            </w:pPr>
            <w:r>
              <w:t>10</w:t>
            </w:r>
          </w:p>
        </w:tc>
        <w:tc>
          <w:tcPr>
            <w:tcW w:w="8504" w:type="dxa"/>
            <w:tcBorders>
              <w:top w:val="single" w:sz="4" w:space="0" w:color="auto"/>
              <w:left w:val="single" w:sz="4" w:space="0" w:color="auto"/>
              <w:bottom w:val="single" w:sz="4" w:space="0" w:color="auto"/>
              <w:right w:val="single" w:sz="4" w:space="0" w:color="auto"/>
            </w:tcBorders>
          </w:tcPr>
          <w:p w14:paraId="2342A3AB" w14:textId="77777777" w:rsidR="003615FB" w:rsidRDefault="00355E8B">
            <w:pPr>
              <w:pStyle w:val="ConsPlusNormal"/>
            </w:pPr>
            <w:r>
              <w:t>Государственный лесной реестр</w:t>
            </w:r>
          </w:p>
        </w:tc>
      </w:tr>
      <w:tr w:rsidR="003615FB" w14:paraId="277873D6" w14:textId="77777777">
        <w:tc>
          <w:tcPr>
            <w:tcW w:w="567" w:type="dxa"/>
            <w:tcBorders>
              <w:top w:val="single" w:sz="4" w:space="0" w:color="auto"/>
              <w:left w:val="single" w:sz="4" w:space="0" w:color="auto"/>
              <w:bottom w:val="single" w:sz="4" w:space="0" w:color="auto"/>
              <w:right w:val="single" w:sz="4" w:space="0" w:color="auto"/>
            </w:tcBorders>
            <w:vAlign w:val="center"/>
          </w:tcPr>
          <w:p w14:paraId="2C18670F" w14:textId="77777777" w:rsidR="003615FB" w:rsidRDefault="00355E8B">
            <w:pPr>
              <w:pStyle w:val="ConsPlusNormal"/>
              <w:jc w:val="center"/>
            </w:pPr>
            <w:r>
              <w:t>11</w:t>
            </w:r>
          </w:p>
        </w:tc>
        <w:tc>
          <w:tcPr>
            <w:tcW w:w="8504" w:type="dxa"/>
            <w:tcBorders>
              <w:top w:val="single" w:sz="4" w:space="0" w:color="auto"/>
              <w:left w:val="single" w:sz="4" w:space="0" w:color="auto"/>
              <w:bottom w:val="single" w:sz="4" w:space="0" w:color="auto"/>
              <w:right w:val="single" w:sz="4" w:space="0" w:color="auto"/>
            </w:tcBorders>
          </w:tcPr>
          <w:p w14:paraId="3F3676CD" w14:textId="77777777" w:rsidR="003615FB" w:rsidRDefault="00355E8B">
            <w:pPr>
              <w:pStyle w:val="ConsPlusNormal"/>
            </w:pPr>
            <w:r>
              <w:t>Реестр курортного фонда Российской Федерации</w:t>
            </w:r>
          </w:p>
        </w:tc>
      </w:tr>
      <w:tr w:rsidR="003615FB" w14:paraId="2038A6B2" w14:textId="77777777">
        <w:tc>
          <w:tcPr>
            <w:tcW w:w="567" w:type="dxa"/>
            <w:tcBorders>
              <w:top w:val="single" w:sz="4" w:space="0" w:color="auto"/>
              <w:left w:val="single" w:sz="4" w:space="0" w:color="auto"/>
              <w:bottom w:val="single" w:sz="4" w:space="0" w:color="auto"/>
              <w:right w:val="single" w:sz="4" w:space="0" w:color="auto"/>
            </w:tcBorders>
            <w:vAlign w:val="center"/>
          </w:tcPr>
          <w:p w14:paraId="530098A8" w14:textId="77777777" w:rsidR="003615FB" w:rsidRDefault="00355E8B">
            <w:pPr>
              <w:pStyle w:val="ConsPlusNormal"/>
              <w:jc w:val="center"/>
            </w:pPr>
            <w:r>
              <w:t>12</w:t>
            </w:r>
          </w:p>
        </w:tc>
        <w:tc>
          <w:tcPr>
            <w:tcW w:w="8504" w:type="dxa"/>
            <w:tcBorders>
              <w:top w:val="single" w:sz="4" w:space="0" w:color="auto"/>
              <w:left w:val="single" w:sz="4" w:space="0" w:color="auto"/>
              <w:bottom w:val="single" w:sz="4" w:space="0" w:color="auto"/>
              <w:right w:val="single" w:sz="4" w:space="0" w:color="auto"/>
            </w:tcBorders>
          </w:tcPr>
          <w:p w14:paraId="58ED3C8C" w14:textId="77777777" w:rsidR="003615FB" w:rsidRDefault="00355E8B">
            <w:pPr>
              <w:pStyle w:val="ConsPlusNormal"/>
            </w:pPr>
            <w:r>
              <w:t>Государственный водный реестр</w:t>
            </w:r>
          </w:p>
        </w:tc>
      </w:tr>
      <w:tr w:rsidR="003615FB" w14:paraId="14364752" w14:textId="77777777">
        <w:tc>
          <w:tcPr>
            <w:tcW w:w="567" w:type="dxa"/>
            <w:tcBorders>
              <w:top w:val="single" w:sz="4" w:space="0" w:color="auto"/>
              <w:left w:val="single" w:sz="4" w:space="0" w:color="auto"/>
              <w:bottom w:val="single" w:sz="4" w:space="0" w:color="auto"/>
              <w:right w:val="single" w:sz="4" w:space="0" w:color="auto"/>
            </w:tcBorders>
            <w:vAlign w:val="center"/>
          </w:tcPr>
          <w:p w14:paraId="385FBA5B" w14:textId="77777777" w:rsidR="003615FB" w:rsidRDefault="00355E8B">
            <w:pPr>
              <w:pStyle w:val="ConsPlusNormal"/>
              <w:jc w:val="center"/>
            </w:pPr>
            <w:r>
              <w:t>13</w:t>
            </w:r>
          </w:p>
        </w:tc>
        <w:tc>
          <w:tcPr>
            <w:tcW w:w="8504" w:type="dxa"/>
            <w:tcBorders>
              <w:top w:val="single" w:sz="4" w:space="0" w:color="auto"/>
              <w:left w:val="single" w:sz="4" w:space="0" w:color="auto"/>
              <w:bottom w:val="single" w:sz="4" w:space="0" w:color="auto"/>
              <w:right w:val="single" w:sz="4" w:space="0" w:color="auto"/>
            </w:tcBorders>
          </w:tcPr>
          <w:p w14:paraId="4B7CF7AB" w14:textId="77777777" w:rsidR="003615FB" w:rsidRDefault="00355E8B">
            <w:pPr>
              <w:pStyle w:val="ConsPlusNormal"/>
            </w:pPr>
            <w:r>
              <w:t>Государственный охотхозяйственный реестр</w:t>
            </w:r>
          </w:p>
        </w:tc>
      </w:tr>
      <w:tr w:rsidR="003615FB" w14:paraId="6B673615" w14:textId="77777777">
        <w:tc>
          <w:tcPr>
            <w:tcW w:w="567" w:type="dxa"/>
            <w:tcBorders>
              <w:top w:val="single" w:sz="4" w:space="0" w:color="auto"/>
              <w:left w:val="single" w:sz="4" w:space="0" w:color="auto"/>
              <w:bottom w:val="single" w:sz="4" w:space="0" w:color="auto"/>
              <w:right w:val="single" w:sz="4" w:space="0" w:color="auto"/>
            </w:tcBorders>
            <w:vAlign w:val="center"/>
          </w:tcPr>
          <w:p w14:paraId="015AD35C" w14:textId="77777777" w:rsidR="003615FB" w:rsidRDefault="00355E8B">
            <w:pPr>
              <w:pStyle w:val="ConsPlusNormal"/>
              <w:jc w:val="center"/>
            </w:pPr>
            <w:r>
              <w:t>14</w:t>
            </w:r>
          </w:p>
        </w:tc>
        <w:tc>
          <w:tcPr>
            <w:tcW w:w="8504" w:type="dxa"/>
            <w:tcBorders>
              <w:top w:val="single" w:sz="4" w:space="0" w:color="auto"/>
              <w:left w:val="single" w:sz="4" w:space="0" w:color="auto"/>
              <w:bottom w:val="single" w:sz="4" w:space="0" w:color="auto"/>
              <w:right w:val="single" w:sz="4" w:space="0" w:color="auto"/>
            </w:tcBorders>
          </w:tcPr>
          <w:p w14:paraId="146B173D" w14:textId="77777777" w:rsidR="003615FB" w:rsidRDefault="00355E8B">
            <w:pPr>
              <w:pStyle w:val="ConsPlusNormal"/>
            </w:pPr>
            <w:r>
              <w:t>Государственный кадастр отходов, включающий в себя Государственный реестр объектов размещения отходов</w:t>
            </w:r>
          </w:p>
        </w:tc>
      </w:tr>
      <w:tr w:rsidR="003615FB" w14:paraId="2609E857" w14:textId="77777777">
        <w:tc>
          <w:tcPr>
            <w:tcW w:w="567" w:type="dxa"/>
            <w:tcBorders>
              <w:top w:val="single" w:sz="4" w:space="0" w:color="auto"/>
              <w:left w:val="single" w:sz="4" w:space="0" w:color="auto"/>
              <w:bottom w:val="single" w:sz="4" w:space="0" w:color="auto"/>
              <w:right w:val="single" w:sz="4" w:space="0" w:color="auto"/>
            </w:tcBorders>
            <w:vAlign w:val="center"/>
          </w:tcPr>
          <w:p w14:paraId="7192AE70" w14:textId="77777777" w:rsidR="003615FB" w:rsidRDefault="00355E8B">
            <w:pPr>
              <w:pStyle w:val="ConsPlusNormal"/>
              <w:jc w:val="center"/>
            </w:pPr>
            <w:r>
              <w:t>15</w:t>
            </w:r>
          </w:p>
        </w:tc>
        <w:tc>
          <w:tcPr>
            <w:tcW w:w="8504" w:type="dxa"/>
            <w:tcBorders>
              <w:top w:val="single" w:sz="4" w:space="0" w:color="auto"/>
              <w:left w:val="single" w:sz="4" w:space="0" w:color="auto"/>
              <w:bottom w:val="single" w:sz="4" w:space="0" w:color="auto"/>
              <w:right w:val="single" w:sz="4" w:space="0" w:color="auto"/>
            </w:tcBorders>
          </w:tcPr>
          <w:p w14:paraId="233AE903" w14:textId="77777777" w:rsidR="003615FB" w:rsidRDefault="00355E8B">
            <w:pPr>
              <w:pStyle w:val="ConsPlusNormal"/>
            </w:pPr>
            <w:r>
              <w:t>Реестр объектов электросетевого хозяйства, входящих в единую национальную (общероссийскую) электрическую сеть</w:t>
            </w:r>
          </w:p>
        </w:tc>
      </w:tr>
      <w:tr w:rsidR="003615FB" w14:paraId="4262CB4B" w14:textId="77777777">
        <w:tc>
          <w:tcPr>
            <w:tcW w:w="567" w:type="dxa"/>
            <w:tcBorders>
              <w:top w:val="single" w:sz="4" w:space="0" w:color="auto"/>
              <w:left w:val="single" w:sz="4" w:space="0" w:color="auto"/>
              <w:bottom w:val="single" w:sz="4" w:space="0" w:color="auto"/>
              <w:right w:val="single" w:sz="4" w:space="0" w:color="auto"/>
            </w:tcBorders>
            <w:vAlign w:val="center"/>
          </w:tcPr>
          <w:p w14:paraId="652319AF" w14:textId="77777777" w:rsidR="003615FB" w:rsidRDefault="00355E8B">
            <w:pPr>
              <w:pStyle w:val="ConsPlusNormal"/>
              <w:jc w:val="center"/>
            </w:pPr>
            <w:r>
              <w:t>16</w:t>
            </w:r>
          </w:p>
        </w:tc>
        <w:tc>
          <w:tcPr>
            <w:tcW w:w="8504" w:type="dxa"/>
            <w:tcBorders>
              <w:top w:val="single" w:sz="4" w:space="0" w:color="auto"/>
              <w:left w:val="single" w:sz="4" w:space="0" w:color="auto"/>
              <w:bottom w:val="single" w:sz="4" w:space="0" w:color="auto"/>
              <w:right w:val="single" w:sz="4" w:space="0" w:color="auto"/>
            </w:tcBorders>
          </w:tcPr>
          <w:p w14:paraId="0E9D44BD" w14:textId="77777777" w:rsidR="003615FB" w:rsidRDefault="00355E8B">
            <w:pPr>
              <w:pStyle w:val="ConsPlusNormal"/>
            </w:pPr>
            <w:r>
              <w:t>Российский регистр гидротехнических сооружений</w:t>
            </w:r>
          </w:p>
        </w:tc>
      </w:tr>
      <w:tr w:rsidR="003615FB" w14:paraId="45A2F4B8" w14:textId="77777777">
        <w:tc>
          <w:tcPr>
            <w:tcW w:w="567" w:type="dxa"/>
            <w:tcBorders>
              <w:top w:val="single" w:sz="4" w:space="0" w:color="auto"/>
              <w:left w:val="single" w:sz="4" w:space="0" w:color="auto"/>
              <w:bottom w:val="single" w:sz="4" w:space="0" w:color="auto"/>
              <w:right w:val="single" w:sz="4" w:space="0" w:color="auto"/>
            </w:tcBorders>
            <w:vAlign w:val="center"/>
          </w:tcPr>
          <w:p w14:paraId="631DE4C5" w14:textId="77777777" w:rsidR="003615FB" w:rsidRDefault="00355E8B">
            <w:pPr>
              <w:pStyle w:val="ConsPlusNormal"/>
              <w:jc w:val="center"/>
            </w:pPr>
            <w:r>
              <w:t>17</w:t>
            </w:r>
          </w:p>
        </w:tc>
        <w:tc>
          <w:tcPr>
            <w:tcW w:w="8504" w:type="dxa"/>
            <w:tcBorders>
              <w:top w:val="single" w:sz="4" w:space="0" w:color="auto"/>
              <w:left w:val="single" w:sz="4" w:space="0" w:color="auto"/>
              <w:bottom w:val="single" w:sz="4" w:space="0" w:color="auto"/>
              <w:right w:val="single" w:sz="4" w:space="0" w:color="auto"/>
            </w:tcBorders>
          </w:tcPr>
          <w:p w14:paraId="0CDE4252" w14:textId="77777777" w:rsidR="003615FB" w:rsidRDefault="00355E8B">
            <w:pPr>
              <w:pStyle w:val="ConsPlusNormal"/>
            </w:pPr>
            <w:r>
              <w:t>Федеральный информационный реестр гарантирующих поставщиков и зон их деятельности</w:t>
            </w:r>
          </w:p>
        </w:tc>
      </w:tr>
      <w:tr w:rsidR="003615FB" w14:paraId="1072890A" w14:textId="77777777">
        <w:tc>
          <w:tcPr>
            <w:tcW w:w="567" w:type="dxa"/>
            <w:tcBorders>
              <w:top w:val="single" w:sz="4" w:space="0" w:color="auto"/>
              <w:left w:val="single" w:sz="4" w:space="0" w:color="auto"/>
              <w:bottom w:val="single" w:sz="4" w:space="0" w:color="auto"/>
              <w:right w:val="single" w:sz="4" w:space="0" w:color="auto"/>
            </w:tcBorders>
            <w:vAlign w:val="center"/>
          </w:tcPr>
          <w:p w14:paraId="179301C6" w14:textId="77777777" w:rsidR="003615FB" w:rsidRDefault="00355E8B">
            <w:pPr>
              <w:pStyle w:val="ConsPlusNormal"/>
              <w:jc w:val="center"/>
            </w:pPr>
            <w:r>
              <w:t>18</w:t>
            </w:r>
          </w:p>
        </w:tc>
        <w:tc>
          <w:tcPr>
            <w:tcW w:w="8504" w:type="dxa"/>
            <w:tcBorders>
              <w:top w:val="single" w:sz="4" w:space="0" w:color="auto"/>
              <w:left w:val="single" w:sz="4" w:space="0" w:color="auto"/>
              <w:bottom w:val="single" w:sz="4" w:space="0" w:color="auto"/>
              <w:right w:val="single" w:sz="4" w:space="0" w:color="auto"/>
            </w:tcBorders>
          </w:tcPr>
          <w:p w14:paraId="7DB7D4FA" w14:textId="77777777" w:rsidR="003615FB" w:rsidRDefault="00355E8B">
            <w:pPr>
              <w:pStyle w:val="ConsPlusNormal"/>
            </w:pPr>
            <w:r>
              <w:t>Государственный реестр опасных производственных объектов</w:t>
            </w:r>
          </w:p>
        </w:tc>
      </w:tr>
      <w:tr w:rsidR="003615FB" w14:paraId="0BC3BC6B" w14:textId="77777777">
        <w:tc>
          <w:tcPr>
            <w:tcW w:w="567" w:type="dxa"/>
            <w:tcBorders>
              <w:top w:val="single" w:sz="4" w:space="0" w:color="auto"/>
              <w:left w:val="single" w:sz="4" w:space="0" w:color="auto"/>
              <w:bottom w:val="single" w:sz="4" w:space="0" w:color="auto"/>
              <w:right w:val="single" w:sz="4" w:space="0" w:color="auto"/>
            </w:tcBorders>
            <w:vAlign w:val="center"/>
          </w:tcPr>
          <w:p w14:paraId="14FFEED2" w14:textId="77777777" w:rsidR="003615FB" w:rsidRDefault="00355E8B">
            <w:pPr>
              <w:pStyle w:val="ConsPlusNormal"/>
              <w:jc w:val="center"/>
            </w:pPr>
            <w:r>
              <w:t>19</w:t>
            </w:r>
          </w:p>
        </w:tc>
        <w:tc>
          <w:tcPr>
            <w:tcW w:w="8504" w:type="dxa"/>
            <w:tcBorders>
              <w:top w:val="single" w:sz="4" w:space="0" w:color="auto"/>
              <w:left w:val="single" w:sz="4" w:space="0" w:color="auto"/>
              <w:bottom w:val="single" w:sz="4" w:space="0" w:color="auto"/>
              <w:right w:val="single" w:sz="4" w:space="0" w:color="auto"/>
            </w:tcBorders>
          </w:tcPr>
          <w:p w14:paraId="3979ABE1" w14:textId="77777777" w:rsidR="003615FB" w:rsidRDefault="00355E8B">
            <w:pPr>
              <w:pStyle w:val="ConsPlusNormal"/>
            </w:pPr>
            <w:r>
              <w:t>Единый государственный реестр автомобильных дорог</w:t>
            </w:r>
          </w:p>
        </w:tc>
      </w:tr>
      <w:tr w:rsidR="003615FB" w14:paraId="7608CE9A" w14:textId="77777777">
        <w:tc>
          <w:tcPr>
            <w:tcW w:w="567" w:type="dxa"/>
            <w:tcBorders>
              <w:top w:val="single" w:sz="4" w:space="0" w:color="auto"/>
              <w:left w:val="single" w:sz="4" w:space="0" w:color="auto"/>
              <w:bottom w:val="single" w:sz="4" w:space="0" w:color="auto"/>
              <w:right w:val="single" w:sz="4" w:space="0" w:color="auto"/>
            </w:tcBorders>
            <w:vAlign w:val="center"/>
          </w:tcPr>
          <w:p w14:paraId="6F201B00" w14:textId="77777777" w:rsidR="003615FB" w:rsidRDefault="00355E8B">
            <w:pPr>
              <w:pStyle w:val="ConsPlusNormal"/>
              <w:jc w:val="center"/>
            </w:pPr>
            <w:r>
              <w:t>20</w:t>
            </w:r>
          </w:p>
        </w:tc>
        <w:tc>
          <w:tcPr>
            <w:tcW w:w="8504" w:type="dxa"/>
            <w:tcBorders>
              <w:top w:val="single" w:sz="4" w:space="0" w:color="auto"/>
              <w:left w:val="single" w:sz="4" w:space="0" w:color="auto"/>
              <w:bottom w:val="single" w:sz="4" w:space="0" w:color="auto"/>
              <w:right w:val="single" w:sz="4" w:space="0" w:color="auto"/>
            </w:tcBorders>
          </w:tcPr>
          <w:p w14:paraId="3DB8CFCD" w14:textId="77777777" w:rsidR="003615FB" w:rsidRDefault="00355E8B">
            <w:pPr>
              <w:pStyle w:val="ConsPlusNormal"/>
            </w:pPr>
            <w:r>
              <w:t>Государственный кадастр месторождений и проявлений полезных ископаемых</w:t>
            </w:r>
          </w:p>
        </w:tc>
      </w:tr>
      <w:tr w:rsidR="003615FB" w14:paraId="786C2F0B" w14:textId="77777777">
        <w:tc>
          <w:tcPr>
            <w:tcW w:w="567" w:type="dxa"/>
            <w:tcBorders>
              <w:top w:val="single" w:sz="4" w:space="0" w:color="auto"/>
              <w:left w:val="single" w:sz="4" w:space="0" w:color="auto"/>
              <w:bottom w:val="single" w:sz="4" w:space="0" w:color="auto"/>
              <w:right w:val="single" w:sz="4" w:space="0" w:color="auto"/>
            </w:tcBorders>
            <w:vAlign w:val="center"/>
          </w:tcPr>
          <w:p w14:paraId="4AEACFB3" w14:textId="77777777" w:rsidR="003615FB" w:rsidRDefault="00355E8B">
            <w:pPr>
              <w:pStyle w:val="ConsPlusNormal"/>
              <w:jc w:val="center"/>
            </w:pPr>
            <w:r>
              <w:t>21</w:t>
            </w:r>
          </w:p>
        </w:tc>
        <w:tc>
          <w:tcPr>
            <w:tcW w:w="8504" w:type="dxa"/>
            <w:tcBorders>
              <w:top w:val="single" w:sz="4" w:space="0" w:color="auto"/>
              <w:left w:val="single" w:sz="4" w:space="0" w:color="auto"/>
              <w:bottom w:val="single" w:sz="4" w:space="0" w:color="auto"/>
              <w:right w:val="single" w:sz="4" w:space="0" w:color="auto"/>
            </w:tcBorders>
          </w:tcPr>
          <w:p w14:paraId="2D2ED348" w14:textId="77777777" w:rsidR="003615FB" w:rsidRDefault="00355E8B">
            <w:pPr>
              <w:pStyle w:val="ConsPlusNormal"/>
            </w:pPr>
            <w:r>
              <w:t>Государственный реестр работ по геологическому изучению недр, участков недр, предоставленных для добычи полезных ископаемых, а также в целях, не связанных с их добычей, и лицензий на пользование недрами</w:t>
            </w:r>
          </w:p>
        </w:tc>
      </w:tr>
    </w:tbl>
    <w:p w14:paraId="6955BA8B" w14:textId="77777777" w:rsidR="003615FB" w:rsidRDefault="003615FB">
      <w:pPr>
        <w:pStyle w:val="ConsPlusNormal"/>
        <w:jc w:val="both"/>
      </w:pPr>
    </w:p>
    <w:p w14:paraId="18E268F3" w14:textId="77777777" w:rsidR="003615FB" w:rsidRDefault="003615FB">
      <w:pPr>
        <w:pStyle w:val="ConsPlusNormal"/>
        <w:jc w:val="both"/>
      </w:pPr>
    </w:p>
    <w:p w14:paraId="40E0EED2" w14:textId="77777777" w:rsidR="003615FB" w:rsidRDefault="003615FB">
      <w:pPr>
        <w:pStyle w:val="ConsPlusNormal"/>
        <w:jc w:val="both"/>
      </w:pPr>
    </w:p>
    <w:p w14:paraId="1036BF24" w14:textId="77777777" w:rsidR="003615FB" w:rsidRDefault="003615FB">
      <w:pPr>
        <w:pStyle w:val="ConsPlusNormal"/>
        <w:jc w:val="both"/>
      </w:pPr>
    </w:p>
    <w:p w14:paraId="1F4F7B2E" w14:textId="77777777" w:rsidR="003615FB" w:rsidRDefault="003615FB">
      <w:pPr>
        <w:pStyle w:val="ConsPlusNormal"/>
        <w:jc w:val="both"/>
      </w:pPr>
    </w:p>
    <w:p w14:paraId="473568E7" w14:textId="77777777" w:rsidR="003615FB" w:rsidRDefault="00355E8B">
      <w:pPr>
        <w:pStyle w:val="ConsPlusNormal"/>
        <w:jc w:val="right"/>
        <w:outlineLvl w:val="1"/>
      </w:pPr>
      <w:r>
        <w:t>Приложение N 6</w:t>
      </w:r>
    </w:p>
    <w:p w14:paraId="670653E9" w14:textId="77777777" w:rsidR="003615FB" w:rsidRDefault="00355E8B">
      <w:pPr>
        <w:pStyle w:val="ConsPlusNormal"/>
        <w:jc w:val="right"/>
      </w:pPr>
      <w:r>
        <w:t>к Методическим указаниям</w:t>
      </w:r>
    </w:p>
    <w:p w14:paraId="78CE045B" w14:textId="77777777" w:rsidR="003615FB" w:rsidRDefault="00355E8B">
      <w:pPr>
        <w:pStyle w:val="ConsPlusNormal"/>
        <w:jc w:val="right"/>
      </w:pPr>
      <w:r>
        <w:t>о государственной кадастровой</w:t>
      </w:r>
    </w:p>
    <w:p w14:paraId="128A1AC9" w14:textId="77777777" w:rsidR="003615FB" w:rsidRDefault="00355E8B">
      <w:pPr>
        <w:pStyle w:val="ConsPlusNormal"/>
        <w:jc w:val="right"/>
      </w:pPr>
      <w:r>
        <w:t>оценке, утвержденным приказом</w:t>
      </w:r>
    </w:p>
    <w:p w14:paraId="57325115" w14:textId="77777777" w:rsidR="003615FB" w:rsidRDefault="00355E8B">
      <w:pPr>
        <w:pStyle w:val="ConsPlusNormal"/>
        <w:jc w:val="right"/>
      </w:pPr>
      <w:r>
        <w:t>Минэкономразвития России</w:t>
      </w:r>
    </w:p>
    <w:p w14:paraId="405D7815" w14:textId="77777777" w:rsidR="003615FB" w:rsidRDefault="00355E8B">
      <w:pPr>
        <w:pStyle w:val="ConsPlusNormal"/>
        <w:jc w:val="right"/>
      </w:pPr>
      <w:r>
        <w:t>от 12.05.2017 N 226</w:t>
      </w:r>
    </w:p>
    <w:p w14:paraId="5CD49538" w14:textId="77777777" w:rsidR="003615FB" w:rsidRDefault="003615FB">
      <w:pPr>
        <w:pStyle w:val="ConsPlusNormal"/>
        <w:jc w:val="both"/>
      </w:pPr>
    </w:p>
    <w:p w14:paraId="626D6C25" w14:textId="77777777" w:rsidR="003615FB" w:rsidRDefault="00355E8B">
      <w:pPr>
        <w:pStyle w:val="ConsPlusTitle"/>
        <w:jc w:val="center"/>
      </w:pPr>
      <w:bookmarkStart w:id="32" w:name="Par2642"/>
      <w:bookmarkEnd w:id="32"/>
      <w:r>
        <w:t>РЕКОМЕНДАЦИИ ПО ПРИМЕНИМОСТИ ПОДХОДОВ &lt;6&gt;</w:t>
      </w:r>
    </w:p>
    <w:p w14:paraId="1ADAA960" w14:textId="77777777" w:rsidR="003615FB" w:rsidRDefault="003615FB">
      <w:pPr>
        <w:pStyle w:val="ConsPlusNormal"/>
      </w:pPr>
    </w:p>
    <w:tbl>
      <w:tblPr>
        <w:tblW w:w="10207" w:type="dxa"/>
        <w:jc w:val="center"/>
        <w:tblLayout w:type="fixed"/>
        <w:tblCellMar>
          <w:top w:w="113" w:type="dxa"/>
          <w:left w:w="113" w:type="dxa"/>
          <w:bottom w:w="113" w:type="dxa"/>
          <w:right w:w="113" w:type="dxa"/>
        </w:tblCellMar>
        <w:tblLook w:val="0000" w:firstRow="0" w:lastRow="0" w:firstColumn="0" w:lastColumn="0" w:noHBand="0" w:noVBand="0"/>
      </w:tblPr>
      <w:tblGrid>
        <w:gridCol w:w="10207"/>
      </w:tblGrid>
      <w:tr w:rsidR="003615FB" w14:paraId="5C90CE54" w14:textId="77777777">
        <w:trPr>
          <w:jc w:val="center"/>
        </w:trPr>
        <w:tc>
          <w:tcPr>
            <w:tcW w:w="10147" w:type="dxa"/>
            <w:tcBorders>
              <w:left w:val="single" w:sz="24" w:space="0" w:color="CED3F1"/>
              <w:right w:val="single" w:sz="24" w:space="0" w:color="F4F3F8"/>
            </w:tcBorders>
            <w:shd w:val="clear" w:color="auto" w:fill="F4F3F8"/>
          </w:tcPr>
          <w:p w14:paraId="51A08ADC" w14:textId="77777777" w:rsidR="003615FB" w:rsidRDefault="00355E8B">
            <w:pPr>
              <w:pStyle w:val="ConsPlusNormal"/>
              <w:jc w:val="center"/>
              <w:rPr>
                <w:color w:val="392C69"/>
              </w:rPr>
            </w:pPr>
            <w:r>
              <w:rPr>
                <w:color w:val="392C69"/>
              </w:rPr>
              <w:t>Список изменяющих документов</w:t>
            </w:r>
          </w:p>
          <w:p w14:paraId="16FC0299" w14:textId="77777777" w:rsidR="003615FB" w:rsidRDefault="00355E8B">
            <w:pPr>
              <w:pStyle w:val="ConsPlusNormal"/>
              <w:jc w:val="center"/>
              <w:rPr>
                <w:color w:val="392C69"/>
              </w:rPr>
            </w:pPr>
            <w:r>
              <w:rPr>
                <w:color w:val="392C69"/>
              </w:rPr>
              <w:t xml:space="preserve">(в ред. Приказов Минэкономразвития России от 09.08.2018 </w:t>
            </w:r>
            <w:hyperlink r:id="rId197" w:history="1">
              <w:r>
                <w:rPr>
                  <w:color w:val="0000FF"/>
                </w:rPr>
                <w:t>N 419</w:t>
              </w:r>
            </w:hyperlink>
            <w:r>
              <w:rPr>
                <w:color w:val="392C69"/>
              </w:rPr>
              <w:t>,</w:t>
            </w:r>
          </w:p>
          <w:p w14:paraId="5CFC77E7" w14:textId="77777777" w:rsidR="003615FB" w:rsidRDefault="00355E8B">
            <w:pPr>
              <w:pStyle w:val="ConsPlusNormal"/>
              <w:jc w:val="center"/>
              <w:rPr>
                <w:color w:val="392C69"/>
              </w:rPr>
            </w:pPr>
            <w:r>
              <w:rPr>
                <w:color w:val="392C69"/>
              </w:rPr>
              <w:t xml:space="preserve">от 09.09.2019 </w:t>
            </w:r>
            <w:hyperlink r:id="rId198" w:history="1">
              <w:r>
                <w:rPr>
                  <w:color w:val="0000FF"/>
                </w:rPr>
                <w:t>N 548</w:t>
              </w:r>
            </w:hyperlink>
            <w:r>
              <w:rPr>
                <w:color w:val="392C69"/>
              </w:rPr>
              <w:t>)</w:t>
            </w:r>
          </w:p>
        </w:tc>
      </w:tr>
    </w:tbl>
    <w:p w14:paraId="3A485E8F" w14:textId="77777777" w:rsidR="003615FB" w:rsidRDefault="003615FB">
      <w:pPr>
        <w:pStyle w:val="ConsPlusNormal"/>
        <w:jc w:val="both"/>
      </w:pPr>
    </w:p>
    <w:p w14:paraId="056058F6" w14:textId="77777777" w:rsidR="003615FB" w:rsidRDefault="00355E8B">
      <w:pPr>
        <w:pStyle w:val="ConsPlusNormal"/>
        <w:ind w:firstLine="540"/>
        <w:jc w:val="both"/>
      </w:pPr>
      <w:r>
        <w:t>--------------------------------</w:t>
      </w:r>
    </w:p>
    <w:p w14:paraId="5C419401" w14:textId="77777777" w:rsidR="003615FB" w:rsidRDefault="00355E8B">
      <w:pPr>
        <w:pStyle w:val="ConsPlusNormal"/>
        <w:spacing w:before="240"/>
        <w:ind w:firstLine="540"/>
        <w:jc w:val="both"/>
      </w:pPr>
      <w:r>
        <w:t>&lt;6&gt; Для целей определения кадастровой стоимости.</w:t>
      </w:r>
    </w:p>
    <w:p w14:paraId="5AD7E4DF" w14:textId="77777777" w:rsidR="003615FB" w:rsidRDefault="003615FB">
      <w:pPr>
        <w:pStyle w:val="ConsPlusNormal"/>
        <w:jc w:val="both"/>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5102"/>
        <w:gridCol w:w="1299"/>
        <w:gridCol w:w="1299"/>
        <w:gridCol w:w="1299"/>
      </w:tblGrid>
      <w:tr w:rsidR="003615FB" w14:paraId="48B4BC6E" w14:textId="77777777">
        <w:tc>
          <w:tcPr>
            <w:tcW w:w="5102" w:type="dxa"/>
            <w:tcBorders>
              <w:top w:val="single" w:sz="4" w:space="0" w:color="auto"/>
              <w:left w:val="single" w:sz="4" w:space="0" w:color="auto"/>
              <w:bottom w:val="single" w:sz="4" w:space="0" w:color="auto"/>
              <w:right w:val="single" w:sz="4" w:space="0" w:color="auto"/>
            </w:tcBorders>
          </w:tcPr>
          <w:p w14:paraId="2774182E" w14:textId="77777777" w:rsidR="003615FB" w:rsidRDefault="00355E8B">
            <w:pPr>
              <w:pStyle w:val="ConsPlusNormal"/>
              <w:jc w:val="center"/>
            </w:pPr>
            <w:r>
              <w:t>Группа</w:t>
            </w:r>
          </w:p>
        </w:tc>
        <w:tc>
          <w:tcPr>
            <w:tcW w:w="1299" w:type="dxa"/>
            <w:tcBorders>
              <w:top w:val="single" w:sz="4" w:space="0" w:color="auto"/>
              <w:left w:val="single" w:sz="4" w:space="0" w:color="auto"/>
              <w:bottom w:val="single" w:sz="4" w:space="0" w:color="auto"/>
              <w:right w:val="single" w:sz="4" w:space="0" w:color="auto"/>
            </w:tcBorders>
          </w:tcPr>
          <w:p w14:paraId="2BD05608" w14:textId="77777777" w:rsidR="003615FB" w:rsidRDefault="00355E8B">
            <w:pPr>
              <w:pStyle w:val="ConsPlusNormal"/>
              <w:jc w:val="center"/>
            </w:pPr>
            <w:r>
              <w:t>Затратный подход</w:t>
            </w:r>
          </w:p>
        </w:tc>
        <w:tc>
          <w:tcPr>
            <w:tcW w:w="1299" w:type="dxa"/>
            <w:tcBorders>
              <w:top w:val="single" w:sz="4" w:space="0" w:color="auto"/>
              <w:left w:val="single" w:sz="4" w:space="0" w:color="auto"/>
              <w:bottom w:val="single" w:sz="4" w:space="0" w:color="auto"/>
              <w:right w:val="single" w:sz="4" w:space="0" w:color="auto"/>
            </w:tcBorders>
          </w:tcPr>
          <w:p w14:paraId="72814905" w14:textId="77777777" w:rsidR="003615FB" w:rsidRDefault="00355E8B">
            <w:pPr>
              <w:pStyle w:val="ConsPlusNormal"/>
              <w:jc w:val="center"/>
            </w:pPr>
            <w:r>
              <w:t>Сравнительный подход</w:t>
            </w:r>
          </w:p>
        </w:tc>
        <w:tc>
          <w:tcPr>
            <w:tcW w:w="1299" w:type="dxa"/>
            <w:tcBorders>
              <w:top w:val="single" w:sz="4" w:space="0" w:color="auto"/>
              <w:left w:val="single" w:sz="4" w:space="0" w:color="auto"/>
              <w:bottom w:val="single" w:sz="4" w:space="0" w:color="auto"/>
              <w:right w:val="single" w:sz="4" w:space="0" w:color="auto"/>
            </w:tcBorders>
          </w:tcPr>
          <w:p w14:paraId="64DB3608" w14:textId="77777777" w:rsidR="003615FB" w:rsidRDefault="00355E8B">
            <w:pPr>
              <w:pStyle w:val="ConsPlusNormal"/>
              <w:jc w:val="center"/>
            </w:pPr>
            <w:r>
              <w:t>Доходный подход</w:t>
            </w:r>
          </w:p>
        </w:tc>
      </w:tr>
      <w:tr w:rsidR="003615FB" w14:paraId="16283E0A" w14:textId="77777777">
        <w:tc>
          <w:tcPr>
            <w:tcW w:w="8999" w:type="dxa"/>
            <w:gridSpan w:val="4"/>
            <w:tcBorders>
              <w:top w:val="single" w:sz="4" w:space="0" w:color="auto"/>
              <w:left w:val="single" w:sz="4" w:space="0" w:color="auto"/>
              <w:bottom w:val="single" w:sz="4" w:space="0" w:color="auto"/>
              <w:right w:val="single" w:sz="4" w:space="0" w:color="auto"/>
            </w:tcBorders>
          </w:tcPr>
          <w:p w14:paraId="58AD9489" w14:textId="77777777" w:rsidR="003615FB" w:rsidRDefault="00355E8B">
            <w:pPr>
              <w:pStyle w:val="ConsPlusNormal"/>
              <w:outlineLvl w:val="2"/>
            </w:pPr>
            <w:r>
              <w:t>Земельные участки</w:t>
            </w:r>
          </w:p>
        </w:tc>
      </w:tr>
      <w:tr w:rsidR="003615FB" w14:paraId="3A6689ED" w14:textId="77777777">
        <w:tc>
          <w:tcPr>
            <w:tcW w:w="5102" w:type="dxa"/>
            <w:tcBorders>
              <w:top w:val="single" w:sz="4" w:space="0" w:color="auto"/>
              <w:left w:val="single" w:sz="4" w:space="0" w:color="auto"/>
              <w:bottom w:val="single" w:sz="4" w:space="0" w:color="auto"/>
              <w:right w:val="single" w:sz="4" w:space="0" w:color="auto"/>
            </w:tcBorders>
          </w:tcPr>
          <w:p w14:paraId="20E0B930" w14:textId="77777777" w:rsidR="003615FB" w:rsidRDefault="00355E8B">
            <w:pPr>
              <w:pStyle w:val="ConsPlusNormal"/>
              <w:ind w:firstLine="283"/>
              <w:jc w:val="both"/>
            </w:pPr>
            <w:r>
              <w:t>1. Сельскохозяйственное использование</w:t>
            </w:r>
          </w:p>
        </w:tc>
        <w:tc>
          <w:tcPr>
            <w:tcW w:w="1299" w:type="dxa"/>
            <w:tcBorders>
              <w:top w:val="single" w:sz="4" w:space="0" w:color="auto"/>
              <w:left w:val="single" w:sz="4" w:space="0" w:color="auto"/>
              <w:bottom w:val="single" w:sz="4" w:space="0" w:color="auto"/>
              <w:right w:val="single" w:sz="4" w:space="0" w:color="auto"/>
            </w:tcBorders>
            <w:vAlign w:val="bottom"/>
          </w:tcPr>
          <w:p w14:paraId="682D18B6" w14:textId="77777777" w:rsidR="003615FB" w:rsidRDefault="00355E8B">
            <w:pPr>
              <w:pStyle w:val="ConsPlusNormal"/>
              <w:jc w:val="center"/>
            </w:pPr>
            <w:r>
              <w:t>-</w:t>
            </w:r>
          </w:p>
        </w:tc>
        <w:tc>
          <w:tcPr>
            <w:tcW w:w="1299" w:type="dxa"/>
            <w:tcBorders>
              <w:top w:val="single" w:sz="4" w:space="0" w:color="auto"/>
              <w:left w:val="single" w:sz="4" w:space="0" w:color="auto"/>
              <w:bottom w:val="single" w:sz="4" w:space="0" w:color="auto"/>
              <w:right w:val="single" w:sz="4" w:space="0" w:color="auto"/>
            </w:tcBorders>
            <w:vAlign w:val="bottom"/>
          </w:tcPr>
          <w:p w14:paraId="2519F9C0" w14:textId="77777777" w:rsidR="003615FB" w:rsidRDefault="00355E8B">
            <w:pPr>
              <w:pStyle w:val="ConsPlusNormal"/>
              <w:jc w:val="center"/>
            </w:pPr>
            <w:r>
              <w:t>2</w:t>
            </w:r>
          </w:p>
        </w:tc>
        <w:tc>
          <w:tcPr>
            <w:tcW w:w="1299" w:type="dxa"/>
            <w:tcBorders>
              <w:top w:val="single" w:sz="4" w:space="0" w:color="auto"/>
              <w:left w:val="single" w:sz="4" w:space="0" w:color="auto"/>
              <w:bottom w:val="single" w:sz="4" w:space="0" w:color="auto"/>
              <w:right w:val="single" w:sz="4" w:space="0" w:color="auto"/>
            </w:tcBorders>
            <w:vAlign w:val="bottom"/>
          </w:tcPr>
          <w:p w14:paraId="708F0959" w14:textId="77777777" w:rsidR="003615FB" w:rsidRDefault="00355E8B">
            <w:pPr>
              <w:pStyle w:val="ConsPlusNormal"/>
              <w:jc w:val="center"/>
            </w:pPr>
            <w:r>
              <w:t>1</w:t>
            </w:r>
          </w:p>
        </w:tc>
      </w:tr>
      <w:tr w:rsidR="003615FB" w14:paraId="52D403B1" w14:textId="77777777">
        <w:tc>
          <w:tcPr>
            <w:tcW w:w="5102" w:type="dxa"/>
            <w:tcBorders>
              <w:top w:val="single" w:sz="4" w:space="0" w:color="auto"/>
              <w:left w:val="single" w:sz="4" w:space="0" w:color="auto"/>
              <w:bottom w:val="single" w:sz="4" w:space="0" w:color="auto"/>
              <w:right w:val="single" w:sz="4" w:space="0" w:color="auto"/>
            </w:tcBorders>
          </w:tcPr>
          <w:p w14:paraId="0AC626D6" w14:textId="77777777" w:rsidR="003615FB" w:rsidRDefault="00355E8B">
            <w:pPr>
              <w:pStyle w:val="ConsPlusNormal"/>
              <w:ind w:firstLine="283"/>
              <w:jc w:val="both"/>
            </w:pPr>
            <w:r>
              <w:t>2. Жилая застройка (среднеэтажная и многоэтажная)</w:t>
            </w:r>
          </w:p>
        </w:tc>
        <w:tc>
          <w:tcPr>
            <w:tcW w:w="1299" w:type="dxa"/>
            <w:tcBorders>
              <w:top w:val="single" w:sz="4" w:space="0" w:color="auto"/>
              <w:left w:val="single" w:sz="4" w:space="0" w:color="auto"/>
              <w:bottom w:val="single" w:sz="4" w:space="0" w:color="auto"/>
              <w:right w:val="single" w:sz="4" w:space="0" w:color="auto"/>
            </w:tcBorders>
            <w:vAlign w:val="bottom"/>
          </w:tcPr>
          <w:p w14:paraId="6ECC9C22" w14:textId="77777777" w:rsidR="003615FB" w:rsidRDefault="00355E8B">
            <w:pPr>
              <w:pStyle w:val="ConsPlusNormal"/>
              <w:jc w:val="center"/>
            </w:pPr>
            <w:r>
              <w:t>-</w:t>
            </w:r>
          </w:p>
        </w:tc>
        <w:tc>
          <w:tcPr>
            <w:tcW w:w="1299" w:type="dxa"/>
            <w:tcBorders>
              <w:top w:val="single" w:sz="4" w:space="0" w:color="auto"/>
              <w:left w:val="single" w:sz="4" w:space="0" w:color="auto"/>
              <w:bottom w:val="single" w:sz="4" w:space="0" w:color="auto"/>
              <w:right w:val="single" w:sz="4" w:space="0" w:color="auto"/>
            </w:tcBorders>
            <w:vAlign w:val="bottom"/>
          </w:tcPr>
          <w:p w14:paraId="3A8EADA0" w14:textId="77777777" w:rsidR="003615FB" w:rsidRDefault="00355E8B">
            <w:pPr>
              <w:pStyle w:val="ConsPlusNormal"/>
              <w:jc w:val="center"/>
            </w:pPr>
            <w:r>
              <w:t>1</w:t>
            </w:r>
          </w:p>
        </w:tc>
        <w:tc>
          <w:tcPr>
            <w:tcW w:w="1299" w:type="dxa"/>
            <w:tcBorders>
              <w:top w:val="single" w:sz="4" w:space="0" w:color="auto"/>
              <w:left w:val="single" w:sz="4" w:space="0" w:color="auto"/>
              <w:bottom w:val="single" w:sz="4" w:space="0" w:color="auto"/>
              <w:right w:val="single" w:sz="4" w:space="0" w:color="auto"/>
            </w:tcBorders>
            <w:vAlign w:val="bottom"/>
          </w:tcPr>
          <w:p w14:paraId="0EA7B4E9" w14:textId="77777777" w:rsidR="003615FB" w:rsidRDefault="00355E8B">
            <w:pPr>
              <w:pStyle w:val="ConsPlusNormal"/>
              <w:jc w:val="center"/>
            </w:pPr>
            <w:r>
              <w:t>2</w:t>
            </w:r>
          </w:p>
        </w:tc>
      </w:tr>
      <w:tr w:rsidR="003615FB" w14:paraId="7DA62CBC" w14:textId="77777777">
        <w:tc>
          <w:tcPr>
            <w:tcW w:w="5102" w:type="dxa"/>
            <w:tcBorders>
              <w:top w:val="single" w:sz="4" w:space="0" w:color="auto"/>
              <w:left w:val="single" w:sz="4" w:space="0" w:color="auto"/>
              <w:bottom w:val="single" w:sz="4" w:space="0" w:color="auto"/>
              <w:right w:val="single" w:sz="4" w:space="0" w:color="auto"/>
            </w:tcBorders>
          </w:tcPr>
          <w:p w14:paraId="2A9E8E38" w14:textId="77777777" w:rsidR="003615FB" w:rsidRDefault="00355E8B">
            <w:pPr>
              <w:pStyle w:val="ConsPlusNormal"/>
              <w:ind w:firstLine="283"/>
              <w:jc w:val="both"/>
            </w:pPr>
            <w:r>
              <w:t>3. Общественное использование</w:t>
            </w:r>
          </w:p>
        </w:tc>
        <w:tc>
          <w:tcPr>
            <w:tcW w:w="1299" w:type="dxa"/>
            <w:tcBorders>
              <w:top w:val="single" w:sz="4" w:space="0" w:color="auto"/>
              <w:left w:val="single" w:sz="4" w:space="0" w:color="auto"/>
              <w:bottom w:val="single" w:sz="4" w:space="0" w:color="auto"/>
              <w:right w:val="single" w:sz="4" w:space="0" w:color="auto"/>
            </w:tcBorders>
            <w:vAlign w:val="bottom"/>
          </w:tcPr>
          <w:p w14:paraId="1FC2C9EB" w14:textId="77777777" w:rsidR="003615FB" w:rsidRDefault="00355E8B">
            <w:pPr>
              <w:pStyle w:val="ConsPlusNormal"/>
              <w:jc w:val="center"/>
            </w:pPr>
            <w:r>
              <w:t>-</w:t>
            </w:r>
          </w:p>
        </w:tc>
        <w:tc>
          <w:tcPr>
            <w:tcW w:w="1299" w:type="dxa"/>
            <w:tcBorders>
              <w:top w:val="single" w:sz="4" w:space="0" w:color="auto"/>
              <w:left w:val="single" w:sz="4" w:space="0" w:color="auto"/>
              <w:bottom w:val="single" w:sz="4" w:space="0" w:color="auto"/>
              <w:right w:val="single" w:sz="4" w:space="0" w:color="auto"/>
            </w:tcBorders>
            <w:vAlign w:val="bottom"/>
          </w:tcPr>
          <w:p w14:paraId="0EC91278" w14:textId="77777777" w:rsidR="003615FB" w:rsidRDefault="00355E8B">
            <w:pPr>
              <w:pStyle w:val="ConsPlusNormal"/>
              <w:jc w:val="center"/>
            </w:pPr>
            <w:r>
              <w:t>1</w:t>
            </w:r>
          </w:p>
        </w:tc>
        <w:tc>
          <w:tcPr>
            <w:tcW w:w="1299" w:type="dxa"/>
            <w:tcBorders>
              <w:top w:val="single" w:sz="4" w:space="0" w:color="auto"/>
              <w:left w:val="single" w:sz="4" w:space="0" w:color="auto"/>
              <w:bottom w:val="single" w:sz="4" w:space="0" w:color="auto"/>
              <w:right w:val="single" w:sz="4" w:space="0" w:color="auto"/>
            </w:tcBorders>
            <w:vAlign w:val="bottom"/>
          </w:tcPr>
          <w:p w14:paraId="52D62DC1" w14:textId="77777777" w:rsidR="003615FB" w:rsidRDefault="00355E8B">
            <w:pPr>
              <w:pStyle w:val="ConsPlusNormal"/>
              <w:jc w:val="center"/>
            </w:pPr>
            <w:r>
              <w:t>2</w:t>
            </w:r>
          </w:p>
        </w:tc>
      </w:tr>
      <w:tr w:rsidR="003615FB" w14:paraId="2B18EDFA" w14:textId="77777777">
        <w:tc>
          <w:tcPr>
            <w:tcW w:w="5102" w:type="dxa"/>
            <w:tcBorders>
              <w:top w:val="single" w:sz="4" w:space="0" w:color="auto"/>
              <w:left w:val="single" w:sz="4" w:space="0" w:color="auto"/>
              <w:bottom w:val="single" w:sz="4" w:space="0" w:color="auto"/>
              <w:right w:val="single" w:sz="4" w:space="0" w:color="auto"/>
            </w:tcBorders>
          </w:tcPr>
          <w:p w14:paraId="6B0F3084" w14:textId="77777777" w:rsidR="003615FB" w:rsidRDefault="00355E8B">
            <w:pPr>
              <w:pStyle w:val="ConsPlusNormal"/>
              <w:ind w:firstLine="283"/>
              <w:jc w:val="both"/>
            </w:pPr>
            <w:r>
              <w:t>4. Предпринимательство (коммерческое использование)</w:t>
            </w:r>
          </w:p>
        </w:tc>
        <w:tc>
          <w:tcPr>
            <w:tcW w:w="1299" w:type="dxa"/>
            <w:tcBorders>
              <w:top w:val="single" w:sz="4" w:space="0" w:color="auto"/>
              <w:left w:val="single" w:sz="4" w:space="0" w:color="auto"/>
              <w:bottom w:val="single" w:sz="4" w:space="0" w:color="auto"/>
              <w:right w:val="single" w:sz="4" w:space="0" w:color="auto"/>
            </w:tcBorders>
            <w:vAlign w:val="bottom"/>
          </w:tcPr>
          <w:p w14:paraId="40C51A7C" w14:textId="77777777" w:rsidR="003615FB" w:rsidRDefault="00355E8B">
            <w:pPr>
              <w:pStyle w:val="ConsPlusNormal"/>
              <w:jc w:val="center"/>
            </w:pPr>
            <w:r>
              <w:t>-</w:t>
            </w:r>
          </w:p>
        </w:tc>
        <w:tc>
          <w:tcPr>
            <w:tcW w:w="1299" w:type="dxa"/>
            <w:tcBorders>
              <w:top w:val="single" w:sz="4" w:space="0" w:color="auto"/>
              <w:left w:val="single" w:sz="4" w:space="0" w:color="auto"/>
              <w:bottom w:val="single" w:sz="4" w:space="0" w:color="auto"/>
              <w:right w:val="single" w:sz="4" w:space="0" w:color="auto"/>
            </w:tcBorders>
            <w:vAlign w:val="bottom"/>
          </w:tcPr>
          <w:p w14:paraId="6495DB7D" w14:textId="77777777" w:rsidR="003615FB" w:rsidRDefault="00355E8B">
            <w:pPr>
              <w:pStyle w:val="ConsPlusNormal"/>
              <w:jc w:val="center"/>
            </w:pPr>
            <w:r>
              <w:t>2</w:t>
            </w:r>
          </w:p>
        </w:tc>
        <w:tc>
          <w:tcPr>
            <w:tcW w:w="1299" w:type="dxa"/>
            <w:tcBorders>
              <w:top w:val="single" w:sz="4" w:space="0" w:color="auto"/>
              <w:left w:val="single" w:sz="4" w:space="0" w:color="auto"/>
              <w:bottom w:val="single" w:sz="4" w:space="0" w:color="auto"/>
              <w:right w:val="single" w:sz="4" w:space="0" w:color="auto"/>
            </w:tcBorders>
            <w:vAlign w:val="bottom"/>
          </w:tcPr>
          <w:p w14:paraId="64123F72" w14:textId="77777777" w:rsidR="003615FB" w:rsidRDefault="00355E8B">
            <w:pPr>
              <w:pStyle w:val="ConsPlusNormal"/>
              <w:jc w:val="center"/>
            </w:pPr>
            <w:r>
              <w:t>1</w:t>
            </w:r>
          </w:p>
        </w:tc>
      </w:tr>
      <w:tr w:rsidR="003615FB" w14:paraId="78FF7473" w14:textId="77777777">
        <w:tc>
          <w:tcPr>
            <w:tcW w:w="5102" w:type="dxa"/>
            <w:tcBorders>
              <w:top w:val="single" w:sz="4" w:space="0" w:color="auto"/>
              <w:left w:val="single" w:sz="4" w:space="0" w:color="auto"/>
              <w:bottom w:val="single" w:sz="4" w:space="0" w:color="auto"/>
              <w:right w:val="single" w:sz="4" w:space="0" w:color="auto"/>
            </w:tcBorders>
          </w:tcPr>
          <w:p w14:paraId="766E696E" w14:textId="77777777" w:rsidR="003615FB" w:rsidRDefault="00355E8B">
            <w:pPr>
              <w:pStyle w:val="ConsPlusNormal"/>
              <w:ind w:firstLine="283"/>
              <w:jc w:val="both"/>
            </w:pPr>
            <w:r>
              <w:t>5. Отдых (рекреация, спорт)</w:t>
            </w:r>
          </w:p>
        </w:tc>
        <w:tc>
          <w:tcPr>
            <w:tcW w:w="1299" w:type="dxa"/>
            <w:tcBorders>
              <w:top w:val="single" w:sz="4" w:space="0" w:color="auto"/>
              <w:left w:val="single" w:sz="4" w:space="0" w:color="auto"/>
              <w:bottom w:val="single" w:sz="4" w:space="0" w:color="auto"/>
              <w:right w:val="single" w:sz="4" w:space="0" w:color="auto"/>
            </w:tcBorders>
            <w:vAlign w:val="bottom"/>
          </w:tcPr>
          <w:p w14:paraId="04CFAA75" w14:textId="77777777" w:rsidR="003615FB" w:rsidRDefault="00355E8B">
            <w:pPr>
              <w:pStyle w:val="ConsPlusNormal"/>
              <w:jc w:val="center"/>
            </w:pPr>
            <w:r>
              <w:t>-</w:t>
            </w:r>
          </w:p>
        </w:tc>
        <w:tc>
          <w:tcPr>
            <w:tcW w:w="1299" w:type="dxa"/>
            <w:tcBorders>
              <w:top w:val="single" w:sz="4" w:space="0" w:color="auto"/>
              <w:left w:val="single" w:sz="4" w:space="0" w:color="auto"/>
              <w:bottom w:val="single" w:sz="4" w:space="0" w:color="auto"/>
              <w:right w:val="single" w:sz="4" w:space="0" w:color="auto"/>
            </w:tcBorders>
            <w:vAlign w:val="bottom"/>
          </w:tcPr>
          <w:p w14:paraId="2DCB09F8" w14:textId="77777777" w:rsidR="003615FB" w:rsidRDefault="00355E8B">
            <w:pPr>
              <w:pStyle w:val="ConsPlusNormal"/>
              <w:jc w:val="center"/>
            </w:pPr>
            <w:r>
              <w:t>1,2</w:t>
            </w:r>
          </w:p>
        </w:tc>
        <w:tc>
          <w:tcPr>
            <w:tcW w:w="1299" w:type="dxa"/>
            <w:tcBorders>
              <w:top w:val="single" w:sz="4" w:space="0" w:color="auto"/>
              <w:left w:val="single" w:sz="4" w:space="0" w:color="auto"/>
              <w:bottom w:val="single" w:sz="4" w:space="0" w:color="auto"/>
              <w:right w:val="single" w:sz="4" w:space="0" w:color="auto"/>
            </w:tcBorders>
            <w:vAlign w:val="bottom"/>
          </w:tcPr>
          <w:p w14:paraId="614A4329" w14:textId="77777777" w:rsidR="003615FB" w:rsidRDefault="00355E8B">
            <w:pPr>
              <w:pStyle w:val="ConsPlusNormal"/>
              <w:jc w:val="center"/>
            </w:pPr>
            <w:r>
              <w:t>1,2</w:t>
            </w:r>
          </w:p>
        </w:tc>
      </w:tr>
      <w:tr w:rsidR="003615FB" w14:paraId="4889F5BC" w14:textId="77777777">
        <w:tc>
          <w:tcPr>
            <w:tcW w:w="5102" w:type="dxa"/>
            <w:tcBorders>
              <w:top w:val="single" w:sz="4" w:space="0" w:color="auto"/>
              <w:left w:val="single" w:sz="4" w:space="0" w:color="auto"/>
              <w:bottom w:val="single" w:sz="4" w:space="0" w:color="auto"/>
              <w:right w:val="single" w:sz="4" w:space="0" w:color="auto"/>
            </w:tcBorders>
          </w:tcPr>
          <w:p w14:paraId="7B2369F1" w14:textId="77777777" w:rsidR="003615FB" w:rsidRDefault="00355E8B">
            <w:pPr>
              <w:pStyle w:val="ConsPlusNormal"/>
              <w:ind w:firstLine="283"/>
              <w:jc w:val="both"/>
            </w:pPr>
            <w:r>
              <w:t>6. Производственная деятельность</w:t>
            </w:r>
          </w:p>
        </w:tc>
        <w:tc>
          <w:tcPr>
            <w:tcW w:w="1299" w:type="dxa"/>
            <w:tcBorders>
              <w:top w:val="single" w:sz="4" w:space="0" w:color="auto"/>
              <w:left w:val="single" w:sz="4" w:space="0" w:color="auto"/>
              <w:bottom w:val="single" w:sz="4" w:space="0" w:color="auto"/>
              <w:right w:val="single" w:sz="4" w:space="0" w:color="auto"/>
            </w:tcBorders>
            <w:vAlign w:val="bottom"/>
          </w:tcPr>
          <w:p w14:paraId="18A440A8" w14:textId="77777777" w:rsidR="003615FB" w:rsidRDefault="00355E8B">
            <w:pPr>
              <w:pStyle w:val="ConsPlusNormal"/>
              <w:jc w:val="center"/>
            </w:pPr>
            <w:r>
              <w:t>-</w:t>
            </w:r>
          </w:p>
        </w:tc>
        <w:tc>
          <w:tcPr>
            <w:tcW w:w="1299" w:type="dxa"/>
            <w:tcBorders>
              <w:top w:val="single" w:sz="4" w:space="0" w:color="auto"/>
              <w:left w:val="single" w:sz="4" w:space="0" w:color="auto"/>
              <w:bottom w:val="single" w:sz="4" w:space="0" w:color="auto"/>
              <w:right w:val="single" w:sz="4" w:space="0" w:color="auto"/>
            </w:tcBorders>
            <w:vAlign w:val="bottom"/>
          </w:tcPr>
          <w:p w14:paraId="70513B7B" w14:textId="77777777" w:rsidR="003615FB" w:rsidRDefault="00355E8B">
            <w:pPr>
              <w:pStyle w:val="ConsPlusNormal"/>
              <w:jc w:val="center"/>
            </w:pPr>
            <w:r>
              <w:t>1,2</w:t>
            </w:r>
          </w:p>
        </w:tc>
        <w:tc>
          <w:tcPr>
            <w:tcW w:w="1299" w:type="dxa"/>
            <w:tcBorders>
              <w:top w:val="single" w:sz="4" w:space="0" w:color="auto"/>
              <w:left w:val="single" w:sz="4" w:space="0" w:color="auto"/>
              <w:bottom w:val="single" w:sz="4" w:space="0" w:color="auto"/>
              <w:right w:val="single" w:sz="4" w:space="0" w:color="auto"/>
            </w:tcBorders>
            <w:vAlign w:val="bottom"/>
          </w:tcPr>
          <w:p w14:paraId="7763BE57" w14:textId="77777777" w:rsidR="003615FB" w:rsidRDefault="00355E8B">
            <w:pPr>
              <w:pStyle w:val="ConsPlusNormal"/>
              <w:jc w:val="center"/>
            </w:pPr>
            <w:r>
              <w:t>1,2</w:t>
            </w:r>
          </w:p>
        </w:tc>
      </w:tr>
      <w:tr w:rsidR="003615FB" w14:paraId="2EA5535A" w14:textId="77777777">
        <w:tc>
          <w:tcPr>
            <w:tcW w:w="5102" w:type="dxa"/>
            <w:tcBorders>
              <w:top w:val="single" w:sz="4" w:space="0" w:color="auto"/>
              <w:left w:val="single" w:sz="4" w:space="0" w:color="auto"/>
              <w:bottom w:val="single" w:sz="4" w:space="0" w:color="auto"/>
              <w:right w:val="single" w:sz="4" w:space="0" w:color="auto"/>
            </w:tcBorders>
          </w:tcPr>
          <w:p w14:paraId="6FA4F6F3" w14:textId="77777777" w:rsidR="003615FB" w:rsidRDefault="00355E8B">
            <w:pPr>
              <w:pStyle w:val="ConsPlusNormal"/>
              <w:ind w:firstLine="283"/>
              <w:jc w:val="both"/>
            </w:pPr>
            <w:r>
              <w:t>7. Транспорт</w:t>
            </w:r>
          </w:p>
        </w:tc>
        <w:tc>
          <w:tcPr>
            <w:tcW w:w="1299" w:type="dxa"/>
            <w:tcBorders>
              <w:top w:val="single" w:sz="4" w:space="0" w:color="auto"/>
              <w:left w:val="single" w:sz="4" w:space="0" w:color="auto"/>
              <w:bottom w:val="single" w:sz="4" w:space="0" w:color="auto"/>
              <w:right w:val="single" w:sz="4" w:space="0" w:color="auto"/>
            </w:tcBorders>
            <w:vAlign w:val="bottom"/>
          </w:tcPr>
          <w:p w14:paraId="26A2B753" w14:textId="77777777" w:rsidR="003615FB" w:rsidRDefault="00355E8B">
            <w:pPr>
              <w:pStyle w:val="ConsPlusNormal"/>
              <w:jc w:val="center"/>
            </w:pPr>
            <w:r>
              <w:t>-</w:t>
            </w:r>
          </w:p>
        </w:tc>
        <w:tc>
          <w:tcPr>
            <w:tcW w:w="1299" w:type="dxa"/>
            <w:tcBorders>
              <w:top w:val="single" w:sz="4" w:space="0" w:color="auto"/>
              <w:left w:val="single" w:sz="4" w:space="0" w:color="auto"/>
              <w:bottom w:val="single" w:sz="4" w:space="0" w:color="auto"/>
              <w:right w:val="single" w:sz="4" w:space="0" w:color="auto"/>
            </w:tcBorders>
            <w:vAlign w:val="bottom"/>
          </w:tcPr>
          <w:p w14:paraId="4B5FA61F" w14:textId="77777777" w:rsidR="003615FB" w:rsidRDefault="00355E8B">
            <w:pPr>
              <w:pStyle w:val="ConsPlusNormal"/>
              <w:jc w:val="center"/>
            </w:pPr>
            <w:r>
              <w:t>1</w:t>
            </w:r>
          </w:p>
        </w:tc>
        <w:tc>
          <w:tcPr>
            <w:tcW w:w="1299" w:type="dxa"/>
            <w:tcBorders>
              <w:top w:val="single" w:sz="4" w:space="0" w:color="auto"/>
              <w:left w:val="single" w:sz="4" w:space="0" w:color="auto"/>
              <w:bottom w:val="single" w:sz="4" w:space="0" w:color="auto"/>
              <w:right w:val="single" w:sz="4" w:space="0" w:color="auto"/>
            </w:tcBorders>
            <w:vAlign w:val="bottom"/>
          </w:tcPr>
          <w:p w14:paraId="2F74CB3B" w14:textId="77777777" w:rsidR="003615FB" w:rsidRDefault="00355E8B">
            <w:pPr>
              <w:pStyle w:val="ConsPlusNormal"/>
              <w:jc w:val="center"/>
            </w:pPr>
            <w:r>
              <w:t>2</w:t>
            </w:r>
          </w:p>
        </w:tc>
      </w:tr>
      <w:tr w:rsidR="003615FB" w14:paraId="76612BA9" w14:textId="77777777">
        <w:tc>
          <w:tcPr>
            <w:tcW w:w="5102" w:type="dxa"/>
            <w:tcBorders>
              <w:top w:val="single" w:sz="4" w:space="0" w:color="auto"/>
              <w:left w:val="single" w:sz="4" w:space="0" w:color="auto"/>
              <w:bottom w:val="single" w:sz="4" w:space="0" w:color="auto"/>
              <w:right w:val="single" w:sz="4" w:space="0" w:color="auto"/>
            </w:tcBorders>
          </w:tcPr>
          <w:p w14:paraId="177B7106" w14:textId="77777777" w:rsidR="003615FB" w:rsidRDefault="00355E8B">
            <w:pPr>
              <w:pStyle w:val="ConsPlusNormal"/>
              <w:ind w:firstLine="283"/>
              <w:jc w:val="both"/>
            </w:pPr>
            <w:r>
              <w:t>8. Обеспечение обороны и безопасности</w:t>
            </w:r>
          </w:p>
        </w:tc>
        <w:tc>
          <w:tcPr>
            <w:tcW w:w="1299" w:type="dxa"/>
            <w:tcBorders>
              <w:top w:val="single" w:sz="4" w:space="0" w:color="auto"/>
              <w:left w:val="single" w:sz="4" w:space="0" w:color="auto"/>
              <w:bottom w:val="single" w:sz="4" w:space="0" w:color="auto"/>
              <w:right w:val="single" w:sz="4" w:space="0" w:color="auto"/>
            </w:tcBorders>
            <w:vAlign w:val="bottom"/>
          </w:tcPr>
          <w:p w14:paraId="75ABB809" w14:textId="77777777" w:rsidR="003615FB" w:rsidRDefault="00355E8B">
            <w:pPr>
              <w:pStyle w:val="ConsPlusNormal"/>
              <w:jc w:val="center"/>
            </w:pPr>
            <w:r>
              <w:t>1</w:t>
            </w:r>
          </w:p>
        </w:tc>
        <w:tc>
          <w:tcPr>
            <w:tcW w:w="1299" w:type="dxa"/>
            <w:tcBorders>
              <w:top w:val="single" w:sz="4" w:space="0" w:color="auto"/>
              <w:left w:val="single" w:sz="4" w:space="0" w:color="auto"/>
              <w:bottom w:val="single" w:sz="4" w:space="0" w:color="auto"/>
              <w:right w:val="single" w:sz="4" w:space="0" w:color="auto"/>
            </w:tcBorders>
            <w:vAlign w:val="bottom"/>
          </w:tcPr>
          <w:p w14:paraId="57C02EB3" w14:textId="77777777" w:rsidR="003615FB" w:rsidRDefault="00355E8B">
            <w:pPr>
              <w:pStyle w:val="ConsPlusNormal"/>
              <w:jc w:val="center"/>
            </w:pPr>
            <w:r>
              <w:t>-</w:t>
            </w:r>
          </w:p>
        </w:tc>
        <w:tc>
          <w:tcPr>
            <w:tcW w:w="1299" w:type="dxa"/>
            <w:tcBorders>
              <w:top w:val="single" w:sz="4" w:space="0" w:color="auto"/>
              <w:left w:val="single" w:sz="4" w:space="0" w:color="auto"/>
              <w:bottom w:val="single" w:sz="4" w:space="0" w:color="auto"/>
              <w:right w:val="single" w:sz="4" w:space="0" w:color="auto"/>
            </w:tcBorders>
            <w:vAlign w:val="bottom"/>
          </w:tcPr>
          <w:p w14:paraId="02CC6591" w14:textId="77777777" w:rsidR="003615FB" w:rsidRDefault="00355E8B">
            <w:pPr>
              <w:pStyle w:val="ConsPlusNormal"/>
              <w:jc w:val="center"/>
            </w:pPr>
            <w:r>
              <w:t>2</w:t>
            </w:r>
          </w:p>
        </w:tc>
      </w:tr>
      <w:tr w:rsidR="003615FB" w14:paraId="0AE8037B" w14:textId="77777777">
        <w:tc>
          <w:tcPr>
            <w:tcW w:w="5102" w:type="dxa"/>
            <w:tcBorders>
              <w:top w:val="single" w:sz="4" w:space="0" w:color="auto"/>
              <w:left w:val="single" w:sz="4" w:space="0" w:color="auto"/>
              <w:bottom w:val="single" w:sz="4" w:space="0" w:color="auto"/>
              <w:right w:val="single" w:sz="4" w:space="0" w:color="auto"/>
            </w:tcBorders>
          </w:tcPr>
          <w:p w14:paraId="08D4F740" w14:textId="77777777" w:rsidR="003615FB" w:rsidRDefault="00355E8B">
            <w:pPr>
              <w:pStyle w:val="ConsPlusNormal"/>
              <w:ind w:firstLine="283"/>
              <w:jc w:val="both"/>
            </w:pPr>
            <w:r>
              <w:t>9. Особая охрана и изучение природы</w:t>
            </w:r>
          </w:p>
        </w:tc>
        <w:tc>
          <w:tcPr>
            <w:tcW w:w="1299" w:type="dxa"/>
            <w:tcBorders>
              <w:top w:val="single" w:sz="4" w:space="0" w:color="auto"/>
              <w:left w:val="single" w:sz="4" w:space="0" w:color="auto"/>
              <w:bottom w:val="single" w:sz="4" w:space="0" w:color="auto"/>
              <w:right w:val="single" w:sz="4" w:space="0" w:color="auto"/>
            </w:tcBorders>
            <w:vAlign w:val="bottom"/>
          </w:tcPr>
          <w:p w14:paraId="6D1DF83C" w14:textId="77777777" w:rsidR="003615FB" w:rsidRDefault="00355E8B">
            <w:pPr>
              <w:pStyle w:val="ConsPlusNormal"/>
              <w:jc w:val="center"/>
            </w:pPr>
            <w:r>
              <w:t>-</w:t>
            </w:r>
          </w:p>
        </w:tc>
        <w:tc>
          <w:tcPr>
            <w:tcW w:w="1299" w:type="dxa"/>
            <w:tcBorders>
              <w:top w:val="single" w:sz="4" w:space="0" w:color="auto"/>
              <w:left w:val="single" w:sz="4" w:space="0" w:color="auto"/>
              <w:bottom w:val="single" w:sz="4" w:space="0" w:color="auto"/>
              <w:right w:val="single" w:sz="4" w:space="0" w:color="auto"/>
            </w:tcBorders>
            <w:vAlign w:val="bottom"/>
          </w:tcPr>
          <w:p w14:paraId="31C91986" w14:textId="77777777" w:rsidR="003615FB" w:rsidRDefault="00355E8B">
            <w:pPr>
              <w:pStyle w:val="ConsPlusNormal"/>
              <w:jc w:val="center"/>
            </w:pPr>
            <w:r>
              <w:t>1</w:t>
            </w:r>
          </w:p>
        </w:tc>
        <w:tc>
          <w:tcPr>
            <w:tcW w:w="1299" w:type="dxa"/>
            <w:tcBorders>
              <w:top w:val="single" w:sz="4" w:space="0" w:color="auto"/>
              <w:left w:val="single" w:sz="4" w:space="0" w:color="auto"/>
              <w:bottom w:val="single" w:sz="4" w:space="0" w:color="auto"/>
              <w:right w:val="single" w:sz="4" w:space="0" w:color="auto"/>
            </w:tcBorders>
            <w:vAlign w:val="bottom"/>
          </w:tcPr>
          <w:p w14:paraId="0AE4E9BF" w14:textId="77777777" w:rsidR="003615FB" w:rsidRDefault="00355E8B">
            <w:pPr>
              <w:pStyle w:val="ConsPlusNormal"/>
              <w:jc w:val="center"/>
            </w:pPr>
            <w:r>
              <w:t>2</w:t>
            </w:r>
          </w:p>
        </w:tc>
      </w:tr>
      <w:tr w:rsidR="003615FB" w14:paraId="3EB5B379" w14:textId="77777777">
        <w:tc>
          <w:tcPr>
            <w:tcW w:w="5102" w:type="dxa"/>
            <w:tcBorders>
              <w:top w:val="single" w:sz="4" w:space="0" w:color="auto"/>
              <w:left w:val="single" w:sz="4" w:space="0" w:color="auto"/>
              <w:bottom w:val="single" w:sz="4" w:space="0" w:color="auto"/>
              <w:right w:val="single" w:sz="4" w:space="0" w:color="auto"/>
            </w:tcBorders>
          </w:tcPr>
          <w:p w14:paraId="01DA36EA" w14:textId="77777777" w:rsidR="003615FB" w:rsidRDefault="00355E8B">
            <w:pPr>
              <w:pStyle w:val="ConsPlusNormal"/>
              <w:ind w:firstLine="283"/>
              <w:jc w:val="both"/>
            </w:pPr>
            <w:r>
              <w:t>10. Леса и лесная промышленность</w:t>
            </w:r>
          </w:p>
        </w:tc>
        <w:tc>
          <w:tcPr>
            <w:tcW w:w="1299" w:type="dxa"/>
            <w:tcBorders>
              <w:top w:val="single" w:sz="4" w:space="0" w:color="auto"/>
              <w:left w:val="single" w:sz="4" w:space="0" w:color="auto"/>
              <w:bottom w:val="single" w:sz="4" w:space="0" w:color="auto"/>
              <w:right w:val="single" w:sz="4" w:space="0" w:color="auto"/>
            </w:tcBorders>
            <w:vAlign w:val="bottom"/>
          </w:tcPr>
          <w:p w14:paraId="2B796F73" w14:textId="77777777" w:rsidR="003615FB" w:rsidRDefault="00355E8B">
            <w:pPr>
              <w:pStyle w:val="ConsPlusNormal"/>
              <w:jc w:val="center"/>
            </w:pPr>
            <w:r>
              <w:t>-</w:t>
            </w:r>
          </w:p>
        </w:tc>
        <w:tc>
          <w:tcPr>
            <w:tcW w:w="1299" w:type="dxa"/>
            <w:tcBorders>
              <w:top w:val="single" w:sz="4" w:space="0" w:color="auto"/>
              <w:left w:val="single" w:sz="4" w:space="0" w:color="auto"/>
              <w:bottom w:val="single" w:sz="4" w:space="0" w:color="auto"/>
              <w:right w:val="single" w:sz="4" w:space="0" w:color="auto"/>
            </w:tcBorders>
            <w:vAlign w:val="bottom"/>
          </w:tcPr>
          <w:p w14:paraId="6CB54A58" w14:textId="77777777" w:rsidR="003615FB" w:rsidRDefault="00355E8B">
            <w:pPr>
              <w:pStyle w:val="ConsPlusNormal"/>
              <w:jc w:val="center"/>
            </w:pPr>
            <w:r>
              <w:t>1,2</w:t>
            </w:r>
          </w:p>
        </w:tc>
        <w:tc>
          <w:tcPr>
            <w:tcW w:w="1299" w:type="dxa"/>
            <w:tcBorders>
              <w:top w:val="single" w:sz="4" w:space="0" w:color="auto"/>
              <w:left w:val="single" w:sz="4" w:space="0" w:color="auto"/>
              <w:bottom w:val="single" w:sz="4" w:space="0" w:color="auto"/>
              <w:right w:val="single" w:sz="4" w:space="0" w:color="auto"/>
            </w:tcBorders>
            <w:vAlign w:val="bottom"/>
          </w:tcPr>
          <w:p w14:paraId="01F21253" w14:textId="77777777" w:rsidR="003615FB" w:rsidRDefault="00355E8B">
            <w:pPr>
              <w:pStyle w:val="ConsPlusNormal"/>
              <w:jc w:val="center"/>
            </w:pPr>
            <w:r>
              <w:t>1,2</w:t>
            </w:r>
          </w:p>
        </w:tc>
      </w:tr>
      <w:tr w:rsidR="003615FB" w14:paraId="3F2D5FE1" w14:textId="77777777">
        <w:tc>
          <w:tcPr>
            <w:tcW w:w="5102" w:type="dxa"/>
            <w:tcBorders>
              <w:top w:val="single" w:sz="4" w:space="0" w:color="auto"/>
              <w:left w:val="single" w:sz="4" w:space="0" w:color="auto"/>
              <w:bottom w:val="single" w:sz="4" w:space="0" w:color="auto"/>
              <w:right w:val="single" w:sz="4" w:space="0" w:color="auto"/>
            </w:tcBorders>
          </w:tcPr>
          <w:p w14:paraId="5BB30113" w14:textId="77777777" w:rsidR="003615FB" w:rsidRDefault="00355E8B">
            <w:pPr>
              <w:pStyle w:val="ConsPlusNormal"/>
              <w:ind w:firstLine="283"/>
              <w:jc w:val="both"/>
            </w:pPr>
            <w:r>
              <w:t>11. Водные объекты</w:t>
            </w:r>
          </w:p>
        </w:tc>
        <w:tc>
          <w:tcPr>
            <w:tcW w:w="1299" w:type="dxa"/>
            <w:tcBorders>
              <w:top w:val="single" w:sz="4" w:space="0" w:color="auto"/>
              <w:left w:val="single" w:sz="4" w:space="0" w:color="auto"/>
              <w:bottom w:val="single" w:sz="4" w:space="0" w:color="auto"/>
              <w:right w:val="single" w:sz="4" w:space="0" w:color="auto"/>
            </w:tcBorders>
            <w:vAlign w:val="bottom"/>
          </w:tcPr>
          <w:p w14:paraId="7D3D17C1" w14:textId="77777777" w:rsidR="003615FB" w:rsidRDefault="00355E8B">
            <w:pPr>
              <w:pStyle w:val="ConsPlusNormal"/>
              <w:jc w:val="center"/>
            </w:pPr>
            <w:r>
              <w:t>-</w:t>
            </w:r>
          </w:p>
        </w:tc>
        <w:tc>
          <w:tcPr>
            <w:tcW w:w="1299" w:type="dxa"/>
            <w:tcBorders>
              <w:top w:val="single" w:sz="4" w:space="0" w:color="auto"/>
              <w:left w:val="single" w:sz="4" w:space="0" w:color="auto"/>
              <w:bottom w:val="single" w:sz="4" w:space="0" w:color="auto"/>
              <w:right w:val="single" w:sz="4" w:space="0" w:color="auto"/>
            </w:tcBorders>
            <w:vAlign w:val="bottom"/>
          </w:tcPr>
          <w:p w14:paraId="2BC54FDC" w14:textId="77777777" w:rsidR="003615FB" w:rsidRDefault="00355E8B">
            <w:pPr>
              <w:pStyle w:val="ConsPlusNormal"/>
              <w:jc w:val="center"/>
            </w:pPr>
            <w:r>
              <w:t>2</w:t>
            </w:r>
          </w:p>
        </w:tc>
        <w:tc>
          <w:tcPr>
            <w:tcW w:w="1299" w:type="dxa"/>
            <w:tcBorders>
              <w:top w:val="single" w:sz="4" w:space="0" w:color="auto"/>
              <w:left w:val="single" w:sz="4" w:space="0" w:color="auto"/>
              <w:bottom w:val="single" w:sz="4" w:space="0" w:color="auto"/>
              <w:right w:val="single" w:sz="4" w:space="0" w:color="auto"/>
            </w:tcBorders>
            <w:vAlign w:val="bottom"/>
          </w:tcPr>
          <w:p w14:paraId="4B95716E" w14:textId="77777777" w:rsidR="003615FB" w:rsidRDefault="00355E8B">
            <w:pPr>
              <w:pStyle w:val="ConsPlusNormal"/>
              <w:jc w:val="center"/>
            </w:pPr>
            <w:r>
              <w:t>1</w:t>
            </w:r>
          </w:p>
        </w:tc>
      </w:tr>
      <w:tr w:rsidR="003615FB" w14:paraId="5BB0C770" w14:textId="77777777">
        <w:tc>
          <w:tcPr>
            <w:tcW w:w="5102" w:type="dxa"/>
            <w:tcBorders>
              <w:top w:val="single" w:sz="4" w:space="0" w:color="auto"/>
              <w:left w:val="single" w:sz="4" w:space="0" w:color="auto"/>
              <w:bottom w:val="single" w:sz="4" w:space="0" w:color="auto"/>
              <w:right w:val="single" w:sz="4" w:space="0" w:color="auto"/>
            </w:tcBorders>
          </w:tcPr>
          <w:p w14:paraId="4AC40930" w14:textId="77777777" w:rsidR="003615FB" w:rsidRDefault="00355E8B">
            <w:pPr>
              <w:pStyle w:val="ConsPlusNormal"/>
              <w:ind w:firstLine="283"/>
              <w:jc w:val="both"/>
            </w:pPr>
            <w:r>
              <w:t>12. Общее и специальное пользование</w:t>
            </w:r>
          </w:p>
        </w:tc>
        <w:tc>
          <w:tcPr>
            <w:tcW w:w="1299" w:type="dxa"/>
            <w:tcBorders>
              <w:top w:val="single" w:sz="4" w:space="0" w:color="auto"/>
              <w:left w:val="single" w:sz="4" w:space="0" w:color="auto"/>
              <w:bottom w:val="single" w:sz="4" w:space="0" w:color="auto"/>
              <w:right w:val="single" w:sz="4" w:space="0" w:color="auto"/>
            </w:tcBorders>
            <w:vAlign w:val="bottom"/>
          </w:tcPr>
          <w:p w14:paraId="5DA15718" w14:textId="77777777" w:rsidR="003615FB" w:rsidRDefault="00355E8B">
            <w:pPr>
              <w:pStyle w:val="ConsPlusNormal"/>
              <w:jc w:val="center"/>
            </w:pPr>
            <w:r>
              <w:t>-</w:t>
            </w:r>
          </w:p>
        </w:tc>
        <w:tc>
          <w:tcPr>
            <w:tcW w:w="1299" w:type="dxa"/>
            <w:tcBorders>
              <w:top w:val="single" w:sz="4" w:space="0" w:color="auto"/>
              <w:left w:val="single" w:sz="4" w:space="0" w:color="auto"/>
              <w:bottom w:val="single" w:sz="4" w:space="0" w:color="auto"/>
              <w:right w:val="single" w:sz="4" w:space="0" w:color="auto"/>
            </w:tcBorders>
            <w:vAlign w:val="bottom"/>
          </w:tcPr>
          <w:p w14:paraId="119719B3" w14:textId="77777777" w:rsidR="003615FB" w:rsidRDefault="00355E8B">
            <w:pPr>
              <w:pStyle w:val="ConsPlusNormal"/>
              <w:jc w:val="center"/>
            </w:pPr>
            <w:r>
              <w:t>2</w:t>
            </w:r>
          </w:p>
        </w:tc>
        <w:tc>
          <w:tcPr>
            <w:tcW w:w="1299" w:type="dxa"/>
            <w:tcBorders>
              <w:top w:val="single" w:sz="4" w:space="0" w:color="auto"/>
              <w:left w:val="single" w:sz="4" w:space="0" w:color="auto"/>
              <w:bottom w:val="single" w:sz="4" w:space="0" w:color="auto"/>
              <w:right w:val="single" w:sz="4" w:space="0" w:color="auto"/>
            </w:tcBorders>
            <w:vAlign w:val="bottom"/>
          </w:tcPr>
          <w:p w14:paraId="6CC1A3AB" w14:textId="77777777" w:rsidR="003615FB" w:rsidRDefault="00355E8B">
            <w:pPr>
              <w:pStyle w:val="ConsPlusNormal"/>
              <w:jc w:val="center"/>
            </w:pPr>
            <w:r>
              <w:t>1</w:t>
            </w:r>
          </w:p>
        </w:tc>
      </w:tr>
      <w:tr w:rsidR="003615FB" w14:paraId="1D8FB00D" w14:textId="77777777">
        <w:tc>
          <w:tcPr>
            <w:tcW w:w="5102" w:type="dxa"/>
            <w:tcBorders>
              <w:top w:val="single" w:sz="4" w:space="0" w:color="auto"/>
              <w:left w:val="single" w:sz="4" w:space="0" w:color="auto"/>
              <w:right w:val="single" w:sz="4" w:space="0" w:color="auto"/>
            </w:tcBorders>
          </w:tcPr>
          <w:p w14:paraId="27DFF851" w14:textId="77777777" w:rsidR="003615FB" w:rsidRDefault="00355E8B">
            <w:pPr>
              <w:pStyle w:val="ConsPlusNormal"/>
              <w:ind w:firstLine="283"/>
              <w:jc w:val="both"/>
            </w:pPr>
            <w:r>
              <w:t>13. Садоводство и огородничество, малоэтажная жилая застройка</w:t>
            </w:r>
          </w:p>
        </w:tc>
        <w:tc>
          <w:tcPr>
            <w:tcW w:w="1299" w:type="dxa"/>
            <w:tcBorders>
              <w:top w:val="single" w:sz="4" w:space="0" w:color="auto"/>
              <w:left w:val="single" w:sz="4" w:space="0" w:color="auto"/>
              <w:right w:val="single" w:sz="4" w:space="0" w:color="auto"/>
            </w:tcBorders>
            <w:vAlign w:val="bottom"/>
          </w:tcPr>
          <w:p w14:paraId="56461317" w14:textId="77777777" w:rsidR="003615FB" w:rsidRDefault="00355E8B">
            <w:pPr>
              <w:pStyle w:val="ConsPlusNormal"/>
              <w:jc w:val="center"/>
            </w:pPr>
            <w:r>
              <w:t>-</w:t>
            </w:r>
          </w:p>
        </w:tc>
        <w:tc>
          <w:tcPr>
            <w:tcW w:w="1299" w:type="dxa"/>
            <w:tcBorders>
              <w:top w:val="single" w:sz="4" w:space="0" w:color="auto"/>
              <w:left w:val="single" w:sz="4" w:space="0" w:color="auto"/>
              <w:right w:val="single" w:sz="4" w:space="0" w:color="auto"/>
            </w:tcBorders>
            <w:vAlign w:val="bottom"/>
          </w:tcPr>
          <w:p w14:paraId="59574720" w14:textId="77777777" w:rsidR="003615FB" w:rsidRDefault="00355E8B">
            <w:pPr>
              <w:pStyle w:val="ConsPlusNormal"/>
              <w:jc w:val="center"/>
            </w:pPr>
            <w:r>
              <w:t>1</w:t>
            </w:r>
          </w:p>
        </w:tc>
        <w:tc>
          <w:tcPr>
            <w:tcW w:w="1299" w:type="dxa"/>
            <w:tcBorders>
              <w:top w:val="single" w:sz="4" w:space="0" w:color="auto"/>
              <w:left w:val="single" w:sz="4" w:space="0" w:color="auto"/>
              <w:right w:val="single" w:sz="4" w:space="0" w:color="auto"/>
            </w:tcBorders>
            <w:vAlign w:val="bottom"/>
          </w:tcPr>
          <w:p w14:paraId="04507470" w14:textId="77777777" w:rsidR="003615FB" w:rsidRDefault="00355E8B">
            <w:pPr>
              <w:pStyle w:val="ConsPlusNormal"/>
              <w:jc w:val="center"/>
            </w:pPr>
            <w:r>
              <w:t>2</w:t>
            </w:r>
          </w:p>
        </w:tc>
      </w:tr>
      <w:tr w:rsidR="003615FB" w14:paraId="387E00AC" w14:textId="77777777">
        <w:tc>
          <w:tcPr>
            <w:tcW w:w="8999" w:type="dxa"/>
            <w:gridSpan w:val="4"/>
            <w:tcBorders>
              <w:left w:val="single" w:sz="4" w:space="0" w:color="auto"/>
              <w:bottom w:val="single" w:sz="4" w:space="0" w:color="auto"/>
              <w:right w:val="single" w:sz="4" w:space="0" w:color="auto"/>
            </w:tcBorders>
          </w:tcPr>
          <w:p w14:paraId="2C61A184" w14:textId="77777777" w:rsidR="003615FB" w:rsidRDefault="00355E8B">
            <w:pPr>
              <w:pStyle w:val="ConsPlusNormal"/>
              <w:jc w:val="both"/>
            </w:pPr>
            <w:r>
              <w:t xml:space="preserve">(п. 13 в ред. </w:t>
            </w:r>
            <w:hyperlink r:id="rId199" w:history="1">
              <w:r>
                <w:rPr>
                  <w:color w:val="0000FF"/>
                </w:rPr>
                <w:t>Приказа</w:t>
              </w:r>
            </w:hyperlink>
            <w:r>
              <w:t xml:space="preserve"> Минэкономразвития России от 09.09.2019 N 548)</w:t>
            </w:r>
          </w:p>
        </w:tc>
      </w:tr>
      <w:tr w:rsidR="003615FB" w14:paraId="13795138" w14:textId="77777777">
        <w:tc>
          <w:tcPr>
            <w:tcW w:w="8999" w:type="dxa"/>
            <w:gridSpan w:val="4"/>
            <w:tcBorders>
              <w:top w:val="single" w:sz="4" w:space="0" w:color="auto"/>
              <w:left w:val="single" w:sz="4" w:space="0" w:color="auto"/>
              <w:bottom w:val="single" w:sz="4" w:space="0" w:color="auto"/>
              <w:right w:val="single" w:sz="4" w:space="0" w:color="auto"/>
            </w:tcBorders>
          </w:tcPr>
          <w:p w14:paraId="54EC9768" w14:textId="77777777" w:rsidR="003615FB" w:rsidRDefault="00355E8B">
            <w:pPr>
              <w:pStyle w:val="ConsPlusNormal"/>
              <w:outlineLvl w:val="2"/>
            </w:pPr>
            <w:r>
              <w:t>Объекты капитального строительства</w:t>
            </w:r>
          </w:p>
        </w:tc>
      </w:tr>
      <w:tr w:rsidR="003615FB" w14:paraId="71ABCDF8" w14:textId="77777777">
        <w:tc>
          <w:tcPr>
            <w:tcW w:w="5102" w:type="dxa"/>
            <w:tcBorders>
              <w:top w:val="single" w:sz="4" w:space="0" w:color="auto"/>
              <w:left w:val="single" w:sz="4" w:space="0" w:color="auto"/>
              <w:bottom w:val="single" w:sz="4" w:space="0" w:color="auto"/>
              <w:right w:val="single" w:sz="4" w:space="0" w:color="auto"/>
            </w:tcBorders>
          </w:tcPr>
          <w:p w14:paraId="302D7C0E" w14:textId="77777777" w:rsidR="003615FB" w:rsidRDefault="00355E8B">
            <w:pPr>
              <w:pStyle w:val="ConsPlusNormal"/>
              <w:ind w:firstLine="283"/>
              <w:jc w:val="both"/>
            </w:pPr>
            <w:r>
              <w:t>1. Многоквартирные дома (дома средне- и многоэтажной жилой застройки)</w:t>
            </w:r>
          </w:p>
        </w:tc>
        <w:tc>
          <w:tcPr>
            <w:tcW w:w="1299" w:type="dxa"/>
            <w:tcBorders>
              <w:top w:val="single" w:sz="4" w:space="0" w:color="auto"/>
              <w:left w:val="single" w:sz="4" w:space="0" w:color="auto"/>
              <w:bottom w:val="single" w:sz="4" w:space="0" w:color="auto"/>
              <w:right w:val="single" w:sz="4" w:space="0" w:color="auto"/>
            </w:tcBorders>
            <w:vAlign w:val="bottom"/>
          </w:tcPr>
          <w:p w14:paraId="5BFCED17" w14:textId="77777777" w:rsidR="003615FB" w:rsidRDefault="00355E8B">
            <w:pPr>
              <w:pStyle w:val="ConsPlusNormal"/>
              <w:jc w:val="center"/>
            </w:pPr>
            <w:r>
              <w:t>1</w:t>
            </w:r>
          </w:p>
        </w:tc>
        <w:tc>
          <w:tcPr>
            <w:tcW w:w="1299" w:type="dxa"/>
            <w:tcBorders>
              <w:top w:val="single" w:sz="4" w:space="0" w:color="auto"/>
              <w:left w:val="single" w:sz="4" w:space="0" w:color="auto"/>
              <w:bottom w:val="single" w:sz="4" w:space="0" w:color="auto"/>
              <w:right w:val="single" w:sz="4" w:space="0" w:color="auto"/>
            </w:tcBorders>
            <w:vAlign w:val="bottom"/>
          </w:tcPr>
          <w:p w14:paraId="11207A8D" w14:textId="77777777" w:rsidR="003615FB" w:rsidRDefault="00355E8B">
            <w:pPr>
              <w:pStyle w:val="ConsPlusNormal"/>
              <w:jc w:val="center"/>
            </w:pPr>
            <w:r>
              <w:t>2,3</w:t>
            </w:r>
          </w:p>
        </w:tc>
        <w:tc>
          <w:tcPr>
            <w:tcW w:w="1299" w:type="dxa"/>
            <w:tcBorders>
              <w:top w:val="single" w:sz="4" w:space="0" w:color="auto"/>
              <w:left w:val="single" w:sz="4" w:space="0" w:color="auto"/>
              <w:bottom w:val="single" w:sz="4" w:space="0" w:color="auto"/>
              <w:right w:val="single" w:sz="4" w:space="0" w:color="auto"/>
            </w:tcBorders>
            <w:vAlign w:val="bottom"/>
          </w:tcPr>
          <w:p w14:paraId="260A3BFB" w14:textId="77777777" w:rsidR="003615FB" w:rsidRDefault="00355E8B">
            <w:pPr>
              <w:pStyle w:val="ConsPlusNormal"/>
              <w:jc w:val="center"/>
            </w:pPr>
            <w:r>
              <w:t>2,3</w:t>
            </w:r>
          </w:p>
        </w:tc>
      </w:tr>
      <w:tr w:rsidR="003615FB" w14:paraId="6F92BBCB" w14:textId="77777777">
        <w:tc>
          <w:tcPr>
            <w:tcW w:w="5102" w:type="dxa"/>
            <w:tcBorders>
              <w:top w:val="single" w:sz="4" w:space="0" w:color="auto"/>
              <w:left w:val="single" w:sz="4" w:space="0" w:color="auto"/>
              <w:right w:val="single" w:sz="4" w:space="0" w:color="auto"/>
            </w:tcBorders>
          </w:tcPr>
          <w:p w14:paraId="67098F5D" w14:textId="77777777" w:rsidR="003615FB" w:rsidRDefault="00355E8B">
            <w:pPr>
              <w:pStyle w:val="ConsPlusNormal"/>
              <w:ind w:firstLine="283"/>
              <w:jc w:val="both"/>
            </w:pPr>
            <w:r>
              <w:t>2. Дома малоэтажной жилой застройки (до 3-х этажей включительно), в том числе индивидуальной жилой застройки - индивидуальные, малоэтажные блокированные (таунхаусы), садовые дома</w:t>
            </w:r>
          </w:p>
        </w:tc>
        <w:tc>
          <w:tcPr>
            <w:tcW w:w="1299" w:type="dxa"/>
            <w:tcBorders>
              <w:top w:val="single" w:sz="4" w:space="0" w:color="auto"/>
              <w:left w:val="single" w:sz="4" w:space="0" w:color="auto"/>
              <w:right w:val="single" w:sz="4" w:space="0" w:color="auto"/>
            </w:tcBorders>
            <w:vAlign w:val="bottom"/>
          </w:tcPr>
          <w:p w14:paraId="74CDCEC1" w14:textId="77777777" w:rsidR="003615FB" w:rsidRDefault="00355E8B">
            <w:pPr>
              <w:pStyle w:val="ConsPlusNormal"/>
              <w:jc w:val="center"/>
            </w:pPr>
            <w:r>
              <w:t>1</w:t>
            </w:r>
          </w:p>
        </w:tc>
        <w:tc>
          <w:tcPr>
            <w:tcW w:w="1299" w:type="dxa"/>
            <w:tcBorders>
              <w:top w:val="single" w:sz="4" w:space="0" w:color="auto"/>
              <w:left w:val="single" w:sz="4" w:space="0" w:color="auto"/>
              <w:right w:val="single" w:sz="4" w:space="0" w:color="auto"/>
            </w:tcBorders>
            <w:vAlign w:val="bottom"/>
          </w:tcPr>
          <w:p w14:paraId="1681B881" w14:textId="77777777" w:rsidR="003615FB" w:rsidRDefault="00355E8B">
            <w:pPr>
              <w:pStyle w:val="ConsPlusNormal"/>
              <w:jc w:val="center"/>
            </w:pPr>
            <w:r>
              <w:t>2,3</w:t>
            </w:r>
          </w:p>
        </w:tc>
        <w:tc>
          <w:tcPr>
            <w:tcW w:w="1299" w:type="dxa"/>
            <w:tcBorders>
              <w:top w:val="single" w:sz="4" w:space="0" w:color="auto"/>
              <w:left w:val="single" w:sz="4" w:space="0" w:color="auto"/>
              <w:right w:val="single" w:sz="4" w:space="0" w:color="auto"/>
            </w:tcBorders>
            <w:vAlign w:val="bottom"/>
          </w:tcPr>
          <w:p w14:paraId="098FE00B" w14:textId="77777777" w:rsidR="003615FB" w:rsidRDefault="00355E8B">
            <w:pPr>
              <w:pStyle w:val="ConsPlusNormal"/>
              <w:jc w:val="center"/>
            </w:pPr>
            <w:r>
              <w:t>2,3</w:t>
            </w:r>
          </w:p>
        </w:tc>
      </w:tr>
      <w:tr w:rsidR="003615FB" w14:paraId="5BC45490" w14:textId="77777777">
        <w:tc>
          <w:tcPr>
            <w:tcW w:w="8999" w:type="dxa"/>
            <w:gridSpan w:val="4"/>
            <w:tcBorders>
              <w:left w:val="single" w:sz="4" w:space="0" w:color="auto"/>
              <w:bottom w:val="single" w:sz="4" w:space="0" w:color="auto"/>
              <w:right w:val="single" w:sz="4" w:space="0" w:color="auto"/>
            </w:tcBorders>
          </w:tcPr>
          <w:p w14:paraId="6B3B449E" w14:textId="77777777" w:rsidR="003615FB" w:rsidRDefault="00355E8B">
            <w:pPr>
              <w:pStyle w:val="ConsPlusNormal"/>
              <w:jc w:val="both"/>
            </w:pPr>
            <w:r>
              <w:t xml:space="preserve">(в ред. </w:t>
            </w:r>
            <w:hyperlink r:id="rId200" w:history="1">
              <w:r>
                <w:rPr>
                  <w:color w:val="0000FF"/>
                </w:rPr>
                <w:t>Приказа</w:t>
              </w:r>
            </w:hyperlink>
            <w:r>
              <w:t xml:space="preserve"> Минэкономразвития России от 09.08.2018 N 419)</w:t>
            </w:r>
          </w:p>
        </w:tc>
      </w:tr>
      <w:tr w:rsidR="003615FB" w14:paraId="4BA2C639" w14:textId="77777777">
        <w:tc>
          <w:tcPr>
            <w:tcW w:w="5102" w:type="dxa"/>
            <w:tcBorders>
              <w:top w:val="single" w:sz="4" w:space="0" w:color="auto"/>
              <w:left w:val="single" w:sz="4" w:space="0" w:color="auto"/>
              <w:bottom w:val="single" w:sz="4" w:space="0" w:color="auto"/>
              <w:right w:val="single" w:sz="4" w:space="0" w:color="auto"/>
            </w:tcBorders>
          </w:tcPr>
          <w:p w14:paraId="15ECF933" w14:textId="77777777" w:rsidR="003615FB" w:rsidRDefault="00355E8B">
            <w:pPr>
              <w:pStyle w:val="ConsPlusNormal"/>
              <w:ind w:firstLine="283"/>
              <w:jc w:val="both"/>
            </w:pPr>
            <w:r>
              <w:t>3. Объекты транспорта, за исключением линейных объектов и сооружений</w:t>
            </w:r>
          </w:p>
        </w:tc>
        <w:tc>
          <w:tcPr>
            <w:tcW w:w="1299" w:type="dxa"/>
            <w:tcBorders>
              <w:top w:val="single" w:sz="4" w:space="0" w:color="auto"/>
              <w:left w:val="single" w:sz="4" w:space="0" w:color="auto"/>
              <w:bottom w:val="single" w:sz="4" w:space="0" w:color="auto"/>
              <w:right w:val="single" w:sz="4" w:space="0" w:color="auto"/>
            </w:tcBorders>
            <w:vAlign w:val="bottom"/>
          </w:tcPr>
          <w:p w14:paraId="3F20C7AF" w14:textId="77777777" w:rsidR="003615FB" w:rsidRDefault="00355E8B">
            <w:pPr>
              <w:pStyle w:val="ConsPlusNormal"/>
              <w:jc w:val="center"/>
            </w:pPr>
            <w:r>
              <w:t>1</w:t>
            </w:r>
          </w:p>
        </w:tc>
        <w:tc>
          <w:tcPr>
            <w:tcW w:w="1299" w:type="dxa"/>
            <w:tcBorders>
              <w:top w:val="single" w:sz="4" w:space="0" w:color="auto"/>
              <w:left w:val="single" w:sz="4" w:space="0" w:color="auto"/>
              <w:bottom w:val="single" w:sz="4" w:space="0" w:color="auto"/>
              <w:right w:val="single" w:sz="4" w:space="0" w:color="auto"/>
            </w:tcBorders>
            <w:vAlign w:val="bottom"/>
          </w:tcPr>
          <w:p w14:paraId="67995A37" w14:textId="77777777" w:rsidR="003615FB" w:rsidRDefault="00355E8B">
            <w:pPr>
              <w:pStyle w:val="ConsPlusNormal"/>
              <w:jc w:val="center"/>
            </w:pPr>
            <w:r>
              <w:t>2,3</w:t>
            </w:r>
          </w:p>
        </w:tc>
        <w:tc>
          <w:tcPr>
            <w:tcW w:w="1299" w:type="dxa"/>
            <w:tcBorders>
              <w:top w:val="single" w:sz="4" w:space="0" w:color="auto"/>
              <w:left w:val="single" w:sz="4" w:space="0" w:color="auto"/>
              <w:bottom w:val="single" w:sz="4" w:space="0" w:color="auto"/>
              <w:right w:val="single" w:sz="4" w:space="0" w:color="auto"/>
            </w:tcBorders>
            <w:vAlign w:val="bottom"/>
          </w:tcPr>
          <w:p w14:paraId="0126E16D" w14:textId="77777777" w:rsidR="003615FB" w:rsidRDefault="00355E8B">
            <w:pPr>
              <w:pStyle w:val="ConsPlusNormal"/>
              <w:jc w:val="center"/>
            </w:pPr>
            <w:r>
              <w:t>2,3</w:t>
            </w:r>
          </w:p>
        </w:tc>
      </w:tr>
      <w:tr w:rsidR="003615FB" w14:paraId="69D5BD6E" w14:textId="77777777">
        <w:tc>
          <w:tcPr>
            <w:tcW w:w="5102" w:type="dxa"/>
            <w:tcBorders>
              <w:top w:val="single" w:sz="4" w:space="0" w:color="auto"/>
              <w:left w:val="single" w:sz="4" w:space="0" w:color="auto"/>
              <w:bottom w:val="single" w:sz="4" w:space="0" w:color="auto"/>
              <w:right w:val="single" w:sz="4" w:space="0" w:color="auto"/>
            </w:tcBorders>
          </w:tcPr>
          <w:p w14:paraId="3E9B5851" w14:textId="77777777" w:rsidR="003615FB" w:rsidRDefault="00355E8B">
            <w:pPr>
              <w:pStyle w:val="ConsPlusNormal"/>
              <w:ind w:firstLine="283"/>
              <w:jc w:val="both"/>
            </w:pPr>
            <w:r>
              <w:t>4. Торговые, торгово-сервисные и торгово-развлекательные объекты, объекты общепита, заправочные станции</w:t>
            </w:r>
          </w:p>
        </w:tc>
        <w:tc>
          <w:tcPr>
            <w:tcW w:w="1299" w:type="dxa"/>
            <w:tcBorders>
              <w:top w:val="single" w:sz="4" w:space="0" w:color="auto"/>
              <w:left w:val="single" w:sz="4" w:space="0" w:color="auto"/>
              <w:bottom w:val="single" w:sz="4" w:space="0" w:color="auto"/>
              <w:right w:val="single" w:sz="4" w:space="0" w:color="auto"/>
            </w:tcBorders>
            <w:vAlign w:val="bottom"/>
          </w:tcPr>
          <w:p w14:paraId="6897F809" w14:textId="77777777" w:rsidR="003615FB" w:rsidRDefault="00355E8B">
            <w:pPr>
              <w:pStyle w:val="ConsPlusNormal"/>
              <w:jc w:val="center"/>
            </w:pPr>
            <w:r>
              <w:t>1</w:t>
            </w:r>
          </w:p>
        </w:tc>
        <w:tc>
          <w:tcPr>
            <w:tcW w:w="1299" w:type="dxa"/>
            <w:tcBorders>
              <w:top w:val="single" w:sz="4" w:space="0" w:color="auto"/>
              <w:left w:val="single" w:sz="4" w:space="0" w:color="auto"/>
              <w:bottom w:val="single" w:sz="4" w:space="0" w:color="auto"/>
              <w:right w:val="single" w:sz="4" w:space="0" w:color="auto"/>
            </w:tcBorders>
            <w:vAlign w:val="bottom"/>
          </w:tcPr>
          <w:p w14:paraId="29135E97" w14:textId="77777777" w:rsidR="003615FB" w:rsidRDefault="00355E8B">
            <w:pPr>
              <w:pStyle w:val="ConsPlusNormal"/>
              <w:jc w:val="center"/>
            </w:pPr>
            <w:r>
              <w:t>2,3</w:t>
            </w:r>
          </w:p>
        </w:tc>
        <w:tc>
          <w:tcPr>
            <w:tcW w:w="1299" w:type="dxa"/>
            <w:tcBorders>
              <w:top w:val="single" w:sz="4" w:space="0" w:color="auto"/>
              <w:left w:val="single" w:sz="4" w:space="0" w:color="auto"/>
              <w:bottom w:val="single" w:sz="4" w:space="0" w:color="auto"/>
              <w:right w:val="single" w:sz="4" w:space="0" w:color="auto"/>
            </w:tcBorders>
            <w:vAlign w:val="bottom"/>
          </w:tcPr>
          <w:p w14:paraId="6720A138" w14:textId="77777777" w:rsidR="003615FB" w:rsidRDefault="00355E8B">
            <w:pPr>
              <w:pStyle w:val="ConsPlusNormal"/>
              <w:jc w:val="center"/>
            </w:pPr>
            <w:r>
              <w:t>2,3</w:t>
            </w:r>
          </w:p>
        </w:tc>
      </w:tr>
      <w:tr w:rsidR="003615FB" w14:paraId="729E9AB5" w14:textId="77777777">
        <w:tc>
          <w:tcPr>
            <w:tcW w:w="5102" w:type="dxa"/>
            <w:tcBorders>
              <w:top w:val="single" w:sz="4" w:space="0" w:color="auto"/>
              <w:left w:val="single" w:sz="4" w:space="0" w:color="auto"/>
              <w:bottom w:val="single" w:sz="4" w:space="0" w:color="auto"/>
              <w:right w:val="single" w:sz="4" w:space="0" w:color="auto"/>
            </w:tcBorders>
          </w:tcPr>
          <w:p w14:paraId="47D107DE" w14:textId="77777777" w:rsidR="003615FB" w:rsidRDefault="00355E8B">
            <w:pPr>
              <w:pStyle w:val="ConsPlusNormal"/>
              <w:ind w:firstLine="283"/>
              <w:jc w:val="both"/>
            </w:pPr>
            <w:r>
              <w:t>5. Объекты временного проживания, включая объекты рекреационно-оздоровительного значения</w:t>
            </w:r>
          </w:p>
        </w:tc>
        <w:tc>
          <w:tcPr>
            <w:tcW w:w="1299" w:type="dxa"/>
            <w:tcBorders>
              <w:top w:val="single" w:sz="4" w:space="0" w:color="auto"/>
              <w:left w:val="single" w:sz="4" w:space="0" w:color="auto"/>
              <w:bottom w:val="single" w:sz="4" w:space="0" w:color="auto"/>
              <w:right w:val="single" w:sz="4" w:space="0" w:color="auto"/>
            </w:tcBorders>
            <w:vAlign w:val="bottom"/>
          </w:tcPr>
          <w:p w14:paraId="3927A07F" w14:textId="77777777" w:rsidR="003615FB" w:rsidRDefault="00355E8B">
            <w:pPr>
              <w:pStyle w:val="ConsPlusNormal"/>
              <w:jc w:val="center"/>
            </w:pPr>
            <w:r>
              <w:t>1</w:t>
            </w:r>
          </w:p>
        </w:tc>
        <w:tc>
          <w:tcPr>
            <w:tcW w:w="1299" w:type="dxa"/>
            <w:tcBorders>
              <w:top w:val="single" w:sz="4" w:space="0" w:color="auto"/>
              <w:left w:val="single" w:sz="4" w:space="0" w:color="auto"/>
              <w:bottom w:val="single" w:sz="4" w:space="0" w:color="auto"/>
              <w:right w:val="single" w:sz="4" w:space="0" w:color="auto"/>
            </w:tcBorders>
            <w:vAlign w:val="bottom"/>
          </w:tcPr>
          <w:p w14:paraId="4045019A" w14:textId="77777777" w:rsidR="003615FB" w:rsidRDefault="00355E8B">
            <w:pPr>
              <w:pStyle w:val="ConsPlusNormal"/>
              <w:jc w:val="center"/>
            </w:pPr>
            <w:r>
              <w:t>2,3</w:t>
            </w:r>
          </w:p>
        </w:tc>
        <w:tc>
          <w:tcPr>
            <w:tcW w:w="1299" w:type="dxa"/>
            <w:tcBorders>
              <w:top w:val="single" w:sz="4" w:space="0" w:color="auto"/>
              <w:left w:val="single" w:sz="4" w:space="0" w:color="auto"/>
              <w:bottom w:val="single" w:sz="4" w:space="0" w:color="auto"/>
              <w:right w:val="single" w:sz="4" w:space="0" w:color="auto"/>
            </w:tcBorders>
            <w:vAlign w:val="bottom"/>
          </w:tcPr>
          <w:p w14:paraId="325B4624" w14:textId="77777777" w:rsidR="003615FB" w:rsidRDefault="00355E8B">
            <w:pPr>
              <w:pStyle w:val="ConsPlusNormal"/>
              <w:jc w:val="center"/>
            </w:pPr>
            <w:r>
              <w:t>2,3</w:t>
            </w:r>
          </w:p>
        </w:tc>
      </w:tr>
      <w:tr w:rsidR="003615FB" w14:paraId="7E336C93" w14:textId="77777777">
        <w:tc>
          <w:tcPr>
            <w:tcW w:w="5102" w:type="dxa"/>
            <w:tcBorders>
              <w:top w:val="single" w:sz="4" w:space="0" w:color="auto"/>
              <w:left w:val="single" w:sz="4" w:space="0" w:color="auto"/>
              <w:bottom w:val="single" w:sz="4" w:space="0" w:color="auto"/>
              <w:right w:val="single" w:sz="4" w:space="0" w:color="auto"/>
            </w:tcBorders>
          </w:tcPr>
          <w:p w14:paraId="49A20478" w14:textId="77777777" w:rsidR="003615FB" w:rsidRDefault="00355E8B">
            <w:pPr>
              <w:pStyle w:val="ConsPlusNormal"/>
              <w:ind w:firstLine="283"/>
              <w:jc w:val="both"/>
            </w:pPr>
            <w:r>
              <w:t>6. Административные и бытовые объекты</w:t>
            </w:r>
          </w:p>
        </w:tc>
        <w:tc>
          <w:tcPr>
            <w:tcW w:w="1299" w:type="dxa"/>
            <w:tcBorders>
              <w:top w:val="single" w:sz="4" w:space="0" w:color="auto"/>
              <w:left w:val="single" w:sz="4" w:space="0" w:color="auto"/>
              <w:bottom w:val="single" w:sz="4" w:space="0" w:color="auto"/>
              <w:right w:val="single" w:sz="4" w:space="0" w:color="auto"/>
            </w:tcBorders>
            <w:vAlign w:val="bottom"/>
          </w:tcPr>
          <w:p w14:paraId="67924D07" w14:textId="77777777" w:rsidR="003615FB" w:rsidRDefault="00355E8B">
            <w:pPr>
              <w:pStyle w:val="ConsPlusNormal"/>
              <w:jc w:val="center"/>
            </w:pPr>
            <w:r>
              <w:t>1</w:t>
            </w:r>
          </w:p>
        </w:tc>
        <w:tc>
          <w:tcPr>
            <w:tcW w:w="1299" w:type="dxa"/>
            <w:tcBorders>
              <w:top w:val="single" w:sz="4" w:space="0" w:color="auto"/>
              <w:left w:val="single" w:sz="4" w:space="0" w:color="auto"/>
              <w:bottom w:val="single" w:sz="4" w:space="0" w:color="auto"/>
              <w:right w:val="single" w:sz="4" w:space="0" w:color="auto"/>
            </w:tcBorders>
            <w:vAlign w:val="bottom"/>
          </w:tcPr>
          <w:p w14:paraId="72A1F2C9" w14:textId="77777777" w:rsidR="003615FB" w:rsidRDefault="00355E8B">
            <w:pPr>
              <w:pStyle w:val="ConsPlusNormal"/>
              <w:jc w:val="center"/>
            </w:pPr>
            <w:r>
              <w:t>2,3</w:t>
            </w:r>
          </w:p>
        </w:tc>
        <w:tc>
          <w:tcPr>
            <w:tcW w:w="1299" w:type="dxa"/>
            <w:tcBorders>
              <w:top w:val="single" w:sz="4" w:space="0" w:color="auto"/>
              <w:left w:val="single" w:sz="4" w:space="0" w:color="auto"/>
              <w:bottom w:val="single" w:sz="4" w:space="0" w:color="auto"/>
              <w:right w:val="single" w:sz="4" w:space="0" w:color="auto"/>
            </w:tcBorders>
            <w:vAlign w:val="bottom"/>
          </w:tcPr>
          <w:p w14:paraId="49EC02C7" w14:textId="77777777" w:rsidR="003615FB" w:rsidRDefault="00355E8B">
            <w:pPr>
              <w:pStyle w:val="ConsPlusNormal"/>
              <w:jc w:val="center"/>
            </w:pPr>
            <w:r>
              <w:t>2,3</w:t>
            </w:r>
          </w:p>
        </w:tc>
      </w:tr>
      <w:tr w:rsidR="003615FB" w14:paraId="5168F46F" w14:textId="77777777">
        <w:tc>
          <w:tcPr>
            <w:tcW w:w="5102" w:type="dxa"/>
            <w:tcBorders>
              <w:top w:val="single" w:sz="4" w:space="0" w:color="auto"/>
              <w:left w:val="single" w:sz="4" w:space="0" w:color="auto"/>
              <w:bottom w:val="single" w:sz="4" w:space="0" w:color="auto"/>
              <w:right w:val="single" w:sz="4" w:space="0" w:color="auto"/>
            </w:tcBorders>
          </w:tcPr>
          <w:p w14:paraId="15D92CE7" w14:textId="77777777" w:rsidR="003615FB" w:rsidRDefault="00355E8B">
            <w:pPr>
              <w:pStyle w:val="ConsPlusNormal"/>
              <w:ind w:firstLine="283"/>
              <w:jc w:val="both"/>
            </w:pPr>
            <w:r>
              <w:t>7. Объекты производственного, производственно-складского и складского назначения, за исключением передаточных устройств и сооружений</w:t>
            </w:r>
          </w:p>
        </w:tc>
        <w:tc>
          <w:tcPr>
            <w:tcW w:w="1299" w:type="dxa"/>
            <w:tcBorders>
              <w:top w:val="single" w:sz="4" w:space="0" w:color="auto"/>
              <w:left w:val="single" w:sz="4" w:space="0" w:color="auto"/>
              <w:bottom w:val="single" w:sz="4" w:space="0" w:color="auto"/>
              <w:right w:val="single" w:sz="4" w:space="0" w:color="auto"/>
            </w:tcBorders>
            <w:vAlign w:val="bottom"/>
          </w:tcPr>
          <w:p w14:paraId="479C6A2B" w14:textId="77777777" w:rsidR="003615FB" w:rsidRDefault="00355E8B">
            <w:pPr>
              <w:pStyle w:val="ConsPlusNormal"/>
              <w:jc w:val="center"/>
            </w:pPr>
            <w:r>
              <w:t>1</w:t>
            </w:r>
          </w:p>
        </w:tc>
        <w:tc>
          <w:tcPr>
            <w:tcW w:w="1299" w:type="dxa"/>
            <w:tcBorders>
              <w:top w:val="single" w:sz="4" w:space="0" w:color="auto"/>
              <w:left w:val="single" w:sz="4" w:space="0" w:color="auto"/>
              <w:bottom w:val="single" w:sz="4" w:space="0" w:color="auto"/>
              <w:right w:val="single" w:sz="4" w:space="0" w:color="auto"/>
            </w:tcBorders>
            <w:vAlign w:val="bottom"/>
          </w:tcPr>
          <w:p w14:paraId="56A1BBB3" w14:textId="77777777" w:rsidR="003615FB" w:rsidRDefault="00355E8B">
            <w:pPr>
              <w:pStyle w:val="ConsPlusNormal"/>
              <w:jc w:val="center"/>
            </w:pPr>
            <w:r>
              <w:t>2,3</w:t>
            </w:r>
          </w:p>
        </w:tc>
        <w:tc>
          <w:tcPr>
            <w:tcW w:w="1299" w:type="dxa"/>
            <w:tcBorders>
              <w:top w:val="single" w:sz="4" w:space="0" w:color="auto"/>
              <w:left w:val="single" w:sz="4" w:space="0" w:color="auto"/>
              <w:bottom w:val="single" w:sz="4" w:space="0" w:color="auto"/>
              <w:right w:val="single" w:sz="4" w:space="0" w:color="auto"/>
            </w:tcBorders>
            <w:vAlign w:val="bottom"/>
          </w:tcPr>
          <w:p w14:paraId="15AAB831" w14:textId="77777777" w:rsidR="003615FB" w:rsidRDefault="00355E8B">
            <w:pPr>
              <w:pStyle w:val="ConsPlusNormal"/>
              <w:jc w:val="center"/>
            </w:pPr>
            <w:r>
              <w:t>2,3</w:t>
            </w:r>
          </w:p>
        </w:tc>
      </w:tr>
      <w:tr w:rsidR="003615FB" w14:paraId="071A5B50" w14:textId="77777777">
        <w:tc>
          <w:tcPr>
            <w:tcW w:w="5102" w:type="dxa"/>
            <w:tcBorders>
              <w:top w:val="single" w:sz="4" w:space="0" w:color="auto"/>
              <w:left w:val="single" w:sz="4" w:space="0" w:color="auto"/>
              <w:bottom w:val="single" w:sz="4" w:space="0" w:color="auto"/>
              <w:right w:val="single" w:sz="4" w:space="0" w:color="auto"/>
            </w:tcBorders>
          </w:tcPr>
          <w:p w14:paraId="42762ED9" w14:textId="77777777" w:rsidR="003615FB" w:rsidRDefault="00355E8B">
            <w:pPr>
              <w:pStyle w:val="ConsPlusNormal"/>
              <w:ind w:firstLine="283"/>
              <w:jc w:val="both"/>
            </w:pPr>
            <w:r>
              <w:t>8. Учебные, спортивные объекты, объекты культуры и искусства, культовые объекты, музеи, лечебно-оздоровительные объекты</w:t>
            </w:r>
          </w:p>
        </w:tc>
        <w:tc>
          <w:tcPr>
            <w:tcW w:w="1299" w:type="dxa"/>
            <w:tcBorders>
              <w:top w:val="single" w:sz="4" w:space="0" w:color="auto"/>
              <w:left w:val="single" w:sz="4" w:space="0" w:color="auto"/>
              <w:bottom w:val="single" w:sz="4" w:space="0" w:color="auto"/>
              <w:right w:val="single" w:sz="4" w:space="0" w:color="auto"/>
            </w:tcBorders>
            <w:vAlign w:val="bottom"/>
          </w:tcPr>
          <w:p w14:paraId="4AF02395" w14:textId="77777777" w:rsidR="003615FB" w:rsidRDefault="00355E8B">
            <w:pPr>
              <w:pStyle w:val="ConsPlusNormal"/>
              <w:jc w:val="center"/>
            </w:pPr>
            <w:r>
              <w:t>1</w:t>
            </w:r>
          </w:p>
        </w:tc>
        <w:tc>
          <w:tcPr>
            <w:tcW w:w="1299" w:type="dxa"/>
            <w:tcBorders>
              <w:top w:val="single" w:sz="4" w:space="0" w:color="auto"/>
              <w:left w:val="single" w:sz="4" w:space="0" w:color="auto"/>
              <w:bottom w:val="single" w:sz="4" w:space="0" w:color="auto"/>
              <w:right w:val="single" w:sz="4" w:space="0" w:color="auto"/>
            </w:tcBorders>
            <w:vAlign w:val="bottom"/>
          </w:tcPr>
          <w:p w14:paraId="7991E26B" w14:textId="77777777" w:rsidR="003615FB" w:rsidRDefault="00355E8B">
            <w:pPr>
              <w:pStyle w:val="ConsPlusNormal"/>
              <w:jc w:val="center"/>
            </w:pPr>
            <w:r>
              <w:t>2,3</w:t>
            </w:r>
          </w:p>
        </w:tc>
        <w:tc>
          <w:tcPr>
            <w:tcW w:w="1299" w:type="dxa"/>
            <w:tcBorders>
              <w:top w:val="single" w:sz="4" w:space="0" w:color="auto"/>
              <w:left w:val="single" w:sz="4" w:space="0" w:color="auto"/>
              <w:bottom w:val="single" w:sz="4" w:space="0" w:color="auto"/>
              <w:right w:val="single" w:sz="4" w:space="0" w:color="auto"/>
            </w:tcBorders>
            <w:vAlign w:val="bottom"/>
          </w:tcPr>
          <w:p w14:paraId="6CA81429" w14:textId="77777777" w:rsidR="003615FB" w:rsidRDefault="00355E8B">
            <w:pPr>
              <w:pStyle w:val="ConsPlusNormal"/>
              <w:jc w:val="center"/>
            </w:pPr>
            <w:r>
              <w:t>2,3</w:t>
            </w:r>
          </w:p>
        </w:tc>
      </w:tr>
      <w:tr w:rsidR="003615FB" w14:paraId="1B1C5DBC" w14:textId="77777777">
        <w:tc>
          <w:tcPr>
            <w:tcW w:w="5102" w:type="dxa"/>
            <w:tcBorders>
              <w:top w:val="single" w:sz="4" w:space="0" w:color="auto"/>
              <w:left w:val="single" w:sz="4" w:space="0" w:color="auto"/>
              <w:bottom w:val="single" w:sz="4" w:space="0" w:color="auto"/>
              <w:right w:val="single" w:sz="4" w:space="0" w:color="auto"/>
            </w:tcBorders>
          </w:tcPr>
          <w:p w14:paraId="192DCDA1" w14:textId="77777777" w:rsidR="003615FB" w:rsidRDefault="00355E8B">
            <w:pPr>
              <w:pStyle w:val="ConsPlusNormal"/>
              <w:ind w:firstLine="283"/>
              <w:jc w:val="both"/>
            </w:pPr>
            <w:r>
              <w:t>9. Прочие объекты</w:t>
            </w:r>
          </w:p>
        </w:tc>
        <w:tc>
          <w:tcPr>
            <w:tcW w:w="1299" w:type="dxa"/>
            <w:tcBorders>
              <w:top w:val="single" w:sz="4" w:space="0" w:color="auto"/>
              <w:left w:val="single" w:sz="4" w:space="0" w:color="auto"/>
              <w:bottom w:val="single" w:sz="4" w:space="0" w:color="auto"/>
              <w:right w:val="single" w:sz="4" w:space="0" w:color="auto"/>
            </w:tcBorders>
            <w:vAlign w:val="bottom"/>
          </w:tcPr>
          <w:p w14:paraId="0D364A7F" w14:textId="77777777" w:rsidR="003615FB" w:rsidRDefault="00355E8B">
            <w:pPr>
              <w:pStyle w:val="ConsPlusNormal"/>
              <w:jc w:val="center"/>
            </w:pPr>
            <w:r>
              <w:t>1</w:t>
            </w:r>
          </w:p>
        </w:tc>
        <w:tc>
          <w:tcPr>
            <w:tcW w:w="1299" w:type="dxa"/>
            <w:tcBorders>
              <w:top w:val="single" w:sz="4" w:space="0" w:color="auto"/>
              <w:left w:val="single" w:sz="4" w:space="0" w:color="auto"/>
              <w:bottom w:val="single" w:sz="4" w:space="0" w:color="auto"/>
              <w:right w:val="single" w:sz="4" w:space="0" w:color="auto"/>
            </w:tcBorders>
            <w:vAlign w:val="bottom"/>
          </w:tcPr>
          <w:p w14:paraId="76D495AB" w14:textId="77777777" w:rsidR="003615FB" w:rsidRDefault="00355E8B">
            <w:pPr>
              <w:pStyle w:val="ConsPlusNormal"/>
              <w:jc w:val="center"/>
            </w:pPr>
            <w:r>
              <w:t>2,3</w:t>
            </w:r>
          </w:p>
        </w:tc>
        <w:tc>
          <w:tcPr>
            <w:tcW w:w="1299" w:type="dxa"/>
            <w:tcBorders>
              <w:top w:val="single" w:sz="4" w:space="0" w:color="auto"/>
              <w:left w:val="single" w:sz="4" w:space="0" w:color="auto"/>
              <w:bottom w:val="single" w:sz="4" w:space="0" w:color="auto"/>
              <w:right w:val="single" w:sz="4" w:space="0" w:color="auto"/>
            </w:tcBorders>
            <w:vAlign w:val="bottom"/>
          </w:tcPr>
          <w:p w14:paraId="547EAF6A" w14:textId="77777777" w:rsidR="003615FB" w:rsidRDefault="00355E8B">
            <w:pPr>
              <w:pStyle w:val="ConsPlusNormal"/>
              <w:jc w:val="center"/>
            </w:pPr>
            <w:r>
              <w:t>2,3</w:t>
            </w:r>
          </w:p>
        </w:tc>
      </w:tr>
      <w:tr w:rsidR="003615FB" w14:paraId="1506F470" w14:textId="77777777">
        <w:tc>
          <w:tcPr>
            <w:tcW w:w="5102" w:type="dxa"/>
            <w:tcBorders>
              <w:top w:val="single" w:sz="4" w:space="0" w:color="auto"/>
              <w:left w:val="single" w:sz="4" w:space="0" w:color="auto"/>
              <w:bottom w:val="single" w:sz="4" w:space="0" w:color="auto"/>
              <w:right w:val="single" w:sz="4" w:space="0" w:color="auto"/>
            </w:tcBorders>
          </w:tcPr>
          <w:p w14:paraId="2A44C22D" w14:textId="77777777" w:rsidR="003615FB" w:rsidRDefault="00355E8B">
            <w:pPr>
              <w:pStyle w:val="ConsPlusNormal"/>
              <w:ind w:firstLine="283"/>
              <w:jc w:val="both"/>
            </w:pPr>
            <w:r>
              <w:t>10. Сооружения</w:t>
            </w:r>
          </w:p>
        </w:tc>
        <w:tc>
          <w:tcPr>
            <w:tcW w:w="1299" w:type="dxa"/>
            <w:tcBorders>
              <w:top w:val="single" w:sz="4" w:space="0" w:color="auto"/>
              <w:left w:val="single" w:sz="4" w:space="0" w:color="auto"/>
              <w:bottom w:val="single" w:sz="4" w:space="0" w:color="auto"/>
              <w:right w:val="single" w:sz="4" w:space="0" w:color="auto"/>
            </w:tcBorders>
            <w:vAlign w:val="bottom"/>
          </w:tcPr>
          <w:p w14:paraId="2AD9F9C3" w14:textId="77777777" w:rsidR="003615FB" w:rsidRDefault="00355E8B">
            <w:pPr>
              <w:pStyle w:val="ConsPlusNormal"/>
              <w:jc w:val="center"/>
            </w:pPr>
            <w:r>
              <w:t>1</w:t>
            </w:r>
          </w:p>
        </w:tc>
        <w:tc>
          <w:tcPr>
            <w:tcW w:w="1299" w:type="dxa"/>
            <w:tcBorders>
              <w:top w:val="single" w:sz="4" w:space="0" w:color="auto"/>
              <w:left w:val="single" w:sz="4" w:space="0" w:color="auto"/>
              <w:bottom w:val="single" w:sz="4" w:space="0" w:color="auto"/>
              <w:right w:val="single" w:sz="4" w:space="0" w:color="auto"/>
            </w:tcBorders>
            <w:vAlign w:val="bottom"/>
          </w:tcPr>
          <w:p w14:paraId="074F7746" w14:textId="77777777" w:rsidR="003615FB" w:rsidRDefault="00355E8B">
            <w:pPr>
              <w:pStyle w:val="ConsPlusNormal"/>
              <w:jc w:val="center"/>
            </w:pPr>
            <w:r>
              <w:t>2,3</w:t>
            </w:r>
          </w:p>
        </w:tc>
        <w:tc>
          <w:tcPr>
            <w:tcW w:w="1299" w:type="dxa"/>
            <w:tcBorders>
              <w:top w:val="single" w:sz="4" w:space="0" w:color="auto"/>
              <w:left w:val="single" w:sz="4" w:space="0" w:color="auto"/>
              <w:bottom w:val="single" w:sz="4" w:space="0" w:color="auto"/>
              <w:right w:val="single" w:sz="4" w:space="0" w:color="auto"/>
            </w:tcBorders>
            <w:vAlign w:val="bottom"/>
          </w:tcPr>
          <w:p w14:paraId="0E9F6C35" w14:textId="77777777" w:rsidR="003615FB" w:rsidRDefault="00355E8B">
            <w:pPr>
              <w:pStyle w:val="ConsPlusNormal"/>
              <w:jc w:val="center"/>
            </w:pPr>
            <w:r>
              <w:t>2,3</w:t>
            </w:r>
          </w:p>
        </w:tc>
      </w:tr>
      <w:tr w:rsidR="003615FB" w14:paraId="0900D7F2" w14:textId="77777777">
        <w:tc>
          <w:tcPr>
            <w:tcW w:w="8999" w:type="dxa"/>
            <w:gridSpan w:val="4"/>
            <w:tcBorders>
              <w:top w:val="single" w:sz="4" w:space="0" w:color="auto"/>
              <w:left w:val="single" w:sz="4" w:space="0" w:color="auto"/>
              <w:bottom w:val="single" w:sz="4" w:space="0" w:color="auto"/>
              <w:right w:val="single" w:sz="4" w:space="0" w:color="auto"/>
            </w:tcBorders>
          </w:tcPr>
          <w:p w14:paraId="46DC3598" w14:textId="77777777" w:rsidR="003615FB" w:rsidRDefault="00355E8B">
            <w:pPr>
              <w:pStyle w:val="ConsPlusNormal"/>
              <w:outlineLvl w:val="2"/>
            </w:pPr>
            <w:r>
              <w:t>Единые недвижимые комплексы</w:t>
            </w:r>
          </w:p>
        </w:tc>
      </w:tr>
      <w:tr w:rsidR="003615FB" w14:paraId="229CDFB2" w14:textId="77777777">
        <w:tc>
          <w:tcPr>
            <w:tcW w:w="5102" w:type="dxa"/>
            <w:tcBorders>
              <w:top w:val="single" w:sz="4" w:space="0" w:color="auto"/>
              <w:left w:val="single" w:sz="4" w:space="0" w:color="auto"/>
              <w:bottom w:val="single" w:sz="4" w:space="0" w:color="auto"/>
              <w:right w:val="single" w:sz="4" w:space="0" w:color="auto"/>
            </w:tcBorders>
          </w:tcPr>
          <w:p w14:paraId="00691C96" w14:textId="77777777" w:rsidR="003615FB" w:rsidRDefault="00355E8B">
            <w:pPr>
              <w:pStyle w:val="ConsPlusNormal"/>
              <w:ind w:firstLine="283"/>
              <w:jc w:val="both"/>
            </w:pPr>
            <w:r>
              <w:t>1. Многоквартирные дома (дома средне- и многоэтажной жилой застройки)</w:t>
            </w:r>
          </w:p>
        </w:tc>
        <w:tc>
          <w:tcPr>
            <w:tcW w:w="1299" w:type="dxa"/>
            <w:tcBorders>
              <w:top w:val="single" w:sz="4" w:space="0" w:color="auto"/>
              <w:left w:val="single" w:sz="4" w:space="0" w:color="auto"/>
              <w:bottom w:val="single" w:sz="4" w:space="0" w:color="auto"/>
              <w:right w:val="single" w:sz="4" w:space="0" w:color="auto"/>
            </w:tcBorders>
            <w:vAlign w:val="bottom"/>
          </w:tcPr>
          <w:p w14:paraId="5B7A4669" w14:textId="77777777" w:rsidR="003615FB" w:rsidRDefault="00355E8B">
            <w:pPr>
              <w:pStyle w:val="ConsPlusNormal"/>
              <w:jc w:val="center"/>
            </w:pPr>
            <w:r>
              <w:t>2</w:t>
            </w:r>
          </w:p>
        </w:tc>
        <w:tc>
          <w:tcPr>
            <w:tcW w:w="1299" w:type="dxa"/>
            <w:tcBorders>
              <w:top w:val="single" w:sz="4" w:space="0" w:color="auto"/>
              <w:left w:val="single" w:sz="4" w:space="0" w:color="auto"/>
              <w:bottom w:val="single" w:sz="4" w:space="0" w:color="auto"/>
              <w:right w:val="single" w:sz="4" w:space="0" w:color="auto"/>
            </w:tcBorders>
            <w:vAlign w:val="bottom"/>
          </w:tcPr>
          <w:p w14:paraId="7CEC1285" w14:textId="77777777" w:rsidR="003615FB" w:rsidRDefault="00355E8B">
            <w:pPr>
              <w:pStyle w:val="ConsPlusNormal"/>
              <w:jc w:val="center"/>
            </w:pPr>
            <w:r>
              <w:t>1</w:t>
            </w:r>
          </w:p>
        </w:tc>
        <w:tc>
          <w:tcPr>
            <w:tcW w:w="1299" w:type="dxa"/>
            <w:tcBorders>
              <w:top w:val="single" w:sz="4" w:space="0" w:color="auto"/>
              <w:left w:val="single" w:sz="4" w:space="0" w:color="auto"/>
              <w:bottom w:val="single" w:sz="4" w:space="0" w:color="auto"/>
              <w:right w:val="single" w:sz="4" w:space="0" w:color="auto"/>
            </w:tcBorders>
            <w:vAlign w:val="bottom"/>
          </w:tcPr>
          <w:p w14:paraId="078F6185" w14:textId="77777777" w:rsidR="003615FB" w:rsidRDefault="00355E8B">
            <w:pPr>
              <w:pStyle w:val="ConsPlusNormal"/>
              <w:jc w:val="center"/>
            </w:pPr>
            <w:r>
              <w:t>3</w:t>
            </w:r>
          </w:p>
        </w:tc>
      </w:tr>
      <w:tr w:rsidR="003615FB" w14:paraId="683ED7B4" w14:textId="77777777">
        <w:tc>
          <w:tcPr>
            <w:tcW w:w="5102" w:type="dxa"/>
            <w:tcBorders>
              <w:top w:val="single" w:sz="4" w:space="0" w:color="auto"/>
              <w:left w:val="single" w:sz="4" w:space="0" w:color="auto"/>
              <w:right w:val="single" w:sz="4" w:space="0" w:color="auto"/>
            </w:tcBorders>
          </w:tcPr>
          <w:p w14:paraId="773E61DD" w14:textId="77777777" w:rsidR="003615FB" w:rsidRDefault="00355E8B">
            <w:pPr>
              <w:pStyle w:val="ConsPlusNormal"/>
              <w:ind w:firstLine="283"/>
              <w:jc w:val="both"/>
            </w:pPr>
            <w:r>
              <w:t>2. Дома малоэтажной жилой застройки (до 3-х этажей включительно), в том числе индивидуальной жилой застройки - индивидуальные, малоэтажные блокированные (таунхаусы), садовые дома</w:t>
            </w:r>
          </w:p>
        </w:tc>
        <w:tc>
          <w:tcPr>
            <w:tcW w:w="1299" w:type="dxa"/>
            <w:tcBorders>
              <w:top w:val="single" w:sz="4" w:space="0" w:color="auto"/>
              <w:left w:val="single" w:sz="4" w:space="0" w:color="auto"/>
              <w:right w:val="single" w:sz="4" w:space="0" w:color="auto"/>
            </w:tcBorders>
            <w:vAlign w:val="bottom"/>
          </w:tcPr>
          <w:p w14:paraId="2F3D4FF3" w14:textId="77777777" w:rsidR="003615FB" w:rsidRDefault="00355E8B">
            <w:pPr>
              <w:pStyle w:val="ConsPlusNormal"/>
              <w:jc w:val="center"/>
            </w:pPr>
            <w:r>
              <w:t>2</w:t>
            </w:r>
          </w:p>
        </w:tc>
        <w:tc>
          <w:tcPr>
            <w:tcW w:w="1299" w:type="dxa"/>
            <w:tcBorders>
              <w:top w:val="single" w:sz="4" w:space="0" w:color="auto"/>
              <w:left w:val="single" w:sz="4" w:space="0" w:color="auto"/>
              <w:right w:val="single" w:sz="4" w:space="0" w:color="auto"/>
            </w:tcBorders>
            <w:vAlign w:val="bottom"/>
          </w:tcPr>
          <w:p w14:paraId="5E30F012" w14:textId="77777777" w:rsidR="003615FB" w:rsidRDefault="00355E8B">
            <w:pPr>
              <w:pStyle w:val="ConsPlusNormal"/>
              <w:jc w:val="center"/>
            </w:pPr>
            <w:r>
              <w:t>1</w:t>
            </w:r>
          </w:p>
        </w:tc>
        <w:tc>
          <w:tcPr>
            <w:tcW w:w="1299" w:type="dxa"/>
            <w:tcBorders>
              <w:top w:val="single" w:sz="4" w:space="0" w:color="auto"/>
              <w:left w:val="single" w:sz="4" w:space="0" w:color="auto"/>
              <w:right w:val="single" w:sz="4" w:space="0" w:color="auto"/>
            </w:tcBorders>
            <w:vAlign w:val="bottom"/>
          </w:tcPr>
          <w:p w14:paraId="1676D7BB" w14:textId="77777777" w:rsidR="003615FB" w:rsidRDefault="00355E8B">
            <w:pPr>
              <w:pStyle w:val="ConsPlusNormal"/>
              <w:jc w:val="center"/>
            </w:pPr>
            <w:r>
              <w:t>3</w:t>
            </w:r>
          </w:p>
        </w:tc>
      </w:tr>
      <w:tr w:rsidR="003615FB" w14:paraId="0D6C0B82" w14:textId="77777777">
        <w:tc>
          <w:tcPr>
            <w:tcW w:w="8999" w:type="dxa"/>
            <w:gridSpan w:val="4"/>
            <w:tcBorders>
              <w:left w:val="single" w:sz="4" w:space="0" w:color="auto"/>
              <w:bottom w:val="single" w:sz="4" w:space="0" w:color="auto"/>
              <w:right w:val="single" w:sz="4" w:space="0" w:color="auto"/>
            </w:tcBorders>
          </w:tcPr>
          <w:p w14:paraId="4DE60C20" w14:textId="77777777" w:rsidR="003615FB" w:rsidRDefault="00355E8B">
            <w:pPr>
              <w:pStyle w:val="ConsPlusNormal"/>
              <w:jc w:val="both"/>
            </w:pPr>
            <w:r>
              <w:t xml:space="preserve">(в ред. </w:t>
            </w:r>
            <w:hyperlink r:id="rId201" w:history="1">
              <w:r>
                <w:rPr>
                  <w:color w:val="0000FF"/>
                </w:rPr>
                <w:t>Приказа</w:t>
              </w:r>
            </w:hyperlink>
            <w:r>
              <w:t xml:space="preserve"> Минэкономразвития России от 09.08.2018 N 419)</w:t>
            </w:r>
          </w:p>
        </w:tc>
      </w:tr>
      <w:tr w:rsidR="003615FB" w14:paraId="36D5B9B6" w14:textId="77777777">
        <w:tc>
          <w:tcPr>
            <w:tcW w:w="5102" w:type="dxa"/>
            <w:tcBorders>
              <w:top w:val="single" w:sz="4" w:space="0" w:color="auto"/>
              <w:left w:val="single" w:sz="4" w:space="0" w:color="auto"/>
              <w:bottom w:val="single" w:sz="4" w:space="0" w:color="auto"/>
              <w:right w:val="single" w:sz="4" w:space="0" w:color="auto"/>
            </w:tcBorders>
          </w:tcPr>
          <w:p w14:paraId="05023294" w14:textId="77777777" w:rsidR="003615FB" w:rsidRDefault="00355E8B">
            <w:pPr>
              <w:pStyle w:val="ConsPlusNormal"/>
              <w:ind w:firstLine="283"/>
              <w:jc w:val="both"/>
            </w:pPr>
            <w:r>
              <w:t>3. Объекты транспорта, за исключением линейных объектов и сооружений</w:t>
            </w:r>
          </w:p>
        </w:tc>
        <w:tc>
          <w:tcPr>
            <w:tcW w:w="1299" w:type="dxa"/>
            <w:tcBorders>
              <w:top w:val="single" w:sz="4" w:space="0" w:color="auto"/>
              <w:left w:val="single" w:sz="4" w:space="0" w:color="auto"/>
              <w:bottom w:val="single" w:sz="4" w:space="0" w:color="auto"/>
              <w:right w:val="single" w:sz="4" w:space="0" w:color="auto"/>
            </w:tcBorders>
            <w:vAlign w:val="bottom"/>
          </w:tcPr>
          <w:p w14:paraId="405AFBA8" w14:textId="77777777" w:rsidR="003615FB" w:rsidRDefault="00355E8B">
            <w:pPr>
              <w:pStyle w:val="ConsPlusNormal"/>
              <w:jc w:val="center"/>
            </w:pPr>
            <w:r>
              <w:t>2,3</w:t>
            </w:r>
          </w:p>
        </w:tc>
        <w:tc>
          <w:tcPr>
            <w:tcW w:w="1299" w:type="dxa"/>
            <w:tcBorders>
              <w:top w:val="single" w:sz="4" w:space="0" w:color="auto"/>
              <w:left w:val="single" w:sz="4" w:space="0" w:color="auto"/>
              <w:bottom w:val="single" w:sz="4" w:space="0" w:color="auto"/>
              <w:right w:val="single" w:sz="4" w:space="0" w:color="auto"/>
            </w:tcBorders>
            <w:vAlign w:val="bottom"/>
          </w:tcPr>
          <w:p w14:paraId="7D753617" w14:textId="77777777" w:rsidR="003615FB" w:rsidRDefault="00355E8B">
            <w:pPr>
              <w:pStyle w:val="ConsPlusNormal"/>
              <w:jc w:val="center"/>
            </w:pPr>
            <w:r>
              <w:t>1</w:t>
            </w:r>
          </w:p>
        </w:tc>
        <w:tc>
          <w:tcPr>
            <w:tcW w:w="1299" w:type="dxa"/>
            <w:tcBorders>
              <w:top w:val="single" w:sz="4" w:space="0" w:color="auto"/>
              <w:left w:val="single" w:sz="4" w:space="0" w:color="auto"/>
              <w:bottom w:val="single" w:sz="4" w:space="0" w:color="auto"/>
              <w:right w:val="single" w:sz="4" w:space="0" w:color="auto"/>
            </w:tcBorders>
            <w:vAlign w:val="bottom"/>
          </w:tcPr>
          <w:p w14:paraId="14A91D4C" w14:textId="77777777" w:rsidR="003615FB" w:rsidRDefault="00355E8B">
            <w:pPr>
              <w:pStyle w:val="ConsPlusNormal"/>
              <w:jc w:val="center"/>
            </w:pPr>
            <w:r>
              <w:t>2,3</w:t>
            </w:r>
          </w:p>
        </w:tc>
      </w:tr>
      <w:tr w:rsidR="003615FB" w14:paraId="2042B360" w14:textId="77777777">
        <w:tc>
          <w:tcPr>
            <w:tcW w:w="5102" w:type="dxa"/>
            <w:tcBorders>
              <w:top w:val="single" w:sz="4" w:space="0" w:color="auto"/>
              <w:left w:val="single" w:sz="4" w:space="0" w:color="auto"/>
              <w:bottom w:val="single" w:sz="4" w:space="0" w:color="auto"/>
              <w:right w:val="single" w:sz="4" w:space="0" w:color="auto"/>
            </w:tcBorders>
          </w:tcPr>
          <w:p w14:paraId="4042516F" w14:textId="77777777" w:rsidR="003615FB" w:rsidRDefault="00355E8B">
            <w:pPr>
              <w:pStyle w:val="ConsPlusNormal"/>
              <w:ind w:firstLine="283"/>
              <w:jc w:val="both"/>
            </w:pPr>
            <w:r>
              <w:t>4. Торговые, торгово-сервисные и торгово-развлекательные объекты, объекты общественного питания, заправочные станции</w:t>
            </w:r>
          </w:p>
        </w:tc>
        <w:tc>
          <w:tcPr>
            <w:tcW w:w="1299" w:type="dxa"/>
            <w:tcBorders>
              <w:top w:val="single" w:sz="4" w:space="0" w:color="auto"/>
              <w:left w:val="single" w:sz="4" w:space="0" w:color="auto"/>
              <w:bottom w:val="single" w:sz="4" w:space="0" w:color="auto"/>
              <w:right w:val="single" w:sz="4" w:space="0" w:color="auto"/>
            </w:tcBorders>
            <w:vAlign w:val="bottom"/>
          </w:tcPr>
          <w:p w14:paraId="4B3AF2C1" w14:textId="77777777" w:rsidR="003615FB" w:rsidRDefault="00355E8B">
            <w:pPr>
              <w:pStyle w:val="ConsPlusNormal"/>
              <w:jc w:val="center"/>
            </w:pPr>
            <w:r>
              <w:t>3</w:t>
            </w:r>
          </w:p>
        </w:tc>
        <w:tc>
          <w:tcPr>
            <w:tcW w:w="1299" w:type="dxa"/>
            <w:tcBorders>
              <w:top w:val="single" w:sz="4" w:space="0" w:color="auto"/>
              <w:left w:val="single" w:sz="4" w:space="0" w:color="auto"/>
              <w:bottom w:val="single" w:sz="4" w:space="0" w:color="auto"/>
              <w:right w:val="single" w:sz="4" w:space="0" w:color="auto"/>
            </w:tcBorders>
            <w:vAlign w:val="bottom"/>
          </w:tcPr>
          <w:p w14:paraId="2F7FB161" w14:textId="77777777" w:rsidR="003615FB" w:rsidRDefault="00355E8B">
            <w:pPr>
              <w:pStyle w:val="ConsPlusNormal"/>
              <w:jc w:val="center"/>
            </w:pPr>
            <w:r>
              <w:t>2</w:t>
            </w:r>
          </w:p>
        </w:tc>
        <w:tc>
          <w:tcPr>
            <w:tcW w:w="1299" w:type="dxa"/>
            <w:tcBorders>
              <w:top w:val="single" w:sz="4" w:space="0" w:color="auto"/>
              <w:left w:val="single" w:sz="4" w:space="0" w:color="auto"/>
              <w:bottom w:val="single" w:sz="4" w:space="0" w:color="auto"/>
              <w:right w:val="single" w:sz="4" w:space="0" w:color="auto"/>
            </w:tcBorders>
            <w:vAlign w:val="bottom"/>
          </w:tcPr>
          <w:p w14:paraId="50C492DB" w14:textId="77777777" w:rsidR="003615FB" w:rsidRDefault="00355E8B">
            <w:pPr>
              <w:pStyle w:val="ConsPlusNormal"/>
              <w:jc w:val="center"/>
            </w:pPr>
            <w:r>
              <w:t>1</w:t>
            </w:r>
          </w:p>
        </w:tc>
      </w:tr>
      <w:tr w:rsidR="003615FB" w14:paraId="46DFBDF6" w14:textId="77777777">
        <w:tc>
          <w:tcPr>
            <w:tcW w:w="5102" w:type="dxa"/>
            <w:tcBorders>
              <w:top w:val="single" w:sz="4" w:space="0" w:color="auto"/>
              <w:left w:val="single" w:sz="4" w:space="0" w:color="auto"/>
              <w:bottom w:val="single" w:sz="4" w:space="0" w:color="auto"/>
              <w:right w:val="single" w:sz="4" w:space="0" w:color="auto"/>
            </w:tcBorders>
          </w:tcPr>
          <w:p w14:paraId="39E83F38" w14:textId="77777777" w:rsidR="003615FB" w:rsidRDefault="00355E8B">
            <w:pPr>
              <w:pStyle w:val="ConsPlusNormal"/>
              <w:ind w:firstLine="283"/>
              <w:jc w:val="both"/>
            </w:pPr>
            <w:r>
              <w:t>5. Объекты временного проживания, включая объекты рекреационно-оздоровительного значения</w:t>
            </w:r>
          </w:p>
        </w:tc>
        <w:tc>
          <w:tcPr>
            <w:tcW w:w="1299" w:type="dxa"/>
            <w:tcBorders>
              <w:top w:val="single" w:sz="4" w:space="0" w:color="auto"/>
              <w:left w:val="single" w:sz="4" w:space="0" w:color="auto"/>
              <w:bottom w:val="single" w:sz="4" w:space="0" w:color="auto"/>
              <w:right w:val="single" w:sz="4" w:space="0" w:color="auto"/>
            </w:tcBorders>
            <w:vAlign w:val="bottom"/>
          </w:tcPr>
          <w:p w14:paraId="1DCE1CEA" w14:textId="77777777" w:rsidR="003615FB" w:rsidRDefault="00355E8B">
            <w:pPr>
              <w:pStyle w:val="ConsPlusNormal"/>
              <w:jc w:val="center"/>
            </w:pPr>
            <w:r>
              <w:t>2</w:t>
            </w:r>
          </w:p>
        </w:tc>
        <w:tc>
          <w:tcPr>
            <w:tcW w:w="1299" w:type="dxa"/>
            <w:tcBorders>
              <w:top w:val="single" w:sz="4" w:space="0" w:color="auto"/>
              <w:left w:val="single" w:sz="4" w:space="0" w:color="auto"/>
              <w:bottom w:val="single" w:sz="4" w:space="0" w:color="auto"/>
              <w:right w:val="single" w:sz="4" w:space="0" w:color="auto"/>
            </w:tcBorders>
            <w:vAlign w:val="bottom"/>
          </w:tcPr>
          <w:p w14:paraId="0738011F" w14:textId="77777777" w:rsidR="003615FB" w:rsidRDefault="00355E8B">
            <w:pPr>
              <w:pStyle w:val="ConsPlusNormal"/>
              <w:jc w:val="center"/>
            </w:pPr>
            <w:r>
              <w:t>3</w:t>
            </w:r>
          </w:p>
        </w:tc>
        <w:tc>
          <w:tcPr>
            <w:tcW w:w="1299" w:type="dxa"/>
            <w:tcBorders>
              <w:top w:val="single" w:sz="4" w:space="0" w:color="auto"/>
              <w:left w:val="single" w:sz="4" w:space="0" w:color="auto"/>
              <w:bottom w:val="single" w:sz="4" w:space="0" w:color="auto"/>
              <w:right w:val="single" w:sz="4" w:space="0" w:color="auto"/>
            </w:tcBorders>
            <w:vAlign w:val="bottom"/>
          </w:tcPr>
          <w:p w14:paraId="0A8FBA03" w14:textId="77777777" w:rsidR="003615FB" w:rsidRDefault="00355E8B">
            <w:pPr>
              <w:pStyle w:val="ConsPlusNormal"/>
              <w:jc w:val="center"/>
            </w:pPr>
            <w:r>
              <w:t>1</w:t>
            </w:r>
          </w:p>
        </w:tc>
      </w:tr>
      <w:tr w:rsidR="003615FB" w14:paraId="66552081" w14:textId="77777777">
        <w:tc>
          <w:tcPr>
            <w:tcW w:w="5102" w:type="dxa"/>
            <w:tcBorders>
              <w:top w:val="single" w:sz="4" w:space="0" w:color="auto"/>
              <w:left w:val="single" w:sz="4" w:space="0" w:color="auto"/>
              <w:bottom w:val="single" w:sz="4" w:space="0" w:color="auto"/>
              <w:right w:val="single" w:sz="4" w:space="0" w:color="auto"/>
            </w:tcBorders>
          </w:tcPr>
          <w:p w14:paraId="10875B0A" w14:textId="77777777" w:rsidR="003615FB" w:rsidRDefault="00355E8B">
            <w:pPr>
              <w:pStyle w:val="ConsPlusNormal"/>
              <w:ind w:firstLine="283"/>
              <w:jc w:val="both"/>
            </w:pPr>
            <w:r>
              <w:t>6. Административные и бытовые объекты</w:t>
            </w:r>
          </w:p>
        </w:tc>
        <w:tc>
          <w:tcPr>
            <w:tcW w:w="1299" w:type="dxa"/>
            <w:tcBorders>
              <w:top w:val="single" w:sz="4" w:space="0" w:color="auto"/>
              <w:left w:val="single" w:sz="4" w:space="0" w:color="auto"/>
              <w:bottom w:val="single" w:sz="4" w:space="0" w:color="auto"/>
              <w:right w:val="single" w:sz="4" w:space="0" w:color="auto"/>
            </w:tcBorders>
            <w:vAlign w:val="bottom"/>
          </w:tcPr>
          <w:p w14:paraId="33BC4BDA" w14:textId="77777777" w:rsidR="003615FB" w:rsidRDefault="00355E8B">
            <w:pPr>
              <w:pStyle w:val="ConsPlusNormal"/>
              <w:jc w:val="center"/>
            </w:pPr>
            <w:r>
              <w:t>3</w:t>
            </w:r>
          </w:p>
        </w:tc>
        <w:tc>
          <w:tcPr>
            <w:tcW w:w="1299" w:type="dxa"/>
            <w:tcBorders>
              <w:top w:val="single" w:sz="4" w:space="0" w:color="auto"/>
              <w:left w:val="single" w:sz="4" w:space="0" w:color="auto"/>
              <w:bottom w:val="single" w:sz="4" w:space="0" w:color="auto"/>
              <w:right w:val="single" w:sz="4" w:space="0" w:color="auto"/>
            </w:tcBorders>
            <w:vAlign w:val="bottom"/>
          </w:tcPr>
          <w:p w14:paraId="59B6AD08" w14:textId="77777777" w:rsidR="003615FB" w:rsidRDefault="00355E8B">
            <w:pPr>
              <w:pStyle w:val="ConsPlusNormal"/>
              <w:jc w:val="center"/>
            </w:pPr>
            <w:r>
              <w:t>2</w:t>
            </w:r>
          </w:p>
        </w:tc>
        <w:tc>
          <w:tcPr>
            <w:tcW w:w="1299" w:type="dxa"/>
            <w:tcBorders>
              <w:top w:val="single" w:sz="4" w:space="0" w:color="auto"/>
              <w:left w:val="single" w:sz="4" w:space="0" w:color="auto"/>
              <w:bottom w:val="single" w:sz="4" w:space="0" w:color="auto"/>
              <w:right w:val="single" w:sz="4" w:space="0" w:color="auto"/>
            </w:tcBorders>
            <w:vAlign w:val="bottom"/>
          </w:tcPr>
          <w:p w14:paraId="5018E6A5" w14:textId="77777777" w:rsidR="003615FB" w:rsidRDefault="00355E8B">
            <w:pPr>
              <w:pStyle w:val="ConsPlusNormal"/>
              <w:jc w:val="center"/>
            </w:pPr>
            <w:r>
              <w:t>1</w:t>
            </w:r>
          </w:p>
        </w:tc>
      </w:tr>
      <w:tr w:rsidR="003615FB" w14:paraId="0E20A9C1" w14:textId="77777777">
        <w:tc>
          <w:tcPr>
            <w:tcW w:w="5102" w:type="dxa"/>
            <w:tcBorders>
              <w:top w:val="single" w:sz="4" w:space="0" w:color="auto"/>
              <w:left w:val="single" w:sz="4" w:space="0" w:color="auto"/>
              <w:bottom w:val="single" w:sz="4" w:space="0" w:color="auto"/>
              <w:right w:val="single" w:sz="4" w:space="0" w:color="auto"/>
            </w:tcBorders>
          </w:tcPr>
          <w:p w14:paraId="6ACCE986" w14:textId="77777777" w:rsidR="003615FB" w:rsidRDefault="00355E8B">
            <w:pPr>
              <w:pStyle w:val="ConsPlusNormal"/>
              <w:ind w:firstLine="283"/>
              <w:jc w:val="both"/>
            </w:pPr>
            <w:r>
              <w:t>7. Объекты производственного, производственно-складского и складского назначения, за исключением передаточных устройств и сооружений</w:t>
            </w:r>
          </w:p>
        </w:tc>
        <w:tc>
          <w:tcPr>
            <w:tcW w:w="1299" w:type="dxa"/>
            <w:tcBorders>
              <w:top w:val="single" w:sz="4" w:space="0" w:color="auto"/>
              <w:left w:val="single" w:sz="4" w:space="0" w:color="auto"/>
              <w:bottom w:val="single" w:sz="4" w:space="0" w:color="auto"/>
              <w:right w:val="single" w:sz="4" w:space="0" w:color="auto"/>
            </w:tcBorders>
            <w:vAlign w:val="bottom"/>
          </w:tcPr>
          <w:p w14:paraId="5227B2C3" w14:textId="77777777" w:rsidR="003615FB" w:rsidRDefault="00355E8B">
            <w:pPr>
              <w:pStyle w:val="ConsPlusNormal"/>
              <w:jc w:val="center"/>
            </w:pPr>
            <w:r>
              <w:t>1,2</w:t>
            </w:r>
          </w:p>
        </w:tc>
        <w:tc>
          <w:tcPr>
            <w:tcW w:w="1299" w:type="dxa"/>
            <w:tcBorders>
              <w:top w:val="single" w:sz="4" w:space="0" w:color="auto"/>
              <w:left w:val="single" w:sz="4" w:space="0" w:color="auto"/>
              <w:bottom w:val="single" w:sz="4" w:space="0" w:color="auto"/>
              <w:right w:val="single" w:sz="4" w:space="0" w:color="auto"/>
            </w:tcBorders>
            <w:vAlign w:val="bottom"/>
          </w:tcPr>
          <w:p w14:paraId="5801D10F" w14:textId="77777777" w:rsidR="003615FB" w:rsidRDefault="00355E8B">
            <w:pPr>
              <w:pStyle w:val="ConsPlusNormal"/>
              <w:jc w:val="center"/>
            </w:pPr>
            <w:r>
              <w:t>3</w:t>
            </w:r>
          </w:p>
        </w:tc>
        <w:tc>
          <w:tcPr>
            <w:tcW w:w="1299" w:type="dxa"/>
            <w:tcBorders>
              <w:top w:val="single" w:sz="4" w:space="0" w:color="auto"/>
              <w:left w:val="single" w:sz="4" w:space="0" w:color="auto"/>
              <w:bottom w:val="single" w:sz="4" w:space="0" w:color="auto"/>
              <w:right w:val="single" w:sz="4" w:space="0" w:color="auto"/>
            </w:tcBorders>
            <w:vAlign w:val="bottom"/>
          </w:tcPr>
          <w:p w14:paraId="58BE0DB4" w14:textId="77777777" w:rsidR="003615FB" w:rsidRDefault="00355E8B">
            <w:pPr>
              <w:pStyle w:val="ConsPlusNormal"/>
              <w:jc w:val="center"/>
            </w:pPr>
            <w:r>
              <w:t>1,2</w:t>
            </w:r>
          </w:p>
        </w:tc>
      </w:tr>
      <w:tr w:rsidR="003615FB" w14:paraId="10FBD495" w14:textId="77777777">
        <w:tc>
          <w:tcPr>
            <w:tcW w:w="5102" w:type="dxa"/>
            <w:tcBorders>
              <w:top w:val="single" w:sz="4" w:space="0" w:color="auto"/>
              <w:left w:val="single" w:sz="4" w:space="0" w:color="auto"/>
              <w:bottom w:val="single" w:sz="4" w:space="0" w:color="auto"/>
              <w:right w:val="single" w:sz="4" w:space="0" w:color="auto"/>
            </w:tcBorders>
          </w:tcPr>
          <w:p w14:paraId="161D1227" w14:textId="77777777" w:rsidR="003615FB" w:rsidRDefault="00355E8B">
            <w:pPr>
              <w:pStyle w:val="ConsPlusNormal"/>
              <w:ind w:firstLine="283"/>
              <w:jc w:val="both"/>
            </w:pPr>
            <w:r>
              <w:t>8. Учебные, спортивные объекты, объекты культуры и искусства, культовые объекты, музеи, лечебно-оздоровительные объекты</w:t>
            </w:r>
          </w:p>
        </w:tc>
        <w:tc>
          <w:tcPr>
            <w:tcW w:w="1299" w:type="dxa"/>
            <w:tcBorders>
              <w:top w:val="single" w:sz="4" w:space="0" w:color="auto"/>
              <w:left w:val="single" w:sz="4" w:space="0" w:color="auto"/>
              <w:bottom w:val="single" w:sz="4" w:space="0" w:color="auto"/>
              <w:right w:val="single" w:sz="4" w:space="0" w:color="auto"/>
            </w:tcBorders>
            <w:vAlign w:val="bottom"/>
          </w:tcPr>
          <w:p w14:paraId="744E2F1E" w14:textId="77777777" w:rsidR="003615FB" w:rsidRDefault="00355E8B">
            <w:pPr>
              <w:pStyle w:val="ConsPlusNormal"/>
              <w:jc w:val="center"/>
            </w:pPr>
            <w:r>
              <w:t>1</w:t>
            </w:r>
          </w:p>
        </w:tc>
        <w:tc>
          <w:tcPr>
            <w:tcW w:w="1299" w:type="dxa"/>
            <w:tcBorders>
              <w:top w:val="single" w:sz="4" w:space="0" w:color="auto"/>
              <w:left w:val="single" w:sz="4" w:space="0" w:color="auto"/>
              <w:bottom w:val="single" w:sz="4" w:space="0" w:color="auto"/>
              <w:right w:val="single" w:sz="4" w:space="0" w:color="auto"/>
            </w:tcBorders>
            <w:vAlign w:val="bottom"/>
          </w:tcPr>
          <w:p w14:paraId="767280A4" w14:textId="77777777" w:rsidR="003615FB" w:rsidRDefault="00355E8B">
            <w:pPr>
              <w:pStyle w:val="ConsPlusNormal"/>
              <w:jc w:val="center"/>
            </w:pPr>
            <w:r>
              <w:t>2,3</w:t>
            </w:r>
          </w:p>
        </w:tc>
        <w:tc>
          <w:tcPr>
            <w:tcW w:w="1299" w:type="dxa"/>
            <w:tcBorders>
              <w:top w:val="single" w:sz="4" w:space="0" w:color="auto"/>
              <w:left w:val="single" w:sz="4" w:space="0" w:color="auto"/>
              <w:bottom w:val="single" w:sz="4" w:space="0" w:color="auto"/>
              <w:right w:val="single" w:sz="4" w:space="0" w:color="auto"/>
            </w:tcBorders>
            <w:vAlign w:val="bottom"/>
          </w:tcPr>
          <w:p w14:paraId="21BDFF67" w14:textId="77777777" w:rsidR="003615FB" w:rsidRDefault="00355E8B">
            <w:pPr>
              <w:pStyle w:val="ConsPlusNormal"/>
              <w:jc w:val="center"/>
            </w:pPr>
            <w:r>
              <w:t>2,3</w:t>
            </w:r>
          </w:p>
        </w:tc>
      </w:tr>
      <w:tr w:rsidR="003615FB" w14:paraId="10B78FAD" w14:textId="77777777">
        <w:tc>
          <w:tcPr>
            <w:tcW w:w="5102" w:type="dxa"/>
            <w:tcBorders>
              <w:top w:val="single" w:sz="4" w:space="0" w:color="auto"/>
              <w:left w:val="single" w:sz="4" w:space="0" w:color="auto"/>
              <w:bottom w:val="single" w:sz="4" w:space="0" w:color="auto"/>
              <w:right w:val="single" w:sz="4" w:space="0" w:color="auto"/>
            </w:tcBorders>
          </w:tcPr>
          <w:p w14:paraId="28171A84" w14:textId="77777777" w:rsidR="003615FB" w:rsidRDefault="00355E8B">
            <w:pPr>
              <w:pStyle w:val="ConsPlusNormal"/>
              <w:ind w:firstLine="283"/>
              <w:jc w:val="both"/>
            </w:pPr>
            <w:r>
              <w:t>9. Прочие объекты</w:t>
            </w:r>
          </w:p>
        </w:tc>
        <w:tc>
          <w:tcPr>
            <w:tcW w:w="1299" w:type="dxa"/>
            <w:tcBorders>
              <w:top w:val="single" w:sz="4" w:space="0" w:color="auto"/>
              <w:left w:val="single" w:sz="4" w:space="0" w:color="auto"/>
              <w:bottom w:val="single" w:sz="4" w:space="0" w:color="auto"/>
              <w:right w:val="single" w:sz="4" w:space="0" w:color="auto"/>
            </w:tcBorders>
            <w:vAlign w:val="bottom"/>
          </w:tcPr>
          <w:p w14:paraId="1961113F" w14:textId="77777777" w:rsidR="003615FB" w:rsidRDefault="00355E8B">
            <w:pPr>
              <w:pStyle w:val="ConsPlusNormal"/>
              <w:jc w:val="center"/>
            </w:pPr>
            <w:r>
              <w:t>1</w:t>
            </w:r>
          </w:p>
        </w:tc>
        <w:tc>
          <w:tcPr>
            <w:tcW w:w="1299" w:type="dxa"/>
            <w:tcBorders>
              <w:top w:val="single" w:sz="4" w:space="0" w:color="auto"/>
              <w:left w:val="single" w:sz="4" w:space="0" w:color="auto"/>
              <w:bottom w:val="single" w:sz="4" w:space="0" w:color="auto"/>
              <w:right w:val="single" w:sz="4" w:space="0" w:color="auto"/>
            </w:tcBorders>
            <w:vAlign w:val="bottom"/>
          </w:tcPr>
          <w:p w14:paraId="3BDF68D1" w14:textId="77777777" w:rsidR="003615FB" w:rsidRDefault="00355E8B">
            <w:pPr>
              <w:pStyle w:val="ConsPlusNormal"/>
              <w:jc w:val="center"/>
            </w:pPr>
            <w:r>
              <w:t>2,3</w:t>
            </w:r>
          </w:p>
        </w:tc>
        <w:tc>
          <w:tcPr>
            <w:tcW w:w="1299" w:type="dxa"/>
            <w:tcBorders>
              <w:top w:val="single" w:sz="4" w:space="0" w:color="auto"/>
              <w:left w:val="single" w:sz="4" w:space="0" w:color="auto"/>
              <w:bottom w:val="single" w:sz="4" w:space="0" w:color="auto"/>
              <w:right w:val="single" w:sz="4" w:space="0" w:color="auto"/>
            </w:tcBorders>
            <w:vAlign w:val="bottom"/>
          </w:tcPr>
          <w:p w14:paraId="04C4E5FB" w14:textId="77777777" w:rsidR="003615FB" w:rsidRDefault="00355E8B">
            <w:pPr>
              <w:pStyle w:val="ConsPlusNormal"/>
              <w:jc w:val="center"/>
            </w:pPr>
            <w:r>
              <w:t>2,3</w:t>
            </w:r>
          </w:p>
        </w:tc>
      </w:tr>
      <w:tr w:rsidR="003615FB" w14:paraId="0707F9F8" w14:textId="77777777">
        <w:tc>
          <w:tcPr>
            <w:tcW w:w="5102" w:type="dxa"/>
            <w:tcBorders>
              <w:top w:val="single" w:sz="4" w:space="0" w:color="auto"/>
              <w:left w:val="single" w:sz="4" w:space="0" w:color="auto"/>
              <w:bottom w:val="single" w:sz="4" w:space="0" w:color="auto"/>
              <w:right w:val="single" w:sz="4" w:space="0" w:color="auto"/>
            </w:tcBorders>
          </w:tcPr>
          <w:p w14:paraId="6D0F89E1" w14:textId="77777777" w:rsidR="003615FB" w:rsidRDefault="00355E8B">
            <w:pPr>
              <w:pStyle w:val="ConsPlusNormal"/>
              <w:ind w:firstLine="283"/>
              <w:jc w:val="both"/>
            </w:pPr>
            <w:r>
              <w:t>10. Сооружения</w:t>
            </w:r>
          </w:p>
        </w:tc>
        <w:tc>
          <w:tcPr>
            <w:tcW w:w="1299" w:type="dxa"/>
            <w:tcBorders>
              <w:top w:val="single" w:sz="4" w:space="0" w:color="auto"/>
              <w:left w:val="single" w:sz="4" w:space="0" w:color="auto"/>
              <w:bottom w:val="single" w:sz="4" w:space="0" w:color="auto"/>
              <w:right w:val="single" w:sz="4" w:space="0" w:color="auto"/>
            </w:tcBorders>
            <w:vAlign w:val="bottom"/>
          </w:tcPr>
          <w:p w14:paraId="0829791F" w14:textId="77777777" w:rsidR="003615FB" w:rsidRDefault="00355E8B">
            <w:pPr>
              <w:pStyle w:val="ConsPlusNormal"/>
              <w:jc w:val="center"/>
            </w:pPr>
            <w:r>
              <w:t>1</w:t>
            </w:r>
          </w:p>
        </w:tc>
        <w:tc>
          <w:tcPr>
            <w:tcW w:w="1299" w:type="dxa"/>
            <w:tcBorders>
              <w:top w:val="single" w:sz="4" w:space="0" w:color="auto"/>
              <w:left w:val="single" w:sz="4" w:space="0" w:color="auto"/>
              <w:bottom w:val="single" w:sz="4" w:space="0" w:color="auto"/>
              <w:right w:val="single" w:sz="4" w:space="0" w:color="auto"/>
            </w:tcBorders>
            <w:vAlign w:val="bottom"/>
          </w:tcPr>
          <w:p w14:paraId="3A1861D2" w14:textId="77777777" w:rsidR="003615FB" w:rsidRDefault="00355E8B">
            <w:pPr>
              <w:pStyle w:val="ConsPlusNormal"/>
              <w:jc w:val="center"/>
            </w:pPr>
            <w:r>
              <w:t>2,3</w:t>
            </w:r>
          </w:p>
        </w:tc>
        <w:tc>
          <w:tcPr>
            <w:tcW w:w="1299" w:type="dxa"/>
            <w:tcBorders>
              <w:top w:val="single" w:sz="4" w:space="0" w:color="auto"/>
              <w:left w:val="single" w:sz="4" w:space="0" w:color="auto"/>
              <w:bottom w:val="single" w:sz="4" w:space="0" w:color="auto"/>
              <w:right w:val="single" w:sz="4" w:space="0" w:color="auto"/>
            </w:tcBorders>
            <w:vAlign w:val="bottom"/>
          </w:tcPr>
          <w:p w14:paraId="546D7AAC" w14:textId="77777777" w:rsidR="003615FB" w:rsidRDefault="00355E8B">
            <w:pPr>
              <w:pStyle w:val="ConsPlusNormal"/>
              <w:jc w:val="center"/>
            </w:pPr>
            <w:r>
              <w:t>2,3</w:t>
            </w:r>
          </w:p>
        </w:tc>
      </w:tr>
    </w:tbl>
    <w:p w14:paraId="580D5EA2" w14:textId="77777777" w:rsidR="003615FB" w:rsidRDefault="003615FB">
      <w:pPr>
        <w:pStyle w:val="ConsPlusNormal"/>
        <w:jc w:val="both"/>
      </w:pPr>
    </w:p>
    <w:p w14:paraId="13F447E4" w14:textId="77777777" w:rsidR="003615FB" w:rsidRDefault="00355E8B">
      <w:pPr>
        <w:pStyle w:val="ConsPlusNormal"/>
        <w:ind w:firstLine="540"/>
        <w:jc w:val="both"/>
      </w:pPr>
      <w:r>
        <w:t>1, 2, 3 - ранговые показатели приемлемости подходов. Ранг 1 - наиболее весомый подход, ранг 3 - наименее весомый подход.</w:t>
      </w:r>
    </w:p>
    <w:p w14:paraId="1D76C3E8" w14:textId="77777777" w:rsidR="003615FB" w:rsidRDefault="003615FB">
      <w:pPr>
        <w:pStyle w:val="ConsPlusNormal"/>
        <w:jc w:val="both"/>
      </w:pPr>
    </w:p>
    <w:p w14:paraId="70465918" w14:textId="77777777" w:rsidR="003615FB" w:rsidRDefault="003615FB">
      <w:pPr>
        <w:pStyle w:val="ConsPlusNormal"/>
        <w:jc w:val="both"/>
      </w:pPr>
    </w:p>
    <w:p w14:paraId="55D4E84D" w14:textId="77777777" w:rsidR="003615FB" w:rsidRDefault="003615FB">
      <w:pPr>
        <w:pStyle w:val="ConsPlusNormal"/>
        <w:jc w:val="both"/>
      </w:pPr>
    </w:p>
    <w:p w14:paraId="63E0B21B" w14:textId="77777777" w:rsidR="003615FB" w:rsidRDefault="003615FB">
      <w:pPr>
        <w:pStyle w:val="ConsPlusNormal"/>
        <w:jc w:val="both"/>
      </w:pPr>
    </w:p>
    <w:p w14:paraId="3E1D915F" w14:textId="77777777" w:rsidR="003615FB" w:rsidRDefault="003615FB">
      <w:pPr>
        <w:pStyle w:val="ConsPlusNormal"/>
        <w:jc w:val="both"/>
      </w:pPr>
    </w:p>
    <w:p w14:paraId="0F5EC201" w14:textId="77777777" w:rsidR="003615FB" w:rsidRDefault="00355E8B">
      <w:pPr>
        <w:pStyle w:val="ConsPlusNormal"/>
        <w:jc w:val="right"/>
        <w:outlineLvl w:val="1"/>
      </w:pPr>
      <w:r>
        <w:t>Приложение N 7</w:t>
      </w:r>
    </w:p>
    <w:p w14:paraId="414567B2" w14:textId="77777777" w:rsidR="003615FB" w:rsidRDefault="00355E8B">
      <w:pPr>
        <w:pStyle w:val="ConsPlusNormal"/>
        <w:jc w:val="right"/>
      </w:pPr>
      <w:r>
        <w:t>к Методическим указаниям</w:t>
      </w:r>
    </w:p>
    <w:p w14:paraId="1EA7EE82" w14:textId="77777777" w:rsidR="003615FB" w:rsidRDefault="00355E8B">
      <w:pPr>
        <w:pStyle w:val="ConsPlusNormal"/>
        <w:jc w:val="right"/>
      </w:pPr>
      <w:r>
        <w:t>о государственной кадастровой</w:t>
      </w:r>
    </w:p>
    <w:p w14:paraId="2B75B8B6" w14:textId="77777777" w:rsidR="003615FB" w:rsidRDefault="00355E8B">
      <w:pPr>
        <w:pStyle w:val="ConsPlusNormal"/>
        <w:jc w:val="right"/>
      </w:pPr>
      <w:r>
        <w:t>оценке, утвержденным приказом</w:t>
      </w:r>
    </w:p>
    <w:p w14:paraId="5E3BDC88" w14:textId="77777777" w:rsidR="003615FB" w:rsidRDefault="00355E8B">
      <w:pPr>
        <w:pStyle w:val="ConsPlusNormal"/>
        <w:jc w:val="right"/>
      </w:pPr>
      <w:r>
        <w:t>Минэкономразвития России</w:t>
      </w:r>
    </w:p>
    <w:p w14:paraId="39883302" w14:textId="77777777" w:rsidR="003615FB" w:rsidRDefault="00355E8B">
      <w:pPr>
        <w:pStyle w:val="ConsPlusNormal"/>
        <w:jc w:val="right"/>
      </w:pPr>
      <w:r>
        <w:t>от 12.05.2017 N 226</w:t>
      </w:r>
    </w:p>
    <w:p w14:paraId="3919B941" w14:textId="77777777" w:rsidR="003615FB" w:rsidRDefault="003615FB">
      <w:pPr>
        <w:pStyle w:val="ConsPlusNormal"/>
        <w:jc w:val="both"/>
      </w:pPr>
    </w:p>
    <w:p w14:paraId="2AE4D12D" w14:textId="77777777" w:rsidR="003615FB" w:rsidRDefault="00355E8B">
      <w:pPr>
        <w:pStyle w:val="ConsPlusTitle"/>
        <w:jc w:val="center"/>
      </w:pPr>
      <w:bookmarkStart w:id="33" w:name="Par2806"/>
      <w:bookmarkEnd w:id="33"/>
      <w:r>
        <w:t>ОРИЕНТИРОВОЧНЫЕ ДОЛИ СТОИМОСТИ ЗЕМЕЛЬНЫХ УЧАСТКОВ,</w:t>
      </w:r>
    </w:p>
    <w:p w14:paraId="273967AB" w14:textId="77777777" w:rsidR="003615FB" w:rsidRDefault="00355E8B">
      <w:pPr>
        <w:pStyle w:val="ConsPlusTitle"/>
        <w:jc w:val="center"/>
      </w:pPr>
      <w:r>
        <w:t>ЗДАНИЙ, СООРУЖЕНИЙ, ДВИЖИМОГО ИМУЩЕСТВА И ПРОЧЕГО &lt;7&gt;</w:t>
      </w:r>
    </w:p>
    <w:p w14:paraId="604AC710" w14:textId="77777777" w:rsidR="003615FB" w:rsidRDefault="003615FB">
      <w:pPr>
        <w:pStyle w:val="ConsPlusNormal"/>
      </w:pPr>
    </w:p>
    <w:tbl>
      <w:tblPr>
        <w:tblW w:w="10207" w:type="dxa"/>
        <w:jc w:val="center"/>
        <w:tblLayout w:type="fixed"/>
        <w:tblCellMar>
          <w:top w:w="113" w:type="dxa"/>
          <w:left w:w="113" w:type="dxa"/>
          <w:bottom w:w="113" w:type="dxa"/>
          <w:right w:w="113" w:type="dxa"/>
        </w:tblCellMar>
        <w:tblLook w:val="0000" w:firstRow="0" w:lastRow="0" w:firstColumn="0" w:lastColumn="0" w:noHBand="0" w:noVBand="0"/>
      </w:tblPr>
      <w:tblGrid>
        <w:gridCol w:w="10207"/>
      </w:tblGrid>
      <w:tr w:rsidR="003615FB" w14:paraId="34A88961" w14:textId="77777777">
        <w:trPr>
          <w:jc w:val="center"/>
        </w:trPr>
        <w:tc>
          <w:tcPr>
            <w:tcW w:w="10147" w:type="dxa"/>
            <w:tcBorders>
              <w:left w:val="single" w:sz="24" w:space="0" w:color="CED3F1"/>
              <w:right w:val="single" w:sz="24" w:space="0" w:color="F4F3F8"/>
            </w:tcBorders>
            <w:shd w:val="clear" w:color="auto" w:fill="F4F3F8"/>
          </w:tcPr>
          <w:p w14:paraId="2FC396A4" w14:textId="77777777" w:rsidR="003615FB" w:rsidRDefault="00355E8B">
            <w:pPr>
              <w:pStyle w:val="ConsPlusNormal"/>
              <w:jc w:val="center"/>
              <w:rPr>
                <w:color w:val="392C69"/>
              </w:rPr>
            </w:pPr>
            <w:r>
              <w:rPr>
                <w:color w:val="392C69"/>
              </w:rPr>
              <w:t>Список изменяющих документов</w:t>
            </w:r>
          </w:p>
          <w:p w14:paraId="7D76E5A5" w14:textId="77777777" w:rsidR="003615FB" w:rsidRDefault="00355E8B">
            <w:pPr>
              <w:pStyle w:val="ConsPlusNormal"/>
              <w:jc w:val="center"/>
              <w:rPr>
                <w:color w:val="392C69"/>
              </w:rPr>
            </w:pPr>
            <w:r>
              <w:rPr>
                <w:color w:val="392C69"/>
              </w:rPr>
              <w:t xml:space="preserve">(в ред. Приказов Минэкономразвития России от 09.08.2018 </w:t>
            </w:r>
            <w:hyperlink r:id="rId202" w:history="1">
              <w:r>
                <w:rPr>
                  <w:color w:val="0000FF"/>
                </w:rPr>
                <w:t>N 419</w:t>
              </w:r>
            </w:hyperlink>
            <w:r>
              <w:rPr>
                <w:color w:val="392C69"/>
              </w:rPr>
              <w:t>,</w:t>
            </w:r>
          </w:p>
          <w:p w14:paraId="5554E380" w14:textId="77777777" w:rsidR="003615FB" w:rsidRDefault="00355E8B">
            <w:pPr>
              <w:pStyle w:val="ConsPlusNormal"/>
              <w:jc w:val="center"/>
              <w:rPr>
                <w:color w:val="392C69"/>
              </w:rPr>
            </w:pPr>
            <w:r>
              <w:rPr>
                <w:color w:val="392C69"/>
              </w:rPr>
              <w:t xml:space="preserve">от 09.09.2019 </w:t>
            </w:r>
            <w:hyperlink r:id="rId203" w:history="1">
              <w:r>
                <w:rPr>
                  <w:color w:val="0000FF"/>
                </w:rPr>
                <w:t>N 548</w:t>
              </w:r>
            </w:hyperlink>
            <w:r>
              <w:rPr>
                <w:color w:val="392C69"/>
              </w:rPr>
              <w:t>)</w:t>
            </w:r>
          </w:p>
        </w:tc>
      </w:tr>
    </w:tbl>
    <w:p w14:paraId="40AB2CF3" w14:textId="77777777" w:rsidR="003615FB" w:rsidRDefault="003615FB">
      <w:pPr>
        <w:pStyle w:val="ConsPlusNormal"/>
        <w:jc w:val="both"/>
      </w:pPr>
    </w:p>
    <w:p w14:paraId="01E83089" w14:textId="77777777" w:rsidR="003615FB" w:rsidRDefault="00355E8B">
      <w:pPr>
        <w:pStyle w:val="ConsPlusNormal"/>
        <w:ind w:firstLine="540"/>
        <w:jc w:val="both"/>
      </w:pPr>
      <w:r>
        <w:t>--------------------------------</w:t>
      </w:r>
    </w:p>
    <w:p w14:paraId="439AAB78" w14:textId="77777777" w:rsidR="003615FB" w:rsidRDefault="00355E8B">
      <w:pPr>
        <w:pStyle w:val="ConsPlusNormal"/>
        <w:spacing w:before="240"/>
        <w:ind w:firstLine="540"/>
        <w:jc w:val="both"/>
      </w:pPr>
      <w:r>
        <w:t>&lt;7&gt; Для целей определения кадастровой стоимости.</w:t>
      </w:r>
    </w:p>
    <w:p w14:paraId="1FB1012D" w14:textId="77777777" w:rsidR="003615FB" w:rsidRDefault="003615FB">
      <w:pPr>
        <w:pStyle w:val="ConsPlusNormal"/>
        <w:jc w:val="both"/>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3798"/>
        <w:gridCol w:w="1289"/>
        <w:gridCol w:w="1289"/>
        <w:gridCol w:w="1289"/>
        <w:gridCol w:w="1290"/>
      </w:tblGrid>
      <w:tr w:rsidR="003615FB" w14:paraId="00EC7826" w14:textId="77777777">
        <w:tc>
          <w:tcPr>
            <w:tcW w:w="3798" w:type="dxa"/>
            <w:vMerge w:val="restart"/>
            <w:tcBorders>
              <w:top w:val="single" w:sz="4" w:space="0" w:color="auto"/>
              <w:left w:val="single" w:sz="4" w:space="0" w:color="auto"/>
              <w:bottom w:val="single" w:sz="4" w:space="0" w:color="auto"/>
              <w:right w:val="single" w:sz="4" w:space="0" w:color="auto"/>
            </w:tcBorders>
          </w:tcPr>
          <w:p w14:paraId="6486D903" w14:textId="77777777" w:rsidR="003615FB" w:rsidRDefault="00355E8B">
            <w:pPr>
              <w:pStyle w:val="ConsPlusNormal"/>
              <w:jc w:val="center"/>
            </w:pPr>
            <w:r>
              <w:t>Группа</w:t>
            </w:r>
          </w:p>
        </w:tc>
        <w:tc>
          <w:tcPr>
            <w:tcW w:w="1289" w:type="dxa"/>
            <w:vMerge w:val="restart"/>
            <w:tcBorders>
              <w:top w:val="single" w:sz="4" w:space="0" w:color="auto"/>
              <w:left w:val="single" w:sz="4" w:space="0" w:color="auto"/>
              <w:bottom w:val="single" w:sz="4" w:space="0" w:color="auto"/>
              <w:right w:val="single" w:sz="4" w:space="0" w:color="auto"/>
            </w:tcBorders>
          </w:tcPr>
          <w:p w14:paraId="244034BD" w14:textId="77777777" w:rsidR="003615FB" w:rsidRDefault="00355E8B">
            <w:pPr>
              <w:pStyle w:val="ConsPlusNormal"/>
              <w:jc w:val="center"/>
            </w:pPr>
            <w:r>
              <w:t>Доля земельного участка</w:t>
            </w:r>
          </w:p>
        </w:tc>
        <w:tc>
          <w:tcPr>
            <w:tcW w:w="1289" w:type="dxa"/>
            <w:vMerge w:val="restart"/>
            <w:tcBorders>
              <w:top w:val="single" w:sz="4" w:space="0" w:color="auto"/>
              <w:left w:val="single" w:sz="4" w:space="0" w:color="auto"/>
              <w:bottom w:val="single" w:sz="4" w:space="0" w:color="auto"/>
              <w:right w:val="single" w:sz="4" w:space="0" w:color="auto"/>
            </w:tcBorders>
          </w:tcPr>
          <w:p w14:paraId="4E33F8AC" w14:textId="77777777" w:rsidR="003615FB" w:rsidRDefault="00355E8B">
            <w:pPr>
              <w:pStyle w:val="ConsPlusNormal"/>
              <w:jc w:val="center"/>
            </w:pPr>
            <w:r>
              <w:t>Доля зданий, сооружений</w:t>
            </w:r>
          </w:p>
        </w:tc>
        <w:tc>
          <w:tcPr>
            <w:tcW w:w="2579" w:type="dxa"/>
            <w:gridSpan w:val="2"/>
            <w:tcBorders>
              <w:top w:val="single" w:sz="4" w:space="0" w:color="auto"/>
              <w:left w:val="single" w:sz="4" w:space="0" w:color="auto"/>
              <w:bottom w:val="single" w:sz="4" w:space="0" w:color="auto"/>
              <w:right w:val="single" w:sz="4" w:space="0" w:color="auto"/>
            </w:tcBorders>
          </w:tcPr>
          <w:p w14:paraId="3AD7B94C" w14:textId="77777777" w:rsidR="003615FB" w:rsidRDefault="00355E8B">
            <w:pPr>
              <w:pStyle w:val="ConsPlusNormal"/>
              <w:jc w:val="center"/>
            </w:pPr>
            <w:r>
              <w:t>Доля прочего</w:t>
            </w:r>
          </w:p>
        </w:tc>
      </w:tr>
      <w:tr w:rsidR="003615FB" w14:paraId="7534FD48" w14:textId="77777777">
        <w:tc>
          <w:tcPr>
            <w:tcW w:w="3798" w:type="dxa"/>
            <w:vMerge/>
            <w:tcBorders>
              <w:top w:val="single" w:sz="4" w:space="0" w:color="auto"/>
              <w:left w:val="single" w:sz="4" w:space="0" w:color="auto"/>
              <w:bottom w:val="single" w:sz="4" w:space="0" w:color="auto"/>
              <w:right w:val="single" w:sz="4" w:space="0" w:color="auto"/>
            </w:tcBorders>
          </w:tcPr>
          <w:p w14:paraId="0AC9EDA0" w14:textId="77777777" w:rsidR="003615FB" w:rsidRDefault="003615FB">
            <w:pPr>
              <w:pStyle w:val="ConsPlusNormal"/>
              <w:jc w:val="both"/>
            </w:pPr>
          </w:p>
        </w:tc>
        <w:tc>
          <w:tcPr>
            <w:tcW w:w="1289" w:type="dxa"/>
            <w:vMerge/>
            <w:tcBorders>
              <w:top w:val="single" w:sz="4" w:space="0" w:color="auto"/>
              <w:left w:val="single" w:sz="4" w:space="0" w:color="auto"/>
              <w:bottom w:val="single" w:sz="4" w:space="0" w:color="auto"/>
              <w:right w:val="single" w:sz="4" w:space="0" w:color="auto"/>
            </w:tcBorders>
          </w:tcPr>
          <w:p w14:paraId="7FADBFDB" w14:textId="77777777" w:rsidR="003615FB" w:rsidRDefault="003615FB">
            <w:pPr>
              <w:pStyle w:val="ConsPlusNormal"/>
              <w:jc w:val="both"/>
            </w:pPr>
          </w:p>
        </w:tc>
        <w:tc>
          <w:tcPr>
            <w:tcW w:w="1289" w:type="dxa"/>
            <w:vMerge/>
            <w:tcBorders>
              <w:top w:val="single" w:sz="4" w:space="0" w:color="auto"/>
              <w:left w:val="single" w:sz="4" w:space="0" w:color="auto"/>
              <w:bottom w:val="single" w:sz="4" w:space="0" w:color="auto"/>
              <w:right w:val="single" w:sz="4" w:space="0" w:color="auto"/>
            </w:tcBorders>
          </w:tcPr>
          <w:p w14:paraId="47A62AC2" w14:textId="77777777" w:rsidR="003615FB" w:rsidRDefault="003615FB">
            <w:pPr>
              <w:pStyle w:val="ConsPlusNormal"/>
              <w:jc w:val="both"/>
            </w:pPr>
          </w:p>
        </w:tc>
        <w:tc>
          <w:tcPr>
            <w:tcW w:w="1289" w:type="dxa"/>
            <w:tcBorders>
              <w:top w:val="single" w:sz="4" w:space="0" w:color="auto"/>
              <w:left w:val="single" w:sz="4" w:space="0" w:color="auto"/>
              <w:bottom w:val="single" w:sz="4" w:space="0" w:color="auto"/>
              <w:right w:val="single" w:sz="4" w:space="0" w:color="auto"/>
            </w:tcBorders>
          </w:tcPr>
          <w:p w14:paraId="4CC32FD0" w14:textId="77777777" w:rsidR="003615FB" w:rsidRDefault="00355E8B">
            <w:pPr>
              <w:pStyle w:val="ConsPlusNormal"/>
              <w:jc w:val="center"/>
            </w:pPr>
            <w:r>
              <w:t>благоустройство, внешние сети</w:t>
            </w:r>
          </w:p>
        </w:tc>
        <w:tc>
          <w:tcPr>
            <w:tcW w:w="1290" w:type="dxa"/>
            <w:tcBorders>
              <w:top w:val="single" w:sz="4" w:space="0" w:color="auto"/>
              <w:left w:val="single" w:sz="4" w:space="0" w:color="auto"/>
              <w:bottom w:val="single" w:sz="4" w:space="0" w:color="auto"/>
              <w:right w:val="single" w:sz="4" w:space="0" w:color="auto"/>
            </w:tcBorders>
          </w:tcPr>
          <w:p w14:paraId="770E2882" w14:textId="77777777" w:rsidR="003615FB" w:rsidRDefault="00355E8B">
            <w:pPr>
              <w:pStyle w:val="ConsPlusNormal"/>
              <w:jc w:val="center"/>
            </w:pPr>
            <w:r>
              <w:t>меблировка, влияние предпринимательской деятельности</w:t>
            </w:r>
          </w:p>
        </w:tc>
      </w:tr>
      <w:tr w:rsidR="003615FB" w14:paraId="03514BC0" w14:textId="77777777">
        <w:tc>
          <w:tcPr>
            <w:tcW w:w="3798" w:type="dxa"/>
            <w:tcBorders>
              <w:top w:val="single" w:sz="4" w:space="0" w:color="auto"/>
              <w:left w:val="single" w:sz="4" w:space="0" w:color="auto"/>
              <w:bottom w:val="single" w:sz="4" w:space="0" w:color="auto"/>
              <w:right w:val="single" w:sz="4" w:space="0" w:color="auto"/>
            </w:tcBorders>
          </w:tcPr>
          <w:p w14:paraId="0CE5AF51" w14:textId="77777777" w:rsidR="003615FB" w:rsidRDefault="00355E8B">
            <w:pPr>
              <w:pStyle w:val="ConsPlusNormal"/>
            </w:pPr>
            <w:r>
              <w:t xml:space="preserve">Многоквартирное жилье </w:t>
            </w:r>
            <w:hyperlink w:anchor="Par2884" w:tooltip="&lt;8&gt; В таблице не учтены права на общедолевое имущество, расположенное внутри многоквартирного дома." w:history="1">
              <w:r>
                <w:rPr>
                  <w:color w:val="0000FF"/>
                </w:rPr>
                <w:t>&lt;8&gt;</w:t>
              </w:r>
            </w:hyperlink>
          </w:p>
        </w:tc>
        <w:tc>
          <w:tcPr>
            <w:tcW w:w="1289" w:type="dxa"/>
            <w:tcBorders>
              <w:top w:val="single" w:sz="4" w:space="0" w:color="auto"/>
              <w:left w:val="single" w:sz="4" w:space="0" w:color="auto"/>
              <w:bottom w:val="single" w:sz="4" w:space="0" w:color="auto"/>
              <w:right w:val="single" w:sz="4" w:space="0" w:color="auto"/>
            </w:tcBorders>
          </w:tcPr>
          <w:p w14:paraId="62836927" w14:textId="77777777" w:rsidR="003615FB" w:rsidRDefault="00355E8B">
            <w:pPr>
              <w:pStyle w:val="ConsPlusNormal"/>
            </w:pPr>
            <w:r>
              <w:t>10 - 25%</w:t>
            </w:r>
          </w:p>
        </w:tc>
        <w:tc>
          <w:tcPr>
            <w:tcW w:w="1289" w:type="dxa"/>
            <w:tcBorders>
              <w:top w:val="single" w:sz="4" w:space="0" w:color="auto"/>
              <w:left w:val="single" w:sz="4" w:space="0" w:color="auto"/>
              <w:bottom w:val="single" w:sz="4" w:space="0" w:color="auto"/>
              <w:right w:val="single" w:sz="4" w:space="0" w:color="auto"/>
            </w:tcBorders>
          </w:tcPr>
          <w:p w14:paraId="6665D5E2" w14:textId="77777777" w:rsidR="003615FB" w:rsidRDefault="00355E8B">
            <w:pPr>
              <w:pStyle w:val="ConsPlusNormal"/>
            </w:pPr>
            <w:r>
              <w:t>60 - 70%</w:t>
            </w:r>
          </w:p>
        </w:tc>
        <w:tc>
          <w:tcPr>
            <w:tcW w:w="1289" w:type="dxa"/>
            <w:tcBorders>
              <w:top w:val="single" w:sz="4" w:space="0" w:color="auto"/>
              <w:left w:val="single" w:sz="4" w:space="0" w:color="auto"/>
              <w:bottom w:val="single" w:sz="4" w:space="0" w:color="auto"/>
              <w:right w:val="single" w:sz="4" w:space="0" w:color="auto"/>
            </w:tcBorders>
          </w:tcPr>
          <w:p w14:paraId="6BCB1B56" w14:textId="77777777" w:rsidR="003615FB" w:rsidRDefault="00355E8B">
            <w:pPr>
              <w:pStyle w:val="ConsPlusNormal"/>
              <w:jc w:val="both"/>
            </w:pPr>
            <w:r>
              <w:t>0 - 35%</w:t>
            </w:r>
          </w:p>
        </w:tc>
        <w:tc>
          <w:tcPr>
            <w:tcW w:w="1290" w:type="dxa"/>
            <w:tcBorders>
              <w:top w:val="single" w:sz="4" w:space="0" w:color="auto"/>
              <w:left w:val="single" w:sz="4" w:space="0" w:color="auto"/>
              <w:bottom w:val="single" w:sz="4" w:space="0" w:color="auto"/>
              <w:right w:val="single" w:sz="4" w:space="0" w:color="auto"/>
            </w:tcBorders>
          </w:tcPr>
          <w:p w14:paraId="69E4A315" w14:textId="77777777" w:rsidR="003615FB" w:rsidRDefault="003615FB">
            <w:pPr>
              <w:pStyle w:val="ConsPlusNormal"/>
            </w:pPr>
          </w:p>
        </w:tc>
      </w:tr>
      <w:tr w:rsidR="003615FB" w14:paraId="66E43414" w14:textId="77777777">
        <w:tc>
          <w:tcPr>
            <w:tcW w:w="3798" w:type="dxa"/>
            <w:tcBorders>
              <w:top w:val="single" w:sz="4" w:space="0" w:color="auto"/>
              <w:left w:val="single" w:sz="4" w:space="0" w:color="auto"/>
              <w:right w:val="single" w:sz="4" w:space="0" w:color="auto"/>
            </w:tcBorders>
          </w:tcPr>
          <w:p w14:paraId="60D3C689" w14:textId="77777777" w:rsidR="003615FB" w:rsidRDefault="00355E8B">
            <w:pPr>
              <w:pStyle w:val="ConsPlusNormal"/>
            </w:pPr>
            <w:r>
              <w:t>Малоэтажное жилье, индивидуальные жилые дома, садовые дома</w:t>
            </w:r>
          </w:p>
        </w:tc>
        <w:tc>
          <w:tcPr>
            <w:tcW w:w="1289" w:type="dxa"/>
            <w:tcBorders>
              <w:top w:val="single" w:sz="4" w:space="0" w:color="auto"/>
              <w:left w:val="single" w:sz="4" w:space="0" w:color="auto"/>
              <w:right w:val="single" w:sz="4" w:space="0" w:color="auto"/>
            </w:tcBorders>
          </w:tcPr>
          <w:p w14:paraId="3774620B" w14:textId="77777777" w:rsidR="003615FB" w:rsidRDefault="00355E8B">
            <w:pPr>
              <w:pStyle w:val="ConsPlusNormal"/>
            </w:pPr>
            <w:r>
              <w:t>20 - 30%</w:t>
            </w:r>
          </w:p>
        </w:tc>
        <w:tc>
          <w:tcPr>
            <w:tcW w:w="1289" w:type="dxa"/>
            <w:tcBorders>
              <w:top w:val="single" w:sz="4" w:space="0" w:color="auto"/>
              <w:left w:val="single" w:sz="4" w:space="0" w:color="auto"/>
              <w:right w:val="single" w:sz="4" w:space="0" w:color="auto"/>
            </w:tcBorders>
          </w:tcPr>
          <w:p w14:paraId="06E21C89" w14:textId="77777777" w:rsidR="003615FB" w:rsidRDefault="00355E8B">
            <w:pPr>
              <w:pStyle w:val="ConsPlusNormal"/>
            </w:pPr>
            <w:r>
              <w:t>50 - 70%</w:t>
            </w:r>
          </w:p>
        </w:tc>
        <w:tc>
          <w:tcPr>
            <w:tcW w:w="1289" w:type="dxa"/>
            <w:tcBorders>
              <w:top w:val="single" w:sz="4" w:space="0" w:color="auto"/>
              <w:left w:val="single" w:sz="4" w:space="0" w:color="auto"/>
              <w:right w:val="single" w:sz="4" w:space="0" w:color="auto"/>
            </w:tcBorders>
          </w:tcPr>
          <w:p w14:paraId="2B6D73C3" w14:textId="77777777" w:rsidR="003615FB" w:rsidRDefault="00355E8B">
            <w:pPr>
              <w:pStyle w:val="ConsPlusNormal"/>
              <w:jc w:val="both"/>
            </w:pPr>
            <w:r>
              <w:t>10 - 30%</w:t>
            </w:r>
          </w:p>
        </w:tc>
        <w:tc>
          <w:tcPr>
            <w:tcW w:w="1290" w:type="dxa"/>
            <w:tcBorders>
              <w:top w:val="single" w:sz="4" w:space="0" w:color="auto"/>
              <w:left w:val="single" w:sz="4" w:space="0" w:color="auto"/>
              <w:right w:val="single" w:sz="4" w:space="0" w:color="auto"/>
            </w:tcBorders>
          </w:tcPr>
          <w:p w14:paraId="20FEB7F7" w14:textId="77777777" w:rsidR="003615FB" w:rsidRDefault="00355E8B">
            <w:pPr>
              <w:pStyle w:val="ConsPlusNormal"/>
            </w:pPr>
            <w:r>
              <w:t>-</w:t>
            </w:r>
          </w:p>
        </w:tc>
      </w:tr>
      <w:tr w:rsidR="003615FB" w14:paraId="5B7C70C1" w14:textId="77777777">
        <w:tc>
          <w:tcPr>
            <w:tcW w:w="8955" w:type="dxa"/>
            <w:gridSpan w:val="5"/>
            <w:tcBorders>
              <w:left w:val="single" w:sz="4" w:space="0" w:color="auto"/>
              <w:bottom w:val="single" w:sz="4" w:space="0" w:color="auto"/>
              <w:right w:val="single" w:sz="4" w:space="0" w:color="auto"/>
            </w:tcBorders>
          </w:tcPr>
          <w:p w14:paraId="5BAEC9B1" w14:textId="77777777" w:rsidR="003615FB" w:rsidRDefault="00355E8B">
            <w:pPr>
              <w:pStyle w:val="ConsPlusNormal"/>
              <w:jc w:val="both"/>
            </w:pPr>
            <w:r>
              <w:t xml:space="preserve">(в ред. </w:t>
            </w:r>
            <w:hyperlink r:id="rId204" w:history="1">
              <w:r>
                <w:rPr>
                  <w:color w:val="0000FF"/>
                </w:rPr>
                <w:t>Приказа</w:t>
              </w:r>
            </w:hyperlink>
            <w:r>
              <w:t xml:space="preserve"> Минэкономразвития России от 09.08.2018 N 419)</w:t>
            </w:r>
          </w:p>
        </w:tc>
      </w:tr>
      <w:tr w:rsidR="003615FB" w14:paraId="5CB0EABE" w14:textId="77777777">
        <w:tc>
          <w:tcPr>
            <w:tcW w:w="3798" w:type="dxa"/>
            <w:tcBorders>
              <w:top w:val="single" w:sz="4" w:space="0" w:color="auto"/>
              <w:left w:val="single" w:sz="4" w:space="0" w:color="auto"/>
              <w:bottom w:val="single" w:sz="4" w:space="0" w:color="auto"/>
              <w:right w:val="single" w:sz="4" w:space="0" w:color="auto"/>
            </w:tcBorders>
          </w:tcPr>
          <w:p w14:paraId="4FFE73B4" w14:textId="77777777" w:rsidR="003615FB" w:rsidRDefault="00355E8B">
            <w:pPr>
              <w:pStyle w:val="ConsPlusNormal"/>
            </w:pPr>
            <w:r>
              <w:t>Объекты хранения индивидуального автотранспорта</w:t>
            </w:r>
          </w:p>
        </w:tc>
        <w:tc>
          <w:tcPr>
            <w:tcW w:w="1289" w:type="dxa"/>
            <w:tcBorders>
              <w:top w:val="single" w:sz="4" w:space="0" w:color="auto"/>
              <w:left w:val="single" w:sz="4" w:space="0" w:color="auto"/>
              <w:bottom w:val="single" w:sz="4" w:space="0" w:color="auto"/>
              <w:right w:val="single" w:sz="4" w:space="0" w:color="auto"/>
            </w:tcBorders>
          </w:tcPr>
          <w:p w14:paraId="6FA9A731" w14:textId="77777777" w:rsidR="003615FB" w:rsidRDefault="00355E8B">
            <w:pPr>
              <w:pStyle w:val="ConsPlusNormal"/>
            </w:pPr>
            <w:r>
              <w:t>15 - 30%</w:t>
            </w:r>
          </w:p>
        </w:tc>
        <w:tc>
          <w:tcPr>
            <w:tcW w:w="1289" w:type="dxa"/>
            <w:tcBorders>
              <w:top w:val="single" w:sz="4" w:space="0" w:color="auto"/>
              <w:left w:val="single" w:sz="4" w:space="0" w:color="auto"/>
              <w:bottom w:val="single" w:sz="4" w:space="0" w:color="auto"/>
              <w:right w:val="single" w:sz="4" w:space="0" w:color="auto"/>
            </w:tcBorders>
          </w:tcPr>
          <w:p w14:paraId="5A7FE4BB" w14:textId="77777777" w:rsidR="003615FB" w:rsidRDefault="00355E8B">
            <w:pPr>
              <w:pStyle w:val="ConsPlusNormal"/>
            </w:pPr>
            <w:r>
              <w:t>60 - 80%</w:t>
            </w:r>
          </w:p>
        </w:tc>
        <w:tc>
          <w:tcPr>
            <w:tcW w:w="1289" w:type="dxa"/>
            <w:tcBorders>
              <w:top w:val="single" w:sz="4" w:space="0" w:color="auto"/>
              <w:left w:val="single" w:sz="4" w:space="0" w:color="auto"/>
              <w:bottom w:val="single" w:sz="4" w:space="0" w:color="auto"/>
              <w:right w:val="single" w:sz="4" w:space="0" w:color="auto"/>
            </w:tcBorders>
          </w:tcPr>
          <w:p w14:paraId="7776C35B" w14:textId="77777777" w:rsidR="003615FB" w:rsidRDefault="00355E8B">
            <w:pPr>
              <w:pStyle w:val="ConsPlusNormal"/>
              <w:jc w:val="both"/>
            </w:pPr>
            <w:r>
              <w:t>0 - 15%</w:t>
            </w:r>
          </w:p>
        </w:tc>
        <w:tc>
          <w:tcPr>
            <w:tcW w:w="1290" w:type="dxa"/>
            <w:tcBorders>
              <w:top w:val="single" w:sz="4" w:space="0" w:color="auto"/>
              <w:left w:val="single" w:sz="4" w:space="0" w:color="auto"/>
              <w:bottom w:val="single" w:sz="4" w:space="0" w:color="auto"/>
              <w:right w:val="single" w:sz="4" w:space="0" w:color="auto"/>
            </w:tcBorders>
          </w:tcPr>
          <w:p w14:paraId="223169B4" w14:textId="77777777" w:rsidR="003615FB" w:rsidRDefault="00355E8B">
            <w:pPr>
              <w:pStyle w:val="ConsPlusNormal"/>
            </w:pPr>
            <w:r>
              <w:t>-</w:t>
            </w:r>
          </w:p>
        </w:tc>
      </w:tr>
      <w:tr w:rsidR="003615FB" w14:paraId="72DDFA13" w14:textId="77777777">
        <w:tc>
          <w:tcPr>
            <w:tcW w:w="3798" w:type="dxa"/>
            <w:tcBorders>
              <w:top w:val="single" w:sz="4" w:space="0" w:color="auto"/>
              <w:left w:val="single" w:sz="4" w:space="0" w:color="auto"/>
              <w:bottom w:val="single" w:sz="4" w:space="0" w:color="auto"/>
              <w:right w:val="single" w:sz="4" w:space="0" w:color="auto"/>
            </w:tcBorders>
          </w:tcPr>
          <w:p w14:paraId="0A2A5863" w14:textId="77777777" w:rsidR="003615FB" w:rsidRDefault="00355E8B">
            <w:pPr>
              <w:pStyle w:val="ConsPlusNormal"/>
            </w:pPr>
            <w:r>
              <w:t>Иные объекты транспорта</w:t>
            </w:r>
          </w:p>
        </w:tc>
        <w:tc>
          <w:tcPr>
            <w:tcW w:w="1289" w:type="dxa"/>
            <w:tcBorders>
              <w:top w:val="single" w:sz="4" w:space="0" w:color="auto"/>
              <w:left w:val="single" w:sz="4" w:space="0" w:color="auto"/>
              <w:bottom w:val="single" w:sz="4" w:space="0" w:color="auto"/>
              <w:right w:val="single" w:sz="4" w:space="0" w:color="auto"/>
            </w:tcBorders>
          </w:tcPr>
          <w:p w14:paraId="158D8DE2" w14:textId="77777777" w:rsidR="003615FB" w:rsidRDefault="00355E8B">
            <w:pPr>
              <w:pStyle w:val="ConsPlusNormal"/>
            </w:pPr>
            <w:r>
              <w:t>20%</w:t>
            </w:r>
          </w:p>
        </w:tc>
        <w:tc>
          <w:tcPr>
            <w:tcW w:w="1289" w:type="dxa"/>
            <w:tcBorders>
              <w:top w:val="single" w:sz="4" w:space="0" w:color="auto"/>
              <w:left w:val="single" w:sz="4" w:space="0" w:color="auto"/>
              <w:bottom w:val="single" w:sz="4" w:space="0" w:color="auto"/>
              <w:right w:val="single" w:sz="4" w:space="0" w:color="auto"/>
            </w:tcBorders>
          </w:tcPr>
          <w:p w14:paraId="7288C840" w14:textId="77777777" w:rsidR="003615FB" w:rsidRDefault="00355E8B">
            <w:pPr>
              <w:pStyle w:val="ConsPlusNormal"/>
            </w:pPr>
            <w:r>
              <w:t>70 - 75%</w:t>
            </w:r>
          </w:p>
        </w:tc>
        <w:tc>
          <w:tcPr>
            <w:tcW w:w="1289" w:type="dxa"/>
            <w:tcBorders>
              <w:top w:val="single" w:sz="4" w:space="0" w:color="auto"/>
              <w:left w:val="single" w:sz="4" w:space="0" w:color="auto"/>
              <w:bottom w:val="single" w:sz="4" w:space="0" w:color="auto"/>
              <w:right w:val="single" w:sz="4" w:space="0" w:color="auto"/>
            </w:tcBorders>
          </w:tcPr>
          <w:p w14:paraId="04774573" w14:textId="77777777" w:rsidR="003615FB" w:rsidRDefault="00355E8B">
            <w:pPr>
              <w:pStyle w:val="ConsPlusNormal"/>
              <w:jc w:val="both"/>
            </w:pPr>
            <w:r>
              <w:t>5 - 10%</w:t>
            </w:r>
          </w:p>
        </w:tc>
        <w:tc>
          <w:tcPr>
            <w:tcW w:w="1290" w:type="dxa"/>
            <w:tcBorders>
              <w:top w:val="single" w:sz="4" w:space="0" w:color="auto"/>
              <w:left w:val="single" w:sz="4" w:space="0" w:color="auto"/>
              <w:bottom w:val="single" w:sz="4" w:space="0" w:color="auto"/>
              <w:right w:val="single" w:sz="4" w:space="0" w:color="auto"/>
            </w:tcBorders>
          </w:tcPr>
          <w:p w14:paraId="6EB00C8A" w14:textId="77777777" w:rsidR="003615FB" w:rsidRDefault="00355E8B">
            <w:pPr>
              <w:pStyle w:val="ConsPlusNormal"/>
            </w:pPr>
            <w:r>
              <w:t>-</w:t>
            </w:r>
          </w:p>
        </w:tc>
      </w:tr>
      <w:tr w:rsidR="003615FB" w14:paraId="756C664E" w14:textId="77777777">
        <w:tc>
          <w:tcPr>
            <w:tcW w:w="3798" w:type="dxa"/>
            <w:tcBorders>
              <w:top w:val="single" w:sz="4" w:space="0" w:color="auto"/>
              <w:left w:val="single" w:sz="4" w:space="0" w:color="auto"/>
              <w:bottom w:val="single" w:sz="4" w:space="0" w:color="auto"/>
              <w:right w:val="single" w:sz="4" w:space="0" w:color="auto"/>
            </w:tcBorders>
          </w:tcPr>
          <w:p w14:paraId="48CF9321" w14:textId="77777777" w:rsidR="003615FB" w:rsidRDefault="00355E8B">
            <w:pPr>
              <w:pStyle w:val="ConsPlusNormal"/>
            </w:pPr>
            <w:r>
              <w:t>Торговые и торгово-развлекательные объекты</w:t>
            </w:r>
          </w:p>
        </w:tc>
        <w:tc>
          <w:tcPr>
            <w:tcW w:w="1289" w:type="dxa"/>
            <w:tcBorders>
              <w:top w:val="single" w:sz="4" w:space="0" w:color="auto"/>
              <w:left w:val="single" w:sz="4" w:space="0" w:color="auto"/>
              <w:bottom w:val="single" w:sz="4" w:space="0" w:color="auto"/>
              <w:right w:val="single" w:sz="4" w:space="0" w:color="auto"/>
            </w:tcBorders>
          </w:tcPr>
          <w:p w14:paraId="5E4C25F0" w14:textId="77777777" w:rsidR="003615FB" w:rsidRDefault="00355E8B">
            <w:pPr>
              <w:pStyle w:val="ConsPlusNormal"/>
            </w:pPr>
            <w:r>
              <w:t>20 - 25%</w:t>
            </w:r>
          </w:p>
        </w:tc>
        <w:tc>
          <w:tcPr>
            <w:tcW w:w="1289" w:type="dxa"/>
            <w:tcBorders>
              <w:top w:val="single" w:sz="4" w:space="0" w:color="auto"/>
              <w:left w:val="single" w:sz="4" w:space="0" w:color="auto"/>
              <w:bottom w:val="single" w:sz="4" w:space="0" w:color="auto"/>
              <w:right w:val="single" w:sz="4" w:space="0" w:color="auto"/>
            </w:tcBorders>
          </w:tcPr>
          <w:p w14:paraId="2A5856EF" w14:textId="77777777" w:rsidR="003615FB" w:rsidRDefault="00355E8B">
            <w:pPr>
              <w:pStyle w:val="ConsPlusNormal"/>
            </w:pPr>
            <w:r>
              <w:t>60 - 80%</w:t>
            </w:r>
          </w:p>
        </w:tc>
        <w:tc>
          <w:tcPr>
            <w:tcW w:w="1289" w:type="dxa"/>
            <w:tcBorders>
              <w:top w:val="single" w:sz="4" w:space="0" w:color="auto"/>
              <w:left w:val="single" w:sz="4" w:space="0" w:color="auto"/>
              <w:bottom w:val="single" w:sz="4" w:space="0" w:color="auto"/>
              <w:right w:val="single" w:sz="4" w:space="0" w:color="auto"/>
            </w:tcBorders>
          </w:tcPr>
          <w:p w14:paraId="1A0BD423" w14:textId="77777777" w:rsidR="003615FB" w:rsidRDefault="00355E8B">
            <w:pPr>
              <w:pStyle w:val="ConsPlusNormal"/>
              <w:jc w:val="both"/>
            </w:pPr>
            <w:r>
              <w:t>0 - 40%</w:t>
            </w:r>
          </w:p>
        </w:tc>
        <w:tc>
          <w:tcPr>
            <w:tcW w:w="1290" w:type="dxa"/>
            <w:tcBorders>
              <w:top w:val="single" w:sz="4" w:space="0" w:color="auto"/>
              <w:left w:val="single" w:sz="4" w:space="0" w:color="auto"/>
              <w:bottom w:val="single" w:sz="4" w:space="0" w:color="auto"/>
              <w:right w:val="single" w:sz="4" w:space="0" w:color="auto"/>
            </w:tcBorders>
          </w:tcPr>
          <w:p w14:paraId="52D5F6DD" w14:textId="77777777" w:rsidR="003615FB" w:rsidRDefault="00355E8B">
            <w:pPr>
              <w:pStyle w:val="ConsPlusNormal"/>
            </w:pPr>
            <w:r>
              <w:t>-</w:t>
            </w:r>
          </w:p>
        </w:tc>
      </w:tr>
      <w:tr w:rsidR="003615FB" w14:paraId="2B521541" w14:textId="77777777">
        <w:tc>
          <w:tcPr>
            <w:tcW w:w="3798" w:type="dxa"/>
            <w:tcBorders>
              <w:top w:val="single" w:sz="4" w:space="0" w:color="auto"/>
              <w:left w:val="single" w:sz="4" w:space="0" w:color="auto"/>
              <w:bottom w:val="single" w:sz="4" w:space="0" w:color="auto"/>
              <w:right w:val="single" w:sz="4" w:space="0" w:color="auto"/>
            </w:tcBorders>
          </w:tcPr>
          <w:p w14:paraId="5A9DBF5C" w14:textId="77777777" w:rsidR="003615FB" w:rsidRDefault="00355E8B">
            <w:pPr>
              <w:pStyle w:val="ConsPlusNormal"/>
            </w:pPr>
            <w:r>
              <w:t>Объекты временного проживания</w:t>
            </w:r>
          </w:p>
        </w:tc>
        <w:tc>
          <w:tcPr>
            <w:tcW w:w="1289" w:type="dxa"/>
            <w:tcBorders>
              <w:top w:val="single" w:sz="4" w:space="0" w:color="auto"/>
              <w:left w:val="single" w:sz="4" w:space="0" w:color="auto"/>
              <w:bottom w:val="single" w:sz="4" w:space="0" w:color="auto"/>
              <w:right w:val="single" w:sz="4" w:space="0" w:color="auto"/>
            </w:tcBorders>
          </w:tcPr>
          <w:p w14:paraId="70C32487" w14:textId="77777777" w:rsidR="003615FB" w:rsidRDefault="00355E8B">
            <w:pPr>
              <w:pStyle w:val="ConsPlusNormal"/>
            </w:pPr>
            <w:r>
              <w:t>15 - 20%</w:t>
            </w:r>
          </w:p>
        </w:tc>
        <w:tc>
          <w:tcPr>
            <w:tcW w:w="1289" w:type="dxa"/>
            <w:tcBorders>
              <w:top w:val="single" w:sz="4" w:space="0" w:color="auto"/>
              <w:left w:val="single" w:sz="4" w:space="0" w:color="auto"/>
              <w:bottom w:val="single" w:sz="4" w:space="0" w:color="auto"/>
              <w:right w:val="single" w:sz="4" w:space="0" w:color="auto"/>
            </w:tcBorders>
          </w:tcPr>
          <w:p w14:paraId="095D55C5" w14:textId="77777777" w:rsidR="003615FB" w:rsidRDefault="00355E8B">
            <w:pPr>
              <w:pStyle w:val="ConsPlusNormal"/>
            </w:pPr>
            <w:r>
              <w:t>40 - 70%</w:t>
            </w:r>
          </w:p>
        </w:tc>
        <w:tc>
          <w:tcPr>
            <w:tcW w:w="1289" w:type="dxa"/>
            <w:tcBorders>
              <w:top w:val="single" w:sz="4" w:space="0" w:color="auto"/>
              <w:left w:val="single" w:sz="4" w:space="0" w:color="auto"/>
              <w:bottom w:val="single" w:sz="4" w:space="0" w:color="auto"/>
              <w:right w:val="single" w:sz="4" w:space="0" w:color="auto"/>
            </w:tcBorders>
          </w:tcPr>
          <w:p w14:paraId="5CB00A75" w14:textId="77777777" w:rsidR="003615FB" w:rsidRDefault="00355E8B">
            <w:pPr>
              <w:pStyle w:val="ConsPlusNormal"/>
              <w:jc w:val="both"/>
            </w:pPr>
            <w:r>
              <w:t>0 - 30%</w:t>
            </w:r>
          </w:p>
        </w:tc>
        <w:tc>
          <w:tcPr>
            <w:tcW w:w="1290" w:type="dxa"/>
            <w:tcBorders>
              <w:top w:val="single" w:sz="4" w:space="0" w:color="auto"/>
              <w:left w:val="single" w:sz="4" w:space="0" w:color="auto"/>
              <w:bottom w:val="single" w:sz="4" w:space="0" w:color="auto"/>
              <w:right w:val="single" w:sz="4" w:space="0" w:color="auto"/>
            </w:tcBorders>
          </w:tcPr>
          <w:p w14:paraId="688E0491" w14:textId="77777777" w:rsidR="003615FB" w:rsidRDefault="00355E8B">
            <w:pPr>
              <w:pStyle w:val="ConsPlusNormal"/>
            </w:pPr>
            <w:r>
              <w:t>15 - 20%</w:t>
            </w:r>
          </w:p>
        </w:tc>
      </w:tr>
      <w:tr w:rsidR="003615FB" w14:paraId="661CB764" w14:textId="77777777">
        <w:tc>
          <w:tcPr>
            <w:tcW w:w="3798" w:type="dxa"/>
            <w:tcBorders>
              <w:top w:val="single" w:sz="4" w:space="0" w:color="auto"/>
              <w:left w:val="single" w:sz="4" w:space="0" w:color="auto"/>
              <w:bottom w:val="single" w:sz="4" w:space="0" w:color="auto"/>
              <w:right w:val="single" w:sz="4" w:space="0" w:color="auto"/>
            </w:tcBorders>
          </w:tcPr>
          <w:p w14:paraId="07062BA5" w14:textId="77777777" w:rsidR="003615FB" w:rsidRDefault="00355E8B">
            <w:pPr>
              <w:pStyle w:val="ConsPlusNormal"/>
            </w:pPr>
            <w:r>
              <w:t>Объекты санаторно-курортного назначения</w:t>
            </w:r>
          </w:p>
        </w:tc>
        <w:tc>
          <w:tcPr>
            <w:tcW w:w="1289" w:type="dxa"/>
            <w:tcBorders>
              <w:top w:val="single" w:sz="4" w:space="0" w:color="auto"/>
              <w:left w:val="single" w:sz="4" w:space="0" w:color="auto"/>
              <w:bottom w:val="single" w:sz="4" w:space="0" w:color="auto"/>
              <w:right w:val="single" w:sz="4" w:space="0" w:color="auto"/>
            </w:tcBorders>
          </w:tcPr>
          <w:p w14:paraId="12C501EE" w14:textId="77777777" w:rsidR="003615FB" w:rsidRDefault="00355E8B">
            <w:pPr>
              <w:pStyle w:val="ConsPlusNormal"/>
            </w:pPr>
            <w:r>
              <w:t>20 - 30%</w:t>
            </w:r>
          </w:p>
        </w:tc>
        <w:tc>
          <w:tcPr>
            <w:tcW w:w="1289" w:type="dxa"/>
            <w:tcBorders>
              <w:top w:val="single" w:sz="4" w:space="0" w:color="auto"/>
              <w:left w:val="single" w:sz="4" w:space="0" w:color="auto"/>
              <w:bottom w:val="single" w:sz="4" w:space="0" w:color="auto"/>
              <w:right w:val="single" w:sz="4" w:space="0" w:color="auto"/>
            </w:tcBorders>
          </w:tcPr>
          <w:p w14:paraId="2AE7C8A6" w14:textId="77777777" w:rsidR="003615FB" w:rsidRDefault="00355E8B">
            <w:pPr>
              <w:pStyle w:val="ConsPlusNormal"/>
            </w:pPr>
            <w:r>
              <w:t>35 - 65%</w:t>
            </w:r>
          </w:p>
        </w:tc>
        <w:tc>
          <w:tcPr>
            <w:tcW w:w="1289" w:type="dxa"/>
            <w:tcBorders>
              <w:top w:val="single" w:sz="4" w:space="0" w:color="auto"/>
              <w:left w:val="single" w:sz="4" w:space="0" w:color="auto"/>
              <w:bottom w:val="single" w:sz="4" w:space="0" w:color="auto"/>
              <w:right w:val="single" w:sz="4" w:space="0" w:color="auto"/>
            </w:tcBorders>
          </w:tcPr>
          <w:p w14:paraId="19096332" w14:textId="77777777" w:rsidR="003615FB" w:rsidRDefault="00355E8B">
            <w:pPr>
              <w:pStyle w:val="ConsPlusNormal"/>
              <w:jc w:val="both"/>
            </w:pPr>
            <w:r>
              <w:t>10 - 40%</w:t>
            </w:r>
          </w:p>
        </w:tc>
        <w:tc>
          <w:tcPr>
            <w:tcW w:w="1290" w:type="dxa"/>
            <w:tcBorders>
              <w:top w:val="single" w:sz="4" w:space="0" w:color="auto"/>
              <w:left w:val="single" w:sz="4" w:space="0" w:color="auto"/>
              <w:bottom w:val="single" w:sz="4" w:space="0" w:color="auto"/>
              <w:right w:val="single" w:sz="4" w:space="0" w:color="auto"/>
            </w:tcBorders>
          </w:tcPr>
          <w:p w14:paraId="182F354E" w14:textId="77777777" w:rsidR="003615FB" w:rsidRDefault="00355E8B">
            <w:pPr>
              <w:pStyle w:val="ConsPlusNormal"/>
            </w:pPr>
            <w:r>
              <w:t>20 - 25%</w:t>
            </w:r>
          </w:p>
        </w:tc>
      </w:tr>
      <w:tr w:rsidR="003615FB" w14:paraId="09FE9725" w14:textId="77777777">
        <w:tc>
          <w:tcPr>
            <w:tcW w:w="3798" w:type="dxa"/>
            <w:tcBorders>
              <w:top w:val="single" w:sz="4" w:space="0" w:color="auto"/>
              <w:left w:val="single" w:sz="4" w:space="0" w:color="auto"/>
              <w:bottom w:val="single" w:sz="4" w:space="0" w:color="auto"/>
              <w:right w:val="single" w:sz="4" w:space="0" w:color="auto"/>
            </w:tcBorders>
          </w:tcPr>
          <w:p w14:paraId="76B47129" w14:textId="77777777" w:rsidR="003615FB" w:rsidRDefault="00355E8B">
            <w:pPr>
              <w:pStyle w:val="ConsPlusNormal"/>
            </w:pPr>
            <w:r>
              <w:t>Объекты офисного назначения</w:t>
            </w:r>
          </w:p>
        </w:tc>
        <w:tc>
          <w:tcPr>
            <w:tcW w:w="1289" w:type="dxa"/>
            <w:tcBorders>
              <w:top w:val="single" w:sz="4" w:space="0" w:color="auto"/>
              <w:left w:val="single" w:sz="4" w:space="0" w:color="auto"/>
              <w:bottom w:val="single" w:sz="4" w:space="0" w:color="auto"/>
              <w:right w:val="single" w:sz="4" w:space="0" w:color="auto"/>
            </w:tcBorders>
          </w:tcPr>
          <w:p w14:paraId="03661913" w14:textId="77777777" w:rsidR="003615FB" w:rsidRDefault="00355E8B">
            <w:pPr>
              <w:pStyle w:val="ConsPlusNormal"/>
            </w:pPr>
            <w:r>
              <w:t>15 - 25%</w:t>
            </w:r>
          </w:p>
        </w:tc>
        <w:tc>
          <w:tcPr>
            <w:tcW w:w="1289" w:type="dxa"/>
            <w:tcBorders>
              <w:top w:val="single" w:sz="4" w:space="0" w:color="auto"/>
              <w:left w:val="single" w:sz="4" w:space="0" w:color="auto"/>
              <w:bottom w:val="single" w:sz="4" w:space="0" w:color="auto"/>
              <w:right w:val="single" w:sz="4" w:space="0" w:color="auto"/>
            </w:tcBorders>
          </w:tcPr>
          <w:p w14:paraId="7EDCA605" w14:textId="77777777" w:rsidR="003615FB" w:rsidRDefault="00355E8B">
            <w:pPr>
              <w:pStyle w:val="ConsPlusNormal"/>
            </w:pPr>
            <w:r>
              <w:t>60 - 80%</w:t>
            </w:r>
          </w:p>
        </w:tc>
        <w:tc>
          <w:tcPr>
            <w:tcW w:w="1289" w:type="dxa"/>
            <w:tcBorders>
              <w:top w:val="single" w:sz="4" w:space="0" w:color="auto"/>
              <w:left w:val="single" w:sz="4" w:space="0" w:color="auto"/>
              <w:bottom w:val="single" w:sz="4" w:space="0" w:color="auto"/>
              <w:right w:val="single" w:sz="4" w:space="0" w:color="auto"/>
            </w:tcBorders>
          </w:tcPr>
          <w:p w14:paraId="71DA0FE4" w14:textId="77777777" w:rsidR="003615FB" w:rsidRDefault="00355E8B">
            <w:pPr>
              <w:pStyle w:val="ConsPlusNormal"/>
              <w:jc w:val="both"/>
            </w:pPr>
            <w:r>
              <w:t>0 - 30%</w:t>
            </w:r>
          </w:p>
        </w:tc>
        <w:tc>
          <w:tcPr>
            <w:tcW w:w="1290" w:type="dxa"/>
            <w:tcBorders>
              <w:top w:val="single" w:sz="4" w:space="0" w:color="auto"/>
              <w:left w:val="single" w:sz="4" w:space="0" w:color="auto"/>
              <w:bottom w:val="single" w:sz="4" w:space="0" w:color="auto"/>
              <w:right w:val="single" w:sz="4" w:space="0" w:color="auto"/>
            </w:tcBorders>
          </w:tcPr>
          <w:p w14:paraId="55A08441" w14:textId="77777777" w:rsidR="003615FB" w:rsidRDefault="00355E8B">
            <w:pPr>
              <w:pStyle w:val="ConsPlusNormal"/>
            </w:pPr>
            <w:r>
              <w:t>-</w:t>
            </w:r>
          </w:p>
        </w:tc>
      </w:tr>
      <w:tr w:rsidR="003615FB" w14:paraId="5AE5FEAB" w14:textId="77777777">
        <w:tc>
          <w:tcPr>
            <w:tcW w:w="3798" w:type="dxa"/>
            <w:tcBorders>
              <w:top w:val="single" w:sz="4" w:space="0" w:color="auto"/>
              <w:left w:val="single" w:sz="4" w:space="0" w:color="auto"/>
              <w:bottom w:val="single" w:sz="4" w:space="0" w:color="auto"/>
              <w:right w:val="single" w:sz="4" w:space="0" w:color="auto"/>
            </w:tcBorders>
          </w:tcPr>
          <w:p w14:paraId="06F91EA4" w14:textId="77777777" w:rsidR="003615FB" w:rsidRDefault="00355E8B">
            <w:pPr>
              <w:pStyle w:val="ConsPlusNormal"/>
            </w:pPr>
            <w:r>
              <w:t>Объекты производственного назначения</w:t>
            </w:r>
          </w:p>
        </w:tc>
        <w:tc>
          <w:tcPr>
            <w:tcW w:w="1289" w:type="dxa"/>
            <w:tcBorders>
              <w:top w:val="single" w:sz="4" w:space="0" w:color="auto"/>
              <w:left w:val="single" w:sz="4" w:space="0" w:color="auto"/>
              <w:bottom w:val="single" w:sz="4" w:space="0" w:color="auto"/>
              <w:right w:val="single" w:sz="4" w:space="0" w:color="auto"/>
            </w:tcBorders>
          </w:tcPr>
          <w:p w14:paraId="1E1935E6" w14:textId="77777777" w:rsidR="003615FB" w:rsidRDefault="00355E8B">
            <w:pPr>
              <w:pStyle w:val="ConsPlusNormal"/>
            </w:pPr>
            <w:r>
              <w:t>5 - 15%</w:t>
            </w:r>
          </w:p>
        </w:tc>
        <w:tc>
          <w:tcPr>
            <w:tcW w:w="1289" w:type="dxa"/>
            <w:tcBorders>
              <w:top w:val="single" w:sz="4" w:space="0" w:color="auto"/>
              <w:left w:val="single" w:sz="4" w:space="0" w:color="auto"/>
              <w:bottom w:val="single" w:sz="4" w:space="0" w:color="auto"/>
              <w:right w:val="single" w:sz="4" w:space="0" w:color="auto"/>
            </w:tcBorders>
          </w:tcPr>
          <w:p w14:paraId="4835747F" w14:textId="77777777" w:rsidR="003615FB" w:rsidRDefault="00355E8B">
            <w:pPr>
              <w:pStyle w:val="ConsPlusNormal"/>
            </w:pPr>
            <w:r>
              <w:t>60 - 85%</w:t>
            </w:r>
          </w:p>
        </w:tc>
        <w:tc>
          <w:tcPr>
            <w:tcW w:w="1289" w:type="dxa"/>
            <w:tcBorders>
              <w:top w:val="single" w:sz="4" w:space="0" w:color="auto"/>
              <w:left w:val="single" w:sz="4" w:space="0" w:color="auto"/>
              <w:bottom w:val="single" w:sz="4" w:space="0" w:color="auto"/>
              <w:right w:val="single" w:sz="4" w:space="0" w:color="auto"/>
            </w:tcBorders>
          </w:tcPr>
          <w:p w14:paraId="45C311F7" w14:textId="77777777" w:rsidR="003615FB" w:rsidRDefault="00355E8B">
            <w:pPr>
              <w:pStyle w:val="ConsPlusNormal"/>
              <w:jc w:val="both"/>
            </w:pPr>
            <w:r>
              <w:t>10 - 30%</w:t>
            </w:r>
          </w:p>
        </w:tc>
        <w:tc>
          <w:tcPr>
            <w:tcW w:w="1290" w:type="dxa"/>
            <w:tcBorders>
              <w:top w:val="single" w:sz="4" w:space="0" w:color="auto"/>
              <w:left w:val="single" w:sz="4" w:space="0" w:color="auto"/>
              <w:bottom w:val="single" w:sz="4" w:space="0" w:color="auto"/>
              <w:right w:val="single" w:sz="4" w:space="0" w:color="auto"/>
            </w:tcBorders>
          </w:tcPr>
          <w:p w14:paraId="679504CC" w14:textId="77777777" w:rsidR="003615FB" w:rsidRDefault="00355E8B">
            <w:pPr>
              <w:pStyle w:val="ConsPlusNormal"/>
            </w:pPr>
            <w:r>
              <w:t>-</w:t>
            </w:r>
          </w:p>
        </w:tc>
      </w:tr>
      <w:tr w:rsidR="003615FB" w14:paraId="6EB8F62C" w14:textId="77777777">
        <w:tc>
          <w:tcPr>
            <w:tcW w:w="3798" w:type="dxa"/>
            <w:tcBorders>
              <w:top w:val="single" w:sz="4" w:space="0" w:color="auto"/>
              <w:left w:val="single" w:sz="4" w:space="0" w:color="auto"/>
              <w:bottom w:val="single" w:sz="4" w:space="0" w:color="auto"/>
              <w:right w:val="single" w:sz="4" w:space="0" w:color="auto"/>
            </w:tcBorders>
          </w:tcPr>
          <w:p w14:paraId="4467C9ED" w14:textId="77777777" w:rsidR="003615FB" w:rsidRDefault="00355E8B">
            <w:pPr>
              <w:pStyle w:val="ConsPlusNormal"/>
            </w:pPr>
            <w:r>
              <w:t>Социальные объекты</w:t>
            </w:r>
          </w:p>
        </w:tc>
        <w:tc>
          <w:tcPr>
            <w:tcW w:w="1289" w:type="dxa"/>
            <w:tcBorders>
              <w:top w:val="single" w:sz="4" w:space="0" w:color="auto"/>
              <w:left w:val="single" w:sz="4" w:space="0" w:color="auto"/>
              <w:bottom w:val="single" w:sz="4" w:space="0" w:color="auto"/>
              <w:right w:val="single" w:sz="4" w:space="0" w:color="auto"/>
            </w:tcBorders>
          </w:tcPr>
          <w:p w14:paraId="5CBA60D6" w14:textId="77777777" w:rsidR="003615FB" w:rsidRDefault="00355E8B">
            <w:pPr>
              <w:pStyle w:val="ConsPlusNormal"/>
            </w:pPr>
            <w:r>
              <w:t>20%</w:t>
            </w:r>
          </w:p>
        </w:tc>
        <w:tc>
          <w:tcPr>
            <w:tcW w:w="1289" w:type="dxa"/>
            <w:tcBorders>
              <w:top w:val="single" w:sz="4" w:space="0" w:color="auto"/>
              <w:left w:val="single" w:sz="4" w:space="0" w:color="auto"/>
              <w:bottom w:val="single" w:sz="4" w:space="0" w:color="auto"/>
              <w:right w:val="single" w:sz="4" w:space="0" w:color="auto"/>
            </w:tcBorders>
          </w:tcPr>
          <w:p w14:paraId="7521E67A" w14:textId="77777777" w:rsidR="003615FB" w:rsidRDefault="00355E8B">
            <w:pPr>
              <w:pStyle w:val="ConsPlusNormal"/>
            </w:pPr>
            <w:r>
              <w:t>50 - 70%</w:t>
            </w:r>
          </w:p>
        </w:tc>
        <w:tc>
          <w:tcPr>
            <w:tcW w:w="1289" w:type="dxa"/>
            <w:tcBorders>
              <w:top w:val="single" w:sz="4" w:space="0" w:color="auto"/>
              <w:left w:val="single" w:sz="4" w:space="0" w:color="auto"/>
              <w:bottom w:val="single" w:sz="4" w:space="0" w:color="auto"/>
              <w:right w:val="single" w:sz="4" w:space="0" w:color="auto"/>
            </w:tcBorders>
          </w:tcPr>
          <w:p w14:paraId="3093D660" w14:textId="77777777" w:rsidR="003615FB" w:rsidRDefault="00355E8B">
            <w:pPr>
              <w:pStyle w:val="ConsPlusNormal"/>
              <w:jc w:val="both"/>
            </w:pPr>
            <w:r>
              <w:t>10 - 30%</w:t>
            </w:r>
          </w:p>
        </w:tc>
        <w:tc>
          <w:tcPr>
            <w:tcW w:w="1290" w:type="dxa"/>
            <w:tcBorders>
              <w:top w:val="single" w:sz="4" w:space="0" w:color="auto"/>
              <w:left w:val="single" w:sz="4" w:space="0" w:color="auto"/>
              <w:bottom w:val="single" w:sz="4" w:space="0" w:color="auto"/>
              <w:right w:val="single" w:sz="4" w:space="0" w:color="auto"/>
            </w:tcBorders>
          </w:tcPr>
          <w:p w14:paraId="3293E4B0" w14:textId="77777777" w:rsidR="003615FB" w:rsidRDefault="00355E8B">
            <w:pPr>
              <w:pStyle w:val="ConsPlusNormal"/>
            </w:pPr>
            <w:r>
              <w:t>-</w:t>
            </w:r>
          </w:p>
        </w:tc>
      </w:tr>
      <w:tr w:rsidR="003615FB" w14:paraId="27927765" w14:textId="77777777">
        <w:tc>
          <w:tcPr>
            <w:tcW w:w="3798" w:type="dxa"/>
            <w:tcBorders>
              <w:top w:val="single" w:sz="4" w:space="0" w:color="auto"/>
              <w:left w:val="single" w:sz="4" w:space="0" w:color="auto"/>
              <w:bottom w:val="single" w:sz="4" w:space="0" w:color="auto"/>
              <w:right w:val="single" w:sz="4" w:space="0" w:color="auto"/>
            </w:tcBorders>
          </w:tcPr>
          <w:p w14:paraId="48C8E5B4" w14:textId="77777777" w:rsidR="003615FB" w:rsidRDefault="00355E8B">
            <w:pPr>
              <w:pStyle w:val="ConsPlusNormal"/>
            </w:pPr>
            <w:r>
              <w:t>Прочие объекты</w:t>
            </w:r>
          </w:p>
        </w:tc>
        <w:tc>
          <w:tcPr>
            <w:tcW w:w="1289" w:type="dxa"/>
            <w:tcBorders>
              <w:top w:val="single" w:sz="4" w:space="0" w:color="auto"/>
              <w:left w:val="single" w:sz="4" w:space="0" w:color="auto"/>
              <w:bottom w:val="single" w:sz="4" w:space="0" w:color="auto"/>
              <w:right w:val="single" w:sz="4" w:space="0" w:color="auto"/>
            </w:tcBorders>
          </w:tcPr>
          <w:p w14:paraId="5E20FDA2" w14:textId="77777777" w:rsidR="003615FB" w:rsidRDefault="00355E8B">
            <w:pPr>
              <w:pStyle w:val="ConsPlusNormal"/>
            </w:pPr>
            <w:r>
              <w:t>20%</w:t>
            </w:r>
          </w:p>
        </w:tc>
        <w:tc>
          <w:tcPr>
            <w:tcW w:w="1289" w:type="dxa"/>
            <w:tcBorders>
              <w:top w:val="single" w:sz="4" w:space="0" w:color="auto"/>
              <w:left w:val="single" w:sz="4" w:space="0" w:color="auto"/>
              <w:bottom w:val="single" w:sz="4" w:space="0" w:color="auto"/>
              <w:right w:val="single" w:sz="4" w:space="0" w:color="auto"/>
            </w:tcBorders>
          </w:tcPr>
          <w:p w14:paraId="32AF287D" w14:textId="77777777" w:rsidR="003615FB" w:rsidRDefault="00355E8B">
            <w:pPr>
              <w:pStyle w:val="ConsPlusNormal"/>
            </w:pPr>
            <w:r>
              <w:t>65 - 70%</w:t>
            </w:r>
          </w:p>
        </w:tc>
        <w:tc>
          <w:tcPr>
            <w:tcW w:w="1289" w:type="dxa"/>
            <w:tcBorders>
              <w:top w:val="single" w:sz="4" w:space="0" w:color="auto"/>
              <w:left w:val="single" w:sz="4" w:space="0" w:color="auto"/>
              <w:bottom w:val="single" w:sz="4" w:space="0" w:color="auto"/>
              <w:right w:val="single" w:sz="4" w:space="0" w:color="auto"/>
            </w:tcBorders>
          </w:tcPr>
          <w:p w14:paraId="04B107D3" w14:textId="77777777" w:rsidR="003615FB" w:rsidRDefault="00355E8B">
            <w:pPr>
              <w:pStyle w:val="ConsPlusNormal"/>
              <w:jc w:val="both"/>
            </w:pPr>
            <w:r>
              <w:t>10 - 15%</w:t>
            </w:r>
          </w:p>
        </w:tc>
        <w:tc>
          <w:tcPr>
            <w:tcW w:w="1290" w:type="dxa"/>
            <w:tcBorders>
              <w:top w:val="single" w:sz="4" w:space="0" w:color="auto"/>
              <w:left w:val="single" w:sz="4" w:space="0" w:color="auto"/>
              <w:bottom w:val="single" w:sz="4" w:space="0" w:color="auto"/>
              <w:right w:val="single" w:sz="4" w:space="0" w:color="auto"/>
            </w:tcBorders>
          </w:tcPr>
          <w:p w14:paraId="1685D6E9" w14:textId="77777777" w:rsidR="003615FB" w:rsidRDefault="00355E8B">
            <w:pPr>
              <w:pStyle w:val="ConsPlusNormal"/>
            </w:pPr>
            <w:r>
              <w:t>-</w:t>
            </w:r>
          </w:p>
        </w:tc>
      </w:tr>
      <w:tr w:rsidR="003615FB" w14:paraId="05936F80" w14:textId="77777777">
        <w:tc>
          <w:tcPr>
            <w:tcW w:w="3798" w:type="dxa"/>
            <w:tcBorders>
              <w:top w:val="single" w:sz="4" w:space="0" w:color="auto"/>
              <w:left w:val="single" w:sz="4" w:space="0" w:color="auto"/>
              <w:bottom w:val="single" w:sz="4" w:space="0" w:color="auto"/>
              <w:right w:val="single" w:sz="4" w:space="0" w:color="auto"/>
            </w:tcBorders>
          </w:tcPr>
          <w:p w14:paraId="38FB33DC" w14:textId="77777777" w:rsidR="003615FB" w:rsidRDefault="00355E8B">
            <w:pPr>
              <w:pStyle w:val="ConsPlusNormal"/>
            </w:pPr>
            <w:r>
              <w:t>Сооружения</w:t>
            </w:r>
          </w:p>
        </w:tc>
        <w:tc>
          <w:tcPr>
            <w:tcW w:w="1289" w:type="dxa"/>
            <w:tcBorders>
              <w:top w:val="single" w:sz="4" w:space="0" w:color="auto"/>
              <w:left w:val="single" w:sz="4" w:space="0" w:color="auto"/>
              <w:bottom w:val="single" w:sz="4" w:space="0" w:color="auto"/>
              <w:right w:val="single" w:sz="4" w:space="0" w:color="auto"/>
            </w:tcBorders>
          </w:tcPr>
          <w:p w14:paraId="1801546B" w14:textId="77777777" w:rsidR="003615FB" w:rsidRDefault="00355E8B">
            <w:pPr>
              <w:pStyle w:val="ConsPlusNormal"/>
            </w:pPr>
            <w:r>
              <w:t>10%</w:t>
            </w:r>
          </w:p>
        </w:tc>
        <w:tc>
          <w:tcPr>
            <w:tcW w:w="1289" w:type="dxa"/>
            <w:tcBorders>
              <w:top w:val="single" w:sz="4" w:space="0" w:color="auto"/>
              <w:left w:val="single" w:sz="4" w:space="0" w:color="auto"/>
              <w:bottom w:val="single" w:sz="4" w:space="0" w:color="auto"/>
              <w:right w:val="single" w:sz="4" w:space="0" w:color="auto"/>
            </w:tcBorders>
          </w:tcPr>
          <w:p w14:paraId="06104A04" w14:textId="77777777" w:rsidR="003615FB" w:rsidRDefault="00355E8B">
            <w:pPr>
              <w:pStyle w:val="ConsPlusNormal"/>
            </w:pPr>
            <w:r>
              <w:t>90%</w:t>
            </w:r>
          </w:p>
        </w:tc>
        <w:tc>
          <w:tcPr>
            <w:tcW w:w="1289" w:type="dxa"/>
            <w:tcBorders>
              <w:top w:val="single" w:sz="4" w:space="0" w:color="auto"/>
              <w:left w:val="single" w:sz="4" w:space="0" w:color="auto"/>
              <w:bottom w:val="single" w:sz="4" w:space="0" w:color="auto"/>
              <w:right w:val="single" w:sz="4" w:space="0" w:color="auto"/>
            </w:tcBorders>
          </w:tcPr>
          <w:p w14:paraId="39F43752" w14:textId="77777777" w:rsidR="003615FB" w:rsidRDefault="00355E8B">
            <w:pPr>
              <w:pStyle w:val="ConsPlusNormal"/>
              <w:jc w:val="both"/>
            </w:pPr>
            <w:r>
              <w:t>-</w:t>
            </w:r>
          </w:p>
        </w:tc>
        <w:tc>
          <w:tcPr>
            <w:tcW w:w="1290" w:type="dxa"/>
            <w:tcBorders>
              <w:top w:val="single" w:sz="4" w:space="0" w:color="auto"/>
              <w:left w:val="single" w:sz="4" w:space="0" w:color="auto"/>
              <w:bottom w:val="single" w:sz="4" w:space="0" w:color="auto"/>
              <w:right w:val="single" w:sz="4" w:space="0" w:color="auto"/>
            </w:tcBorders>
          </w:tcPr>
          <w:p w14:paraId="68FB23A5" w14:textId="77777777" w:rsidR="003615FB" w:rsidRDefault="00355E8B">
            <w:pPr>
              <w:pStyle w:val="ConsPlusNormal"/>
            </w:pPr>
            <w:r>
              <w:t>-</w:t>
            </w:r>
          </w:p>
        </w:tc>
      </w:tr>
    </w:tbl>
    <w:p w14:paraId="04292CF6" w14:textId="77777777" w:rsidR="003615FB" w:rsidRDefault="003615FB">
      <w:pPr>
        <w:pStyle w:val="ConsPlusNormal"/>
        <w:ind w:firstLine="540"/>
        <w:jc w:val="both"/>
      </w:pPr>
    </w:p>
    <w:p w14:paraId="3AAE9A55" w14:textId="77777777" w:rsidR="003615FB" w:rsidRDefault="00355E8B">
      <w:pPr>
        <w:pStyle w:val="ConsPlusNormal"/>
        <w:ind w:firstLine="540"/>
        <w:jc w:val="both"/>
      </w:pPr>
      <w:r>
        <w:t>--------------------------------</w:t>
      </w:r>
    </w:p>
    <w:p w14:paraId="576374DC" w14:textId="77777777" w:rsidR="003615FB" w:rsidRDefault="00355E8B">
      <w:pPr>
        <w:pStyle w:val="ConsPlusNormal"/>
        <w:spacing w:before="240"/>
        <w:ind w:firstLine="540"/>
        <w:jc w:val="both"/>
      </w:pPr>
      <w:bookmarkStart w:id="34" w:name="Par2884"/>
      <w:bookmarkEnd w:id="34"/>
      <w:r>
        <w:t>&lt;8&gt; В таблице не учтены права на общедолевое имущество, расположенное внутри многоквартирного дома.</w:t>
      </w:r>
    </w:p>
    <w:p w14:paraId="1D870ECA" w14:textId="77777777" w:rsidR="003615FB" w:rsidRDefault="003615FB">
      <w:pPr>
        <w:pStyle w:val="ConsPlusNormal"/>
        <w:jc w:val="both"/>
      </w:pPr>
    </w:p>
    <w:p w14:paraId="614F2051" w14:textId="77777777" w:rsidR="003615FB" w:rsidRDefault="003615FB">
      <w:pPr>
        <w:pStyle w:val="ConsPlusNormal"/>
        <w:jc w:val="both"/>
      </w:pPr>
    </w:p>
    <w:p w14:paraId="3397A176" w14:textId="77777777" w:rsidR="003615FB" w:rsidRDefault="003615FB">
      <w:pPr>
        <w:pStyle w:val="ConsPlusNormal"/>
        <w:jc w:val="both"/>
      </w:pPr>
    </w:p>
    <w:p w14:paraId="5B1A0422" w14:textId="77777777" w:rsidR="003615FB" w:rsidRDefault="003615FB">
      <w:pPr>
        <w:pStyle w:val="ConsPlusNormal"/>
        <w:jc w:val="both"/>
      </w:pPr>
    </w:p>
    <w:p w14:paraId="101D6525" w14:textId="77777777" w:rsidR="003615FB" w:rsidRDefault="003615FB">
      <w:pPr>
        <w:pStyle w:val="ConsPlusNormal"/>
        <w:jc w:val="both"/>
      </w:pPr>
    </w:p>
    <w:p w14:paraId="52BDF948" w14:textId="77777777" w:rsidR="003615FB" w:rsidRDefault="00355E8B">
      <w:pPr>
        <w:pStyle w:val="ConsPlusNormal"/>
        <w:jc w:val="right"/>
        <w:outlineLvl w:val="1"/>
      </w:pPr>
      <w:bookmarkStart w:id="35" w:name="Par2890"/>
      <w:bookmarkEnd w:id="35"/>
      <w:r>
        <w:t>Приложение N 8</w:t>
      </w:r>
    </w:p>
    <w:p w14:paraId="5D112BE0" w14:textId="77777777" w:rsidR="003615FB" w:rsidRDefault="00355E8B">
      <w:pPr>
        <w:pStyle w:val="ConsPlusNormal"/>
        <w:jc w:val="right"/>
      </w:pPr>
      <w:r>
        <w:t>к Методическим указаниям</w:t>
      </w:r>
    </w:p>
    <w:p w14:paraId="76CD1FB7" w14:textId="77777777" w:rsidR="003615FB" w:rsidRDefault="00355E8B">
      <w:pPr>
        <w:pStyle w:val="ConsPlusNormal"/>
        <w:jc w:val="right"/>
      </w:pPr>
      <w:r>
        <w:t>о государственной кадастровой</w:t>
      </w:r>
    </w:p>
    <w:p w14:paraId="3646AC89" w14:textId="77777777" w:rsidR="003615FB" w:rsidRDefault="00355E8B">
      <w:pPr>
        <w:pStyle w:val="ConsPlusNormal"/>
        <w:jc w:val="right"/>
      </w:pPr>
      <w:r>
        <w:t>оценке, утвержденным приказом</w:t>
      </w:r>
    </w:p>
    <w:p w14:paraId="5055E3C1" w14:textId="77777777" w:rsidR="003615FB" w:rsidRDefault="00355E8B">
      <w:pPr>
        <w:pStyle w:val="ConsPlusNormal"/>
        <w:jc w:val="right"/>
      </w:pPr>
      <w:r>
        <w:t>Минэкономразвития России</w:t>
      </w:r>
    </w:p>
    <w:p w14:paraId="0A0F30BE" w14:textId="77777777" w:rsidR="003615FB" w:rsidRDefault="00355E8B">
      <w:pPr>
        <w:pStyle w:val="ConsPlusNormal"/>
        <w:jc w:val="right"/>
      </w:pPr>
      <w:r>
        <w:t>от 12.05.2017 N 226</w:t>
      </w:r>
    </w:p>
    <w:p w14:paraId="03CDA366" w14:textId="77777777" w:rsidR="003615FB" w:rsidRDefault="003615FB">
      <w:pPr>
        <w:pStyle w:val="ConsPlusNormal"/>
      </w:pPr>
    </w:p>
    <w:tbl>
      <w:tblPr>
        <w:tblW w:w="10207" w:type="dxa"/>
        <w:jc w:val="center"/>
        <w:tblLayout w:type="fixed"/>
        <w:tblCellMar>
          <w:top w:w="113" w:type="dxa"/>
          <w:left w:w="113" w:type="dxa"/>
          <w:bottom w:w="113" w:type="dxa"/>
          <w:right w:w="113" w:type="dxa"/>
        </w:tblCellMar>
        <w:tblLook w:val="0000" w:firstRow="0" w:lastRow="0" w:firstColumn="0" w:lastColumn="0" w:noHBand="0" w:noVBand="0"/>
      </w:tblPr>
      <w:tblGrid>
        <w:gridCol w:w="10207"/>
      </w:tblGrid>
      <w:tr w:rsidR="003615FB" w14:paraId="38621CC2" w14:textId="77777777">
        <w:trPr>
          <w:jc w:val="center"/>
        </w:trPr>
        <w:tc>
          <w:tcPr>
            <w:tcW w:w="10147" w:type="dxa"/>
            <w:tcBorders>
              <w:left w:val="single" w:sz="24" w:space="0" w:color="CED3F1"/>
              <w:right w:val="single" w:sz="24" w:space="0" w:color="F4F3F8"/>
            </w:tcBorders>
            <w:shd w:val="clear" w:color="auto" w:fill="F4F3F8"/>
          </w:tcPr>
          <w:p w14:paraId="03022047" w14:textId="77777777" w:rsidR="003615FB" w:rsidRDefault="00355E8B">
            <w:pPr>
              <w:pStyle w:val="ConsPlusNormal"/>
              <w:jc w:val="center"/>
              <w:rPr>
                <w:color w:val="392C69"/>
              </w:rPr>
            </w:pPr>
            <w:r>
              <w:rPr>
                <w:color w:val="392C69"/>
              </w:rPr>
              <w:t>Список изменяющих документов</w:t>
            </w:r>
          </w:p>
          <w:p w14:paraId="039CFB52" w14:textId="77777777" w:rsidR="003615FB" w:rsidRDefault="00355E8B">
            <w:pPr>
              <w:pStyle w:val="ConsPlusNormal"/>
              <w:jc w:val="center"/>
              <w:rPr>
                <w:color w:val="392C69"/>
              </w:rPr>
            </w:pPr>
            <w:r>
              <w:rPr>
                <w:color w:val="392C69"/>
              </w:rPr>
              <w:t xml:space="preserve">(в ред. </w:t>
            </w:r>
            <w:hyperlink r:id="rId205" w:history="1">
              <w:r>
                <w:rPr>
                  <w:color w:val="0000FF"/>
                </w:rPr>
                <w:t>Приказа</w:t>
              </w:r>
            </w:hyperlink>
            <w:r>
              <w:rPr>
                <w:color w:val="392C69"/>
              </w:rPr>
              <w:t xml:space="preserve"> Минэкономразвития России от 09.09.2019 N 548)</w:t>
            </w:r>
          </w:p>
        </w:tc>
      </w:tr>
    </w:tbl>
    <w:p w14:paraId="26F61024" w14:textId="77777777" w:rsidR="003615FB" w:rsidRDefault="003615FB">
      <w:pPr>
        <w:pStyle w:val="ConsPlusNormal"/>
        <w:jc w:val="both"/>
      </w:pPr>
    </w:p>
    <w:p w14:paraId="48D5FF2F" w14:textId="77777777" w:rsidR="003615FB" w:rsidRDefault="00355E8B">
      <w:pPr>
        <w:pStyle w:val="ConsPlusTitle"/>
        <w:jc w:val="center"/>
        <w:outlineLvl w:val="2"/>
      </w:pPr>
      <w:r>
        <w:t>Модели накопления физического износа</w:t>
      </w:r>
    </w:p>
    <w:p w14:paraId="54AB7A33" w14:textId="77777777" w:rsidR="003615FB" w:rsidRDefault="00355E8B">
      <w:pPr>
        <w:pStyle w:val="ConsPlusTitle"/>
        <w:jc w:val="center"/>
      </w:pPr>
      <w:r>
        <w:t>для различных групп зданий, расположенных в крупных</w:t>
      </w:r>
    </w:p>
    <w:p w14:paraId="517BE558" w14:textId="77777777" w:rsidR="003615FB" w:rsidRDefault="00355E8B">
      <w:pPr>
        <w:pStyle w:val="ConsPlusTitle"/>
        <w:jc w:val="center"/>
      </w:pPr>
      <w:r>
        <w:t>(от 100 тысяч человек) городских населенных пунктах II</w:t>
      </w:r>
    </w:p>
    <w:p w14:paraId="191A539D" w14:textId="77777777" w:rsidR="003615FB" w:rsidRDefault="00355E8B">
      <w:pPr>
        <w:pStyle w:val="ConsPlusTitle"/>
        <w:jc w:val="center"/>
      </w:pPr>
      <w:r>
        <w:t>климатического района (районирование принято на основании</w:t>
      </w:r>
    </w:p>
    <w:p w14:paraId="22065E11" w14:textId="77777777" w:rsidR="003615FB" w:rsidRDefault="00355E8B">
      <w:pPr>
        <w:pStyle w:val="ConsPlusTitle"/>
        <w:jc w:val="center"/>
      </w:pPr>
      <w:r>
        <w:t>приложения N 2 к общей части сборников укрупненных</w:t>
      </w:r>
    </w:p>
    <w:p w14:paraId="69537635" w14:textId="77777777" w:rsidR="003615FB" w:rsidRDefault="00355E8B">
      <w:pPr>
        <w:pStyle w:val="ConsPlusTitle"/>
        <w:jc w:val="center"/>
      </w:pPr>
      <w:r>
        <w:t>показателей восстановительной стоимости (УПВС) &lt;9&gt;</w:t>
      </w:r>
    </w:p>
    <w:p w14:paraId="41EACCC2" w14:textId="77777777" w:rsidR="003615FB" w:rsidRDefault="003615FB">
      <w:pPr>
        <w:pStyle w:val="ConsPlusNormal"/>
        <w:jc w:val="both"/>
      </w:pPr>
    </w:p>
    <w:p w14:paraId="67BE11D4" w14:textId="77777777" w:rsidR="003615FB" w:rsidRDefault="00355E8B">
      <w:pPr>
        <w:pStyle w:val="ConsPlusNormal"/>
        <w:ind w:firstLine="540"/>
        <w:jc w:val="both"/>
      </w:pPr>
      <w:r>
        <w:t>--------------------------------</w:t>
      </w:r>
    </w:p>
    <w:p w14:paraId="01BEECAD" w14:textId="77777777" w:rsidR="003615FB" w:rsidRDefault="00355E8B">
      <w:pPr>
        <w:pStyle w:val="ConsPlusNormal"/>
        <w:spacing w:before="240"/>
        <w:ind w:firstLine="540"/>
        <w:jc w:val="both"/>
      </w:pPr>
      <w:r>
        <w:t>&lt;9&gt; Для целей определения кадастровой стоимости.</w:t>
      </w:r>
    </w:p>
    <w:p w14:paraId="148A6997" w14:textId="77777777" w:rsidR="003615FB" w:rsidRDefault="003615FB">
      <w:pPr>
        <w:pStyle w:val="ConsPlusNormal"/>
        <w:jc w:val="both"/>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2608"/>
        <w:gridCol w:w="5159"/>
        <w:gridCol w:w="1304"/>
      </w:tblGrid>
      <w:tr w:rsidR="003615FB" w14:paraId="5FF4F834" w14:textId="77777777">
        <w:tc>
          <w:tcPr>
            <w:tcW w:w="2608" w:type="dxa"/>
            <w:tcBorders>
              <w:top w:val="single" w:sz="4" w:space="0" w:color="auto"/>
              <w:left w:val="single" w:sz="4" w:space="0" w:color="auto"/>
              <w:bottom w:val="single" w:sz="4" w:space="0" w:color="auto"/>
              <w:right w:val="single" w:sz="4" w:space="0" w:color="auto"/>
            </w:tcBorders>
          </w:tcPr>
          <w:p w14:paraId="1D0176F0" w14:textId="77777777" w:rsidR="003615FB" w:rsidRDefault="00355E8B">
            <w:pPr>
              <w:pStyle w:val="ConsPlusNormal"/>
              <w:jc w:val="center"/>
            </w:pPr>
            <w:r>
              <w:t>Тип несущих и ограждающих конструкций</w:t>
            </w:r>
          </w:p>
        </w:tc>
        <w:tc>
          <w:tcPr>
            <w:tcW w:w="5159" w:type="dxa"/>
            <w:tcBorders>
              <w:top w:val="single" w:sz="4" w:space="0" w:color="auto"/>
              <w:left w:val="single" w:sz="4" w:space="0" w:color="auto"/>
              <w:bottom w:val="single" w:sz="4" w:space="0" w:color="auto"/>
              <w:right w:val="single" w:sz="4" w:space="0" w:color="auto"/>
            </w:tcBorders>
          </w:tcPr>
          <w:p w14:paraId="5C3C9EB1" w14:textId="77777777" w:rsidR="003615FB" w:rsidRDefault="00355E8B">
            <w:pPr>
              <w:pStyle w:val="ConsPlusNormal"/>
              <w:jc w:val="center"/>
            </w:pPr>
            <w:r>
              <w:t>Уравнение</w:t>
            </w:r>
          </w:p>
        </w:tc>
        <w:tc>
          <w:tcPr>
            <w:tcW w:w="1304" w:type="dxa"/>
            <w:tcBorders>
              <w:top w:val="single" w:sz="4" w:space="0" w:color="auto"/>
              <w:left w:val="single" w:sz="4" w:space="0" w:color="auto"/>
              <w:bottom w:val="single" w:sz="4" w:space="0" w:color="auto"/>
              <w:right w:val="single" w:sz="4" w:space="0" w:color="auto"/>
            </w:tcBorders>
          </w:tcPr>
          <w:p w14:paraId="1CA0CD69" w14:textId="77777777" w:rsidR="003615FB" w:rsidRDefault="00355E8B">
            <w:pPr>
              <w:pStyle w:val="ConsPlusNormal"/>
              <w:jc w:val="center"/>
            </w:pPr>
            <w:r>
              <w:t>Предельный возраст, лет</w:t>
            </w:r>
          </w:p>
        </w:tc>
      </w:tr>
      <w:tr w:rsidR="003615FB" w14:paraId="2EED2E42" w14:textId="77777777">
        <w:tc>
          <w:tcPr>
            <w:tcW w:w="2608" w:type="dxa"/>
            <w:tcBorders>
              <w:top w:val="single" w:sz="4" w:space="0" w:color="auto"/>
              <w:left w:val="single" w:sz="4" w:space="0" w:color="auto"/>
              <w:bottom w:val="single" w:sz="4" w:space="0" w:color="auto"/>
              <w:right w:val="single" w:sz="4" w:space="0" w:color="auto"/>
            </w:tcBorders>
          </w:tcPr>
          <w:p w14:paraId="53E2D288" w14:textId="77777777" w:rsidR="003615FB" w:rsidRDefault="00355E8B">
            <w:pPr>
              <w:pStyle w:val="ConsPlusNormal"/>
            </w:pPr>
            <w:r>
              <w:t>Здания с кирпичными стенами</w:t>
            </w:r>
          </w:p>
        </w:tc>
        <w:tc>
          <w:tcPr>
            <w:tcW w:w="5159" w:type="dxa"/>
            <w:tcBorders>
              <w:top w:val="single" w:sz="4" w:space="0" w:color="auto"/>
              <w:left w:val="single" w:sz="4" w:space="0" w:color="auto"/>
              <w:bottom w:val="single" w:sz="4" w:space="0" w:color="auto"/>
              <w:right w:val="single" w:sz="4" w:space="0" w:color="auto"/>
            </w:tcBorders>
            <w:vAlign w:val="center"/>
          </w:tcPr>
          <w:p w14:paraId="3FB39DF9" w14:textId="79B30053" w:rsidR="003615FB" w:rsidRDefault="00355E8B">
            <w:pPr>
              <w:pStyle w:val="ConsPlusNormal"/>
              <w:jc w:val="center"/>
            </w:pPr>
            <w:r>
              <w:rPr>
                <w:noProof/>
                <w:position w:val="-20"/>
              </w:rPr>
              <w:drawing>
                <wp:inline distT="0" distB="0" distL="0" distR="0" wp14:anchorId="781647B1" wp14:editId="5C4C645C">
                  <wp:extent cx="3200400" cy="4146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3200400" cy="414655"/>
                          </a:xfrm>
                          <a:prstGeom prst="rect">
                            <a:avLst/>
                          </a:prstGeom>
                          <a:noFill/>
                          <a:ln>
                            <a:noFill/>
                          </a:ln>
                        </pic:spPr>
                      </pic:pic>
                    </a:graphicData>
                  </a:graphic>
                </wp:inline>
              </w:drawing>
            </w:r>
          </w:p>
        </w:tc>
        <w:tc>
          <w:tcPr>
            <w:tcW w:w="1304" w:type="dxa"/>
            <w:tcBorders>
              <w:top w:val="single" w:sz="4" w:space="0" w:color="auto"/>
              <w:left w:val="single" w:sz="4" w:space="0" w:color="auto"/>
              <w:bottom w:val="single" w:sz="4" w:space="0" w:color="auto"/>
              <w:right w:val="single" w:sz="4" w:space="0" w:color="auto"/>
            </w:tcBorders>
            <w:vAlign w:val="center"/>
          </w:tcPr>
          <w:p w14:paraId="68C028E1" w14:textId="77777777" w:rsidR="003615FB" w:rsidRDefault="00355E8B">
            <w:pPr>
              <w:pStyle w:val="ConsPlusNormal"/>
              <w:ind w:left="283"/>
            </w:pPr>
            <w:r>
              <w:t>90</w:t>
            </w:r>
          </w:p>
        </w:tc>
      </w:tr>
      <w:tr w:rsidR="003615FB" w14:paraId="5718EE5E" w14:textId="77777777">
        <w:tc>
          <w:tcPr>
            <w:tcW w:w="2608" w:type="dxa"/>
            <w:tcBorders>
              <w:top w:val="single" w:sz="4" w:space="0" w:color="auto"/>
              <w:left w:val="single" w:sz="4" w:space="0" w:color="auto"/>
              <w:bottom w:val="single" w:sz="4" w:space="0" w:color="auto"/>
              <w:right w:val="single" w:sz="4" w:space="0" w:color="auto"/>
            </w:tcBorders>
          </w:tcPr>
          <w:p w14:paraId="5C1470BE" w14:textId="77777777" w:rsidR="003615FB" w:rsidRDefault="00355E8B">
            <w:pPr>
              <w:pStyle w:val="ConsPlusNormal"/>
            </w:pPr>
            <w:r>
              <w:t>Здания со стенами из мелких бетонных блоков</w:t>
            </w:r>
          </w:p>
        </w:tc>
        <w:tc>
          <w:tcPr>
            <w:tcW w:w="5159" w:type="dxa"/>
            <w:tcBorders>
              <w:top w:val="single" w:sz="4" w:space="0" w:color="auto"/>
              <w:left w:val="single" w:sz="4" w:space="0" w:color="auto"/>
              <w:bottom w:val="single" w:sz="4" w:space="0" w:color="auto"/>
              <w:right w:val="single" w:sz="4" w:space="0" w:color="auto"/>
            </w:tcBorders>
            <w:vAlign w:val="center"/>
          </w:tcPr>
          <w:p w14:paraId="17360FE7" w14:textId="77777777" w:rsidR="003615FB" w:rsidRDefault="00355E8B">
            <w:pPr>
              <w:pStyle w:val="ConsPlusNormal"/>
              <w:jc w:val="center"/>
            </w:pPr>
            <w:r>
              <w:t>ФизИз = 0,0245 x ДВ</w:t>
            </w:r>
            <w:r>
              <w:rPr>
                <w:vertAlign w:val="superscript"/>
              </w:rPr>
              <w:t>0,5549</w:t>
            </w:r>
          </w:p>
        </w:tc>
        <w:tc>
          <w:tcPr>
            <w:tcW w:w="1304" w:type="dxa"/>
            <w:tcBorders>
              <w:top w:val="single" w:sz="4" w:space="0" w:color="auto"/>
              <w:left w:val="single" w:sz="4" w:space="0" w:color="auto"/>
              <w:bottom w:val="single" w:sz="4" w:space="0" w:color="auto"/>
              <w:right w:val="single" w:sz="4" w:space="0" w:color="auto"/>
            </w:tcBorders>
            <w:vAlign w:val="center"/>
          </w:tcPr>
          <w:p w14:paraId="100CD375" w14:textId="77777777" w:rsidR="003615FB" w:rsidRDefault="00355E8B">
            <w:pPr>
              <w:pStyle w:val="ConsPlusNormal"/>
              <w:ind w:left="283"/>
            </w:pPr>
            <w:r>
              <w:t>55</w:t>
            </w:r>
          </w:p>
        </w:tc>
      </w:tr>
      <w:tr w:rsidR="003615FB" w14:paraId="135B5A94" w14:textId="77777777">
        <w:tc>
          <w:tcPr>
            <w:tcW w:w="2608" w:type="dxa"/>
            <w:tcBorders>
              <w:top w:val="single" w:sz="4" w:space="0" w:color="auto"/>
              <w:left w:val="single" w:sz="4" w:space="0" w:color="auto"/>
              <w:bottom w:val="single" w:sz="4" w:space="0" w:color="auto"/>
              <w:right w:val="single" w:sz="4" w:space="0" w:color="auto"/>
            </w:tcBorders>
          </w:tcPr>
          <w:p w14:paraId="727D7532" w14:textId="77777777" w:rsidR="003615FB" w:rsidRDefault="00355E8B">
            <w:pPr>
              <w:pStyle w:val="ConsPlusNormal"/>
            </w:pPr>
            <w:r>
              <w:t>Здание с крупноблочными стенами</w:t>
            </w:r>
          </w:p>
        </w:tc>
        <w:tc>
          <w:tcPr>
            <w:tcW w:w="5159" w:type="dxa"/>
            <w:tcBorders>
              <w:top w:val="single" w:sz="4" w:space="0" w:color="auto"/>
              <w:left w:val="single" w:sz="4" w:space="0" w:color="auto"/>
              <w:bottom w:val="single" w:sz="4" w:space="0" w:color="auto"/>
              <w:right w:val="single" w:sz="4" w:space="0" w:color="auto"/>
            </w:tcBorders>
            <w:vAlign w:val="center"/>
          </w:tcPr>
          <w:p w14:paraId="5205F254" w14:textId="77777777" w:rsidR="003615FB" w:rsidRDefault="00355E8B">
            <w:pPr>
              <w:pStyle w:val="ConsPlusNormal"/>
              <w:jc w:val="center"/>
            </w:pPr>
            <w:r>
              <w:t>ФизИз = 0,0225 x ДВ</w:t>
            </w:r>
            <w:r>
              <w:rPr>
                <w:vertAlign w:val="superscript"/>
              </w:rPr>
              <w:t>0,6788</w:t>
            </w:r>
          </w:p>
        </w:tc>
        <w:tc>
          <w:tcPr>
            <w:tcW w:w="1304" w:type="dxa"/>
            <w:tcBorders>
              <w:top w:val="single" w:sz="4" w:space="0" w:color="auto"/>
              <w:left w:val="single" w:sz="4" w:space="0" w:color="auto"/>
              <w:bottom w:val="single" w:sz="4" w:space="0" w:color="auto"/>
              <w:right w:val="single" w:sz="4" w:space="0" w:color="auto"/>
            </w:tcBorders>
            <w:vAlign w:val="center"/>
          </w:tcPr>
          <w:p w14:paraId="492E6166" w14:textId="77777777" w:rsidR="003615FB" w:rsidRDefault="00355E8B">
            <w:pPr>
              <w:pStyle w:val="ConsPlusNormal"/>
              <w:ind w:left="283"/>
            </w:pPr>
            <w:r>
              <w:t>60</w:t>
            </w:r>
          </w:p>
        </w:tc>
      </w:tr>
      <w:tr w:rsidR="003615FB" w14:paraId="42070088" w14:textId="77777777">
        <w:tc>
          <w:tcPr>
            <w:tcW w:w="2608" w:type="dxa"/>
            <w:tcBorders>
              <w:top w:val="single" w:sz="4" w:space="0" w:color="auto"/>
              <w:left w:val="single" w:sz="4" w:space="0" w:color="auto"/>
              <w:bottom w:val="single" w:sz="4" w:space="0" w:color="auto"/>
              <w:right w:val="single" w:sz="4" w:space="0" w:color="auto"/>
            </w:tcBorders>
          </w:tcPr>
          <w:p w14:paraId="32AE8F0C" w14:textId="77777777" w:rsidR="003615FB" w:rsidRDefault="00355E8B">
            <w:pPr>
              <w:pStyle w:val="ConsPlusNormal"/>
            </w:pPr>
            <w:r>
              <w:t>Здание с крупнопанельными стенами</w:t>
            </w:r>
          </w:p>
        </w:tc>
        <w:tc>
          <w:tcPr>
            <w:tcW w:w="5159" w:type="dxa"/>
            <w:tcBorders>
              <w:top w:val="single" w:sz="4" w:space="0" w:color="auto"/>
              <w:left w:val="single" w:sz="4" w:space="0" w:color="auto"/>
              <w:bottom w:val="single" w:sz="4" w:space="0" w:color="auto"/>
              <w:right w:val="single" w:sz="4" w:space="0" w:color="auto"/>
            </w:tcBorders>
            <w:vAlign w:val="center"/>
          </w:tcPr>
          <w:p w14:paraId="6DB28A6F" w14:textId="77777777" w:rsidR="003615FB" w:rsidRDefault="00355E8B">
            <w:pPr>
              <w:pStyle w:val="ConsPlusNormal"/>
              <w:jc w:val="center"/>
            </w:pPr>
            <w:r>
              <w:t>ФизИз = 0,0059 x ДВ + 0,041</w:t>
            </w:r>
          </w:p>
        </w:tc>
        <w:tc>
          <w:tcPr>
            <w:tcW w:w="1304" w:type="dxa"/>
            <w:tcBorders>
              <w:top w:val="single" w:sz="4" w:space="0" w:color="auto"/>
              <w:left w:val="single" w:sz="4" w:space="0" w:color="auto"/>
              <w:bottom w:val="single" w:sz="4" w:space="0" w:color="auto"/>
              <w:right w:val="single" w:sz="4" w:space="0" w:color="auto"/>
            </w:tcBorders>
            <w:vAlign w:val="center"/>
          </w:tcPr>
          <w:p w14:paraId="7575C4AC" w14:textId="77777777" w:rsidR="003615FB" w:rsidRDefault="00355E8B">
            <w:pPr>
              <w:pStyle w:val="ConsPlusNormal"/>
              <w:ind w:left="283"/>
            </w:pPr>
            <w:r>
              <w:t>44</w:t>
            </w:r>
          </w:p>
        </w:tc>
      </w:tr>
      <w:tr w:rsidR="003615FB" w14:paraId="0D31B760" w14:textId="77777777">
        <w:tc>
          <w:tcPr>
            <w:tcW w:w="2608" w:type="dxa"/>
            <w:tcBorders>
              <w:top w:val="single" w:sz="4" w:space="0" w:color="auto"/>
              <w:left w:val="single" w:sz="4" w:space="0" w:color="auto"/>
              <w:bottom w:val="single" w:sz="4" w:space="0" w:color="auto"/>
              <w:right w:val="single" w:sz="4" w:space="0" w:color="auto"/>
            </w:tcBorders>
          </w:tcPr>
          <w:p w14:paraId="21AC3999" w14:textId="77777777" w:rsidR="003615FB" w:rsidRDefault="00355E8B">
            <w:pPr>
              <w:pStyle w:val="ConsPlusNormal"/>
            </w:pPr>
            <w:r>
              <w:t>Здания с монолитными стенами</w:t>
            </w:r>
          </w:p>
        </w:tc>
        <w:tc>
          <w:tcPr>
            <w:tcW w:w="5159" w:type="dxa"/>
            <w:tcBorders>
              <w:top w:val="single" w:sz="4" w:space="0" w:color="auto"/>
              <w:left w:val="single" w:sz="4" w:space="0" w:color="auto"/>
              <w:bottom w:val="single" w:sz="4" w:space="0" w:color="auto"/>
              <w:right w:val="single" w:sz="4" w:space="0" w:color="auto"/>
            </w:tcBorders>
            <w:vAlign w:val="center"/>
          </w:tcPr>
          <w:p w14:paraId="672A7467" w14:textId="77777777" w:rsidR="003615FB" w:rsidRDefault="00355E8B">
            <w:pPr>
              <w:pStyle w:val="ConsPlusNormal"/>
              <w:jc w:val="center"/>
            </w:pPr>
            <w:r>
              <w:t>ФизИз = 0,0058 x ДВ + 0,0305</w:t>
            </w:r>
          </w:p>
        </w:tc>
        <w:tc>
          <w:tcPr>
            <w:tcW w:w="1304" w:type="dxa"/>
            <w:tcBorders>
              <w:top w:val="single" w:sz="4" w:space="0" w:color="auto"/>
              <w:left w:val="single" w:sz="4" w:space="0" w:color="auto"/>
              <w:bottom w:val="single" w:sz="4" w:space="0" w:color="auto"/>
              <w:right w:val="single" w:sz="4" w:space="0" w:color="auto"/>
            </w:tcBorders>
            <w:vAlign w:val="center"/>
          </w:tcPr>
          <w:p w14:paraId="62C07ABE" w14:textId="77777777" w:rsidR="003615FB" w:rsidRDefault="00355E8B">
            <w:pPr>
              <w:pStyle w:val="ConsPlusNormal"/>
              <w:ind w:left="283"/>
            </w:pPr>
            <w:r>
              <w:t>45</w:t>
            </w:r>
          </w:p>
        </w:tc>
      </w:tr>
      <w:tr w:rsidR="003615FB" w14:paraId="06809E45" w14:textId="77777777">
        <w:tc>
          <w:tcPr>
            <w:tcW w:w="2608" w:type="dxa"/>
            <w:tcBorders>
              <w:top w:val="single" w:sz="4" w:space="0" w:color="auto"/>
              <w:left w:val="single" w:sz="4" w:space="0" w:color="auto"/>
              <w:bottom w:val="single" w:sz="4" w:space="0" w:color="auto"/>
              <w:right w:val="single" w:sz="4" w:space="0" w:color="auto"/>
            </w:tcBorders>
          </w:tcPr>
          <w:p w14:paraId="47548403" w14:textId="77777777" w:rsidR="003615FB" w:rsidRDefault="00355E8B">
            <w:pPr>
              <w:pStyle w:val="ConsPlusNormal"/>
              <w:jc w:val="both"/>
            </w:pPr>
            <w:r>
              <w:t>Здание со стенами из унифицированных железобетонных элементов</w:t>
            </w:r>
          </w:p>
        </w:tc>
        <w:tc>
          <w:tcPr>
            <w:tcW w:w="5159" w:type="dxa"/>
            <w:tcBorders>
              <w:top w:val="single" w:sz="4" w:space="0" w:color="auto"/>
              <w:left w:val="single" w:sz="4" w:space="0" w:color="auto"/>
              <w:bottom w:val="single" w:sz="4" w:space="0" w:color="auto"/>
              <w:right w:val="single" w:sz="4" w:space="0" w:color="auto"/>
            </w:tcBorders>
            <w:vAlign w:val="center"/>
          </w:tcPr>
          <w:p w14:paraId="10595264" w14:textId="77777777" w:rsidR="003615FB" w:rsidRDefault="00355E8B">
            <w:pPr>
              <w:pStyle w:val="ConsPlusNormal"/>
              <w:jc w:val="center"/>
            </w:pPr>
            <w:r>
              <w:t>ФизИз = 0,0468 x е</w:t>
            </w:r>
            <w:r>
              <w:rPr>
                <w:vertAlign w:val="superscript"/>
              </w:rPr>
              <w:t>0,0552 * ДВ</w:t>
            </w:r>
          </w:p>
        </w:tc>
        <w:tc>
          <w:tcPr>
            <w:tcW w:w="1304" w:type="dxa"/>
            <w:tcBorders>
              <w:top w:val="single" w:sz="4" w:space="0" w:color="auto"/>
              <w:left w:val="single" w:sz="4" w:space="0" w:color="auto"/>
              <w:bottom w:val="single" w:sz="4" w:space="0" w:color="auto"/>
              <w:right w:val="single" w:sz="4" w:space="0" w:color="auto"/>
            </w:tcBorders>
            <w:vAlign w:val="center"/>
          </w:tcPr>
          <w:p w14:paraId="4DBA7E00" w14:textId="77777777" w:rsidR="003615FB" w:rsidRDefault="00355E8B">
            <w:pPr>
              <w:pStyle w:val="ConsPlusNormal"/>
              <w:ind w:left="283"/>
            </w:pPr>
            <w:r>
              <w:t>35</w:t>
            </w:r>
          </w:p>
        </w:tc>
      </w:tr>
      <w:tr w:rsidR="003615FB" w14:paraId="32D4A37A" w14:textId="77777777">
        <w:tc>
          <w:tcPr>
            <w:tcW w:w="2608" w:type="dxa"/>
            <w:tcBorders>
              <w:top w:val="single" w:sz="4" w:space="0" w:color="auto"/>
              <w:left w:val="single" w:sz="4" w:space="0" w:color="auto"/>
              <w:bottom w:val="single" w:sz="4" w:space="0" w:color="auto"/>
              <w:right w:val="single" w:sz="4" w:space="0" w:color="auto"/>
            </w:tcBorders>
          </w:tcPr>
          <w:p w14:paraId="0F446F7F" w14:textId="77777777" w:rsidR="003615FB" w:rsidRDefault="00355E8B">
            <w:pPr>
              <w:pStyle w:val="ConsPlusNormal"/>
            </w:pPr>
            <w:r>
              <w:t>Здания с железобетонными стенами</w:t>
            </w:r>
          </w:p>
        </w:tc>
        <w:tc>
          <w:tcPr>
            <w:tcW w:w="5159" w:type="dxa"/>
            <w:tcBorders>
              <w:top w:val="single" w:sz="4" w:space="0" w:color="auto"/>
              <w:left w:val="single" w:sz="4" w:space="0" w:color="auto"/>
              <w:bottom w:val="single" w:sz="4" w:space="0" w:color="auto"/>
              <w:right w:val="single" w:sz="4" w:space="0" w:color="auto"/>
            </w:tcBorders>
            <w:vAlign w:val="center"/>
          </w:tcPr>
          <w:p w14:paraId="4F7617FA" w14:textId="77777777" w:rsidR="003615FB" w:rsidRDefault="00355E8B">
            <w:pPr>
              <w:pStyle w:val="ConsPlusNormal"/>
              <w:jc w:val="center"/>
            </w:pPr>
            <w:r>
              <w:t>ФизИз = 0,0062 x ДВ + 0,0501</w:t>
            </w:r>
          </w:p>
        </w:tc>
        <w:tc>
          <w:tcPr>
            <w:tcW w:w="1304" w:type="dxa"/>
            <w:tcBorders>
              <w:top w:val="single" w:sz="4" w:space="0" w:color="auto"/>
              <w:left w:val="single" w:sz="4" w:space="0" w:color="auto"/>
              <w:bottom w:val="single" w:sz="4" w:space="0" w:color="auto"/>
              <w:right w:val="single" w:sz="4" w:space="0" w:color="auto"/>
            </w:tcBorders>
            <w:vAlign w:val="center"/>
          </w:tcPr>
          <w:p w14:paraId="0082BE8C" w14:textId="77777777" w:rsidR="003615FB" w:rsidRDefault="00355E8B">
            <w:pPr>
              <w:pStyle w:val="ConsPlusNormal"/>
              <w:ind w:left="283"/>
            </w:pPr>
            <w:r>
              <w:t>50</w:t>
            </w:r>
          </w:p>
        </w:tc>
      </w:tr>
      <w:tr w:rsidR="003615FB" w14:paraId="4625571A" w14:textId="77777777">
        <w:tc>
          <w:tcPr>
            <w:tcW w:w="2608" w:type="dxa"/>
            <w:tcBorders>
              <w:top w:val="single" w:sz="4" w:space="0" w:color="auto"/>
              <w:left w:val="single" w:sz="4" w:space="0" w:color="auto"/>
              <w:bottom w:val="single" w:sz="4" w:space="0" w:color="auto"/>
              <w:right w:val="single" w:sz="4" w:space="0" w:color="auto"/>
            </w:tcBorders>
          </w:tcPr>
          <w:p w14:paraId="22905604" w14:textId="77777777" w:rsidR="003615FB" w:rsidRDefault="00355E8B">
            <w:pPr>
              <w:pStyle w:val="ConsPlusNormal"/>
            </w:pPr>
            <w:r>
              <w:t>Здания со шлакоблочными стенами</w:t>
            </w:r>
          </w:p>
        </w:tc>
        <w:tc>
          <w:tcPr>
            <w:tcW w:w="5159" w:type="dxa"/>
            <w:tcBorders>
              <w:top w:val="single" w:sz="4" w:space="0" w:color="auto"/>
              <w:left w:val="single" w:sz="4" w:space="0" w:color="auto"/>
              <w:bottom w:val="single" w:sz="4" w:space="0" w:color="auto"/>
              <w:right w:val="single" w:sz="4" w:space="0" w:color="auto"/>
            </w:tcBorders>
            <w:vAlign w:val="center"/>
          </w:tcPr>
          <w:p w14:paraId="16409C81" w14:textId="77777777" w:rsidR="003615FB" w:rsidRDefault="00355E8B">
            <w:pPr>
              <w:pStyle w:val="ConsPlusNormal"/>
              <w:jc w:val="center"/>
            </w:pPr>
            <w:r>
              <w:t>ФизИз = 0,0218 x ДВ</w:t>
            </w:r>
            <w:r>
              <w:rPr>
                <w:vertAlign w:val="superscript"/>
              </w:rPr>
              <w:t>0,7129</w:t>
            </w:r>
          </w:p>
        </w:tc>
        <w:tc>
          <w:tcPr>
            <w:tcW w:w="1304" w:type="dxa"/>
            <w:tcBorders>
              <w:top w:val="single" w:sz="4" w:space="0" w:color="auto"/>
              <w:left w:val="single" w:sz="4" w:space="0" w:color="auto"/>
              <w:bottom w:val="single" w:sz="4" w:space="0" w:color="auto"/>
              <w:right w:val="single" w:sz="4" w:space="0" w:color="auto"/>
            </w:tcBorders>
            <w:vAlign w:val="center"/>
          </w:tcPr>
          <w:p w14:paraId="47C0AFCE" w14:textId="77777777" w:rsidR="003615FB" w:rsidRDefault="00355E8B">
            <w:pPr>
              <w:pStyle w:val="ConsPlusNormal"/>
              <w:ind w:left="283"/>
            </w:pPr>
            <w:r>
              <w:t>60</w:t>
            </w:r>
          </w:p>
        </w:tc>
      </w:tr>
      <w:tr w:rsidR="003615FB" w14:paraId="1B83D5C2" w14:textId="77777777">
        <w:tc>
          <w:tcPr>
            <w:tcW w:w="2608" w:type="dxa"/>
            <w:tcBorders>
              <w:top w:val="single" w:sz="4" w:space="0" w:color="auto"/>
              <w:left w:val="single" w:sz="4" w:space="0" w:color="auto"/>
              <w:right w:val="single" w:sz="4" w:space="0" w:color="auto"/>
            </w:tcBorders>
          </w:tcPr>
          <w:p w14:paraId="218B59C3" w14:textId="77777777" w:rsidR="003615FB" w:rsidRDefault="00355E8B">
            <w:pPr>
              <w:pStyle w:val="ConsPlusNormal"/>
            </w:pPr>
            <w:r>
              <w:t>Здание с каркасно-панельными стенами</w:t>
            </w:r>
          </w:p>
        </w:tc>
        <w:tc>
          <w:tcPr>
            <w:tcW w:w="5159" w:type="dxa"/>
            <w:tcBorders>
              <w:top w:val="single" w:sz="4" w:space="0" w:color="auto"/>
              <w:left w:val="single" w:sz="4" w:space="0" w:color="auto"/>
              <w:right w:val="single" w:sz="4" w:space="0" w:color="auto"/>
            </w:tcBorders>
          </w:tcPr>
          <w:p w14:paraId="79FF5518" w14:textId="16FE78FD" w:rsidR="003615FB" w:rsidRDefault="00355E8B">
            <w:pPr>
              <w:pStyle w:val="ConsPlusNormal"/>
              <w:jc w:val="center"/>
            </w:pPr>
            <w:r>
              <w:rPr>
                <w:noProof/>
                <w:position w:val="-27"/>
              </w:rPr>
              <w:drawing>
                <wp:inline distT="0" distB="0" distL="0" distR="0" wp14:anchorId="09C944EB" wp14:editId="4C5C964A">
                  <wp:extent cx="3157855" cy="4997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3157855" cy="499745"/>
                          </a:xfrm>
                          <a:prstGeom prst="rect">
                            <a:avLst/>
                          </a:prstGeom>
                          <a:noFill/>
                          <a:ln>
                            <a:noFill/>
                          </a:ln>
                        </pic:spPr>
                      </pic:pic>
                    </a:graphicData>
                  </a:graphic>
                </wp:inline>
              </w:drawing>
            </w:r>
          </w:p>
        </w:tc>
        <w:tc>
          <w:tcPr>
            <w:tcW w:w="1304" w:type="dxa"/>
            <w:tcBorders>
              <w:top w:val="single" w:sz="4" w:space="0" w:color="auto"/>
              <w:left w:val="single" w:sz="4" w:space="0" w:color="auto"/>
              <w:right w:val="single" w:sz="4" w:space="0" w:color="auto"/>
            </w:tcBorders>
            <w:vAlign w:val="center"/>
          </w:tcPr>
          <w:p w14:paraId="53706FF4" w14:textId="77777777" w:rsidR="003615FB" w:rsidRDefault="00355E8B">
            <w:pPr>
              <w:pStyle w:val="ConsPlusNormal"/>
              <w:ind w:left="283"/>
            </w:pPr>
            <w:r>
              <w:t>60</w:t>
            </w:r>
          </w:p>
        </w:tc>
      </w:tr>
      <w:tr w:rsidR="003615FB" w14:paraId="0A0B2607" w14:textId="77777777">
        <w:tc>
          <w:tcPr>
            <w:tcW w:w="9071" w:type="dxa"/>
            <w:gridSpan w:val="3"/>
            <w:tcBorders>
              <w:left w:val="single" w:sz="4" w:space="0" w:color="auto"/>
              <w:bottom w:val="single" w:sz="4" w:space="0" w:color="auto"/>
              <w:right w:val="single" w:sz="4" w:space="0" w:color="auto"/>
            </w:tcBorders>
          </w:tcPr>
          <w:p w14:paraId="2BAC3F75" w14:textId="77777777" w:rsidR="003615FB" w:rsidRDefault="00355E8B">
            <w:pPr>
              <w:pStyle w:val="ConsPlusNormal"/>
              <w:jc w:val="both"/>
            </w:pPr>
            <w:r>
              <w:t xml:space="preserve">(в ред. </w:t>
            </w:r>
            <w:hyperlink r:id="rId208" w:history="1">
              <w:r>
                <w:rPr>
                  <w:color w:val="0000FF"/>
                </w:rPr>
                <w:t>Приказа</w:t>
              </w:r>
            </w:hyperlink>
            <w:r>
              <w:t xml:space="preserve"> Минэкономразвития России от 09.09.2019 N 548)</w:t>
            </w:r>
          </w:p>
        </w:tc>
      </w:tr>
      <w:tr w:rsidR="003615FB" w14:paraId="20CEAB74" w14:textId="77777777">
        <w:tc>
          <w:tcPr>
            <w:tcW w:w="2608" w:type="dxa"/>
            <w:tcBorders>
              <w:top w:val="single" w:sz="4" w:space="0" w:color="auto"/>
              <w:left w:val="single" w:sz="4" w:space="0" w:color="auto"/>
              <w:bottom w:val="single" w:sz="4" w:space="0" w:color="auto"/>
              <w:right w:val="single" w:sz="4" w:space="0" w:color="auto"/>
            </w:tcBorders>
          </w:tcPr>
          <w:p w14:paraId="68BE88B2" w14:textId="77777777" w:rsidR="003615FB" w:rsidRDefault="00355E8B">
            <w:pPr>
              <w:pStyle w:val="ConsPlusNormal"/>
            </w:pPr>
            <w:r>
              <w:t>Здания с металлическими стенами</w:t>
            </w:r>
          </w:p>
        </w:tc>
        <w:tc>
          <w:tcPr>
            <w:tcW w:w="5159" w:type="dxa"/>
            <w:tcBorders>
              <w:top w:val="single" w:sz="4" w:space="0" w:color="auto"/>
              <w:left w:val="single" w:sz="4" w:space="0" w:color="auto"/>
              <w:bottom w:val="single" w:sz="4" w:space="0" w:color="auto"/>
              <w:right w:val="single" w:sz="4" w:space="0" w:color="auto"/>
            </w:tcBorders>
            <w:vAlign w:val="center"/>
          </w:tcPr>
          <w:p w14:paraId="708F10AB" w14:textId="73A490F6" w:rsidR="003615FB" w:rsidRDefault="00355E8B">
            <w:pPr>
              <w:pStyle w:val="ConsPlusNormal"/>
              <w:jc w:val="center"/>
            </w:pPr>
            <w:r>
              <w:rPr>
                <w:noProof/>
                <w:position w:val="-25"/>
              </w:rPr>
              <w:drawing>
                <wp:inline distT="0" distB="0" distL="0" distR="0" wp14:anchorId="0965A957" wp14:editId="2C0269E0">
                  <wp:extent cx="3200400" cy="4679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3200400" cy="467995"/>
                          </a:xfrm>
                          <a:prstGeom prst="rect">
                            <a:avLst/>
                          </a:prstGeom>
                          <a:noFill/>
                          <a:ln>
                            <a:noFill/>
                          </a:ln>
                        </pic:spPr>
                      </pic:pic>
                    </a:graphicData>
                  </a:graphic>
                </wp:inline>
              </w:drawing>
            </w:r>
          </w:p>
        </w:tc>
        <w:tc>
          <w:tcPr>
            <w:tcW w:w="1304" w:type="dxa"/>
            <w:tcBorders>
              <w:top w:val="single" w:sz="4" w:space="0" w:color="auto"/>
              <w:left w:val="single" w:sz="4" w:space="0" w:color="auto"/>
              <w:bottom w:val="single" w:sz="4" w:space="0" w:color="auto"/>
              <w:right w:val="single" w:sz="4" w:space="0" w:color="auto"/>
            </w:tcBorders>
            <w:vAlign w:val="center"/>
          </w:tcPr>
          <w:p w14:paraId="3B7F6190" w14:textId="77777777" w:rsidR="003615FB" w:rsidRDefault="00355E8B">
            <w:pPr>
              <w:pStyle w:val="ConsPlusNormal"/>
              <w:ind w:left="283"/>
            </w:pPr>
            <w:r>
              <w:t>40</w:t>
            </w:r>
          </w:p>
        </w:tc>
      </w:tr>
      <w:tr w:rsidR="003615FB" w14:paraId="4ACE1803" w14:textId="77777777">
        <w:tc>
          <w:tcPr>
            <w:tcW w:w="2608" w:type="dxa"/>
            <w:tcBorders>
              <w:top w:val="single" w:sz="4" w:space="0" w:color="auto"/>
              <w:left w:val="single" w:sz="4" w:space="0" w:color="auto"/>
              <w:bottom w:val="single" w:sz="4" w:space="0" w:color="auto"/>
              <w:right w:val="single" w:sz="4" w:space="0" w:color="auto"/>
            </w:tcBorders>
          </w:tcPr>
          <w:p w14:paraId="33944853" w14:textId="77777777" w:rsidR="003615FB" w:rsidRDefault="00355E8B">
            <w:pPr>
              <w:pStyle w:val="ConsPlusNormal"/>
            </w:pPr>
            <w:r>
              <w:t>Здания с дощатыми стенами</w:t>
            </w:r>
          </w:p>
        </w:tc>
        <w:tc>
          <w:tcPr>
            <w:tcW w:w="5159" w:type="dxa"/>
            <w:tcBorders>
              <w:top w:val="single" w:sz="4" w:space="0" w:color="auto"/>
              <w:left w:val="single" w:sz="4" w:space="0" w:color="auto"/>
              <w:bottom w:val="single" w:sz="4" w:space="0" w:color="auto"/>
              <w:right w:val="single" w:sz="4" w:space="0" w:color="auto"/>
            </w:tcBorders>
            <w:vAlign w:val="center"/>
          </w:tcPr>
          <w:p w14:paraId="5AA7610E" w14:textId="77777777" w:rsidR="003615FB" w:rsidRDefault="00355E8B">
            <w:pPr>
              <w:pStyle w:val="ConsPlusNormal"/>
              <w:jc w:val="center"/>
            </w:pPr>
            <w:r>
              <w:t>ФизИз = 0,0067 x ДВ + 0,1606</w:t>
            </w:r>
          </w:p>
        </w:tc>
        <w:tc>
          <w:tcPr>
            <w:tcW w:w="1304" w:type="dxa"/>
            <w:tcBorders>
              <w:top w:val="single" w:sz="4" w:space="0" w:color="auto"/>
              <w:left w:val="single" w:sz="4" w:space="0" w:color="auto"/>
              <w:bottom w:val="single" w:sz="4" w:space="0" w:color="auto"/>
              <w:right w:val="single" w:sz="4" w:space="0" w:color="auto"/>
            </w:tcBorders>
            <w:vAlign w:val="center"/>
          </w:tcPr>
          <w:p w14:paraId="62434C2C" w14:textId="77777777" w:rsidR="003615FB" w:rsidRDefault="00355E8B">
            <w:pPr>
              <w:pStyle w:val="ConsPlusNormal"/>
              <w:ind w:left="283"/>
            </w:pPr>
            <w:r>
              <w:t>48</w:t>
            </w:r>
          </w:p>
        </w:tc>
      </w:tr>
      <w:tr w:rsidR="003615FB" w14:paraId="0B6FE725" w14:textId="77777777">
        <w:tc>
          <w:tcPr>
            <w:tcW w:w="2608" w:type="dxa"/>
            <w:tcBorders>
              <w:top w:val="single" w:sz="4" w:space="0" w:color="auto"/>
              <w:left w:val="single" w:sz="4" w:space="0" w:color="auto"/>
              <w:bottom w:val="single" w:sz="4" w:space="0" w:color="auto"/>
              <w:right w:val="single" w:sz="4" w:space="0" w:color="auto"/>
            </w:tcBorders>
          </w:tcPr>
          <w:p w14:paraId="5F7C17BC" w14:textId="77777777" w:rsidR="003615FB" w:rsidRDefault="00355E8B">
            <w:pPr>
              <w:pStyle w:val="ConsPlusNormal"/>
            </w:pPr>
            <w:r>
              <w:t>Здания с рублеными стенами</w:t>
            </w:r>
          </w:p>
        </w:tc>
        <w:tc>
          <w:tcPr>
            <w:tcW w:w="5159" w:type="dxa"/>
            <w:tcBorders>
              <w:top w:val="single" w:sz="4" w:space="0" w:color="auto"/>
              <w:left w:val="single" w:sz="4" w:space="0" w:color="auto"/>
              <w:bottom w:val="single" w:sz="4" w:space="0" w:color="auto"/>
              <w:right w:val="single" w:sz="4" w:space="0" w:color="auto"/>
            </w:tcBorders>
            <w:vAlign w:val="center"/>
          </w:tcPr>
          <w:p w14:paraId="36A76FAC" w14:textId="77777777" w:rsidR="003615FB" w:rsidRDefault="00355E8B">
            <w:pPr>
              <w:pStyle w:val="ConsPlusNormal"/>
              <w:jc w:val="center"/>
            </w:pPr>
            <w:r>
              <w:t>ФизИз = 0,0448 x ДВ</w:t>
            </w:r>
            <w:r>
              <w:rPr>
                <w:vertAlign w:val="superscript"/>
              </w:rPr>
              <w:t>0,5958</w:t>
            </w:r>
          </w:p>
        </w:tc>
        <w:tc>
          <w:tcPr>
            <w:tcW w:w="1304" w:type="dxa"/>
            <w:tcBorders>
              <w:top w:val="single" w:sz="4" w:space="0" w:color="auto"/>
              <w:left w:val="single" w:sz="4" w:space="0" w:color="auto"/>
              <w:bottom w:val="single" w:sz="4" w:space="0" w:color="auto"/>
              <w:right w:val="single" w:sz="4" w:space="0" w:color="auto"/>
            </w:tcBorders>
            <w:vAlign w:val="center"/>
          </w:tcPr>
          <w:p w14:paraId="5073F44C" w14:textId="77777777" w:rsidR="003615FB" w:rsidRDefault="00355E8B">
            <w:pPr>
              <w:pStyle w:val="ConsPlusNormal"/>
              <w:ind w:left="283"/>
            </w:pPr>
            <w:r>
              <w:t>60</w:t>
            </w:r>
          </w:p>
        </w:tc>
      </w:tr>
      <w:tr w:rsidR="003615FB" w14:paraId="220092A1" w14:textId="77777777">
        <w:tc>
          <w:tcPr>
            <w:tcW w:w="2608" w:type="dxa"/>
            <w:tcBorders>
              <w:top w:val="single" w:sz="4" w:space="0" w:color="auto"/>
              <w:left w:val="single" w:sz="4" w:space="0" w:color="auto"/>
              <w:bottom w:val="single" w:sz="4" w:space="0" w:color="auto"/>
              <w:right w:val="single" w:sz="4" w:space="0" w:color="auto"/>
            </w:tcBorders>
          </w:tcPr>
          <w:p w14:paraId="5F03409E" w14:textId="77777777" w:rsidR="003615FB" w:rsidRDefault="00355E8B">
            <w:pPr>
              <w:pStyle w:val="ConsPlusNormal"/>
            </w:pPr>
            <w:r>
              <w:t>Здания с каркасно-засыпными стенами</w:t>
            </w:r>
          </w:p>
        </w:tc>
        <w:tc>
          <w:tcPr>
            <w:tcW w:w="5159" w:type="dxa"/>
            <w:tcBorders>
              <w:top w:val="single" w:sz="4" w:space="0" w:color="auto"/>
              <w:left w:val="single" w:sz="4" w:space="0" w:color="auto"/>
              <w:bottom w:val="single" w:sz="4" w:space="0" w:color="auto"/>
              <w:right w:val="single" w:sz="4" w:space="0" w:color="auto"/>
            </w:tcBorders>
            <w:vAlign w:val="center"/>
          </w:tcPr>
          <w:p w14:paraId="1AD2E6DC" w14:textId="77777777" w:rsidR="003615FB" w:rsidRDefault="00355E8B">
            <w:pPr>
              <w:pStyle w:val="ConsPlusNormal"/>
              <w:jc w:val="center"/>
            </w:pPr>
            <w:r>
              <w:t>ФизИз = 0,0402 x ДВ</w:t>
            </w:r>
            <w:r>
              <w:rPr>
                <w:vertAlign w:val="superscript"/>
              </w:rPr>
              <w:t>0,6196</w:t>
            </w:r>
          </w:p>
        </w:tc>
        <w:tc>
          <w:tcPr>
            <w:tcW w:w="1304" w:type="dxa"/>
            <w:tcBorders>
              <w:top w:val="single" w:sz="4" w:space="0" w:color="auto"/>
              <w:left w:val="single" w:sz="4" w:space="0" w:color="auto"/>
              <w:bottom w:val="single" w:sz="4" w:space="0" w:color="auto"/>
              <w:right w:val="single" w:sz="4" w:space="0" w:color="auto"/>
            </w:tcBorders>
            <w:vAlign w:val="center"/>
          </w:tcPr>
          <w:p w14:paraId="27EF4A42" w14:textId="77777777" w:rsidR="003615FB" w:rsidRDefault="00355E8B">
            <w:pPr>
              <w:pStyle w:val="ConsPlusNormal"/>
              <w:ind w:left="283"/>
            </w:pPr>
            <w:r>
              <w:t>50</w:t>
            </w:r>
          </w:p>
        </w:tc>
      </w:tr>
      <w:tr w:rsidR="003615FB" w14:paraId="0F2FCE63" w14:textId="77777777">
        <w:tc>
          <w:tcPr>
            <w:tcW w:w="2608" w:type="dxa"/>
            <w:tcBorders>
              <w:top w:val="single" w:sz="4" w:space="0" w:color="auto"/>
              <w:left w:val="single" w:sz="4" w:space="0" w:color="auto"/>
              <w:bottom w:val="single" w:sz="4" w:space="0" w:color="auto"/>
              <w:right w:val="single" w:sz="4" w:space="0" w:color="auto"/>
            </w:tcBorders>
          </w:tcPr>
          <w:p w14:paraId="0B05FD5D" w14:textId="77777777" w:rsidR="003615FB" w:rsidRDefault="00355E8B">
            <w:pPr>
              <w:pStyle w:val="ConsPlusNormal"/>
            </w:pPr>
            <w:r>
              <w:t>Здания с каркасно-обшивными стенами</w:t>
            </w:r>
          </w:p>
        </w:tc>
        <w:tc>
          <w:tcPr>
            <w:tcW w:w="5159" w:type="dxa"/>
            <w:tcBorders>
              <w:top w:val="single" w:sz="4" w:space="0" w:color="auto"/>
              <w:left w:val="single" w:sz="4" w:space="0" w:color="auto"/>
              <w:bottom w:val="single" w:sz="4" w:space="0" w:color="auto"/>
              <w:right w:val="single" w:sz="4" w:space="0" w:color="auto"/>
            </w:tcBorders>
            <w:vAlign w:val="center"/>
          </w:tcPr>
          <w:p w14:paraId="7FD58836" w14:textId="77777777" w:rsidR="003615FB" w:rsidRDefault="00355E8B">
            <w:pPr>
              <w:pStyle w:val="ConsPlusNormal"/>
              <w:jc w:val="center"/>
            </w:pPr>
            <w:r>
              <w:t>ФизИз = 0,0408 x ДВ</w:t>
            </w:r>
            <w:r>
              <w:rPr>
                <w:vertAlign w:val="superscript"/>
              </w:rPr>
              <w:t>0,5765</w:t>
            </w:r>
          </w:p>
        </w:tc>
        <w:tc>
          <w:tcPr>
            <w:tcW w:w="1304" w:type="dxa"/>
            <w:tcBorders>
              <w:top w:val="single" w:sz="4" w:space="0" w:color="auto"/>
              <w:left w:val="single" w:sz="4" w:space="0" w:color="auto"/>
              <w:bottom w:val="single" w:sz="4" w:space="0" w:color="auto"/>
              <w:right w:val="single" w:sz="4" w:space="0" w:color="auto"/>
            </w:tcBorders>
            <w:vAlign w:val="center"/>
          </w:tcPr>
          <w:p w14:paraId="3DD77EFF" w14:textId="77777777" w:rsidR="003615FB" w:rsidRDefault="00355E8B">
            <w:pPr>
              <w:pStyle w:val="ConsPlusNormal"/>
              <w:ind w:left="283"/>
            </w:pPr>
            <w:r>
              <w:t>25</w:t>
            </w:r>
          </w:p>
        </w:tc>
      </w:tr>
      <w:tr w:rsidR="003615FB" w14:paraId="7612A272" w14:textId="77777777">
        <w:tc>
          <w:tcPr>
            <w:tcW w:w="2608" w:type="dxa"/>
            <w:tcBorders>
              <w:top w:val="single" w:sz="4" w:space="0" w:color="auto"/>
              <w:left w:val="single" w:sz="4" w:space="0" w:color="auto"/>
              <w:bottom w:val="single" w:sz="4" w:space="0" w:color="auto"/>
              <w:right w:val="single" w:sz="4" w:space="0" w:color="auto"/>
            </w:tcBorders>
          </w:tcPr>
          <w:p w14:paraId="380D65F6" w14:textId="77777777" w:rsidR="003615FB" w:rsidRDefault="00355E8B">
            <w:pPr>
              <w:pStyle w:val="ConsPlusNormal"/>
            </w:pPr>
            <w:r>
              <w:t>Здания со сборно-щитовыми стенами</w:t>
            </w:r>
          </w:p>
        </w:tc>
        <w:tc>
          <w:tcPr>
            <w:tcW w:w="5159" w:type="dxa"/>
            <w:tcBorders>
              <w:top w:val="single" w:sz="4" w:space="0" w:color="auto"/>
              <w:left w:val="single" w:sz="4" w:space="0" w:color="auto"/>
              <w:bottom w:val="single" w:sz="4" w:space="0" w:color="auto"/>
              <w:right w:val="single" w:sz="4" w:space="0" w:color="auto"/>
            </w:tcBorders>
            <w:vAlign w:val="center"/>
          </w:tcPr>
          <w:p w14:paraId="750D5878" w14:textId="77777777" w:rsidR="003615FB" w:rsidRDefault="00355E8B">
            <w:pPr>
              <w:pStyle w:val="ConsPlusNormal"/>
              <w:jc w:val="center"/>
            </w:pPr>
            <w:r>
              <w:t>ФизИз = 0,0373 x ДВ</w:t>
            </w:r>
            <w:r>
              <w:rPr>
                <w:vertAlign w:val="superscript"/>
              </w:rPr>
              <w:t>0,6056</w:t>
            </w:r>
          </w:p>
        </w:tc>
        <w:tc>
          <w:tcPr>
            <w:tcW w:w="1304" w:type="dxa"/>
            <w:tcBorders>
              <w:top w:val="single" w:sz="4" w:space="0" w:color="auto"/>
              <w:left w:val="single" w:sz="4" w:space="0" w:color="auto"/>
              <w:bottom w:val="single" w:sz="4" w:space="0" w:color="auto"/>
              <w:right w:val="single" w:sz="4" w:space="0" w:color="auto"/>
            </w:tcBorders>
            <w:vAlign w:val="center"/>
          </w:tcPr>
          <w:p w14:paraId="1C07E616" w14:textId="77777777" w:rsidR="003615FB" w:rsidRDefault="00355E8B">
            <w:pPr>
              <w:pStyle w:val="ConsPlusNormal"/>
              <w:ind w:left="283"/>
            </w:pPr>
            <w:r>
              <w:t>20</w:t>
            </w:r>
          </w:p>
        </w:tc>
      </w:tr>
    </w:tbl>
    <w:p w14:paraId="43EEE20E" w14:textId="77777777" w:rsidR="003615FB" w:rsidRDefault="003615FB">
      <w:pPr>
        <w:pStyle w:val="ConsPlusNormal"/>
        <w:jc w:val="both"/>
      </w:pPr>
    </w:p>
    <w:p w14:paraId="3E6309A1" w14:textId="77777777" w:rsidR="003615FB" w:rsidRDefault="00355E8B">
      <w:pPr>
        <w:pStyle w:val="ConsPlusNormal"/>
        <w:ind w:firstLine="540"/>
        <w:jc w:val="both"/>
      </w:pPr>
      <w:r>
        <w:t>Для использования зависимостей величины физического износа от действительного возраста (ДВ) подбирается максимально подходящее по ограждающим конструкциям уравнение накопления физического износа. ДВ необходимо отсчитывать от одной из ближайших к дате оценке дат: даты ввода объекта в эксплуатацию, даты последнего капитального ремонта или реконструкции объекта недвижимости.</w:t>
      </w:r>
    </w:p>
    <w:p w14:paraId="78753775" w14:textId="77777777" w:rsidR="003615FB" w:rsidRDefault="003615FB">
      <w:pPr>
        <w:pStyle w:val="ConsPlusNormal"/>
        <w:jc w:val="both"/>
      </w:pPr>
    </w:p>
    <w:p w14:paraId="43DD78C4" w14:textId="77777777" w:rsidR="003615FB" w:rsidRDefault="00355E8B">
      <w:pPr>
        <w:pStyle w:val="ConsPlusTitle"/>
        <w:jc w:val="center"/>
        <w:outlineLvl w:val="2"/>
      </w:pPr>
      <w:r>
        <w:t>Модели накопления физического износа</w:t>
      </w:r>
    </w:p>
    <w:p w14:paraId="226EDB62" w14:textId="77777777" w:rsidR="003615FB" w:rsidRDefault="00355E8B">
      <w:pPr>
        <w:pStyle w:val="ConsPlusTitle"/>
        <w:jc w:val="center"/>
      </w:pPr>
      <w:r>
        <w:t>для различных групп зданий, расположенных в некрупных</w:t>
      </w:r>
    </w:p>
    <w:p w14:paraId="11E312D3" w14:textId="77777777" w:rsidR="003615FB" w:rsidRDefault="00355E8B">
      <w:pPr>
        <w:pStyle w:val="ConsPlusTitle"/>
        <w:jc w:val="center"/>
      </w:pPr>
      <w:r>
        <w:t>(до 100 тыс. человек) городских населенных пунктах,</w:t>
      </w:r>
    </w:p>
    <w:p w14:paraId="4F55E26C" w14:textId="77777777" w:rsidR="003615FB" w:rsidRDefault="00355E8B">
      <w:pPr>
        <w:pStyle w:val="ConsPlusTitle"/>
        <w:jc w:val="center"/>
      </w:pPr>
      <w:r>
        <w:t>сельских населенных пунктах и межселенной территории II</w:t>
      </w:r>
    </w:p>
    <w:p w14:paraId="2CDC24CC" w14:textId="77777777" w:rsidR="003615FB" w:rsidRDefault="00355E8B">
      <w:pPr>
        <w:pStyle w:val="ConsPlusTitle"/>
        <w:jc w:val="center"/>
      </w:pPr>
      <w:r>
        <w:t>климатического района (районирование принято на основании</w:t>
      </w:r>
    </w:p>
    <w:p w14:paraId="147C7E9A" w14:textId="77777777" w:rsidR="003615FB" w:rsidRDefault="00355E8B">
      <w:pPr>
        <w:pStyle w:val="ConsPlusTitle"/>
        <w:jc w:val="center"/>
      </w:pPr>
      <w:r>
        <w:t>приложения N 2 к общей части сборников УПВС)</w:t>
      </w:r>
    </w:p>
    <w:p w14:paraId="0711A148" w14:textId="77777777" w:rsidR="003615FB" w:rsidRDefault="003615FB">
      <w:pPr>
        <w:pStyle w:val="ConsPlusNormal"/>
        <w:jc w:val="both"/>
      </w:pPr>
    </w:p>
    <w:p w14:paraId="4A64F7A2" w14:textId="77777777" w:rsidR="003615FB" w:rsidRDefault="003615FB">
      <w:pPr>
        <w:pStyle w:val="ConsPlusNormal"/>
        <w:jc w:val="both"/>
        <w:sectPr w:rsidR="003615FB">
          <w:headerReference w:type="default" r:id="rId210"/>
          <w:footerReference w:type="default" r:id="rId211"/>
          <w:pgSz w:w="11906" w:h="16838"/>
          <w:pgMar w:top="1440" w:right="566" w:bottom="1440" w:left="1133" w:header="0" w:footer="0" w:gutter="0"/>
          <w:cols w:space="720"/>
          <w:noEndnote/>
        </w:sectPr>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2041"/>
        <w:gridCol w:w="8447"/>
      </w:tblGrid>
      <w:tr w:rsidR="003615FB" w14:paraId="558E28A7" w14:textId="77777777">
        <w:tc>
          <w:tcPr>
            <w:tcW w:w="2041" w:type="dxa"/>
            <w:tcBorders>
              <w:top w:val="single" w:sz="4" w:space="0" w:color="auto"/>
              <w:left w:val="single" w:sz="4" w:space="0" w:color="auto"/>
              <w:bottom w:val="single" w:sz="4" w:space="0" w:color="auto"/>
              <w:right w:val="single" w:sz="4" w:space="0" w:color="auto"/>
            </w:tcBorders>
          </w:tcPr>
          <w:p w14:paraId="1E7CEFB3" w14:textId="77777777" w:rsidR="003615FB" w:rsidRDefault="00355E8B">
            <w:pPr>
              <w:pStyle w:val="ConsPlusNormal"/>
              <w:jc w:val="center"/>
            </w:pPr>
            <w:r>
              <w:t>Тип несущих и ограждающих конструкций</w:t>
            </w:r>
          </w:p>
        </w:tc>
        <w:tc>
          <w:tcPr>
            <w:tcW w:w="8447" w:type="dxa"/>
            <w:tcBorders>
              <w:top w:val="single" w:sz="4" w:space="0" w:color="auto"/>
              <w:left w:val="single" w:sz="4" w:space="0" w:color="auto"/>
              <w:bottom w:val="single" w:sz="4" w:space="0" w:color="auto"/>
              <w:right w:val="single" w:sz="4" w:space="0" w:color="auto"/>
            </w:tcBorders>
          </w:tcPr>
          <w:p w14:paraId="3A046471" w14:textId="77777777" w:rsidR="003615FB" w:rsidRDefault="00355E8B">
            <w:pPr>
              <w:pStyle w:val="ConsPlusNormal"/>
              <w:jc w:val="center"/>
            </w:pPr>
            <w:r>
              <w:t>Уравнение</w:t>
            </w:r>
          </w:p>
        </w:tc>
      </w:tr>
      <w:tr w:rsidR="003615FB" w14:paraId="0E3F1BE4" w14:textId="77777777">
        <w:tc>
          <w:tcPr>
            <w:tcW w:w="2041" w:type="dxa"/>
            <w:tcBorders>
              <w:top w:val="single" w:sz="4" w:space="0" w:color="auto"/>
              <w:left w:val="single" w:sz="4" w:space="0" w:color="auto"/>
              <w:bottom w:val="single" w:sz="4" w:space="0" w:color="auto"/>
              <w:right w:val="single" w:sz="4" w:space="0" w:color="auto"/>
            </w:tcBorders>
          </w:tcPr>
          <w:p w14:paraId="49BA7432" w14:textId="77777777" w:rsidR="003615FB" w:rsidRDefault="00355E8B">
            <w:pPr>
              <w:pStyle w:val="ConsPlusNormal"/>
            </w:pPr>
            <w:r>
              <w:t>Здания с кирпичными стенами</w:t>
            </w:r>
          </w:p>
        </w:tc>
        <w:tc>
          <w:tcPr>
            <w:tcW w:w="8447" w:type="dxa"/>
            <w:tcBorders>
              <w:top w:val="single" w:sz="4" w:space="0" w:color="auto"/>
              <w:left w:val="single" w:sz="4" w:space="0" w:color="auto"/>
              <w:bottom w:val="single" w:sz="4" w:space="0" w:color="auto"/>
              <w:right w:val="single" w:sz="4" w:space="0" w:color="auto"/>
            </w:tcBorders>
          </w:tcPr>
          <w:p w14:paraId="110880BA" w14:textId="77777777" w:rsidR="003615FB" w:rsidRDefault="00355E8B">
            <w:pPr>
              <w:pStyle w:val="ConsPlusNormal"/>
              <w:jc w:val="center"/>
            </w:pPr>
            <w:r>
              <w:t>ФизИз = (0,18884 + 0,016622 x ДВ - 0,000184 x ДВ</w:t>
            </w:r>
            <w:r>
              <w:rPr>
                <w:vertAlign w:val="superscript"/>
              </w:rPr>
              <w:t>2</w:t>
            </w:r>
            <w:r>
              <w:t xml:space="preserve"> + 0,00000068 x ДВ</w:t>
            </w:r>
            <w:r>
              <w:rPr>
                <w:vertAlign w:val="superscript"/>
              </w:rPr>
              <w:t>3</w:t>
            </w:r>
            <w:r>
              <w:t>)</w:t>
            </w:r>
            <w:r>
              <w:rPr>
                <w:vertAlign w:val="superscript"/>
              </w:rPr>
              <w:t>2</w:t>
            </w:r>
          </w:p>
        </w:tc>
      </w:tr>
      <w:tr w:rsidR="003615FB" w14:paraId="2C5AF2C3" w14:textId="77777777">
        <w:tc>
          <w:tcPr>
            <w:tcW w:w="2041" w:type="dxa"/>
            <w:tcBorders>
              <w:top w:val="single" w:sz="4" w:space="0" w:color="auto"/>
              <w:left w:val="single" w:sz="4" w:space="0" w:color="auto"/>
              <w:bottom w:val="single" w:sz="4" w:space="0" w:color="auto"/>
              <w:right w:val="single" w:sz="4" w:space="0" w:color="auto"/>
            </w:tcBorders>
          </w:tcPr>
          <w:p w14:paraId="261DB5C6" w14:textId="77777777" w:rsidR="003615FB" w:rsidRDefault="00355E8B">
            <w:pPr>
              <w:pStyle w:val="ConsPlusNormal"/>
            </w:pPr>
            <w:r>
              <w:t>Здания со стенами из мелких бетонных блоков</w:t>
            </w:r>
          </w:p>
        </w:tc>
        <w:tc>
          <w:tcPr>
            <w:tcW w:w="8447" w:type="dxa"/>
            <w:tcBorders>
              <w:top w:val="single" w:sz="4" w:space="0" w:color="auto"/>
              <w:left w:val="single" w:sz="4" w:space="0" w:color="auto"/>
              <w:bottom w:val="single" w:sz="4" w:space="0" w:color="auto"/>
              <w:right w:val="single" w:sz="4" w:space="0" w:color="auto"/>
            </w:tcBorders>
          </w:tcPr>
          <w:p w14:paraId="5CD32C64" w14:textId="77777777" w:rsidR="003615FB" w:rsidRDefault="00355E8B">
            <w:pPr>
              <w:pStyle w:val="ConsPlusNormal"/>
              <w:jc w:val="center"/>
            </w:pPr>
            <w:r>
              <w:t>ФизИз = (0,157272 + 0,020848 x ДВ - 0,000369 x ДВ</w:t>
            </w:r>
            <w:r>
              <w:rPr>
                <w:vertAlign w:val="superscript"/>
              </w:rPr>
              <w:t>2</w:t>
            </w:r>
            <w:r>
              <w:t xml:space="preserve"> + 0,00000271 x ДВ</w:t>
            </w:r>
            <w:r>
              <w:rPr>
                <w:vertAlign w:val="superscript"/>
              </w:rPr>
              <w:t>3</w:t>
            </w:r>
            <w:r>
              <w:t>)</w:t>
            </w:r>
            <w:r>
              <w:rPr>
                <w:vertAlign w:val="superscript"/>
              </w:rPr>
              <w:t>2</w:t>
            </w:r>
          </w:p>
        </w:tc>
      </w:tr>
      <w:tr w:rsidR="003615FB" w14:paraId="004236A6" w14:textId="77777777">
        <w:tc>
          <w:tcPr>
            <w:tcW w:w="2041" w:type="dxa"/>
            <w:tcBorders>
              <w:top w:val="single" w:sz="4" w:space="0" w:color="auto"/>
              <w:left w:val="single" w:sz="4" w:space="0" w:color="auto"/>
              <w:bottom w:val="single" w:sz="4" w:space="0" w:color="auto"/>
              <w:right w:val="single" w:sz="4" w:space="0" w:color="auto"/>
            </w:tcBorders>
          </w:tcPr>
          <w:p w14:paraId="381FF509" w14:textId="77777777" w:rsidR="003615FB" w:rsidRDefault="00355E8B">
            <w:pPr>
              <w:pStyle w:val="ConsPlusNormal"/>
            </w:pPr>
            <w:r>
              <w:t>Здание с крупноблочными стенами</w:t>
            </w:r>
          </w:p>
        </w:tc>
        <w:tc>
          <w:tcPr>
            <w:tcW w:w="8447" w:type="dxa"/>
            <w:tcBorders>
              <w:top w:val="single" w:sz="4" w:space="0" w:color="auto"/>
              <w:left w:val="single" w:sz="4" w:space="0" w:color="auto"/>
              <w:bottom w:val="single" w:sz="4" w:space="0" w:color="auto"/>
              <w:right w:val="single" w:sz="4" w:space="0" w:color="auto"/>
            </w:tcBorders>
          </w:tcPr>
          <w:p w14:paraId="3D083E13" w14:textId="77777777" w:rsidR="003615FB" w:rsidRDefault="00355E8B">
            <w:pPr>
              <w:pStyle w:val="ConsPlusNormal"/>
              <w:jc w:val="center"/>
            </w:pPr>
            <w:r>
              <w:t>ФизИз = (0,276456 + 0,016899 x ДВ - 0,000208 x ДВ</w:t>
            </w:r>
            <w:r>
              <w:rPr>
                <w:vertAlign w:val="superscript"/>
              </w:rPr>
              <w:t>2</w:t>
            </w:r>
            <w:r>
              <w:t xml:space="preserve"> + 0,0000009 x ДВ</w:t>
            </w:r>
            <w:r>
              <w:rPr>
                <w:vertAlign w:val="superscript"/>
              </w:rPr>
              <w:t>3</w:t>
            </w:r>
            <w:r>
              <w:t>)</w:t>
            </w:r>
            <w:r>
              <w:rPr>
                <w:vertAlign w:val="superscript"/>
              </w:rPr>
              <w:t>2</w:t>
            </w:r>
          </w:p>
        </w:tc>
      </w:tr>
      <w:tr w:rsidR="003615FB" w14:paraId="640E1002" w14:textId="77777777">
        <w:tc>
          <w:tcPr>
            <w:tcW w:w="2041" w:type="dxa"/>
            <w:tcBorders>
              <w:top w:val="single" w:sz="4" w:space="0" w:color="auto"/>
              <w:left w:val="single" w:sz="4" w:space="0" w:color="auto"/>
              <w:bottom w:val="single" w:sz="4" w:space="0" w:color="auto"/>
              <w:right w:val="single" w:sz="4" w:space="0" w:color="auto"/>
            </w:tcBorders>
          </w:tcPr>
          <w:p w14:paraId="07372652" w14:textId="77777777" w:rsidR="003615FB" w:rsidRDefault="00355E8B">
            <w:pPr>
              <w:pStyle w:val="ConsPlusNormal"/>
            </w:pPr>
            <w:r>
              <w:t>Здание с крупнопанельными стенами</w:t>
            </w:r>
          </w:p>
        </w:tc>
        <w:tc>
          <w:tcPr>
            <w:tcW w:w="8447" w:type="dxa"/>
            <w:tcBorders>
              <w:top w:val="single" w:sz="4" w:space="0" w:color="auto"/>
              <w:left w:val="single" w:sz="4" w:space="0" w:color="auto"/>
              <w:bottom w:val="single" w:sz="4" w:space="0" w:color="auto"/>
              <w:right w:val="single" w:sz="4" w:space="0" w:color="auto"/>
            </w:tcBorders>
          </w:tcPr>
          <w:p w14:paraId="69C5CB1D" w14:textId="77777777" w:rsidR="003615FB" w:rsidRDefault="00355E8B">
            <w:pPr>
              <w:pStyle w:val="ConsPlusNormal"/>
              <w:jc w:val="center"/>
            </w:pPr>
            <w:r>
              <w:t>ФизИз = (0,243075 + 0,014516 x ДВ - 0,00013 x ДВ</w:t>
            </w:r>
            <w:r>
              <w:rPr>
                <w:vertAlign w:val="superscript"/>
              </w:rPr>
              <w:t>2</w:t>
            </w:r>
            <w:r>
              <w:t xml:space="preserve"> + 0,00000041 x ДВ</w:t>
            </w:r>
            <w:r>
              <w:rPr>
                <w:vertAlign w:val="superscript"/>
              </w:rPr>
              <w:t>3</w:t>
            </w:r>
            <w:r>
              <w:t>)</w:t>
            </w:r>
            <w:r>
              <w:rPr>
                <w:vertAlign w:val="superscript"/>
              </w:rPr>
              <w:t>2</w:t>
            </w:r>
          </w:p>
        </w:tc>
      </w:tr>
      <w:tr w:rsidR="003615FB" w14:paraId="6C4E23AB" w14:textId="77777777">
        <w:tc>
          <w:tcPr>
            <w:tcW w:w="2041" w:type="dxa"/>
            <w:tcBorders>
              <w:top w:val="single" w:sz="4" w:space="0" w:color="auto"/>
              <w:left w:val="single" w:sz="4" w:space="0" w:color="auto"/>
              <w:bottom w:val="single" w:sz="4" w:space="0" w:color="auto"/>
              <w:right w:val="single" w:sz="4" w:space="0" w:color="auto"/>
            </w:tcBorders>
          </w:tcPr>
          <w:p w14:paraId="0A8910A5" w14:textId="77777777" w:rsidR="003615FB" w:rsidRDefault="00355E8B">
            <w:pPr>
              <w:pStyle w:val="ConsPlusNormal"/>
            </w:pPr>
            <w:r>
              <w:t>Здания с монолитными стенами</w:t>
            </w:r>
          </w:p>
        </w:tc>
        <w:tc>
          <w:tcPr>
            <w:tcW w:w="8447" w:type="dxa"/>
            <w:tcBorders>
              <w:top w:val="single" w:sz="4" w:space="0" w:color="auto"/>
              <w:left w:val="single" w:sz="4" w:space="0" w:color="auto"/>
              <w:bottom w:val="single" w:sz="4" w:space="0" w:color="auto"/>
              <w:right w:val="single" w:sz="4" w:space="0" w:color="auto"/>
            </w:tcBorders>
          </w:tcPr>
          <w:p w14:paraId="47503D58" w14:textId="77777777" w:rsidR="003615FB" w:rsidRDefault="00355E8B">
            <w:pPr>
              <w:pStyle w:val="ConsPlusNormal"/>
              <w:jc w:val="center"/>
            </w:pPr>
            <w:r>
              <w:t>ФизИз = (0,286169 + 0,01822 * ДВ - 0,000243 x ДВ</w:t>
            </w:r>
            <w:r>
              <w:rPr>
                <w:vertAlign w:val="superscript"/>
              </w:rPr>
              <w:t>2</w:t>
            </w:r>
            <w:r>
              <w:t xml:space="preserve"> + 0,0000011 x ДВ</w:t>
            </w:r>
            <w:r>
              <w:rPr>
                <w:vertAlign w:val="superscript"/>
              </w:rPr>
              <w:t>3</w:t>
            </w:r>
            <w:r>
              <w:t>)</w:t>
            </w:r>
            <w:r>
              <w:rPr>
                <w:vertAlign w:val="superscript"/>
              </w:rPr>
              <w:t>2</w:t>
            </w:r>
          </w:p>
        </w:tc>
      </w:tr>
      <w:tr w:rsidR="003615FB" w14:paraId="05CBA8B0" w14:textId="77777777">
        <w:tc>
          <w:tcPr>
            <w:tcW w:w="2041" w:type="dxa"/>
            <w:tcBorders>
              <w:top w:val="single" w:sz="4" w:space="0" w:color="auto"/>
              <w:left w:val="single" w:sz="4" w:space="0" w:color="auto"/>
              <w:bottom w:val="single" w:sz="4" w:space="0" w:color="auto"/>
              <w:right w:val="single" w:sz="4" w:space="0" w:color="auto"/>
            </w:tcBorders>
          </w:tcPr>
          <w:p w14:paraId="0CBB5B00" w14:textId="77777777" w:rsidR="003615FB" w:rsidRDefault="00355E8B">
            <w:pPr>
              <w:pStyle w:val="ConsPlusNormal"/>
            </w:pPr>
            <w:r>
              <w:t>Здание со стенами из унифицированных железобетонных элементов</w:t>
            </w:r>
          </w:p>
        </w:tc>
        <w:tc>
          <w:tcPr>
            <w:tcW w:w="8447" w:type="dxa"/>
            <w:tcBorders>
              <w:top w:val="single" w:sz="4" w:space="0" w:color="auto"/>
              <w:left w:val="single" w:sz="4" w:space="0" w:color="auto"/>
              <w:bottom w:val="single" w:sz="4" w:space="0" w:color="auto"/>
              <w:right w:val="single" w:sz="4" w:space="0" w:color="auto"/>
            </w:tcBorders>
          </w:tcPr>
          <w:p w14:paraId="0A9EB67E" w14:textId="77777777" w:rsidR="003615FB" w:rsidRDefault="00355E8B">
            <w:pPr>
              <w:pStyle w:val="ConsPlusNormal"/>
              <w:jc w:val="center"/>
            </w:pPr>
            <w:r>
              <w:t>ФизИз = (0,209704 + 0,025074 x ДВ - 0,000464 x ДВ</w:t>
            </w:r>
            <w:r>
              <w:rPr>
                <w:vertAlign w:val="superscript"/>
              </w:rPr>
              <w:t>2</w:t>
            </w:r>
            <w:r>
              <w:t xml:space="preserve"> + 0,00000331 x ДВ</w:t>
            </w:r>
            <w:r>
              <w:rPr>
                <w:vertAlign w:val="superscript"/>
              </w:rPr>
              <w:t>3</w:t>
            </w:r>
            <w:r>
              <w:t>)</w:t>
            </w:r>
            <w:r>
              <w:rPr>
                <w:vertAlign w:val="superscript"/>
              </w:rPr>
              <w:t>2</w:t>
            </w:r>
          </w:p>
        </w:tc>
      </w:tr>
      <w:tr w:rsidR="003615FB" w14:paraId="03E98F44" w14:textId="77777777">
        <w:tc>
          <w:tcPr>
            <w:tcW w:w="2041" w:type="dxa"/>
            <w:tcBorders>
              <w:top w:val="single" w:sz="4" w:space="0" w:color="auto"/>
              <w:left w:val="single" w:sz="4" w:space="0" w:color="auto"/>
              <w:bottom w:val="single" w:sz="4" w:space="0" w:color="auto"/>
              <w:right w:val="single" w:sz="4" w:space="0" w:color="auto"/>
            </w:tcBorders>
          </w:tcPr>
          <w:p w14:paraId="71132227" w14:textId="77777777" w:rsidR="003615FB" w:rsidRDefault="00355E8B">
            <w:pPr>
              <w:pStyle w:val="ConsPlusNormal"/>
            </w:pPr>
            <w:r>
              <w:t>Здания с железобетонными стенами</w:t>
            </w:r>
          </w:p>
        </w:tc>
        <w:tc>
          <w:tcPr>
            <w:tcW w:w="8447" w:type="dxa"/>
            <w:tcBorders>
              <w:top w:val="single" w:sz="4" w:space="0" w:color="auto"/>
              <w:left w:val="single" w:sz="4" w:space="0" w:color="auto"/>
              <w:bottom w:val="single" w:sz="4" w:space="0" w:color="auto"/>
              <w:right w:val="single" w:sz="4" w:space="0" w:color="auto"/>
            </w:tcBorders>
          </w:tcPr>
          <w:p w14:paraId="0612378B" w14:textId="77777777" w:rsidR="003615FB" w:rsidRDefault="00355E8B">
            <w:pPr>
              <w:pStyle w:val="ConsPlusNormal"/>
              <w:jc w:val="center"/>
            </w:pPr>
            <w:r>
              <w:t>ФизИз = (0,34691384 + 0,008826 x ДВ - 0,000031 x ДВ</w:t>
            </w:r>
            <w:r>
              <w:rPr>
                <w:vertAlign w:val="superscript"/>
              </w:rPr>
              <w:t>2</w:t>
            </w:r>
            <w:r>
              <w:t>)</w:t>
            </w:r>
            <w:r>
              <w:rPr>
                <w:vertAlign w:val="superscript"/>
              </w:rPr>
              <w:t>2</w:t>
            </w:r>
          </w:p>
        </w:tc>
      </w:tr>
      <w:tr w:rsidR="003615FB" w14:paraId="142DB3B8" w14:textId="77777777">
        <w:tc>
          <w:tcPr>
            <w:tcW w:w="2041" w:type="dxa"/>
            <w:tcBorders>
              <w:top w:val="single" w:sz="4" w:space="0" w:color="auto"/>
              <w:left w:val="single" w:sz="4" w:space="0" w:color="auto"/>
              <w:bottom w:val="single" w:sz="4" w:space="0" w:color="auto"/>
              <w:right w:val="single" w:sz="4" w:space="0" w:color="auto"/>
            </w:tcBorders>
          </w:tcPr>
          <w:p w14:paraId="3229C6EC" w14:textId="77777777" w:rsidR="003615FB" w:rsidRDefault="00355E8B">
            <w:pPr>
              <w:pStyle w:val="ConsPlusNormal"/>
            </w:pPr>
            <w:r>
              <w:t>Здания со шлакоблочными стенами</w:t>
            </w:r>
          </w:p>
        </w:tc>
        <w:tc>
          <w:tcPr>
            <w:tcW w:w="8447" w:type="dxa"/>
            <w:tcBorders>
              <w:top w:val="single" w:sz="4" w:space="0" w:color="auto"/>
              <w:left w:val="single" w:sz="4" w:space="0" w:color="auto"/>
              <w:bottom w:val="single" w:sz="4" w:space="0" w:color="auto"/>
              <w:right w:val="single" w:sz="4" w:space="0" w:color="auto"/>
            </w:tcBorders>
          </w:tcPr>
          <w:p w14:paraId="07C10D73" w14:textId="468F191C" w:rsidR="003615FB" w:rsidRDefault="00355E8B">
            <w:pPr>
              <w:pStyle w:val="ConsPlusNormal"/>
              <w:jc w:val="center"/>
            </w:pPr>
            <w:r>
              <w:rPr>
                <w:noProof/>
                <w:position w:val="-6"/>
              </w:rPr>
              <w:drawing>
                <wp:inline distT="0" distB="0" distL="0" distR="0" wp14:anchorId="1C1E2A67" wp14:editId="0BBF5791">
                  <wp:extent cx="5284470" cy="2336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5284470" cy="233680"/>
                          </a:xfrm>
                          <a:prstGeom prst="rect">
                            <a:avLst/>
                          </a:prstGeom>
                          <a:noFill/>
                          <a:ln>
                            <a:noFill/>
                          </a:ln>
                        </pic:spPr>
                      </pic:pic>
                    </a:graphicData>
                  </a:graphic>
                </wp:inline>
              </w:drawing>
            </w:r>
          </w:p>
        </w:tc>
      </w:tr>
    </w:tbl>
    <w:p w14:paraId="38546380" w14:textId="77777777" w:rsidR="003615FB" w:rsidRDefault="003615FB">
      <w:pPr>
        <w:pStyle w:val="ConsPlusNormal"/>
        <w:jc w:val="both"/>
        <w:sectPr w:rsidR="003615FB">
          <w:headerReference w:type="default" r:id="rId213"/>
          <w:footerReference w:type="default" r:id="rId214"/>
          <w:pgSz w:w="16838" w:h="11906" w:orient="landscape"/>
          <w:pgMar w:top="1133" w:right="1440" w:bottom="566" w:left="1440" w:header="0" w:footer="0" w:gutter="0"/>
          <w:cols w:space="720"/>
          <w:noEndnote/>
        </w:sectPr>
      </w:pPr>
    </w:p>
    <w:p w14:paraId="1879EE2F" w14:textId="77777777" w:rsidR="003615FB" w:rsidRDefault="003615FB">
      <w:pPr>
        <w:pStyle w:val="ConsPlusNormal"/>
        <w:jc w:val="both"/>
      </w:pPr>
    </w:p>
    <w:p w14:paraId="18B33BE5" w14:textId="77777777" w:rsidR="003615FB" w:rsidRDefault="003615FB">
      <w:pPr>
        <w:pStyle w:val="ConsPlusNormal"/>
        <w:jc w:val="both"/>
      </w:pPr>
    </w:p>
    <w:p w14:paraId="2F0D8A39" w14:textId="77777777" w:rsidR="003615FB" w:rsidRDefault="003615FB">
      <w:pPr>
        <w:pStyle w:val="ConsPlusNormal"/>
        <w:jc w:val="both"/>
      </w:pPr>
    </w:p>
    <w:p w14:paraId="357C71DE" w14:textId="77777777" w:rsidR="003615FB" w:rsidRDefault="003615FB">
      <w:pPr>
        <w:pStyle w:val="ConsPlusNormal"/>
        <w:jc w:val="both"/>
      </w:pPr>
    </w:p>
    <w:p w14:paraId="02291E3B" w14:textId="77777777" w:rsidR="003615FB" w:rsidRDefault="003615FB">
      <w:pPr>
        <w:pStyle w:val="ConsPlusNormal"/>
        <w:jc w:val="both"/>
      </w:pPr>
    </w:p>
    <w:p w14:paraId="7E7962F8" w14:textId="77777777" w:rsidR="003615FB" w:rsidRDefault="00355E8B">
      <w:pPr>
        <w:pStyle w:val="ConsPlusNormal"/>
        <w:jc w:val="right"/>
        <w:outlineLvl w:val="1"/>
      </w:pPr>
      <w:r>
        <w:t>Приложение N 9</w:t>
      </w:r>
    </w:p>
    <w:p w14:paraId="11D6C460" w14:textId="77777777" w:rsidR="003615FB" w:rsidRDefault="00355E8B">
      <w:pPr>
        <w:pStyle w:val="ConsPlusNormal"/>
        <w:jc w:val="right"/>
      </w:pPr>
      <w:r>
        <w:t>к Методическим указаниям</w:t>
      </w:r>
    </w:p>
    <w:p w14:paraId="7738603A" w14:textId="77777777" w:rsidR="003615FB" w:rsidRDefault="00355E8B">
      <w:pPr>
        <w:pStyle w:val="ConsPlusNormal"/>
        <w:jc w:val="right"/>
      </w:pPr>
      <w:r>
        <w:t>о государственной кадастровой</w:t>
      </w:r>
    </w:p>
    <w:p w14:paraId="48D08A9B" w14:textId="77777777" w:rsidR="003615FB" w:rsidRDefault="00355E8B">
      <w:pPr>
        <w:pStyle w:val="ConsPlusNormal"/>
        <w:jc w:val="right"/>
      </w:pPr>
      <w:r>
        <w:t>оценке, утвержденным приказом</w:t>
      </w:r>
    </w:p>
    <w:p w14:paraId="036227C4" w14:textId="77777777" w:rsidR="003615FB" w:rsidRDefault="00355E8B">
      <w:pPr>
        <w:pStyle w:val="ConsPlusNormal"/>
        <w:jc w:val="right"/>
      </w:pPr>
      <w:r>
        <w:t>Минэкономразвития России</w:t>
      </w:r>
    </w:p>
    <w:p w14:paraId="679C3A4E" w14:textId="77777777" w:rsidR="003615FB" w:rsidRDefault="00355E8B">
      <w:pPr>
        <w:pStyle w:val="ConsPlusNormal"/>
        <w:jc w:val="right"/>
      </w:pPr>
      <w:r>
        <w:t>от 12.05.2017 N 226</w:t>
      </w:r>
    </w:p>
    <w:p w14:paraId="6F75B3B3" w14:textId="77777777" w:rsidR="003615FB" w:rsidRDefault="003615FB">
      <w:pPr>
        <w:pStyle w:val="ConsPlusNormal"/>
        <w:jc w:val="both"/>
      </w:pPr>
    </w:p>
    <w:p w14:paraId="117BD36A" w14:textId="77777777" w:rsidR="003615FB" w:rsidRDefault="00355E8B">
      <w:pPr>
        <w:pStyle w:val="ConsPlusTitle"/>
        <w:jc w:val="center"/>
      </w:pPr>
      <w:bookmarkStart w:id="36" w:name="Par2998"/>
      <w:bookmarkEnd w:id="36"/>
      <w:r>
        <w:t>СРОК ЭКОНОМИЧЕСКОЙ ЖИЗНИ</w:t>
      </w:r>
    </w:p>
    <w:p w14:paraId="566A46DF" w14:textId="77777777" w:rsidR="003615FB" w:rsidRDefault="00355E8B">
      <w:pPr>
        <w:pStyle w:val="ConsPlusTitle"/>
        <w:jc w:val="center"/>
      </w:pPr>
      <w:r>
        <w:t>ОБЪЕКТОВ КАПИТАЛЬНОГО СТРОИТЕЛЬСТВА &lt;10&gt;</w:t>
      </w:r>
    </w:p>
    <w:p w14:paraId="462DD026" w14:textId="77777777" w:rsidR="003615FB" w:rsidRDefault="003615FB">
      <w:pPr>
        <w:pStyle w:val="ConsPlusNormal"/>
      </w:pPr>
    </w:p>
    <w:tbl>
      <w:tblPr>
        <w:tblW w:w="10207" w:type="dxa"/>
        <w:jc w:val="center"/>
        <w:tblLayout w:type="fixed"/>
        <w:tblCellMar>
          <w:top w:w="113" w:type="dxa"/>
          <w:left w:w="113" w:type="dxa"/>
          <w:bottom w:w="113" w:type="dxa"/>
          <w:right w:w="113" w:type="dxa"/>
        </w:tblCellMar>
        <w:tblLook w:val="0000" w:firstRow="0" w:lastRow="0" w:firstColumn="0" w:lastColumn="0" w:noHBand="0" w:noVBand="0"/>
      </w:tblPr>
      <w:tblGrid>
        <w:gridCol w:w="10207"/>
      </w:tblGrid>
      <w:tr w:rsidR="003615FB" w14:paraId="14088925" w14:textId="77777777">
        <w:trPr>
          <w:jc w:val="center"/>
        </w:trPr>
        <w:tc>
          <w:tcPr>
            <w:tcW w:w="10147" w:type="dxa"/>
            <w:tcBorders>
              <w:left w:val="single" w:sz="24" w:space="0" w:color="CED3F1"/>
              <w:right w:val="single" w:sz="24" w:space="0" w:color="F4F3F8"/>
            </w:tcBorders>
            <w:shd w:val="clear" w:color="auto" w:fill="F4F3F8"/>
          </w:tcPr>
          <w:p w14:paraId="6697144C" w14:textId="77777777" w:rsidR="003615FB" w:rsidRDefault="00355E8B">
            <w:pPr>
              <w:pStyle w:val="ConsPlusNormal"/>
              <w:jc w:val="center"/>
              <w:rPr>
                <w:color w:val="392C69"/>
              </w:rPr>
            </w:pPr>
            <w:r>
              <w:rPr>
                <w:color w:val="392C69"/>
              </w:rPr>
              <w:t>Список изменяющих документов</w:t>
            </w:r>
          </w:p>
          <w:p w14:paraId="4CF2A749" w14:textId="77777777" w:rsidR="003615FB" w:rsidRDefault="00355E8B">
            <w:pPr>
              <w:pStyle w:val="ConsPlusNormal"/>
              <w:jc w:val="center"/>
              <w:rPr>
                <w:color w:val="392C69"/>
              </w:rPr>
            </w:pPr>
            <w:r>
              <w:rPr>
                <w:color w:val="392C69"/>
              </w:rPr>
              <w:t xml:space="preserve">(в ред. </w:t>
            </w:r>
            <w:hyperlink r:id="rId215" w:history="1">
              <w:r>
                <w:rPr>
                  <w:color w:val="0000FF"/>
                </w:rPr>
                <w:t>Приказа</w:t>
              </w:r>
            </w:hyperlink>
            <w:r>
              <w:rPr>
                <w:color w:val="392C69"/>
              </w:rPr>
              <w:t xml:space="preserve"> Минэкономразвития России от 09.08.2018 N 419)</w:t>
            </w:r>
          </w:p>
        </w:tc>
      </w:tr>
    </w:tbl>
    <w:p w14:paraId="2681F9F4" w14:textId="77777777" w:rsidR="003615FB" w:rsidRDefault="003615FB">
      <w:pPr>
        <w:pStyle w:val="ConsPlusNormal"/>
        <w:jc w:val="both"/>
      </w:pPr>
    </w:p>
    <w:p w14:paraId="635ED13E" w14:textId="77777777" w:rsidR="003615FB" w:rsidRDefault="00355E8B">
      <w:pPr>
        <w:pStyle w:val="ConsPlusNormal"/>
        <w:ind w:firstLine="540"/>
        <w:jc w:val="both"/>
      </w:pPr>
      <w:r>
        <w:t>--------------------------------</w:t>
      </w:r>
    </w:p>
    <w:p w14:paraId="478E1BED" w14:textId="77777777" w:rsidR="003615FB" w:rsidRDefault="00355E8B">
      <w:pPr>
        <w:pStyle w:val="ConsPlusNormal"/>
        <w:spacing w:before="240"/>
        <w:ind w:firstLine="540"/>
        <w:jc w:val="both"/>
      </w:pPr>
      <w:r>
        <w:t>&lt;10&gt; Для целей определения кадастровой стоимости.</w:t>
      </w:r>
    </w:p>
    <w:p w14:paraId="31D23C39" w14:textId="77777777" w:rsidR="003615FB" w:rsidRDefault="003615FB">
      <w:pPr>
        <w:pStyle w:val="ConsPlusNormal"/>
        <w:jc w:val="both"/>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5783"/>
        <w:gridCol w:w="1020"/>
        <w:gridCol w:w="2211"/>
      </w:tblGrid>
      <w:tr w:rsidR="003615FB" w14:paraId="3B2B2DE9" w14:textId="77777777">
        <w:tc>
          <w:tcPr>
            <w:tcW w:w="5783" w:type="dxa"/>
            <w:tcBorders>
              <w:top w:val="single" w:sz="4" w:space="0" w:color="auto"/>
              <w:left w:val="single" w:sz="4" w:space="0" w:color="auto"/>
              <w:bottom w:val="single" w:sz="4" w:space="0" w:color="auto"/>
              <w:right w:val="single" w:sz="4" w:space="0" w:color="auto"/>
            </w:tcBorders>
          </w:tcPr>
          <w:p w14:paraId="695D2A7A" w14:textId="77777777" w:rsidR="003615FB" w:rsidRDefault="00355E8B">
            <w:pPr>
              <w:pStyle w:val="ConsPlusNormal"/>
              <w:jc w:val="center"/>
            </w:pPr>
            <w:r>
              <w:t>Наименование</w:t>
            </w:r>
          </w:p>
        </w:tc>
        <w:tc>
          <w:tcPr>
            <w:tcW w:w="1020" w:type="dxa"/>
            <w:tcBorders>
              <w:top w:val="single" w:sz="4" w:space="0" w:color="auto"/>
              <w:left w:val="single" w:sz="4" w:space="0" w:color="auto"/>
              <w:bottom w:val="single" w:sz="4" w:space="0" w:color="auto"/>
              <w:right w:val="single" w:sz="4" w:space="0" w:color="auto"/>
            </w:tcBorders>
          </w:tcPr>
          <w:p w14:paraId="36336702" w14:textId="77777777" w:rsidR="003615FB" w:rsidRDefault="00355E8B">
            <w:pPr>
              <w:pStyle w:val="ConsPlusNormal"/>
              <w:jc w:val="center"/>
            </w:pPr>
            <w:r>
              <w:t>Срок экономической жизни, лет</w:t>
            </w:r>
          </w:p>
        </w:tc>
        <w:tc>
          <w:tcPr>
            <w:tcW w:w="2211" w:type="dxa"/>
            <w:tcBorders>
              <w:top w:val="single" w:sz="4" w:space="0" w:color="auto"/>
              <w:left w:val="single" w:sz="4" w:space="0" w:color="auto"/>
              <w:bottom w:val="single" w:sz="4" w:space="0" w:color="auto"/>
              <w:right w:val="single" w:sz="4" w:space="0" w:color="auto"/>
            </w:tcBorders>
          </w:tcPr>
          <w:p w14:paraId="6D0385A6" w14:textId="77777777" w:rsidR="003615FB" w:rsidRDefault="00355E8B">
            <w:pPr>
              <w:pStyle w:val="ConsPlusNormal"/>
              <w:jc w:val="center"/>
            </w:pPr>
            <w:r>
              <w:t>Примечания</w:t>
            </w:r>
          </w:p>
        </w:tc>
      </w:tr>
      <w:tr w:rsidR="003615FB" w14:paraId="35E70D53" w14:textId="77777777">
        <w:tc>
          <w:tcPr>
            <w:tcW w:w="5783" w:type="dxa"/>
            <w:tcBorders>
              <w:top w:val="single" w:sz="4" w:space="0" w:color="auto"/>
              <w:left w:val="single" w:sz="4" w:space="0" w:color="auto"/>
              <w:bottom w:val="single" w:sz="4" w:space="0" w:color="auto"/>
              <w:right w:val="single" w:sz="4" w:space="0" w:color="auto"/>
            </w:tcBorders>
            <w:vAlign w:val="center"/>
          </w:tcPr>
          <w:p w14:paraId="028D202F" w14:textId="77777777" w:rsidR="003615FB" w:rsidRDefault="00355E8B">
            <w:pPr>
              <w:pStyle w:val="ConsPlusNormal"/>
              <w:outlineLvl w:val="2"/>
            </w:pPr>
            <w:r>
              <w:t>ЗДАНИЯ</w:t>
            </w:r>
          </w:p>
        </w:tc>
        <w:tc>
          <w:tcPr>
            <w:tcW w:w="1020" w:type="dxa"/>
            <w:tcBorders>
              <w:top w:val="single" w:sz="4" w:space="0" w:color="auto"/>
              <w:left w:val="single" w:sz="4" w:space="0" w:color="auto"/>
              <w:bottom w:val="single" w:sz="4" w:space="0" w:color="auto"/>
              <w:right w:val="single" w:sz="4" w:space="0" w:color="auto"/>
            </w:tcBorders>
            <w:vAlign w:val="bottom"/>
          </w:tcPr>
          <w:p w14:paraId="7B186B0F" w14:textId="77777777" w:rsidR="003615FB" w:rsidRDefault="003615FB">
            <w:pPr>
              <w:pStyle w:val="ConsPlusNormal"/>
            </w:pPr>
          </w:p>
        </w:tc>
        <w:tc>
          <w:tcPr>
            <w:tcW w:w="2211" w:type="dxa"/>
            <w:tcBorders>
              <w:top w:val="single" w:sz="4" w:space="0" w:color="auto"/>
              <w:left w:val="single" w:sz="4" w:space="0" w:color="auto"/>
              <w:bottom w:val="single" w:sz="4" w:space="0" w:color="auto"/>
              <w:right w:val="single" w:sz="4" w:space="0" w:color="auto"/>
            </w:tcBorders>
            <w:vAlign w:val="bottom"/>
          </w:tcPr>
          <w:p w14:paraId="72D0234C" w14:textId="77777777" w:rsidR="003615FB" w:rsidRDefault="003615FB">
            <w:pPr>
              <w:pStyle w:val="ConsPlusNormal"/>
            </w:pPr>
          </w:p>
        </w:tc>
      </w:tr>
      <w:tr w:rsidR="003615FB" w14:paraId="3A058409" w14:textId="77777777">
        <w:tc>
          <w:tcPr>
            <w:tcW w:w="5783" w:type="dxa"/>
            <w:tcBorders>
              <w:top w:val="single" w:sz="4" w:space="0" w:color="auto"/>
              <w:left w:val="single" w:sz="4" w:space="0" w:color="auto"/>
              <w:bottom w:val="single" w:sz="4" w:space="0" w:color="auto"/>
              <w:right w:val="single" w:sz="4" w:space="0" w:color="auto"/>
            </w:tcBorders>
            <w:vAlign w:val="center"/>
          </w:tcPr>
          <w:p w14:paraId="7BF70696" w14:textId="77777777" w:rsidR="003615FB" w:rsidRDefault="00355E8B">
            <w:pPr>
              <w:pStyle w:val="ConsPlusNormal"/>
            </w:pPr>
            <w:r>
              <w:t>Здания производственные и непроизводственные</w:t>
            </w:r>
          </w:p>
        </w:tc>
        <w:tc>
          <w:tcPr>
            <w:tcW w:w="1020" w:type="dxa"/>
            <w:tcBorders>
              <w:top w:val="single" w:sz="4" w:space="0" w:color="auto"/>
              <w:left w:val="single" w:sz="4" w:space="0" w:color="auto"/>
              <w:bottom w:val="single" w:sz="4" w:space="0" w:color="auto"/>
              <w:right w:val="single" w:sz="4" w:space="0" w:color="auto"/>
            </w:tcBorders>
            <w:vAlign w:val="bottom"/>
          </w:tcPr>
          <w:p w14:paraId="4EC495BD" w14:textId="77777777" w:rsidR="003615FB" w:rsidRDefault="003615FB">
            <w:pPr>
              <w:pStyle w:val="ConsPlusNormal"/>
            </w:pPr>
          </w:p>
        </w:tc>
        <w:tc>
          <w:tcPr>
            <w:tcW w:w="2211" w:type="dxa"/>
            <w:tcBorders>
              <w:top w:val="single" w:sz="4" w:space="0" w:color="auto"/>
              <w:left w:val="single" w:sz="4" w:space="0" w:color="auto"/>
              <w:bottom w:val="single" w:sz="4" w:space="0" w:color="auto"/>
              <w:right w:val="single" w:sz="4" w:space="0" w:color="auto"/>
            </w:tcBorders>
            <w:vAlign w:val="bottom"/>
          </w:tcPr>
          <w:p w14:paraId="66B14734" w14:textId="77777777" w:rsidR="003615FB" w:rsidRDefault="003615FB">
            <w:pPr>
              <w:pStyle w:val="ConsPlusNormal"/>
            </w:pPr>
          </w:p>
        </w:tc>
      </w:tr>
      <w:tr w:rsidR="003615FB" w14:paraId="0FDCCBDE" w14:textId="77777777">
        <w:tc>
          <w:tcPr>
            <w:tcW w:w="5783" w:type="dxa"/>
            <w:tcBorders>
              <w:top w:val="single" w:sz="4" w:space="0" w:color="auto"/>
              <w:left w:val="single" w:sz="4" w:space="0" w:color="auto"/>
              <w:bottom w:val="single" w:sz="4" w:space="0" w:color="auto"/>
              <w:right w:val="single" w:sz="4" w:space="0" w:color="auto"/>
            </w:tcBorders>
            <w:vAlign w:val="center"/>
          </w:tcPr>
          <w:p w14:paraId="00A72790" w14:textId="77777777" w:rsidR="003615FB" w:rsidRDefault="00355E8B">
            <w:pPr>
              <w:pStyle w:val="ConsPlusNormal"/>
            </w:pPr>
            <w:r>
              <w:t>Здания высотные (более 25 этажей) особо капитальные, каркасно-монолитные, повышенной прочности, фундамент - монолитная плита на свайном основании, стены - алюминиевые панели повышенной антикоррозионной защиты, перекрытия - железобетон, с облицовкой стилобата естественным камнем.</w:t>
            </w:r>
          </w:p>
        </w:tc>
        <w:tc>
          <w:tcPr>
            <w:tcW w:w="1020" w:type="dxa"/>
            <w:tcBorders>
              <w:top w:val="single" w:sz="4" w:space="0" w:color="auto"/>
              <w:left w:val="single" w:sz="4" w:space="0" w:color="auto"/>
              <w:bottom w:val="single" w:sz="4" w:space="0" w:color="auto"/>
              <w:right w:val="single" w:sz="4" w:space="0" w:color="auto"/>
            </w:tcBorders>
            <w:vAlign w:val="bottom"/>
          </w:tcPr>
          <w:p w14:paraId="27A56E12" w14:textId="77777777" w:rsidR="003615FB" w:rsidRDefault="00355E8B">
            <w:pPr>
              <w:pStyle w:val="ConsPlusNormal"/>
            </w:pPr>
            <w:r>
              <w:t>250</w:t>
            </w:r>
          </w:p>
        </w:tc>
        <w:tc>
          <w:tcPr>
            <w:tcW w:w="2211" w:type="dxa"/>
            <w:tcBorders>
              <w:top w:val="single" w:sz="4" w:space="0" w:color="auto"/>
              <w:left w:val="single" w:sz="4" w:space="0" w:color="auto"/>
              <w:bottom w:val="single" w:sz="4" w:space="0" w:color="auto"/>
              <w:right w:val="single" w:sz="4" w:space="0" w:color="auto"/>
            </w:tcBorders>
            <w:vAlign w:val="bottom"/>
          </w:tcPr>
          <w:p w14:paraId="107C6935" w14:textId="77777777" w:rsidR="003615FB" w:rsidRDefault="003615FB">
            <w:pPr>
              <w:pStyle w:val="ConsPlusNormal"/>
            </w:pPr>
          </w:p>
        </w:tc>
      </w:tr>
      <w:tr w:rsidR="003615FB" w14:paraId="4287376B" w14:textId="77777777">
        <w:tc>
          <w:tcPr>
            <w:tcW w:w="5783" w:type="dxa"/>
            <w:tcBorders>
              <w:top w:val="single" w:sz="4" w:space="0" w:color="auto"/>
              <w:left w:val="single" w:sz="4" w:space="0" w:color="auto"/>
              <w:bottom w:val="single" w:sz="4" w:space="0" w:color="auto"/>
              <w:right w:val="single" w:sz="4" w:space="0" w:color="auto"/>
            </w:tcBorders>
            <w:vAlign w:val="center"/>
          </w:tcPr>
          <w:p w14:paraId="2485C8EC" w14:textId="77777777" w:rsidR="003615FB" w:rsidRDefault="00355E8B">
            <w:pPr>
              <w:pStyle w:val="ConsPlusNormal"/>
            </w:pPr>
            <w:r>
              <w:t>Здания многоэтажные (более двух этажей), за исключением многоэтажных зданий типа этажерок специального технологического назначения (обогатительных фабрик, дробильных, размольных, химических цехов и других аналогичных производств); здания одноэтажные с железобетонными и металлическими каркасами, со стенами из каменных материалов, крупных блоков и панелей, с железобетонными, металлическими и другими долговечными покрытиями с площадью пола свыше 5000 кв. м; здания гидроэлектростанций и гидроаккумулирующих электростанций бетонные и железобетонные: руслового не совмещенного, совмещенного и бычкового типов, приплотинные, подземные здания гидроэлектростанций; здания приливных гидроэлектростанций</w:t>
            </w:r>
          </w:p>
        </w:tc>
        <w:tc>
          <w:tcPr>
            <w:tcW w:w="1020" w:type="dxa"/>
            <w:tcBorders>
              <w:top w:val="single" w:sz="4" w:space="0" w:color="auto"/>
              <w:left w:val="single" w:sz="4" w:space="0" w:color="auto"/>
              <w:bottom w:val="single" w:sz="4" w:space="0" w:color="auto"/>
              <w:right w:val="single" w:sz="4" w:space="0" w:color="auto"/>
            </w:tcBorders>
            <w:vAlign w:val="bottom"/>
          </w:tcPr>
          <w:p w14:paraId="3B79C995" w14:textId="77777777" w:rsidR="003615FB" w:rsidRDefault="00355E8B">
            <w:pPr>
              <w:pStyle w:val="ConsPlusNormal"/>
            </w:pPr>
            <w:r>
              <w:t>100</w:t>
            </w:r>
          </w:p>
        </w:tc>
        <w:tc>
          <w:tcPr>
            <w:tcW w:w="2211" w:type="dxa"/>
            <w:tcBorders>
              <w:top w:val="single" w:sz="4" w:space="0" w:color="auto"/>
              <w:left w:val="single" w:sz="4" w:space="0" w:color="auto"/>
              <w:bottom w:val="single" w:sz="4" w:space="0" w:color="auto"/>
              <w:right w:val="single" w:sz="4" w:space="0" w:color="auto"/>
            </w:tcBorders>
            <w:vAlign w:val="bottom"/>
          </w:tcPr>
          <w:p w14:paraId="4A373208" w14:textId="77777777" w:rsidR="003615FB" w:rsidRDefault="003615FB">
            <w:pPr>
              <w:pStyle w:val="ConsPlusNormal"/>
            </w:pPr>
          </w:p>
        </w:tc>
      </w:tr>
      <w:tr w:rsidR="003615FB" w14:paraId="32C66BF4" w14:textId="77777777">
        <w:tc>
          <w:tcPr>
            <w:tcW w:w="5783" w:type="dxa"/>
            <w:tcBorders>
              <w:top w:val="single" w:sz="4" w:space="0" w:color="auto"/>
              <w:left w:val="single" w:sz="4" w:space="0" w:color="auto"/>
              <w:bottom w:val="single" w:sz="4" w:space="0" w:color="auto"/>
              <w:right w:val="single" w:sz="4" w:space="0" w:color="auto"/>
            </w:tcBorders>
            <w:vAlign w:val="center"/>
          </w:tcPr>
          <w:p w14:paraId="5865EDE5" w14:textId="77777777" w:rsidR="003615FB" w:rsidRDefault="00355E8B">
            <w:pPr>
              <w:pStyle w:val="ConsPlusNormal"/>
            </w:pPr>
            <w:r>
              <w:t>Здания двухэтажные всех назначений, кроме деревянных всех видов; здания одноэтажные с железобетонными и металлическими каркасами, со стенами из каменных материалов, крупных блоков и панелей, с железобетонными, металлическими и другими долговечными покрытиями, с площадью пола до 5000 кв. м</w:t>
            </w:r>
          </w:p>
        </w:tc>
        <w:tc>
          <w:tcPr>
            <w:tcW w:w="1020" w:type="dxa"/>
            <w:tcBorders>
              <w:top w:val="single" w:sz="4" w:space="0" w:color="auto"/>
              <w:left w:val="single" w:sz="4" w:space="0" w:color="auto"/>
              <w:bottom w:val="single" w:sz="4" w:space="0" w:color="auto"/>
              <w:right w:val="single" w:sz="4" w:space="0" w:color="auto"/>
            </w:tcBorders>
            <w:vAlign w:val="bottom"/>
          </w:tcPr>
          <w:p w14:paraId="596444DA" w14:textId="77777777" w:rsidR="003615FB" w:rsidRDefault="00355E8B">
            <w:pPr>
              <w:pStyle w:val="ConsPlusNormal"/>
            </w:pPr>
            <w:r>
              <w:t>83,3</w:t>
            </w:r>
          </w:p>
        </w:tc>
        <w:tc>
          <w:tcPr>
            <w:tcW w:w="2211" w:type="dxa"/>
            <w:tcBorders>
              <w:top w:val="single" w:sz="4" w:space="0" w:color="auto"/>
              <w:left w:val="single" w:sz="4" w:space="0" w:color="auto"/>
              <w:bottom w:val="single" w:sz="4" w:space="0" w:color="auto"/>
              <w:right w:val="single" w:sz="4" w:space="0" w:color="auto"/>
            </w:tcBorders>
            <w:vAlign w:val="bottom"/>
          </w:tcPr>
          <w:p w14:paraId="76B25727" w14:textId="77777777" w:rsidR="003615FB" w:rsidRDefault="003615FB">
            <w:pPr>
              <w:pStyle w:val="ConsPlusNormal"/>
            </w:pPr>
          </w:p>
        </w:tc>
      </w:tr>
      <w:tr w:rsidR="003615FB" w14:paraId="5FF07A39" w14:textId="77777777">
        <w:tc>
          <w:tcPr>
            <w:tcW w:w="5783" w:type="dxa"/>
            <w:tcBorders>
              <w:top w:val="single" w:sz="4" w:space="0" w:color="auto"/>
              <w:left w:val="single" w:sz="4" w:space="0" w:color="auto"/>
              <w:bottom w:val="single" w:sz="4" w:space="0" w:color="auto"/>
              <w:right w:val="single" w:sz="4" w:space="0" w:color="auto"/>
            </w:tcBorders>
            <w:vAlign w:val="center"/>
          </w:tcPr>
          <w:p w14:paraId="012841FE" w14:textId="77777777" w:rsidR="003615FB" w:rsidRDefault="00355E8B">
            <w:pPr>
              <w:pStyle w:val="ConsPlusNormal"/>
            </w:pPr>
            <w:r>
              <w:t>Здания многоэтажные типа этажерок специального технологического назначения (обогатительных фабрик, дробильных, размольных, химических цехов и других аналогичных производств); здания одноэтажные бескаркасные со стенами из каменных материалов, крупных блоков и панелей с железобетонными, металлическими, деревянными и другими перекрытиями и покрытиями</w:t>
            </w:r>
          </w:p>
        </w:tc>
        <w:tc>
          <w:tcPr>
            <w:tcW w:w="1020" w:type="dxa"/>
            <w:tcBorders>
              <w:top w:val="single" w:sz="4" w:space="0" w:color="auto"/>
              <w:left w:val="single" w:sz="4" w:space="0" w:color="auto"/>
              <w:bottom w:val="single" w:sz="4" w:space="0" w:color="auto"/>
              <w:right w:val="single" w:sz="4" w:space="0" w:color="auto"/>
            </w:tcBorders>
            <w:vAlign w:val="bottom"/>
          </w:tcPr>
          <w:p w14:paraId="0078524B" w14:textId="77777777" w:rsidR="003615FB" w:rsidRDefault="00355E8B">
            <w:pPr>
              <w:pStyle w:val="ConsPlusNormal"/>
            </w:pPr>
            <w:r>
              <w:t>58,8</w:t>
            </w:r>
          </w:p>
        </w:tc>
        <w:tc>
          <w:tcPr>
            <w:tcW w:w="2211" w:type="dxa"/>
            <w:tcBorders>
              <w:top w:val="single" w:sz="4" w:space="0" w:color="auto"/>
              <w:left w:val="single" w:sz="4" w:space="0" w:color="auto"/>
              <w:bottom w:val="single" w:sz="4" w:space="0" w:color="auto"/>
              <w:right w:val="single" w:sz="4" w:space="0" w:color="auto"/>
            </w:tcBorders>
            <w:vAlign w:val="bottom"/>
          </w:tcPr>
          <w:p w14:paraId="22F9B063" w14:textId="77777777" w:rsidR="003615FB" w:rsidRDefault="003615FB">
            <w:pPr>
              <w:pStyle w:val="ConsPlusNormal"/>
            </w:pPr>
          </w:p>
        </w:tc>
      </w:tr>
      <w:tr w:rsidR="003615FB" w14:paraId="4D155D22" w14:textId="77777777">
        <w:tc>
          <w:tcPr>
            <w:tcW w:w="5783" w:type="dxa"/>
            <w:tcBorders>
              <w:top w:val="single" w:sz="4" w:space="0" w:color="auto"/>
              <w:left w:val="single" w:sz="4" w:space="0" w:color="auto"/>
              <w:bottom w:val="single" w:sz="4" w:space="0" w:color="auto"/>
              <w:right w:val="single" w:sz="4" w:space="0" w:color="auto"/>
            </w:tcBorders>
            <w:vAlign w:val="center"/>
          </w:tcPr>
          <w:p w14:paraId="278DCD5D" w14:textId="77777777" w:rsidR="003615FB" w:rsidRDefault="00355E8B">
            <w:pPr>
              <w:pStyle w:val="ConsPlusNormal"/>
            </w:pPr>
            <w:r>
              <w:t>Здания одноэтажные бескаркасные со стенами облегченной каменной кладки, с железобетонными, кирпичными и деревянными колоннами и столбами, с железобетонными, деревянными и другими перекрытиями; здания деревянные с брусчатыми или бревенчатыми рублеными стенами, одно-, двух- и более этажные</w:t>
            </w:r>
          </w:p>
        </w:tc>
        <w:tc>
          <w:tcPr>
            <w:tcW w:w="1020" w:type="dxa"/>
            <w:tcBorders>
              <w:top w:val="single" w:sz="4" w:space="0" w:color="auto"/>
              <w:left w:val="single" w:sz="4" w:space="0" w:color="auto"/>
              <w:bottom w:val="single" w:sz="4" w:space="0" w:color="auto"/>
              <w:right w:val="single" w:sz="4" w:space="0" w:color="auto"/>
            </w:tcBorders>
            <w:vAlign w:val="bottom"/>
          </w:tcPr>
          <w:p w14:paraId="060C331E" w14:textId="77777777" w:rsidR="003615FB" w:rsidRDefault="00355E8B">
            <w:pPr>
              <w:pStyle w:val="ConsPlusNormal"/>
            </w:pPr>
            <w:r>
              <w:t>40</w:t>
            </w:r>
          </w:p>
        </w:tc>
        <w:tc>
          <w:tcPr>
            <w:tcW w:w="2211" w:type="dxa"/>
            <w:tcBorders>
              <w:top w:val="single" w:sz="4" w:space="0" w:color="auto"/>
              <w:left w:val="single" w:sz="4" w:space="0" w:color="auto"/>
              <w:bottom w:val="single" w:sz="4" w:space="0" w:color="auto"/>
              <w:right w:val="single" w:sz="4" w:space="0" w:color="auto"/>
            </w:tcBorders>
            <w:vAlign w:val="bottom"/>
          </w:tcPr>
          <w:p w14:paraId="1D11C092" w14:textId="77777777" w:rsidR="003615FB" w:rsidRDefault="003615FB">
            <w:pPr>
              <w:pStyle w:val="ConsPlusNormal"/>
            </w:pPr>
          </w:p>
        </w:tc>
      </w:tr>
      <w:tr w:rsidR="003615FB" w14:paraId="508029E6" w14:textId="77777777">
        <w:tc>
          <w:tcPr>
            <w:tcW w:w="5783" w:type="dxa"/>
            <w:tcBorders>
              <w:top w:val="single" w:sz="4" w:space="0" w:color="auto"/>
              <w:left w:val="single" w:sz="4" w:space="0" w:color="auto"/>
              <w:bottom w:val="single" w:sz="4" w:space="0" w:color="auto"/>
              <w:right w:val="single" w:sz="4" w:space="0" w:color="auto"/>
            </w:tcBorders>
            <w:vAlign w:val="center"/>
          </w:tcPr>
          <w:p w14:paraId="47A2AEC1" w14:textId="77777777" w:rsidR="003615FB" w:rsidRDefault="00355E8B">
            <w:pPr>
              <w:pStyle w:val="ConsPlusNormal"/>
            </w:pPr>
            <w:r>
              <w:t>Здания деревянные, каркасные и щитовые, контейнерные, деревометаллические, каркасно-обшивные и панельные одно-, двух- и более этажные; здания глинобитные, сырцовые, саманные, камышитовые и другие аналогичные</w:t>
            </w:r>
          </w:p>
        </w:tc>
        <w:tc>
          <w:tcPr>
            <w:tcW w:w="1020" w:type="dxa"/>
            <w:tcBorders>
              <w:top w:val="single" w:sz="4" w:space="0" w:color="auto"/>
              <w:left w:val="single" w:sz="4" w:space="0" w:color="auto"/>
              <w:bottom w:val="single" w:sz="4" w:space="0" w:color="auto"/>
              <w:right w:val="single" w:sz="4" w:space="0" w:color="auto"/>
            </w:tcBorders>
            <w:vAlign w:val="bottom"/>
          </w:tcPr>
          <w:p w14:paraId="4716EDF1" w14:textId="77777777" w:rsidR="003615FB" w:rsidRDefault="00355E8B">
            <w:pPr>
              <w:pStyle w:val="ConsPlusNormal"/>
            </w:pPr>
            <w:r>
              <w:t>20</w:t>
            </w:r>
          </w:p>
        </w:tc>
        <w:tc>
          <w:tcPr>
            <w:tcW w:w="2211" w:type="dxa"/>
            <w:tcBorders>
              <w:top w:val="single" w:sz="4" w:space="0" w:color="auto"/>
              <w:left w:val="single" w:sz="4" w:space="0" w:color="auto"/>
              <w:bottom w:val="single" w:sz="4" w:space="0" w:color="auto"/>
              <w:right w:val="single" w:sz="4" w:space="0" w:color="auto"/>
            </w:tcBorders>
            <w:vAlign w:val="bottom"/>
          </w:tcPr>
          <w:p w14:paraId="55B3097F" w14:textId="77777777" w:rsidR="003615FB" w:rsidRDefault="003615FB">
            <w:pPr>
              <w:pStyle w:val="ConsPlusNormal"/>
            </w:pPr>
          </w:p>
        </w:tc>
      </w:tr>
      <w:tr w:rsidR="003615FB" w14:paraId="37638631" w14:textId="77777777">
        <w:tc>
          <w:tcPr>
            <w:tcW w:w="5783" w:type="dxa"/>
            <w:tcBorders>
              <w:top w:val="single" w:sz="4" w:space="0" w:color="auto"/>
              <w:left w:val="single" w:sz="4" w:space="0" w:color="auto"/>
              <w:bottom w:val="single" w:sz="4" w:space="0" w:color="auto"/>
              <w:right w:val="single" w:sz="4" w:space="0" w:color="auto"/>
            </w:tcBorders>
            <w:vAlign w:val="center"/>
          </w:tcPr>
          <w:p w14:paraId="5FD43172" w14:textId="77777777" w:rsidR="003615FB" w:rsidRDefault="00355E8B">
            <w:pPr>
              <w:pStyle w:val="ConsPlusNormal"/>
            </w:pPr>
            <w:r>
              <w:t>Здания из пленочных материалов (воздухо-опорные, пневмокаркасные, каркасные, шатровые)</w:t>
            </w:r>
          </w:p>
        </w:tc>
        <w:tc>
          <w:tcPr>
            <w:tcW w:w="1020" w:type="dxa"/>
            <w:tcBorders>
              <w:top w:val="single" w:sz="4" w:space="0" w:color="auto"/>
              <w:left w:val="single" w:sz="4" w:space="0" w:color="auto"/>
              <w:bottom w:val="single" w:sz="4" w:space="0" w:color="auto"/>
              <w:right w:val="single" w:sz="4" w:space="0" w:color="auto"/>
            </w:tcBorders>
            <w:vAlign w:val="bottom"/>
          </w:tcPr>
          <w:p w14:paraId="6A79DAE6" w14:textId="77777777" w:rsidR="003615FB" w:rsidRDefault="00355E8B">
            <w:pPr>
              <w:pStyle w:val="ConsPlusNormal"/>
            </w:pPr>
            <w:r>
              <w:t>10</w:t>
            </w:r>
          </w:p>
        </w:tc>
        <w:tc>
          <w:tcPr>
            <w:tcW w:w="2211" w:type="dxa"/>
            <w:tcBorders>
              <w:top w:val="single" w:sz="4" w:space="0" w:color="auto"/>
              <w:left w:val="single" w:sz="4" w:space="0" w:color="auto"/>
              <w:bottom w:val="single" w:sz="4" w:space="0" w:color="auto"/>
              <w:right w:val="single" w:sz="4" w:space="0" w:color="auto"/>
            </w:tcBorders>
            <w:vAlign w:val="bottom"/>
          </w:tcPr>
          <w:p w14:paraId="5FCF8664" w14:textId="77777777" w:rsidR="003615FB" w:rsidRDefault="003615FB">
            <w:pPr>
              <w:pStyle w:val="ConsPlusNormal"/>
            </w:pPr>
          </w:p>
        </w:tc>
      </w:tr>
      <w:tr w:rsidR="003615FB" w14:paraId="38974827" w14:textId="77777777">
        <w:tc>
          <w:tcPr>
            <w:tcW w:w="5783" w:type="dxa"/>
            <w:tcBorders>
              <w:top w:val="single" w:sz="4" w:space="0" w:color="auto"/>
              <w:left w:val="single" w:sz="4" w:space="0" w:color="auto"/>
              <w:bottom w:val="single" w:sz="4" w:space="0" w:color="auto"/>
              <w:right w:val="single" w:sz="4" w:space="0" w:color="auto"/>
            </w:tcBorders>
            <w:vAlign w:val="center"/>
          </w:tcPr>
          <w:p w14:paraId="001FD3CE" w14:textId="77777777" w:rsidR="003615FB" w:rsidRDefault="00355E8B">
            <w:pPr>
              <w:pStyle w:val="ConsPlusNormal"/>
            </w:pPr>
            <w:r>
              <w:t>Сборно-разборные и передвижные здания</w:t>
            </w:r>
          </w:p>
        </w:tc>
        <w:tc>
          <w:tcPr>
            <w:tcW w:w="1020" w:type="dxa"/>
            <w:tcBorders>
              <w:top w:val="single" w:sz="4" w:space="0" w:color="auto"/>
              <w:left w:val="single" w:sz="4" w:space="0" w:color="auto"/>
              <w:bottom w:val="single" w:sz="4" w:space="0" w:color="auto"/>
              <w:right w:val="single" w:sz="4" w:space="0" w:color="auto"/>
            </w:tcBorders>
            <w:vAlign w:val="bottom"/>
          </w:tcPr>
          <w:p w14:paraId="600D3CAF" w14:textId="77777777" w:rsidR="003615FB" w:rsidRDefault="003615FB">
            <w:pPr>
              <w:pStyle w:val="ConsPlusNormal"/>
            </w:pPr>
          </w:p>
        </w:tc>
        <w:tc>
          <w:tcPr>
            <w:tcW w:w="2211" w:type="dxa"/>
            <w:tcBorders>
              <w:top w:val="single" w:sz="4" w:space="0" w:color="auto"/>
              <w:left w:val="single" w:sz="4" w:space="0" w:color="auto"/>
              <w:bottom w:val="single" w:sz="4" w:space="0" w:color="auto"/>
              <w:right w:val="single" w:sz="4" w:space="0" w:color="auto"/>
            </w:tcBorders>
            <w:vAlign w:val="bottom"/>
          </w:tcPr>
          <w:p w14:paraId="76DDDDEA" w14:textId="77777777" w:rsidR="003615FB" w:rsidRDefault="003615FB">
            <w:pPr>
              <w:pStyle w:val="ConsPlusNormal"/>
            </w:pPr>
          </w:p>
        </w:tc>
      </w:tr>
      <w:tr w:rsidR="003615FB" w14:paraId="741E8F42" w14:textId="77777777">
        <w:tc>
          <w:tcPr>
            <w:tcW w:w="5783" w:type="dxa"/>
            <w:tcBorders>
              <w:top w:val="single" w:sz="4" w:space="0" w:color="auto"/>
              <w:left w:val="single" w:sz="4" w:space="0" w:color="auto"/>
              <w:bottom w:val="single" w:sz="4" w:space="0" w:color="auto"/>
              <w:right w:val="single" w:sz="4" w:space="0" w:color="auto"/>
            </w:tcBorders>
            <w:vAlign w:val="center"/>
          </w:tcPr>
          <w:p w14:paraId="1EB7DA9C" w14:textId="77777777" w:rsidR="003615FB" w:rsidRDefault="00355E8B">
            <w:pPr>
              <w:pStyle w:val="ConsPlusNormal"/>
            </w:pPr>
            <w:r>
              <w:t>Здания сборно-разборные контейнерного исполнения, деревянные, каркасные, каркасно-панельные и панельные, щитовые и прочие облегченные здания; телефонные кабины и будки Фрадкина</w:t>
            </w:r>
          </w:p>
        </w:tc>
        <w:tc>
          <w:tcPr>
            <w:tcW w:w="1020" w:type="dxa"/>
            <w:tcBorders>
              <w:top w:val="single" w:sz="4" w:space="0" w:color="auto"/>
              <w:left w:val="single" w:sz="4" w:space="0" w:color="auto"/>
              <w:bottom w:val="single" w:sz="4" w:space="0" w:color="auto"/>
              <w:right w:val="single" w:sz="4" w:space="0" w:color="auto"/>
            </w:tcBorders>
            <w:vAlign w:val="bottom"/>
          </w:tcPr>
          <w:p w14:paraId="0E4A4F5E" w14:textId="77777777" w:rsidR="003615FB" w:rsidRDefault="00355E8B">
            <w:pPr>
              <w:pStyle w:val="ConsPlusNormal"/>
            </w:pPr>
            <w:r>
              <w:t>10,2</w:t>
            </w:r>
          </w:p>
        </w:tc>
        <w:tc>
          <w:tcPr>
            <w:tcW w:w="2211" w:type="dxa"/>
            <w:tcBorders>
              <w:top w:val="single" w:sz="4" w:space="0" w:color="auto"/>
              <w:left w:val="single" w:sz="4" w:space="0" w:color="auto"/>
              <w:bottom w:val="single" w:sz="4" w:space="0" w:color="auto"/>
              <w:right w:val="single" w:sz="4" w:space="0" w:color="auto"/>
            </w:tcBorders>
            <w:vAlign w:val="bottom"/>
          </w:tcPr>
          <w:p w14:paraId="53D38192" w14:textId="77777777" w:rsidR="003615FB" w:rsidRDefault="003615FB">
            <w:pPr>
              <w:pStyle w:val="ConsPlusNormal"/>
            </w:pPr>
          </w:p>
        </w:tc>
      </w:tr>
      <w:tr w:rsidR="003615FB" w14:paraId="350F7ED9" w14:textId="77777777">
        <w:tc>
          <w:tcPr>
            <w:tcW w:w="5783" w:type="dxa"/>
            <w:tcBorders>
              <w:top w:val="single" w:sz="4" w:space="0" w:color="auto"/>
              <w:left w:val="single" w:sz="4" w:space="0" w:color="auto"/>
              <w:bottom w:val="single" w:sz="4" w:space="0" w:color="auto"/>
              <w:right w:val="single" w:sz="4" w:space="0" w:color="auto"/>
            </w:tcBorders>
            <w:vAlign w:val="center"/>
          </w:tcPr>
          <w:p w14:paraId="536AD348" w14:textId="77777777" w:rsidR="003615FB" w:rsidRDefault="00355E8B">
            <w:pPr>
              <w:pStyle w:val="ConsPlusNormal"/>
            </w:pPr>
            <w:r>
              <w:t>Каркасно-панельные и панельные с металлическим и деревянным каркасом с ограждающими конструкциями из железобетонных и асбошиферных панелей; каркасно-панельные и панельные с металлическим и деревянным каркасом с ограждающими конструкциями из профилированного металлического листа; здания испытательных станций</w:t>
            </w:r>
          </w:p>
        </w:tc>
        <w:tc>
          <w:tcPr>
            <w:tcW w:w="1020" w:type="dxa"/>
            <w:tcBorders>
              <w:top w:val="single" w:sz="4" w:space="0" w:color="auto"/>
              <w:left w:val="single" w:sz="4" w:space="0" w:color="auto"/>
              <w:bottom w:val="single" w:sz="4" w:space="0" w:color="auto"/>
              <w:right w:val="single" w:sz="4" w:space="0" w:color="auto"/>
            </w:tcBorders>
            <w:vAlign w:val="bottom"/>
          </w:tcPr>
          <w:p w14:paraId="4438582F" w14:textId="77777777" w:rsidR="003615FB" w:rsidRDefault="00355E8B">
            <w:pPr>
              <w:pStyle w:val="ConsPlusNormal"/>
            </w:pPr>
            <w:r>
              <w:t>20</w:t>
            </w:r>
          </w:p>
        </w:tc>
        <w:tc>
          <w:tcPr>
            <w:tcW w:w="2211" w:type="dxa"/>
            <w:tcBorders>
              <w:top w:val="single" w:sz="4" w:space="0" w:color="auto"/>
              <w:left w:val="single" w:sz="4" w:space="0" w:color="auto"/>
              <w:bottom w:val="single" w:sz="4" w:space="0" w:color="auto"/>
              <w:right w:val="single" w:sz="4" w:space="0" w:color="auto"/>
            </w:tcBorders>
            <w:vAlign w:val="bottom"/>
          </w:tcPr>
          <w:p w14:paraId="409BD38C" w14:textId="77777777" w:rsidR="003615FB" w:rsidRDefault="003615FB">
            <w:pPr>
              <w:pStyle w:val="ConsPlusNormal"/>
            </w:pPr>
          </w:p>
        </w:tc>
      </w:tr>
      <w:tr w:rsidR="003615FB" w14:paraId="5B00A655" w14:textId="77777777">
        <w:tc>
          <w:tcPr>
            <w:tcW w:w="5783" w:type="dxa"/>
            <w:tcBorders>
              <w:top w:val="single" w:sz="4" w:space="0" w:color="auto"/>
              <w:left w:val="single" w:sz="4" w:space="0" w:color="auto"/>
              <w:bottom w:val="single" w:sz="4" w:space="0" w:color="auto"/>
              <w:right w:val="single" w:sz="4" w:space="0" w:color="auto"/>
            </w:tcBorders>
            <w:vAlign w:val="center"/>
          </w:tcPr>
          <w:p w14:paraId="2E820E45" w14:textId="77777777" w:rsidR="003615FB" w:rsidRDefault="00355E8B">
            <w:pPr>
              <w:pStyle w:val="ConsPlusNormal"/>
            </w:pPr>
            <w:r>
              <w:t>Здания передвижные: цельнометаллические</w:t>
            </w:r>
          </w:p>
        </w:tc>
        <w:tc>
          <w:tcPr>
            <w:tcW w:w="1020" w:type="dxa"/>
            <w:tcBorders>
              <w:top w:val="single" w:sz="4" w:space="0" w:color="auto"/>
              <w:left w:val="single" w:sz="4" w:space="0" w:color="auto"/>
              <w:bottom w:val="single" w:sz="4" w:space="0" w:color="auto"/>
              <w:right w:val="single" w:sz="4" w:space="0" w:color="auto"/>
            </w:tcBorders>
            <w:vAlign w:val="bottom"/>
          </w:tcPr>
          <w:p w14:paraId="4E6A32D3" w14:textId="77777777" w:rsidR="003615FB" w:rsidRDefault="00355E8B">
            <w:pPr>
              <w:pStyle w:val="ConsPlusNormal"/>
            </w:pPr>
            <w:r>
              <w:t>10</w:t>
            </w:r>
          </w:p>
        </w:tc>
        <w:tc>
          <w:tcPr>
            <w:tcW w:w="2211" w:type="dxa"/>
            <w:tcBorders>
              <w:top w:val="single" w:sz="4" w:space="0" w:color="auto"/>
              <w:left w:val="single" w:sz="4" w:space="0" w:color="auto"/>
              <w:bottom w:val="single" w:sz="4" w:space="0" w:color="auto"/>
              <w:right w:val="single" w:sz="4" w:space="0" w:color="auto"/>
            </w:tcBorders>
            <w:vAlign w:val="bottom"/>
          </w:tcPr>
          <w:p w14:paraId="5B2CA69C" w14:textId="77777777" w:rsidR="003615FB" w:rsidRDefault="003615FB">
            <w:pPr>
              <w:pStyle w:val="ConsPlusNormal"/>
            </w:pPr>
          </w:p>
        </w:tc>
      </w:tr>
      <w:tr w:rsidR="003615FB" w14:paraId="0A9F4B83" w14:textId="77777777">
        <w:tc>
          <w:tcPr>
            <w:tcW w:w="5783" w:type="dxa"/>
            <w:tcBorders>
              <w:top w:val="single" w:sz="4" w:space="0" w:color="auto"/>
              <w:left w:val="single" w:sz="4" w:space="0" w:color="auto"/>
              <w:bottom w:val="single" w:sz="4" w:space="0" w:color="auto"/>
              <w:right w:val="single" w:sz="4" w:space="0" w:color="auto"/>
            </w:tcBorders>
            <w:vAlign w:val="center"/>
          </w:tcPr>
          <w:p w14:paraId="42F9E7CA" w14:textId="77777777" w:rsidR="003615FB" w:rsidRDefault="00355E8B">
            <w:pPr>
              <w:pStyle w:val="ConsPlusNormal"/>
            </w:pPr>
            <w:r>
              <w:t>Здания передвижные: деревометаллические</w:t>
            </w:r>
          </w:p>
        </w:tc>
        <w:tc>
          <w:tcPr>
            <w:tcW w:w="1020" w:type="dxa"/>
            <w:tcBorders>
              <w:top w:val="single" w:sz="4" w:space="0" w:color="auto"/>
              <w:left w:val="single" w:sz="4" w:space="0" w:color="auto"/>
              <w:bottom w:val="single" w:sz="4" w:space="0" w:color="auto"/>
              <w:right w:val="single" w:sz="4" w:space="0" w:color="auto"/>
            </w:tcBorders>
            <w:vAlign w:val="bottom"/>
          </w:tcPr>
          <w:p w14:paraId="083E1338" w14:textId="77777777" w:rsidR="003615FB" w:rsidRDefault="00355E8B">
            <w:pPr>
              <w:pStyle w:val="ConsPlusNormal"/>
            </w:pPr>
            <w:r>
              <w:t>8</w:t>
            </w:r>
          </w:p>
        </w:tc>
        <w:tc>
          <w:tcPr>
            <w:tcW w:w="2211" w:type="dxa"/>
            <w:tcBorders>
              <w:top w:val="single" w:sz="4" w:space="0" w:color="auto"/>
              <w:left w:val="single" w:sz="4" w:space="0" w:color="auto"/>
              <w:bottom w:val="single" w:sz="4" w:space="0" w:color="auto"/>
              <w:right w:val="single" w:sz="4" w:space="0" w:color="auto"/>
            </w:tcBorders>
            <w:vAlign w:val="bottom"/>
          </w:tcPr>
          <w:p w14:paraId="5073EEDC" w14:textId="77777777" w:rsidR="003615FB" w:rsidRDefault="003615FB">
            <w:pPr>
              <w:pStyle w:val="ConsPlusNormal"/>
            </w:pPr>
          </w:p>
        </w:tc>
      </w:tr>
      <w:tr w:rsidR="003615FB" w14:paraId="4F876A59" w14:textId="77777777">
        <w:tc>
          <w:tcPr>
            <w:tcW w:w="5783" w:type="dxa"/>
            <w:tcBorders>
              <w:top w:val="single" w:sz="4" w:space="0" w:color="auto"/>
              <w:left w:val="single" w:sz="4" w:space="0" w:color="auto"/>
              <w:bottom w:val="single" w:sz="4" w:space="0" w:color="auto"/>
              <w:right w:val="single" w:sz="4" w:space="0" w:color="auto"/>
            </w:tcBorders>
            <w:vAlign w:val="center"/>
          </w:tcPr>
          <w:p w14:paraId="1C208F0C" w14:textId="77777777" w:rsidR="003615FB" w:rsidRDefault="00355E8B">
            <w:pPr>
              <w:pStyle w:val="ConsPlusNormal"/>
            </w:pPr>
            <w:r>
              <w:t>Палатки-магазины, павильоны, кафе, закусочные, столовые из металлоконструкций, стеклопластика, прессованных плит и деревянные</w:t>
            </w:r>
          </w:p>
        </w:tc>
        <w:tc>
          <w:tcPr>
            <w:tcW w:w="1020" w:type="dxa"/>
            <w:tcBorders>
              <w:top w:val="single" w:sz="4" w:space="0" w:color="auto"/>
              <w:left w:val="single" w:sz="4" w:space="0" w:color="auto"/>
              <w:bottom w:val="single" w:sz="4" w:space="0" w:color="auto"/>
              <w:right w:val="single" w:sz="4" w:space="0" w:color="auto"/>
            </w:tcBorders>
            <w:vAlign w:val="bottom"/>
          </w:tcPr>
          <w:p w14:paraId="281C8A84" w14:textId="77777777" w:rsidR="003615FB" w:rsidRDefault="00355E8B">
            <w:pPr>
              <w:pStyle w:val="ConsPlusNormal"/>
            </w:pPr>
            <w:r>
              <w:t>15,2</w:t>
            </w:r>
          </w:p>
        </w:tc>
        <w:tc>
          <w:tcPr>
            <w:tcW w:w="2211" w:type="dxa"/>
            <w:tcBorders>
              <w:top w:val="single" w:sz="4" w:space="0" w:color="auto"/>
              <w:left w:val="single" w:sz="4" w:space="0" w:color="auto"/>
              <w:bottom w:val="single" w:sz="4" w:space="0" w:color="auto"/>
              <w:right w:val="single" w:sz="4" w:space="0" w:color="auto"/>
            </w:tcBorders>
            <w:vAlign w:val="bottom"/>
          </w:tcPr>
          <w:p w14:paraId="69FAA48B" w14:textId="77777777" w:rsidR="003615FB" w:rsidRDefault="00355E8B">
            <w:pPr>
              <w:pStyle w:val="ConsPlusNormal"/>
            </w:pPr>
            <w:r>
              <w:t>Для палаток и павильонов, используемых для реализации плодоовощных товаров, применяется коэффициент 0,67</w:t>
            </w:r>
          </w:p>
        </w:tc>
      </w:tr>
      <w:tr w:rsidR="003615FB" w14:paraId="52B34FF4" w14:textId="77777777">
        <w:tc>
          <w:tcPr>
            <w:tcW w:w="5783" w:type="dxa"/>
            <w:tcBorders>
              <w:top w:val="single" w:sz="4" w:space="0" w:color="auto"/>
              <w:left w:val="single" w:sz="4" w:space="0" w:color="auto"/>
              <w:bottom w:val="single" w:sz="4" w:space="0" w:color="auto"/>
              <w:right w:val="single" w:sz="4" w:space="0" w:color="auto"/>
            </w:tcBorders>
            <w:vAlign w:val="center"/>
          </w:tcPr>
          <w:p w14:paraId="1907A9DB" w14:textId="77777777" w:rsidR="003615FB" w:rsidRDefault="00355E8B">
            <w:pPr>
              <w:pStyle w:val="ConsPlusNormal"/>
            </w:pPr>
            <w:r>
              <w:t>Киоски и ларьки из металлоконструкций, стеклопластика, прессованных плит и деревянные</w:t>
            </w:r>
          </w:p>
        </w:tc>
        <w:tc>
          <w:tcPr>
            <w:tcW w:w="1020" w:type="dxa"/>
            <w:tcBorders>
              <w:top w:val="single" w:sz="4" w:space="0" w:color="auto"/>
              <w:left w:val="single" w:sz="4" w:space="0" w:color="auto"/>
              <w:bottom w:val="single" w:sz="4" w:space="0" w:color="auto"/>
              <w:right w:val="single" w:sz="4" w:space="0" w:color="auto"/>
            </w:tcBorders>
            <w:vAlign w:val="bottom"/>
          </w:tcPr>
          <w:p w14:paraId="560C0203" w14:textId="77777777" w:rsidR="003615FB" w:rsidRDefault="00355E8B">
            <w:pPr>
              <w:pStyle w:val="ConsPlusNormal"/>
            </w:pPr>
            <w:r>
              <w:t>9,1</w:t>
            </w:r>
          </w:p>
        </w:tc>
        <w:tc>
          <w:tcPr>
            <w:tcW w:w="2211" w:type="dxa"/>
            <w:tcBorders>
              <w:top w:val="single" w:sz="4" w:space="0" w:color="auto"/>
              <w:left w:val="single" w:sz="4" w:space="0" w:color="auto"/>
              <w:bottom w:val="single" w:sz="4" w:space="0" w:color="auto"/>
              <w:right w:val="single" w:sz="4" w:space="0" w:color="auto"/>
            </w:tcBorders>
            <w:vAlign w:val="bottom"/>
          </w:tcPr>
          <w:p w14:paraId="25B6038F" w14:textId="77777777" w:rsidR="003615FB" w:rsidRDefault="00355E8B">
            <w:pPr>
              <w:pStyle w:val="ConsPlusNormal"/>
            </w:pPr>
            <w:r>
              <w:t>Для разборных и передвижных киосков - шкафов, ларей, бахчевых колодцев, используемых сезонно, применяется коэффициент 0,77</w:t>
            </w:r>
          </w:p>
        </w:tc>
      </w:tr>
      <w:tr w:rsidR="003615FB" w14:paraId="5DC1648D" w14:textId="77777777">
        <w:tc>
          <w:tcPr>
            <w:tcW w:w="5783" w:type="dxa"/>
            <w:tcBorders>
              <w:top w:val="single" w:sz="4" w:space="0" w:color="auto"/>
              <w:left w:val="single" w:sz="4" w:space="0" w:color="auto"/>
              <w:bottom w:val="single" w:sz="4" w:space="0" w:color="auto"/>
              <w:right w:val="single" w:sz="4" w:space="0" w:color="auto"/>
            </w:tcBorders>
            <w:vAlign w:val="center"/>
          </w:tcPr>
          <w:p w14:paraId="440F16A9" w14:textId="77777777" w:rsidR="003615FB" w:rsidRDefault="00355E8B">
            <w:pPr>
              <w:pStyle w:val="ConsPlusNormal"/>
            </w:pPr>
            <w:r>
              <w:t>Овоще- и фруктохранилища</w:t>
            </w:r>
          </w:p>
        </w:tc>
        <w:tc>
          <w:tcPr>
            <w:tcW w:w="1020" w:type="dxa"/>
            <w:tcBorders>
              <w:top w:val="single" w:sz="4" w:space="0" w:color="auto"/>
              <w:left w:val="single" w:sz="4" w:space="0" w:color="auto"/>
              <w:bottom w:val="single" w:sz="4" w:space="0" w:color="auto"/>
              <w:right w:val="single" w:sz="4" w:space="0" w:color="auto"/>
            </w:tcBorders>
            <w:vAlign w:val="bottom"/>
          </w:tcPr>
          <w:p w14:paraId="11E53521" w14:textId="77777777" w:rsidR="003615FB" w:rsidRDefault="003615FB">
            <w:pPr>
              <w:pStyle w:val="ConsPlusNormal"/>
            </w:pPr>
          </w:p>
        </w:tc>
        <w:tc>
          <w:tcPr>
            <w:tcW w:w="2211" w:type="dxa"/>
            <w:tcBorders>
              <w:top w:val="single" w:sz="4" w:space="0" w:color="auto"/>
              <w:left w:val="single" w:sz="4" w:space="0" w:color="auto"/>
              <w:bottom w:val="single" w:sz="4" w:space="0" w:color="auto"/>
              <w:right w:val="single" w:sz="4" w:space="0" w:color="auto"/>
            </w:tcBorders>
            <w:vAlign w:val="bottom"/>
          </w:tcPr>
          <w:p w14:paraId="2133DD66" w14:textId="77777777" w:rsidR="003615FB" w:rsidRDefault="003615FB">
            <w:pPr>
              <w:pStyle w:val="ConsPlusNormal"/>
            </w:pPr>
          </w:p>
        </w:tc>
      </w:tr>
      <w:tr w:rsidR="003615FB" w14:paraId="5B34157E" w14:textId="77777777">
        <w:tc>
          <w:tcPr>
            <w:tcW w:w="5783" w:type="dxa"/>
            <w:tcBorders>
              <w:top w:val="single" w:sz="4" w:space="0" w:color="auto"/>
              <w:left w:val="single" w:sz="4" w:space="0" w:color="auto"/>
              <w:bottom w:val="single" w:sz="4" w:space="0" w:color="auto"/>
              <w:right w:val="single" w:sz="4" w:space="0" w:color="auto"/>
            </w:tcBorders>
            <w:vAlign w:val="center"/>
          </w:tcPr>
          <w:p w14:paraId="5F3B4E89" w14:textId="77777777" w:rsidR="003615FB" w:rsidRDefault="00355E8B">
            <w:pPr>
              <w:pStyle w:val="ConsPlusNormal"/>
            </w:pPr>
            <w:r>
              <w:t>Картофелеовощехранилища закромные с каменными стенами из штучных камней и блоков, колонны железобетонные, кирпичные и деревянные, покрытие железобетонное или асбестоцементные листы по деревянной обрешетке, кровля рулонная</w:t>
            </w:r>
          </w:p>
        </w:tc>
        <w:tc>
          <w:tcPr>
            <w:tcW w:w="1020" w:type="dxa"/>
            <w:tcBorders>
              <w:top w:val="single" w:sz="4" w:space="0" w:color="auto"/>
              <w:left w:val="single" w:sz="4" w:space="0" w:color="auto"/>
              <w:bottom w:val="single" w:sz="4" w:space="0" w:color="auto"/>
              <w:right w:val="single" w:sz="4" w:space="0" w:color="auto"/>
            </w:tcBorders>
            <w:vAlign w:val="bottom"/>
          </w:tcPr>
          <w:p w14:paraId="0140CB65" w14:textId="77777777" w:rsidR="003615FB" w:rsidRDefault="00355E8B">
            <w:pPr>
              <w:pStyle w:val="ConsPlusNormal"/>
            </w:pPr>
            <w:r>
              <w:t>28,6</w:t>
            </w:r>
          </w:p>
        </w:tc>
        <w:tc>
          <w:tcPr>
            <w:tcW w:w="2211" w:type="dxa"/>
            <w:tcBorders>
              <w:top w:val="single" w:sz="4" w:space="0" w:color="auto"/>
              <w:left w:val="single" w:sz="4" w:space="0" w:color="auto"/>
              <w:bottom w:val="single" w:sz="4" w:space="0" w:color="auto"/>
              <w:right w:val="single" w:sz="4" w:space="0" w:color="auto"/>
            </w:tcBorders>
            <w:vAlign w:val="bottom"/>
          </w:tcPr>
          <w:p w14:paraId="2DC78B34" w14:textId="77777777" w:rsidR="003615FB" w:rsidRDefault="003615FB">
            <w:pPr>
              <w:pStyle w:val="ConsPlusNormal"/>
            </w:pPr>
          </w:p>
        </w:tc>
      </w:tr>
      <w:tr w:rsidR="003615FB" w14:paraId="04EA812E" w14:textId="77777777">
        <w:tc>
          <w:tcPr>
            <w:tcW w:w="5783" w:type="dxa"/>
            <w:tcBorders>
              <w:top w:val="single" w:sz="4" w:space="0" w:color="auto"/>
              <w:left w:val="single" w:sz="4" w:space="0" w:color="auto"/>
              <w:bottom w:val="single" w:sz="4" w:space="0" w:color="auto"/>
              <w:right w:val="single" w:sz="4" w:space="0" w:color="auto"/>
            </w:tcBorders>
            <w:vAlign w:val="center"/>
          </w:tcPr>
          <w:p w14:paraId="782972AD" w14:textId="77777777" w:rsidR="003615FB" w:rsidRDefault="00355E8B">
            <w:pPr>
              <w:pStyle w:val="ConsPlusNormal"/>
            </w:pPr>
            <w:r>
              <w:t>Картофелеовощехранилища навальные с каменными стенами из штучных камней и блоков, колонны железобетонные или кирпичные, покрытие железобетонные, кровля рулонная; картофелехранилища закромные и навальные с каменными стенами из штучных камней и блоков, колонны железобетонные или кирпичные, покрытие железобетонное, кровля - асбестоцементные листы</w:t>
            </w:r>
          </w:p>
        </w:tc>
        <w:tc>
          <w:tcPr>
            <w:tcW w:w="1020" w:type="dxa"/>
            <w:tcBorders>
              <w:top w:val="single" w:sz="4" w:space="0" w:color="auto"/>
              <w:left w:val="single" w:sz="4" w:space="0" w:color="auto"/>
              <w:bottom w:val="single" w:sz="4" w:space="0" w:color="auto"/>
              <w:right w:val="single" w:sz="4" w:space="0" w:color="auto"/>
            </w:tcBorders>
            <w:vAlign w:val="bottom"/>
          </w:tcPr>
          <w:p w14:paraId="69214E95" w14:textId="77777777" w:rsidR="003615FB" w:rsidRDefault="00355E8B">
            <w:pPr>
              <w:pStyle w:val="ConsPlusNormal"/>
            </w:pPr>
            <w:r>
              <w:t>32,3</w:t>
            </w:r>
          </w:p>
        </w:tc>
        <w:tc>
          <w:tcPr>
            <w:tcW w:w="2211" w:type="dxa"/>
            <w:tcBorders>
              <w:top w:val="single" w:sz="4" w:space="0" w:color="auto"/>
              <w:left w:val="single" w:sz="4" w:space="0" w:color="auto"/>
              <w:bottom w:val="single" w:sz="4" w:space="0" w:color="auto"/>
              <w:right w:val="single" w:sz="4" w:space="0" w:color="auto"/>
            </w:tcBorders>
          </w:tcPr>
          <w:p w14:paraId="3DD08E29" w14:textId="77777777" w:rsidR="003615FB" w:rsidRDefault="003615FB">
            <w:pPr>
              <w:pStyle w:val="ConsPlusNormal"/>
            </w:pPr>
          </w:p>
        </w:tc>
      </w:tr>
      <w:tr w:rsidR="003615FB" w14:paraId="5933CCE0" w14:textId="77777777">
        <w:tc>
          <w:tcPr>
            <w:tcW w:w="5783" w:type="dxa"/>
            <w:tcBorders>
              <w:top w:val="single" w:sz="4" w:space="0" w:color="auto"/>
              <w:left w:val="single" w:sz="4" w:space="0" w:color="auto"/>
              <w:bottom w:val="single" w:sz="4" w:space="0" w:color="auto"/>
              <w:right w:val="single" w:sz="4" w:space="0" w:color="auto"/>
            </w:tcBorders>
            <w:vAlign w:val="center"/>
          </w:tcPr>
          <w:p w14:paraId="336A83B9" w14:textId="77777777" w:rsidR="003615FB" w:rsidRDefault="00355E8B">
            <w:pPr>
              <w:pStyle w:val="ConsPlusNormal"/>
            </w:pPr>
            <w:r>
              <w:t>Картофелеовощехранилища навальные с каменными стенами из штучных камней и блоков, колонны деревянные, покрытие - асбестоцементные листы по деревянной обрешетке</w:t>
            </w:r>
          </w:p>
        </w:tc>
        <w:tc>
          <w:tcPr>
            <w:tcW w:w="1020" w:type="dxa"/>
            <w:tcBorders>
              <w:top w:val="single" w:sz="4" w:space="0" w:color="auto"/>
              <w:left w:val="single" w:sz="4" w:space="0" w:color="auto"/>
              <w:bottom w:val="single" w:sz="4" w:space="0" w:color="auto"/>
              <w:right w:val="single" w:sz="4" w:space="0" w:color="auto"/>
            </w:tcBorders>
            <w:vAlign w:val="bottom"/>
          </w:tcPr>
          <w:p w14:paraId="184C2B06" w14:textId="77777777" w:rsidR="003615FB" w:rsidRDefault="00355E8B">
            <w:pPr>
              <w:pStyle w:val="ConsPlusNormal"/>
            </w:pPr>
            <w:r>
              <w:t>35,7</w:t>
            </w:r>
          </w:p>
        </w:tc>
        <w:tc>
          <w:tcPr>
            <w:tcW w:w="2211" w:type="dxa"/>
            <w:tcBorders>
              <w:top w:val="single" w:sz="4" w:space="0" w:color="auto"/>
              <w:left w:val="single" w:sz="4" w:space="0" w:color="auto"/>
              <w:bottom w:val="single" w:sz="4" w:space="0" w:color="auto"/>
              <w:right w:val="single" w:sz="4" w:space="0" w:color="auto"/>
            </w:tcBorders>
          </w:tcPr>
          <w:p w14:paraId="3D1B3E5A" w14:textId="77777777" w:rsidR="003615FB" w:rsidRDefault="003615FB">
            <w:pPr>
              <w:pStyle w:val="ConsPlusNormal"/>
            </w:pPr>
          </w:p>
        </w:tc>
      </w:tr>
      <w:tr w:rsidR="003615FB" w14:paraId="15B6A56E" w14:textId="77777777">
        <w:tc>
          <w:tcPr>
            <w:tcW w:w="5783" w:type="dxa"/>
            <w:tcBorders>
              <w:top w:val="single" w:sz="4" w:space="0" w:color="auto"/>
              <w:left w:val="single" w:sz="4" w:space="0" w:color="auto"/>
              <w:bottom w:val="single" w:sz="4" w:space="0" w:color="auto"/>
              <w:right w:val="single" w:sz="4" w:space="0" w:color="auto"/>
            </w:tcBorders>
            <w:vAlign w:val="center"/>
          </w:tcPr>
          <w:p w14:paraId="33478079" w14:textId="77777777" w:rsidR="003615FB" w:rsidRDefault="00355E8B">
            <w:pPr>
              <w:pStyle w:val="ConsPlusNormal"/>
            </w:pPr>
            <w:r>
              <w:t>Лукохранилища закромные и беззакромные и фруктохранилища с холодильным оборудованием, стены каменные из штучных камней и блоков, колонны железобетонные или кирпичные, покрытие железобетонное, кровля рулонная</w:t>
            </w:r>
          </w:p>
        </w:tc>
        <w:tc>
          <w:tcPr>
            <w:tcW w:w="1020" w:type="dxa"/>
            <w:tcBorders>
              <w:top w:val="single" w:sz="4" w:space="0" w:color="auto"/>
              <w:left w:val="single" w:sz="4" w:space="0" w:color="auto"/>
              <w:bottom w:val="single" w:sz="4" w:space="0" w:color="auto"/>
              <w:right w:val="single" w:sz="4" w:space="0" w:color="auto"/>
            </w:tcBorders>
            <w:vAlign w:val="bottom"/>
          </w:tcPr>
          <w:p w14:paraId="5918664A" w14:textId="77777777" w:rsidR="003615FB" w:rsidRDefault="00355E8B">
            <w:pPr>
              <w:pStyle w:val="ConsPlusNormal"/>
            </w:pPr>
            <w:r>
              <w:t>25</w:t>
            </w:r>
          </w:p>
        </w:tc>
        <w:tc>
          <w:tcPr>
            <w:tcW w:w="2211" w:type="dxa"/>
            <w:tcBorders>
              <w:top w:val="single" w:sz="4" w:space="0" w:color="auto"/>
              <w:left w:val="single" w:sz="4" w:space="0" w:color="auto"/>
              <w:bottom w:val="single" w:sz="4" w:space="0" w:color="auto"/>
              <w:right w:val="single" w:sz="4" w:space="0" w:color="auto"/>
            </w:tcBorders>
          </w:tcPr>
          <w:p w14:paraId="181917E7" w14:textId="77777777" w:rsidR="003615FB" w:rsidRDefault="003615FB">
            <w:pPr>
              <w:pStyle w:val="ConsPlusNormal"/>
            </w:pPr>
          </w:p>
        </w:tc>
      </w:tr>
      <w:tr w:rsidR="003615FB" w14:paraId="288572D7" w14:textId="77777777">
        <w:tc>
          <w:tcPr>
            <w:tcW w:w="5783" w:type="dxa"/>
            <w:tcBorders>
              <w:top w:val="single" w:sz="4" w:space="0" w:color="auto"/>
              <w:left w:val="single" w:sz="4" w:space="0" w:color="auto"/>
              <w:bottom w:val="single" w:sz="4" w:space="0" w:color="auto"/>
              <w:right w:val="single" w:sz="4" w:space="0" w:color="auto"/>
            </w:tcBorders>
            <w:vAlign w:val="center"/>
          </w:tcPr>
          <w:p w14:paraId="1AF51C65" w14:textId="77777777" w:rsidR="003615FB" w:rsidRDefault="00355E8B">
            <w:pPr>
              <w:pStyle w:val="ConsPlusNormal"/>
            </w:pPr>
            <w:r>
              <w:t>Лукохранилища беззакромные без холодильного оборудования, стены каменные из штучных камней и блоков, колонны железобетонные или кирпичные, покрытие железобетонное, кровля рулонная</w:t>
            </w:r>
          </w:p>
        </w:tc>
        <w:tc>
          <w:tcPr>
            <w:tcW w:w="1020" w:type="dxa"/>
            <w:tcBorders>
              <w:top w:val="single" w:sz="4" w:space="0" w:color="auto"/>
              <w:left w:val="single" w:sz="4" w:space="0" w:color="auto"/>
              <w:bottom w:val="single" w:sz="4" w:space="0" w:color="auto"/>
              <w:right w:val="single" w:sz="4" w:space="0" w:color="auto"/>
            </w:tcBorders>
            <w:vAlign w:val="bottom"/>
          </w:tcPr>
          <w:p w14:paraId="484F0158" w14:textId="77777777" w:rsidR="003615FB" w:rsidRDefault="00355E8B">
            <w:pPr>
              <w:pStyle w:val="ConsPlusNormal"/>
            </w:pPr>
            <w:r>
              <w:t>26,3</w:t>
            </w:r>
          </w:p>
        </w:tc>
        <w:tc>
          <w:tcPr>
            <w:tcW w:w="2211" w:type="dxa"/>
            <w:tcBorders>
              <w:top w:val="single" w:sz="4" w:space="0" w:color="auto"/>
              <w:left w:val="single" w:sz="4" w:space="0" w:color="auto"/>
              <w:bottom w:val="single" w:sz="4" w:space="0" w:color="auto"/>
              <w:right w:val="single" w:sz="4" w:space="0" w:color="auto"/>
            </w:tcBorders>
          </w:tcPr>
          <w:p w14:paraId="19F35EB8" w14:textId="77777777" w:rsidR="003615FB" w:rsidRDefault="003615FB">
            <w:pPr>
              <w:pStyle w:val="ConsPlusNormal"/>
            </w:pPr>
          </w:p>
        </w:tc>
      </w:tr>
      <w:tr w:rsidR="003615FB" w14:paraId="07BFECC0" w14:textId="77777777">
        <w:tc>
          <w:tcPr>
            <w:tcW w:w="5783" w:type="dxa"/>
            <w:tcBorders>
              <w:top w:val="single" w:sz="4" w:space="0" w:color="auto"/>
              <w:left w:val="single" w:sz="4" w:space="0" w:color="auto"/>
              <w:bottom w:val="single" w:sz="4" w:space="0" w:color="auto"/>
              <w:right w:val="single" w:sz="4" w:space="0" w:color="auto"/>
            </w:tcBorders>
            <w:vAlign w:val="center"/>
          </w:tcPr>
          <w:p w14:paraId="22936C36" w14:textId="77777777" w:rsidR="003615FB" w:rsidRDefault="00355E8B">
            <w:pPr>
              <w:pStyle w:val="ConsPlusNormal"/>
            </w:pPr>
            <w:r>
              <w:t>Фруктохранилища без холодильного оборудования, стены каменные из штучных камней и блоков, колонны железобетонные или кирпичные, покрытие железобетонное, кровля рулонная</w:t>
            </w:r>
          </w:p>
        </w:tc>
        <w:tc>
          <w:tcPr>
            <w:tcW w:w="1020" w:type="dxa"/>
            <w:tcBorders>
              <w:top w:val="single" w:sz="4" w:space="0" w:color="auto"/>
              <w:left w:val="single" w:sz="4" w:space="0" w:color="auto"/>
              <w:bottom w:val="single" w:sz="4" w:space="0" w:color="auto"/>
              <w:right w:val="single" w:sz="4" w:space="0" w:color="auto"/>
            </w:tcBorders>
            <w:vAlign w:val="bottom"/>
          </w:tcPr>
          <w:p w14:paraId="0CAB1FBF" w14:textId="77777777" w:rsidR="003615FB" w:rsidRDefault="00355E8B">
            <w:pPr>
              <w:pStyle w:val="ConsPlusNormal"/>
            </w:pPr>
            <w:r>
              <w:t>27,8</w:t>
            </w:r>
          </w:p>
        </w:tc>
        <w:tc>
          <w:tcPr>
            <w:tcW w:w="2211" w:type="dxa"/>
            <w:tcBorders>
              <w:top w:val="single" w:sz="4" w:space="0" w:color="auto"/>
              <w:left w:val="single" w:sz="4" w:space="0" w:color="auto"/>
              <w:bottom w:val="single" w:sz="4" w:space="0" w:color="auto"/>
              <w:right w:val="single" w:sz="4" w:space="0" w:color="auto"/>
            </w:tcBorders>
          </w:tcPr>
          <w:p w14:paraId="1BEDAAD8" w14:textId="77777777" w:rsidR="003615FB" w:rsidRDefault="003615FB">
            <w:pPr>
              <w:pStyle w:val="ConsPlusNormal"/>
            </w:pPr>
          </w:p>
        </w:tc>
      </w:tr>
      <w:tr w:rsidR="003615FB" w14:paraId="5B6D2C7B" w14:textId="77777777">
        <w:tc>
          <w:tcPr>
            <w:tcW w:w="5783" w:type="dxa"/>
            <w:tcBorders>
              <w:top w:val="single" w:sz="4" w:space="0" w:color="auto"/>
              <w:left w:val="single" w:sz="4" w:space="0" w:color="auto"/>
              <w:bottom w:val="single" w:sz="4" w:space="0" w:color="auto"/>
              <w:right w:val="single" w:sz="4" w:space="0" w:color="auto"/>
            </w:tcBorders>
            <w:vAlign w:val="center"/>
          </w:tcPr>
          <w:p w14:paraId="68EA31C7" w14:textId="77777777" w:rsidR="003615FB" w:rsidRDefault="00355E8B">
            <w:pPr>
              <w:pStyle w:val="ConsPlusNormal"/>
            </w:pPr>
            <w:r>
              <w:t>Жилые здания</w:t>
            </w:r>
          </w:p>
        </w:tc>
        <w:tc>
          <w:tcPr>
            <w:tcW w:w="1020" w:type="dxa"/>
            <w:tcBorders>
              <w:top w:val="single" w:sz="4" w:space="0" w:color="auto"/>
              <w:left w:val="single" w:sz="4" w:space="0" w:color="auto"/>
              <w:bottom w:val="single" w:sz="4" w:space="0" w:color="auto"/>
              <w:right w:val="single" w:sz="4" w:space="0" w:color="auto"/>
            </w:tcBorders>
            <w:vAlign w:val="bottom"/>
          </w:tcPr>
          <w:p w14:paraId="7B8489B0" w14:textId="77777777" w:rsidR="003615FB" w:rsidRDefault="003615FB">
            <w:pPr>
              <w:pStyle w:val="ConsPlusNormal"/>
            </w:pPr>
          </w:p>
        </w:tc>
        <w:tc>
          <w:tcPr>
            <w:tcW w:w="2211" w:type="dxa"/>
            <w:tcBorders>
              <w:top w:val="single" w:sz="4" w:space="0" w:color="auto"/>
              <w:left w:val="single" w:sz="4" w:space="0" w:color="auto"/>
              <w:bottom w:val="single" w:sz="4" w:space="0" w:color="auto"/>
              <w:right w:val="single" w:sz="4" w:space="0" w:color="auto"/>
            </w:tcBorders>
          </w:tcPr>
          <w:p w14:paraId="26A32272" w14:textId="77777777" w:rsidR="003615FB" w:rsidRDefault="003615FB">
            <w:pPr>
              <w:pStyle w:val="ConsPlusNormal"/>
            </w:pPr>
          </w:p>
        </w:tc>
      </w:tr>
      <w:tr w:rsidR="003615FB" w14:paraId="2C633612" w14:textId="77777777">
        <w:tc>
          <w:tcPr>
            <w:tcW w:w="5783" w:type="dxa"/>
            <w:tcBorders>
              <w:top w:val="single" w:sz="4" w:space="0" w:color="auto"/>
              <w:left w:val="single" w:sz="4" w:space="0" w:color="auto"/>
              <w:bottom w:val="single" w:sz="4" w:space="0" w:color="auto"/>
              <w:right w:val="single" w:sz="4" w:space="0" w:color="auto"/>
            </w:tcBorders>
            <w:vAlign w:val="center"/>
          </w:tcPr>
          <w:p w14:paraId="065045F3" w14:textId="77777777" w:rsidR="003615FB" w:rsidRDefault="00355E8B">
            <w:pPr>
              <w:pStyle w:val="ConsPlusNormal"/>
            </w:pPr>
            <w:r>
              <w:t>Здания каменные, особо капитальные, стены кирпичные толщиной в 2,5 - 3,5 кирпича или кирпичные с железобетонным или металлическим каркасом, перекрытия железобетонные и бетонные; здания с крупнопанельными стенами, перекрытия железобетонные</w:t>
            </w:r>
          </w:p>
        </w:tc>
        <w:tc>
          <w:tcPr>
            <w:tcW w:w="1020" w:type="dxa"/>
            <w:tcBorders>
              <w:top w:val="single" w:sz="4" w:space="0" w:color="auto"/>
              <w:left w:val="single" w:sz="4" w:space="0" w:color="auto"/>
              <w:bottom w:val="single" w:sz="4" w:space="0" w:color="auto"/>
              <w:right w:val="single" w:sz="4" w:space="0" w:color="auto"/>
            </w:tcBorders>
            <w:vAlign w:val="bottom"/>
          </w:tcPr>
          <w:p w14:paraId="509837E5" w14:textId="77777777" w:rsidR="003615FB" w:rsidRDefault="00355E8B">
            <w:pPr>
              <w:pStyle w:val="ConsPlusNormal"/>
            </w:pPr>
            <w:r>
              <w:t>142,9</w:t>
            </w:r>
          </w:p>
        </w:tc>
        <w:tc>
          <w:tcPr>
            <w:tcW w:w="2211" w:type="dxa"/>
            <w:tcBorders>
              <w:top w:val="single" w:sz="4" w:space="0" w:color="auto"/>
              <w:left w:val="single" w:sz="4" w:space="0" w:color="auto"/>
              <w:bottom w:val="single" w:sz="4" w:space="0" w:color="auto"/>
              <w:right w:val="single" w:sz="4" w:space="0" w:color="auto"/>
            </w:tcBorders>
          </w:tcPr>
          <w:p w14:paraId="7AA52401" w14:textId="77777777" w:rsidR="003615FB" w:rsidRDefault="003615FB">
            <w:pPr>
              <w:pStyle w:val="ConsPlusNormal"/>
            </w:pPr>
          </w:p>
        </w:tc>
      </w:tr>
      <w:tr w:rsidR="003615FB" w14:paraId="72270BE1" w14:textId="77777777">
        <w:tc>
          <w:tcPr>
            <w:tcW w:w="5783" w:type="dxa"/>
            <w:tcBorders>
              <w:top w:val="single" w:sz="4" w:space="0" w:color="auto"/>
              <w:left w:val="single" w:sz="4" w:space="0" w:color="auto"/>
              <w:bottom w:val="single" w:sz="4" w:space="0" w:color="auto"/>
              <w:right w:val="single" w:sz="4" w:space="0" w:color="auto"/>
            </w:tcBorders>
            <w:vAlign w:val="center"/>
          </w:tcPr>
          <w:p w14:paraId="751E262E" w14:textId="77777777" w:rsidR="003615FB" w:rsidRDefault="00355E8B">
            <w:pPr>
              <w:pStyle w:val="ConsPlusNormal"/>
            </w:pPr>
            <w:r>
              <w:t>Здания с кирпичными стенами толщиной в 1,5 - 2,5 кирпича, перекрытия железобетонные, бетонные или деревянные; здания с крупноблочными стенами, перекрытия железобетонные</w:t>
            </w:r>
          </w:p>
        </w:tc>
        <w:tc>
          <w:tcPr>
            <w:tcW w:w="1020" w:type="dxa"/>
            <w:tcBorders>
              <w:top w:val="single" w:sz="4" w:space="0" w:color="auto"/>
              <w:left w:val="single" w:sz="4" w:space="0" w:color="auto"/>
              <w:bottom w:val="single" w:sz="4" w:space="0" w:color="auto"/>
              <w:right w:val="single" w:sz="4" w:space="0" w:color="auto"/>
            </w:tcBorders>
            <w:vAlign w:val="bottom"/>
          </w:tcPr>
          <w:p w14:paraId="20ABA428" w14:textId="77777777" w:rsidR="003615FB" w:rsidRDefault="00355E8B">
            <w:pPr>
              <w:pStyle w:val="ConsPlusNormal"/>
            </w:pPr>
            <w:r>
              <w:t>125</w:t>
            </w:r>
          </w:p>
        </w:tc>
        <w:tc>
          <w:tcPr>
            <w:tcW w:w="2211" w:type="dxa"/>
            <w:tcBorders>
              <w:top w:val="single" w:sz="4" w:space="0" w:color="auto"/>
              <w:left w:val="single" w:sz="4" w:space="0" w:color="auto"/>
              <w:bottom w:val="single" w:sz="4" w:space="0" w:color="auto"/>
              <w:right w:val="single" w:sz="4" w:space="0" w:color="auto"/>
            </w:tcBorders>
          </w:tcPr>
          <w:p w14:paraId="73C5464E" w14:textId="77777777" w:rsidR="003615FB" w:rsidRDefault="003615FB">
            <w:pPr>
              <w:pStyle w:val="ConsPlusNormal"/>
            </w:pPr>
          </w:p>
        </w:tc>
      </w:tr>
      <w:tr w:rsidR="003615FB" w14:paraId="183B52C8" w14:textId="77777777">
        <w:tc>
          <w:tcPr>
            <w:tcW w:w="5783" w:type="dxa"/>
            <w:tcBorders>
              <w:top w:val="single" w:sz="4" w:space="0" w:color="auto"/>
              <w:left w:val="single" w:sz="4" w:space="0" w:color="auto"/>
              <w:bottom w:val="single" w:sz="4" w:space="0" w:color="auto"/>
              <w:right w:val="single" w:sz="4" w:space="0" w:color="auto"/>
            </w:tcBorders>
            <w:vAlign w:val="center"/>
          </w:tcPr>
          <w:p w14:paraId="5EFFA628" w14:textId="77777777" w:rsidR="003615FB" w:rsidRDefault="00355E8B">
            <w:pPr>
              <w:pStyle w:val="ConsPlusNormal"/>
            </w:pPr>
            <w:r>
              <w:t>Здания со стенами облегченной кладки из кирпича, монолитного шлакобетона, легких шлакоблоков, ракушечника, перекрытия железобетонные или бетонные; здания со стенами крупноблочными или облегченной кладки из кирпича, монолитного шлакобетона, мелких шлакоблоков, ракушечника, перекрытия деревянные</w:t>
            </w:r>
          </w:p>
        </w:tc>
        <w:tc>
          <w:tcPr>
            <w:tcW w:w="1020" w:type="dxa"/>
            <w:tcBorders>
              <w:top w:val="single" w:sz="4" w:space="0" w:color="auto"/>
              <w:left w:val="single" w:sz="4" w:space="0" w:color="auto"/>
              <w:bottom w:val="single" w:sz="4" w:space="0" w:color="auto"/>
              <w:right w:val="single" w:sz="4" w:space="0" w:color="auto"/>
            </w:tcBorders>
            <w:vAlign w:val="bottom"/>
          </w:tcPr>
          <w:p w14:paraId="10962A45" w14:textId="77777777" w:rsidR="003615FB" w:rsidRDefault="00355E8B">
            <w:pPr>
              <w:pStyle w:val="ConsPlusNormal"/>
            </w:pPr>
            <w:r>
              <w:t>100</w:t>
            </w:r>
          </w:p>
        </w:tc>
        <w:tc>
          <w:tcPr>
            <w:tcW w:w="2211" w:type="dxa"/>
            <w:tcBorders>
              <w:top w:val="single" w:sz="4" w:space="0" w:color="auto"/>
              <w:left w:val="single" w:sz="4" w:space="0" w:color="auto"/>
              <w:bottom w:val="single" w:sz="4" w:space="0" w:color="auto"/>
              <w:right w:val="single" w:sz="4" w:space="0" w:color="auto"/>
            </w:tcBorders>
          </w:tcPr>
          <w:p w14:paraId="6BE05575" w14:textId="77777777" w:rsidR="003615FB" w:rsidRDefault="003615FB">
            <w:pPr>
              <w:pStyle w:val="ConsPlusNormal"/>
            </w:pPr>
          </w:p>
        </w:tc>
      </w:tr>
      <w:tr w:rsidR="003615FB" w14:paraId="70884FC1" w14:textId="77777777">
        <w:tc>
          <w:tcPr>
            <w:tcW w:w="5783" w:type="dxa"/>
            <w:tcBorders>
              <w:top w:val="single" w:sz="4" w:space="0" w:color="auto"/>
              <w:left w:val="single" w:sz="4" w:space="0" w:color="auto"/>
              <w:bottom w:val="single" w:sz="4" w:space="0" w:color="auto"/>
              <w:right w:val="single" w:sz="4" w:space="0" w:color="auto"/>
            </w:tcBorders>
            <w:vAlign w:val="center"/>
          </w:tcPr>
          <w:p w14:paraId="36E37E13" w14:textId="77777777" w:rsidR="003615FB" w:rsidRDefault="00355E8B">
            <w:pPr>
              <w:pStyle w:val="ConsPlusNormal"/>
            </w:pPr>
            <w:r>
              <w:t>Здания со стенами смешанными, деревянными рублеными или брусчатыми</w:t>
            </w:r>
          </w:p>
        </w:tc>
        <w:tc>
          <w:tcPr>
            <w:tcW w:w="1020" w:type="dxa"/>
            <w:tcBorders>
              <w:top w:val="single" w:sz="4" w:space="0" w:color="auto"/>
              <w:left w:val="single" w:sz="4" w:space="0" w:color="auto"/>
              <w:bottom w:val="single" w:sz="4" w:space="0" w:color="auto"/>
              <w:right w:val="single" w:sz="4" w:space="0" w:color="auto"/>
            </w:tcBorders>
            <w:vAlign w:val="bottom"/>
          </w:tcPr>
          <w:p w14:paraId="50687A50" w14:textId="77777777" w:rsidR="003615FB" w:rsidRDefault="00355E8B">
            <w:pPr>
              <w:pStyle w:val="ConsPlusNormal"/>
            </w:pPr>
            <w:r>
              <w:t>50</w:t>
            </w:r>
          </w:p>
        </w:tc>
        <w:tc>
          <w:tcPr>
            <w:tcW w:w="2211" w:type="dxa"/>
            <w:tcBorders>
              <w:top w:val="single" w:sz="4" w:space="0" w:color="auto"/>
              <w:left w:val="single" w:sz="4" w:space="0" w:color="auto"/>
              <w:bottom w:val="single" w:sz="4" w:space="0" w:color="auto"/>
              <w:right w:val="single" w:sz="4" w:space="0" w:color="auto"/>
            </w:tcBorders>
          </w:tcPr>
          <w:p w14:paraId="53293FFB" w14:textId="77777777" w:rsidR="003615FB" w:rsidRDefault="003615FB">
            <w:pPr>
              <w:pStyle w:val="ConsPlusNormal"/>
            </w:pPr>
          </w:p>
        </w:tc>
      </w:tr>
      <w:tr w:rsidR="003615FB" w14:paraId="11D15FF0" w14:textId="77777777">
        <w:tc>
          <w:tcPr>
            <w:tcW w:w="5783" w:type="dxa"/>
            <w:tcBorders>
              <w:top w:val="single" w:sz="4" w:space="0" w:color="auto"/>
              <w:left w:val="single" w:sz="4" w:space="0" w:color="auto"/>
              <w:bottom w:val="single" w:sz="4" w:space="0" w:color="auto"/>
              <w:right w:val="single" w:sz="4" w:space="0" w:color="auto"/>
            </w:tcBorders>
            <w:vAlign w:val="center"/>
          </w:tcPr>
          <w:p w14:paraId="38689B92" w14:textId="77777777" w:rsidR="003615FB" w:rsidRDefault="00355E8B">
            <w:pPr>
              <w:pStyle w:val="ConsPlusNormal"/>
            </w:pPr>
            <w:r>
              <w:t>Здания сырцовые, сборно-щитовые, каркасно-засыпные, глинобитные, саманные</w:t>
            </w:r>
          </w:p>
        </w:tc>
        <w:tc>
          <w:tcPr>
            <w:tcW w:w="1020" w:type="dxa"/>
            <w:tcBorders>
              <w:top w:val="single" w:sz="4" w:space="0" w:color="auto"/>
              <w:left w:val="single" w:sz="4" w:space="0" w:color="auto"/>
              <w:bottom w:val="single" w:sz="4" w:space="0" w:color="auto"/>
              <w:right w:val="single" w:sz="4" w:space="0" w:color="auto"/>
            </w:tcBorders>
            <w:vAlign w:val="bottom"/>
          </w:tcPr>
          <w:p w14:paraId="2024FEA4" w14:textId="77777777" w:rsidR="003615FB" w:rsidRDefault="00355E8B">
            <w:pPr>
              <w:pStyle w:val="ConsPlusNormal"/>
            </w:pPr>
            <w:r>
              <w:t>30,3</w:t>
            </w:r>
          </w:p>
        </w:tc>
        <w:tc>
          <w:tcPr>
            <w:tcW w:w="2211" w:type="dxa"/>
            <w:tcBorders>
              <w:top w:val="single" w:sz="4" w:space="0" w:color="auto"/>
              <w:left w:val="single" w:sz="4" w:space="0" w:color="auto"/>
              <w:bottom w:val="single" w:sz="4" w:space="0" w:color="auto"/>
              <w:right w:val="single" w:sz="4" w:space="0" w:color="auto"/>
            </w:tcBorders>
          </w:tcPr>
          <w:p w14:paraId="4649A1CF" w14:textId="77777777" w:rsidR="003615FB" w:rsidRDefault="003615FB">
            <w:pPr>
              <w:pStyle w:val="ConsPlusNormal"/>
            </w:pPr>
          </w:p>
        </w:tc>
      </w:tr>
      <w:tr w:rsidR="003615FB" w14:paraId="3734380D" w14:textId="77777777">
        <w:tc>
          <w:tcPr>
            <w:tcW w:w="5783" w:type="dxa"/>
            <w:tcBorders>
              <w:top w:val="single" w:sz="4" w:space="0" w:color="auto"/>
              <w:left w:val="single" w:sz="4" w:space="0" w:color="auto"/>
              <w:bottom w:val="single" w:sz="4" w:space="0" w:color="auto"/>
              <w:right w:val="single" w:sz="4" w:space="0" w:color="auto"/>
            </w:tcBorders>
            <w:vAlign w:val="center"/>
          </w:tcPr>
          <w:p w14:paraId="285A3695" w14:textId="77777777" w:rsidR="003615FB" w:rsidRDefault="00355E8B">
            <w:pPr>
              <w:pStyle w:val="ConsPlusNormal"/>
            </w:pPr>
            <w:r>
              <w:t>Здания каркасно-камышитовые и другие облегченные</w:t>
            </w:r>
          </w:p>
        </w:tc>
        <w:tc>
          <w:tcPr>
            <w:tcW w:w="1020" w:type="dxa"/>
            <w:tcBorders>
              <w:top w:val="single" w:sz="4" w:space="0" w:color="auto"/>
              <w:left w:val="single" w:sz="4" w:space="0" w:color="auto"/>
              <w:bottom w:val="single" w:sz="4" w:space="0" w:color="auto"/>
              <w:right w:val="single" w:sz="4" w:space="0" w:color="auto"/>
            </w:tcBorders>
            <w:vAlign w:val="bottom"/>
          </w:tcPr>
          <w:p w14:paraId="27ECB50B" w14:textId="77777777" w:rsidR="003615FB" w:rsidRDefault="00355E8B">
            <w:pPr>
              <w:pStyle w:val="ConsPlusNormal"/>
            </w:pPr>
            <w:r>
              <w:t>15,2</w:t>
            </w:r>
          </w:p>
        </w:tc>
        <w:tc>
          <w:tcPr>
            <w:tcW w:w="2211" w:type="dxa"/>
            <w:tcBorders>
              <w:top w:val="single" w:sz="4" w:space="0" w:color="auto"/>
              <w:left w:val="single" w:sz="4" w:space="0" w:color="auto"/>
              <w:bottom w:val="single" w:sz="4" w:space="0" w:color="auto"/>
              <w:right w:val="single" w:sz="4" w:space="0" w:color="auto"/>
            </w:tcBorders>
          </w:tcPr>
          <w:p w14:paraId="3EEA2257" w14:textId="77777777" w:rsidR="003615FB" w:rsidRDefault="003615FB">
            <w:pPr>
              <w:pStyle w:val="ConsPlusNormal"/>
            </w:pPr>
          </w:p>
        </w:tc>
      </w:tr>
      <w:tr w:rsidR="003615FB" w14:paraId="70B6C433" w14:textId="77777777">
        <w:tc>
          <w:tcPr>
            <w:tcW w:w="5783" w:type="dxa"/>
            <w:tcBorders>
              <w:top w:val="single" w:sz="4" w:space="0" w:color="auto"/>
              <w:left w:val="single" w:sz="4" w:space="0" w:color="auto"/>
              <w:bottom w:val="single" w:sz="4" w:space="0" w:color="auto"/>
              <w:right w:val="single" w:sz="4" w:space="0" w:color="auto"/>
            </w:tcBorders>
            <w:vAlign w:val="center"/>
          </w:tcPr>
          <w:p w14:paraId="69571965" w14:textId="77777777" w:rsidR="003615FB" w:rsidRDefault="00355E8B">
            <w:pPr>
              <w:pStyle w:val="ConsPlusNormal"/>
              <w:outlineLvl w:val="2"/>
            </w:pPr>
            <w:r>
              <w:t>СООРУЖЕНИЯ</w:t>
            </w:r>
          </w:p>
        </w:tc>
        <w:tc>
          <w:tcPr>
            <w:tcW w:w="1020" w:type="dxa"/>
            <w:tcBorders>
              <w:top w:val="single" w:sz="4" w:space="0" w:color="auto"/>
              <w:left w:val="single" w:sz="4" w:space="0" w:color="auto"/>
              <w:bottom w:val="single" w:sz="4" w:space="0" w:color="auto"/>
              <w:right w:val="single" w:sz="4" w:space="0" w:color="auto"/>
            </w:tcBorders>
            <w:vAlign w:val="bottom"/>
          </w:tcPr>
          <w:p w14:paraId="4D762D41" w14:textId="77777777" w:rsidR="003615FB" w:rsidRDefault="003615FB">
            <w:pPr>
              <w:pStyle w:val="ConsPlusNormal"/>
            </w:pPr>
          </w:p>
        </w:tc>
        <w:tc>
          <w:tcPr>
            <w:tcW w:w="2211" w:type="dxa"/>
            <w:tcBorders>
              <w:top w:val="single" w:sz="4" w:space="0" w:color="auto"/>
              <w:left w:val="single" w:sz="4" w:space="0" w:color="auto"/>
              <w:bottom w:val="single" w:sz="4" w:space="0" w:color="auto"/>
              <w:right w:val="single" w:sz="4" w:space="0" w:color="auto"/>
            </w:tcBorders>
          </w:tcPr>
          <w:p w14:paraId="49B2F03A" w14:textId="77777777" w:rsidR="003615FB" w:rsidRDefault="003615FB">
            <w:pPr>
              <w:pStyle w:val="ConsPlusNormal"/>
            </w:pPr>
          </w:p>
        </w:tc>
      </w:tr>
      <w:tr w:rsidR="003615FB" w14:paraId="66CBCB75" w14:textId="77777777">
        <w:tc>
          <w:tcPr>
            <w:tcW w:w="5783" w:type="dxa"/>
            <w:tcBorders>
              <w:top w:val="single" w:sz="4" w:space="0" w:color="auto"/>
              <w:left w:val="single" w:sz="4" w:space="0" w:color="auto"/>
              <w:bottom w:val="single" w:sz="4" w:space="0" w:color="auto"/>
              <w:right w:val="single" w:sz="4" w:space="0" w:color="auto"/>
            </w:tcBorders>
            <w:vAlign w:val="center"/>
          </w:tcPr>
          <w:p w14:paraId="2E91BE48" w14:textId="77777777" w:rsidR="003615FB" w:rsidRDefault="00355E8B">
            <w:pPr>
              <w:pStyle w:val="ConsPlusNormal"/>
            </w:pPr>
            <w:r>
              <w:t>Нефтяные и газовые скважины</w:t>
            </w:r>
          </w:p>
        </w:tc>
        <w:tc>
          <w:tcPr>
            <w:tcW w:w="1020" w:type="dxa"/>
            <w:tcBorders>
              <w:top w:val="single" w:sz="4" w:space="0" w:color="auto"/>
              <w:left w:val="single" w:sz="4" w:space="0" w:color="auto"/>
              <w:bottom w:val="single" w:sz="4" w:space="0" w:color="auto"/>
              <w:right w:val="single" w:sz="4" w:space="0" w:color="auto"/>
            </w:tcBorders>
            <w:vAlign w:val="bottom"/>
          </w:tcPr>
          <w:p w14:paraId="283D9D69" w14:textId="77777777" w:rsidR="003615FB" w:rsidRDefault="003615FB">
            <w:pPr>
              <w:pStyle w:val="ConsPlusNormal"/>
            </w:pPr>
          </w:p>
        </w:tc>
        <w:tc>
          <w:tcPr>
            <w:tcW w:w="2211" w:type="dxa"/>
            <w:tcBorders>
              <w:top w:val="single" w:sz="4" w:space="0" w:color="auto"/>
              <w:left w:val="single" w:sz="4" w:space="0" w:color="auto"/>
              <w:bottom w:val="single" w:sz="4" w:space="0" w:color="auto"/>
              <w:right w:val="single" w:sz="4" w:space="0" w:color="auto"/>
            </w:tcBorders>
          </w:tcPr>
          <w:p w14:paraId="5ECC8309" w14:textId="77777777" w:rsidR="003615FB" w:rsidRDefault="003615FB">
            <w:pPr>
              <w:pStyle w:val="ConsPlusNormal"/>
            </w:pPr>
          </w:p>
        </w:tc>
      </w:tr>
      <w:tr w:rsidR="003615FB" w14:paraId="73D4B832" w14:textId="77777777">
        <w:tc>
          <w:tcPr>
            <w:tcW w:w="5783" w:type="dxa"/>
            <w:tcBorders>
              <w:top w:val="single" w:sz="4" w:space="0" w:color="auto"/>
              <w:left w:val="single" w:sz="4" w:space="0" w:color="auto"/>
              <w:bottom w:val="single" w:sz="4" w:space="0" w:color="auto"/>
              <w:right w:val="single" w:sz="4" w:space="0" w:color="auto"/>
            </w:tcBorders>
            <w:vAlign w:val="center"/>
          </w:tcPr>
          <w:p w14:paraId="33492384" w14:textId="77777777" w:rsidR="003615FB" w:rsidRDefault="00355E8B">
            <w:pPr>
              <w:pStyle w:val="ConsPlusNormal"/>
            </w:pPr>
            <w:r>
              <w:t>Нефтяные, нагнетательные и контрольные скважины</w:t>
            </w:r>
          </w:p>
        </w:tc>
        <w:tc>
          <w:tcPr>
            <w:tcW w:w="1020" w:type="dxa"/>
            <w:tcBorders>
              <w:top w:val="single" w:sz="4" w:space="0" w:color="auto"/>
              <w:left w:val="single" w:sz="4" w:space="0" w:color="auto"/>
              <w:bottom w:val="single" w:sz="4" w:space="0" w:color="auto"/>
              <w:right w:val="single" w:sz="4" w:space="0" w:color="auto"/>
            </w:tcBorders>
            <w:vAlign w:val="bottom"/>
          </w:tcPr>
          <w:p w14:paraId="17E45AE5" w14:textId="77777777" w:rsidR="003615FB" w:rsidRDefault="00355E8B">
            <w:pPr>
              <w:pStyle w:val="ConsPlusNormal"/>
            </w:pPr>
            <w:r>
              <w:t>14,9</w:t>
            </w:r>
          </w:p>
        </w:tc>
        <w:tc>
          <w:tcPr>
            <w:tcW w:w="2211" w:type="dxa"/>
            <w:tcBorders>
              <w:top w:val="single" w:sz="4" w:space="0" w:color="auto"/>
              <w:left w:val="single" w:sz="4" w:space="0" w:color="auto"/>
              <w:bottom w:val="single" w:sz="4" w:space="0" w:color="auto"/>
              <w:right w:val="single" w:sz="4" w:space="0" w:color="auto"/>
            </w:tcBorders>
          </w:tcPr>
          <w:p w14:paraId="2E7FB1CC" w14:textId="77777777" w:rsidR="003615FB" w:rsidRDefault="003615FB">
            <w:pPr>
              <w:pStyle w:val="ConsPlusNormal"/>
            </w:pPr>
          </w:p>
        </w:tc>
      </w:tr>
      <w:tr w:rsidR="003615FB" w14:paraId="6500A865" w14:textId="77777777">
        <w:tc>
          <w:tcPr>
            <w:tcW w:w="5783" w:type="dxa"/>
            <w:tcBorders>
              <w:top w:val="single" w:sz="4" w:space="0" w:color="auto"/>
              <w:left w:val="single" w:sz="4" w:space="0" w:color="auto"/>
              <w:bottom w:val="single" w:sz="4" w:space="0" w:color="auto"/>
              <w:right w:val="single" w:sz="4" w:space="0" w:color="auto"/>
            </w:tcBorders>
            <w:vAlign w:val="center"/>
          </w:tcPr>
          <w:p w14:paraId="42AB553E" w14:textId="77777777" w:rsidR="003615FB" w:rsidRDefault="00355E8B">
            <w:pPr>
              <w:pStyle w:val="ConsPlusNormal"/>
            </w:pPr>
            <w:r>
              <w:t>Газовые и газоконденсатные скважины</w:t>
            </w:r>
          </w:p>
        </w:tc>
        <w:tc>
          <w:tcPr>
            <w:tcW w:w="1020" w:type="dxa"/>
            <w:tcBorders>
              <w:top w:val="single" w:sz="4" w:space="0" w:color="auto"/>
              <w:left w:val="single" w:sz="4" w:space="0" w:color="auto"/>
              <w:bottom w:val="single" w:sz="4" w:space="0" w:color="auto"/>
              <w:right w:val="single" w:sz="4" w:space="0" w:color="auto"/>
            </w:tcBorders>
            <w:vAlign w:val="bottom"/>
          </w:tcPr>
          <w:p w14:paraId="41F207C3" w14:textId="77777777" w:rsidR="003615FB" w:rsidRDefault="00355E8B">
            <w:pPr>
              <w:pStyle w:val="ConsPlusNormal"/>
            </w:pPr>
            <w:r>
              <w:t>12</w:t>
            </w:r>
          </w:p>
        </w:tc>
        <w:tc>
          <w:tcPr>
            <w:tcW w:w="2211" w:type="dxa"/>
            <w:tcBorders>
              <w:top w:val="single" w:sz="4" w:space="0" w:color="auto"/>
              <w:left w:val="single" w:sz="4" w:space="0" w:color="auto"/>
              <w:bottom w:val="single" w:sz="4" w:space="0" w:color="auto"/>
              <w:right w:val="single" w:sz="4" w:space="0" w:color="auto"/>
            </w:tcBorders>
          </w:tcPr>
          <w:p w14:paraId="7D208E51" w14:textId="77777777" w:rsidR="003615FB" w:rsidRDefault="003615FB">
            <w:pPr>
              <w:pStyle w:val="ConsPlusNormal"/>
            </w:pPr>
          </w:p>
        </w:tc>
      </w:tr>
      <w:tr w:rsidR="003615FB" w14:paraId="0C06737A" w14:textId="77777777">
        <w:tc>
          <w:tcPr>
            <w:tcW w:w="5783" w:type="dxa"/>
            <w:tcBorders>
              <w:top w:val="single" w:sz="4" w:space="0" w:color="auto"/>
              <w:left w:val="single" w:sz="4" w:space="0" w:color="auto"/>
              <w:bottom w:val="single" w:sz="4" w:space="0" w:color="auto"/>
              <w:right w:val="single" w:sz="4" w:space="0" w:color="auto"/>
            </w:tcBorders>
            <w:vAlign w:val="center"/>
          </w:tcPr>
          <w:p w14:paraId="654904FA" w14:textId="77777777" w:rsidR="003615FB" w:rsidRDefault="00355E8B">
            <w:pPr>
              <w:pStyle w:val="ConsPlusNormal"/>
            </w:pPr>
            <w:r>
              <w:t>Скважины подземных хранилищ газа, подземные хранилища нефти в отложениях калийной соли</w:t>
            </w:r>
          </w:p>
        </w:tc>
        <w:tc>
          <w:tcPr>
            <w:tcW w:w="1020" w:type="dxa"/>
            <w:tcBorders>
              <w:top w:val="single" w:sz="4" w:space="0" w:color="auto"/>
              <w:left w:val="single" w:sz="4" w:space="0" w:color="auto"/>
              <w:bottom w:val="single" w:sz="4" w:space="0" w:color="auto"/>
              <w:right w:val="single" w:sz="4" w:space="0" w:color="auto"/>
            </w:tcBorders>
            <w:vAlign w:val="bottom"/>
          </w:tcPr>
          <w:p w14:paraId="3D50E64D" w14:textId="77777777" w:rsidR="003615FB" w:rsidRDefault="00355E8B">
            <w:pPr>
              <w:pStyle w:val="ConsPlusNormal"/>
            </w:pPr>
            <w:r>
              <w:t>50</w:t>
            </w:r>
          </w:p>
        </w:tc>
        <w:tc>
          <w:tcPr>
            <w:tcW w:w="2211" w:type="dxa"/>
            <w:tcBorders>
              <w:top w:val="single" w:sz="4" w:space="0" w:color="auto"/>
              <w:left w:val="single" w:sz="4" w:space="0" w:color="auto"/>
              <w:bottom w:val="single" w:sz="4" w:space="0" w:color="auto"/>
              <w:right w:val="single" w:sz="4" w:space="0" w:color="auto"/>
            </w:tcBorders>
          </w:tcPr>
          <w:p w14:paraId="639FFEFF" w14:textId="77777777" w:rsidR="003615FB" w:rsidRDefault="003615FB">
            <w:pPr>
              <w:pStyle w:val="ConsPlusNormal"/>
            </w:pPr>
          </w:p>
        </w:tc>
      </w:tr>
      <w:tr w:rsidR="003615FB" w14:paraId="7FB19219" w14:textId="77777777">
        <w:tc>
          <w:tcPr>
            <w:tcW w:w="5783" w:type="dxa"/>
            <w:tcBorders>
              <w:top w:val="single" w:sz="4" w:space="0" w:color="auto"/>
              <w:left w:val="single" w:sz="4" w:space="0" w:color="auto"/>
              <w:bottom w:val="single" w:sz="4" w:space="0" w:color="auto"/>
              <w:right w:val="single" w:sz="4" w:space="0" w:color="auto"/>
            </w:tcBorders>
            <w:vAlign w:val="center"/>
          </w:tcPr>
          <w:p w14:paraId="6E88C5F1" w14:textId="77777777" w:rsidR="003615FB" w:rsidRDefault="00355E8B">
            <w:pPr>
              <w:pStyle w:val="ConsPlusNormal"/>
            </w:pPr>
            <w:r>
              <w:t>Обвязочные трубопроводы и шлейфы скважин</w:t>
            </w:r>
          </w:p>
        </w:tc>
        <w:tc>
          <w:tcPr>
            <w:tcW w:w="1020" w:type="dxa"/>
            <w:tcBorders>
              <w:top w:val="single" w:sz="4" w:space="0" w:color="auto"/>
              <w:left w:val="single" w:sz="4" w:space="0" w:color="auto"/>
              <w:bottom w:val="single" w:sz="4" w:space="0" w:color="auto"/>
              <w:right w:val="single" w:sz="4" w:space="0" w:color="auto"/>
            </w:tcBorders>
            <w:vAlign w:val="bottom"/>
          </w:tcPr>
          <w:p w14:paraId="101E985A" w14:textId="77777777" w:rsidR="003615FB" w:rsidRDefault="00355E8B">
            <w:pPr>
              <w:pStyle w:val="ConsPlusNormal"/>
            </w:pPr>
            <w:r>
              <w:t>12</w:t>
            </w:r>
          </w:p>
        </w:tc>
        <w:tc>
          <w:tcPr>
            <w:tcW w:w="2211" w:type="dxa"/>
            <w:tcBorders>
              <w:top w:val="single" w:sz="4" w:space="0" w:color="auto"/>
              <w:left w:val="single" w:sz="4" w:space="0" w:color="auto"/>
              <w:bottom w:val="single" w:sz="4" w:space="0" w:color="auto"/>
              <w:right w:val="single" w:sz="4" w:space="0" w:color="auto"/>
            </w:tcBorders>
          </w:tcPr>
          <w:p w14:paraId="00C77A75" w14:textId="77777777" w:rsidR="003615FB" w:rsidRDefault="003615FB">
            <w:pPr>
              <w:pStyle w:val="ConsPlusNormal"/>
            </w:pPr>
          </w:p>
        </w:tc>
      </w:tr>
      <w:tr w:rsidR="003615FB" w14:paraId="467997F7" w14:textId="77777777">
        <w:tc>
          <w:tcPr>
            <w:tcW w:w="5783" w:type="dxa"/>
            <w:tcBorders>
              <w:top w:val="single" w:sz="4" w:space="0" w:color="auto"/>
              <w:left w:val="single" w:sz="4" w:space="0" w:color="auto"/>
              <w:bottom w:val="single" w:sz="4" w:space="0" w:color="auto"/>
              <w:right w:val="single" w:sz="4" w:space="0" w:color="auto"/>
            </w:tcBorders>
            <w:vAlign w:val="center"/>
          </w:tcPr>
          <w:p w14:paraId="5A3EC0BE" w14:textId="77777777" w:rsidR="003615FB" w:rsidRDefault="00355E8B">
            <w:pPr>
              <w:pStyle w:val="ConsPlusNormal"/>
            </w:pPr>
            <w:r>
              <w:t>Гидротехнические сооружения</w:t>
            </w:r>
          </w:p>
        </w:tc>
        <w:tc>
          <w:tcPr>
            <w:tcW w:w="1020" w:type="dxa"/>
            <w:tcBorders>
              <w:top w:val="single" w:sz="4" w:space="0" w:color="auto"/>
              <w:left w:val="single" w:sz="4" w:space="0" w:color="auto"/>
              <w:bottom w:val="single" w:sz="4" w:space="0" w:color="auto"/>
              <w:right w:val="single" w:sz="4" w:space="0" w:color="auto"/>
            </w:tcBorders>
            <w:vAlign w:val="bottom"/>
          </w:tcPr>
          <w:p w14:paraId="3475218D" w14:textId="77777777" w:rsidR="003615FB" w:rsidRDefault="003615FB">
            <w:pPr>
              <w:pStyle w:val="ConsPlusNormal"/>
            </w:pPr>
          </w:p>
        </w:tc>
        <w:tc>
          <w:tcPr>
            <w:tcW w:w="2211" w:type="dxa"/>
            <w:tcBorders>
              <w:top w:val="single" w:sz="4" w:space="0" w:color="auto"/>
              <w:left w:val="single" w:sz="4" w:space="0" w:color="auto"/>
              <w:bottom w:val="single" w:sz="4" w:space="0" w:color="auto"/>
              <w:right w:val="single" w:sz="4" w:space="0" w:color="auto"/>
            </w:tcBorders>
          </w:tcPr>
          <w:p w14:paraId="0C94E09D" w14:textId="77777777" w:rsidR="003615FB" w:rsidRDefault="003615FB">
            <w:pPr>
              <w:pStyle w:val="ConsPlusNormal"/>
            </w:pPr>
          </w:p>
        </w:tc>
      </w:tr>
      <w:tr w:rsidR="003615FB" w14:paraId="0F498E1B" w14:textId="77777777">
        <w:tc>
          <w:tcPr>
            <w:tcW w:w="5783" w:type="dxa"/>
            <w:tcBorders>
              <w:top w:val="single" w:sz="4" w:space="0" w:color="auto"/>
              <w:left w:val="single" w:sz="4" w:space="0" w:color="auto"/>
              <w:bottom w:val="single" w:sz="4" w:space="0" w:color="auto"/>
              <w:right w:val="single" w:sz="4" w:space="0" w:color="auto"/>
            </w:tcBorders>
            <w:vAlign w:val="center"/>
          </w:tcPr>
          <w:p w14:paraId="41C7A9A9" w14:textId="77777777" w:rsidR="003615FB" w:rsidRDefault="00355E8B">
            <w:pPr>
              <w:pStyle w:val="ConsPlusNormal"/>
            </w:pPr>
            <w:r>
              <w:t>Плотины бетонные, железобетонные, каменные, земляные; тоннели, водосливы и водоприемники, отстойники, акведуки, лотки, дюкеры и водопроводящие сооружения, рыбопропускные и рыбозащитные сооружения, напорные трубопроводы и уравнительные резервуары; деривационные каналы, напорные бассейны гидроэлектростанций (ГЭС) и гидроаккумулирующая электростанция (ГАЭС); шлюзы судоходные и судоподъемники; дамбы, ограждающие земляные без облицовки</w:t>
            </w:r>
          </w:p>
        </w:tc>
        <w:tc>
          <w:tcPr>
            <w:tcW w:w="1020" w:type="dxa"/>
            <w:tcBorders>
              <w:top w:val="single" w:sz="4" w:space="0" w:color="auto"/>
              <w:left w:val="single" w:sz="4" w:space="0" w:color="auto"/>
              <w:bottom w:val="single" w:sz="4" w:space="0" w:color="auto"/>
              <w:right w:val="single" w:sz="4" w:space="0" w:color="auto"/>
            </w:tcBorders>
            <w:vAlign w:val="bottom"/>
          </w:tcPr>
          <w:p w14:paraId="23C48473" w14:textId="77777777" w:rsidR="003615FB" w:rsidRDefault="00355E8B">
            <w:pPr>
              <w:pStyle w:val="ConsPlusNormal"/>
            </w:pPr>
            <w:r>
              <w:t>100</w:t>
            </w:r>
          </w:p>
        </w:tc>
        <w:tc>
          <w:tcPr>
            <w:tcW w:w="2211" w:type="dxa"/>
            <w:tcBorders>
              <w:top w:val="single" w:sz="4" w:space="0" w:color="auto"/>
              <w:left w:val="single" w:sz="4" w:space="0" w:color="auto"/>
              <w:bottom w:val="single" w:sz="4" w:space="0" w:color="auto"/>
              <w:right w:val="single" w:sz="4" w:space="0" w:color="auto"/>
            </w:tcBorders>
          </w:tcPr>
          <w:p w14:paraId="4519F144" w14:textId="77777777" w:rsidR="003615FB" w:rsidRDefault="003615FB">
            <w:pPr>
              <w:pStyle w:val="ConsPlusNormal"/>
            </w:pPr>
          </w:p>
        </w:tc>
      </w:tr>
      <w:tr w:rsidR="003615FB" w14:paraId="3317F3B0" w14:textId="77777777">
        <w:tc>
          <w:tcPr>
            <w:tcW w:w="5783" w:type="dxa"/>
            <w:tcBorders>
              <w:top w:val="single" w:sz="4" w:space="0" w:color="auto"/>
              <w:left w:val="single" w:sz="4" w:space="0" w:color="auto"/>
              <w:bottom w:val="single" w:sz="4" w:space="0" w:color="auto"/>
              <w:right w:val="single" w:sz="4" w:space="0" w:color="auto"/>
            </w:tcBorders>
            <w:vAlign w:val="center"/>
          </w:tcPr>
          <w:p w14:paraId="13DD5177" w14:textId="77777777" w:rsidR="003615FB" w:rsidRDefault="00355E8B">
            <w:pPr>
              <w:pStyle w:val="ConsPlusNormal"/>
            </w:pPr>
            <w:r>
              <w:t>Берегоукрепительные и берегозащитные сооружения железобетонные, бетонные, каменные</w:t>
            </w:r>
          </w:p>
        </w:tc>
        <w:tc>
          <w:tcPr>
            <w:tcW w:w="1020" w:type="dxa"/>
            <w:tcBorders>
              <w:top w:val="single" w:sz="4" w:space="0" w:color="auto"/>
              <w:left w:val="single" w:sz="4" w:space="0" w:color="auto"/>
              <w:bottom w:val="single" w:sz="4" w:space="0" w:color="auto"/>
              <w:right w:val="single" w:sz="4" w:space="0" w:color="auto"/>
            </w:tcBorders>
            <w:vAlign w:val="bottom"/>
          </w:tcPr>
          <w:p w14:paraId="2C8B09CA" w14:textId="77777777" w:rsidR="003615FB" w:rsidRDefault="00355E8B">
            <w:pPr>
              <w:pStyle w:val="ConsPlusNormal"/>
            </w:pPr>
            <w:r>
              <w:t>29,9</w:t>
            </w:r>
          </w:p>
        </w:tc>
        <w:tc>
          <w:tcPr>
            <w:tcW w:w="2211" w:type="dxa"/>
            <w:tcBorders>
              <w:top w:val="single" w:sz="4" w:space="0" w:color="auto"/>
              <w:left w:val="single" w:sz="4" w:space="0" w:color="auto"/>
              <w:bottom w:val="single" w:sz="4" w:space="0" w:color="auto"/>
              <w:right w:val="single" w:sz="4" w:space="0" w:color="auto"/>
            </w:tcBorders>
          </w:tcPr>
          <w:p w14:paraId="6D034FC4" w14:textId="77777777" w:rsidR="003615FB" w:rsidRDefault="003615FB">
            <w:pPr>
              <w:pStyle w:val="ConsPlusNormal"/>
            </w:pPr>
          </w:p>
        </w:tc>
      </w:tr>
      <w:tr w:rsidR="003615FB" w14:paraId="2D169085" w14:textId="77777777">
        <w:tc>
          <w:tcPr>
            <w:tcW w:w="5783" w:type="dxa"/>
            <w:tcBorders>
              <w:top w:val="single" w:sz="4" w:space="0" w:color="auto"/>
              <w:left w:val="single" w:sz="4" w:space="0" w:color="auto"/>
              <w:bottom w:val="single" w:sz="4" w:space="0" w:color="auto"/>
              <w:right w:val="single" w:sz="4" w:space="0" w:color="auto"/>
            </w:tcBorders>
            <w:vAlign w:val="center"/>
          </w:tcPr>
          <w:p w14:paraId="38EC668D" w14:textId="77777777" w:rsidR="003615FB" w:rsidRDefault="00355E8B">
            <w:pPr>
              <w:pStyle w:val="ConsPlusNormal"/>
            </w:pPr>
            <w:r>
              <w:t>Речные причальные сооружения деревянные: эстакады, ряжевые набережные, больверки</w:t>
            </w:r>
          </w:p>
        </w:tc>
        <w:tc>
          <w:tcPr>
            <w:tcW w:w="1020" w:type="dxa"/>
            <w:tcBorders>
              <w:top w:val="single" w:sz="4" w:space="0" w:color="auto"/>
              <w:left w:val="single" w:sz="4" w:space="0" w:color="auto"/>
              <w:bottom w:val="single" w:sz="4" w:space="0" w:color="auto"/>
              <w:right w:val="single" w:sz="4" w:space="0" w:color="auto"/>
            </w:tcBorders>
            <w:vAlign w:val="bottom"/>
          </w:tcPr>
          <w:p w14:paraId="6027113A" w14:textId="77777777" w:rsidR="003615FB" w:rsidRDefault="00355E8B">
            <w:pPr>
              <w:pStyle w:val="ConsPlusNormal"/>
            </w:pPr>
            <w:r>
              <w:t>25</w:t>
            </w:r>
          </w:p>
        </w:tc>
        <w:tc>
          <w:tcPr>
            <w:tcW w:w="2211" w:type="dxa"/>
            <w:tcBorders>
              <w:top w:val="single" w:sz="4" w:space="0" w:color="auto"/>
              <w:left w:val="single" w:sz="4" w:space="0" w:color="auto"/>
              <w:bottom w:val="single" w:sz="4" w:space="0" w:color="auto"/>
              <w:right w:val="single" w:sz="4" w:space="0" w:color="auto"/>
            </w:tcBorders>
          </w:tcPr>
          <w:p w14:paraId="55CCCE63" w14:textId="77777777" w:rsidR="003615FB" w:rsidRDefault="003615FB">
            <w:pPr>
              <w:pStyle w:val="ConsPlusNormal"/>
            </w:pPr>
          </w:p>
        </w:tc>
      </w:tr>
      <w:tr w:rsidR="003615FB" w14:paraId="2425BBA5" w14:textId="77777777">
        <w:tc>
          <w:tcPr>
            <w:tcW w:w="5783" w:type="dxa"/>
            <w:tcBorders>
              <w:top w:val="single" w:sz="4" w:space="0" w:color="auto"/>
              <w:left w:val="single" w:sz="4" w:space="0" w:color="auto"/>
              <w:bottom w:val="single" w:sz="4" w:space="0" w:color="auto"/>
              <w:right w:val="single" w:sz="4" w:space="0" w:color="auto"/>
            </w:tcBorders>
            <w:vAlign w:val="center"/>
          </w:tcPr>
          <w:p w14:paraId="55B30F03" w14:textId="77777777" w:rsidR="003615FB" w:rsidRDefault="00355E8B">
            <w:pPr>
              <w:pStyle w:val="ConsPlusNormal"/>
            </w:pPr>
            <w:r>
              <w:t>Гидротехнические сооружения деревянные (включая здания)</w:t>
            </w:r>
          </w:p>
        </w:tc>
        <w:tc>
          <w:tcPr>
            <w:tcW w:w="1020" w:type="dxa"/>
            <w:tcBorders>
              <w:top w:val="single" w:sz="4" w:space="0" w:color="auto"/>
              <w:left w:val="single" w:sz="4" w:space="0" w:color="auto"/>
              <w:bottom w:val="single" w:sz="4" w:space="0" w:color="auto"/>
              <w:right w:val="single" w:sz="4" w:space="0" w:color="auto"/>
            </w:tcBorders>
            <w:vAlign w:val="bottom"/>
          </w:tcPr>
          <w:p w14:paraId="5153D7FB" w14:textId="77777777" w:rsidR="003615FB" w:rsidRDefault="00355E8B">
            <w:pPr>
              <w:pStyle w:val="ConsPlusNormal"/>
            </w:pPr>
            <w:r>
              <w:t>33,3</w:t>
            </w:r>
          </w:p>
        </w:tc>
        <w:tc>
          <w:tcPr>
            <w:tcW w:w="2211" w:type="dxa"/>
            <w:tcBorders>
              <w:top w:val="single" w:sz="4" w:space="0" w:color="auto"/>
              <w:left w:val="single" w:sz="4" w:space="0" w:color="auto"/>
              <w:bottom w:val="single" w:sz="4" w:space="0" w:color="auto"/>
              <w:right w:val="single" w:sz="4" w:space="0" w:color="auto"/>
            </w:tcBorders>
          </w:tcPr>
          <w:p w14:paraId="1891959F" w14:textId="77777777" w:rsidR="003615FB" w:rsidRDefault="003615FB">
            <w:pPr>
              <w:pStyle w:val="ConsPlusNormal"/>
            </w:pPr>
          </w:p>
        </w:tc>
      </w:tr>
      <w:tr w:rsidR="003615FB" w14:paraId="5C9D1811" w14:textId="77777777">
        <w:tc>
          <w:tcPr>
            <w:tcW w:w="5783" w:type="dxa"/>
            <w:tcBorders>
              <w:top w:val="single" w:sz="4" w:space="0" w:color="auto"/>
              <w:left w:val="single" w:sz="4" w:space="0" w:color="auto"/>
              <w:bottom w:val="single" w:sz="4" w:space="0" w:color="auto"/>
              <w:right w:val="single" w:sz="4" w:space="0" w:color="auto"/>
            </w:tcBorders>
            <w:vAlign w:val="center"/>
          </w:tcPr>
          <w:p w14:paraId="569C7C56" w14:textId="77777777" w:rsidR="003615FB" w:rsidRDefault="00355E8B">
            <w:pPr>
              <w:pStyle w:val="ConsPlusNormal"/>
            </w:pPr>
            <w:r>
              <w:t>Каналы судоходные</w:t>
            </w:r>
          </w:p>
        </w:tc>
        <w:tc>
          <w:tcPr>
            <w:tcW w:w="1020" w:type="dxa"/>
            <w:tcBorders>
              <w:top w:val="single" w:sz="4" w:space="0" w:color="auto"/>
              <w:left w:val="single" w:sz="4" w:space="0" w:color="auto"/>
              <w:bottom w:val="single" w:sz="4" w:space="0" w:color="auto"/>
              <w:right w:val="single" w:sz="4" w:space="0" w:color="auto"/>
            </w:tcBorders>
            <w:vAlign w:val="bottom"/>
          </w:tcPr>
          <w:p w14:paraId="4C5ACF73" w14:textId="77777777" w:rsidR="003615FB" w:rsidRDefault="00355E8B">
            <w:pPr>
              <w:pStyle w:val="ConsPlusNormal"/>
            </w:pPr>
            <w:r>
              <w:t>153,8</w:t>
            </w:r>
          </w:p>
        </w:tc>
        <w:tc>
          <w:tcPr>
            <w:tcW w:w="2211" w:type="dxa"/>
            <w:tcBorders>
              <w:top w:val="single" w:sz="4" w:space="0" w:color="auto"/>
              <w:left w:val="single" w:sz="4" w:space="0" w:color="auto"/>
              <w:bottom w:val="single" w:sz="4" w:space="0" w:color="auto"/>
              <w:right w:val="single" w:sz="4" w:space="0" w:color="auto"/>
            </w:tcBorders>
          </w:tcPr>
          <w:p w14:paraId="52D5514F" w14:textId="77777777" w:rsidR="003615FB" w:rsidRDefault="003615FB">
            <w:pPr>
              <w:pStyle w:val="ConsPlusNormal"/>
            </w:pPr>
          </w:p>
        </w:tc>
      </w:tr>
      <w:tr w:rsidR="003615FB" w14:paraId="75DE886C" w14:textId="77777777">
        <w:tc>
          <w:tcPr>
            <w:tcW w:w="5783" w:type="dxa"/>
            <w:tcBorders>
              <w:top w:val="single" w:sz="4" w:space="0" w:color="auto"/>
              <w:left w:val="single" w:sz="4" w:space="0" w:color="auto"/>
              <w:bottom w:val="single" w:sz="4" w:space="0" w:color="auto"/>
              <w:right w:val="single" w:sz="4" w:space="0" w:color="auto"/>
            </w:tcBorders>
            <w:vAlign w:val="center"/>
          </w:tcPr>
          <w:p w14:paraId="11B13240" w14:textId="77777777" w:rsidR="003615FB" w:rsidRDefault="00355E8B">
            <w:pPr>
              <w:pStyle w:val="ConsPlusNormal"/>
            </w:pPr>
            <w:r>
              <w:t>Все виды регулировочных (выпрямительных) сооружений</w:t>
            </w:r>
          </w:p>
        </w:tc>
        <w:tc>
          <w:tcPr>
            <w:tcW w:w="1020" w:type="dxa"/>
            <w:tcBorders>
              <w:top w:val="single" w:sz="4" w:space="0" w:color="auto"/>
              <w:left w:val="single" w:sz="4" w:space="0" w:color="auto"/>
              <w:bottom w:val="single" w:sz="4" w:space="0" w:color="auto"/>
              <w:right w:val="single" w:sz="4" w:space="0" w:color="auto"/>
            </w:tcBorders>
            <w:vAlign w:val="bottom"/>
          </w:tcPr>
          <w:p w14:paraId="55E16E35" w14:textId="77777777" w:rsidR="003615FB" w:rsidRDefault="00355E8B">
            <w:pPr>
              <w:pStyle w:val="ConsPlusNormal"/>
            </w:pPr>
            <w:r>
              <w:t>10</w:t>
            </w:r>
          </w:p>
        </w:tc>
        <w:tc>
          <w:tcPr>
            <w:tcW w:w="2211" w:type="dxa"/>
            <w:tcBorders>
              <w:top w:val="single" w:sz="4" w:space="0" w:color="auto"/>
              <w:left w:val="single" w:sz="4" w:space="0" w:color="auto"/>
              <w:bottom w:val="single" w:sz="4" w:space="0" w:color="auto"/>
              <w:right w:val="single" w:sz="4" w:space="0" w:color="auto"/>
            </w:tcBorders>
          </w:tcPr>
          <w:p w14:paraId="444DC07E" w14:textId="77777777" w:rsidR="003615FB" w:rsidRDefault="003615FB">
            <w:pPr>
              <w:pStyle w:val="ConsPlusNormal"/>
            </w:pPr>
          </w:p>
        </w:tc>
      </w:tr>
      <w:tr w:rsidR="003615FB" w14:paraId="348C8ABC" w14:textId="77777777">
        <w:tc>
          <w:tcPr>
            <w:tcW w:w="5783" w:type="dxa"/>
            <w:tcBorders>
              <w:top w:val="single" w:sz="4" w:space="0" w:color="auto"/>
              <w:left w:val="single" w:sz="4" w:space="0" w:color="auto"/>
              <w:bottom w:val="single" w:sz="4" w:space="0" w:color="auto"/>
              <w:right w:val="single" w:sz="4" w:space="0" w:color="auto"/>
            </w:tcBorders>
            <w:vAlign w:val="center"/>
          </w:tcPr>
          <w:p w14:paraId="75249197" w14:textId="77777777" w:rsidR="003615FB" w:rsidRDefault="00355E8B">
            <w:pPr>
              <w:pStyle w:val="ConsPlusNormal"/>
            </w:pPr>
            <w:r>
              <w:t>Водохранилища при земляных плотинах</w:t>
            </w:r>
          </w:p>
        </w:tc>
        <w:tc>
          <w:tcPr>
            <w:tcW w:w="1020" w:type="dxa"/>
            <w:tcBorders>
              <w:top w:val="single" w:sz="4" w:space="0" w:color="auto"/>
              <w:left w:val="single" w:sz="4" w:space="0" w:color="auto"/>
              <w:bottom w:val="single" w:sz="4" w:space="0" w:color="auto"/>
              <w:right w:val="single" w:sz="4" w:space="0" w:color="auto"/>
            </w:tcBorders>
            <w:vAlign w:val="bottom"/>
          </w:tcPr>
          <w:p w14:paraId="16F23F86" w14:textId="77777777" w:rsidR="003615FB" w:rsidRDefault="00355E8B">
            <w:pPr>
              <w:pStyle w:val="ConsPlusNormal"/>
            </w:pPr>
            <w:r>
              <w:t>74,1</w:t>
            </w:r>
          </w:p>
        </w:tc>
        <w:tc>
          <w:tcPr>
            <w:tcW w:w="2211" w:type="dxa"/>
            <w:tcBorders>
              <w:top w:val="single" w:sz="4" w:space="0" w:color="auto"/>
              <w:left w:val="single" w:sz="4" w:space="0" w:color="auto"/>
              <w:bottom w:val="single" w:sz="4" w:space="0" w:color="auto"/>
              <w:right w:val="single" w:sz="4" w:space="0" w:color="auto"/>
            </w:tcBorders>
          </w:tcPr>
          <w:p w14:paraId="667BC048" w14:textId="77777777" w:rsidR="003615FB" w:rsidRDefault="003615FB">
            <w:pPr>
              <w:pStyle w:val="ConsPlusNormal"/>
            </w:pPr>
          </w:p>
        </w:tc>
      </w:tr>
      <w:tr w:rsidR="003615FB" w14:paraId="4D607CA7" w14:textId="77777777">
        <w:tc>
          <w:tcPr>
            <w:tcW w:w="5783" w:type="dxa"/>
            <w:tcBorders>
              <w:top w:val="single" w:sz="4" w:space="0" w:color="auto"/>
              <w:left w:val="single" w:sz="4" w:space="0" w:color="auto"/>
              <w:bottom w:val="single" w:sz="4" w:space="0" w:color="auto"/>
              <w:right w:val="single" w:sz="4" w:space="0" w:color="auto"/>
            </w:tcBorders>
            <w:vAlign w:val="center"/>
          </w:tcPr>
          <w:p w14:paraId="0EB31C73" w14:textId="77777777" w:rsidR="003615FB" w:rsidRDefault="00355E8B">
            <w:pPr>
              <w:pStyle w:val="ConsPlusNormal"/>
            </w:pPr>
            <w:r>
              <w:t>Водосбросы и водовыпуски при прудах: бетонные и железобетонные</w:t>
            </w:r>
          </w:p>
        </w:tc>
        <w:tc>
          <w:tcPr>
            <w:tcW w:w="1020" w:type="dxa"/>
            <w:tcBorders>
              <w:top w:val="single" w:sz="4" w:space="0" w:color="auto"/>
              <w:left w:val="single" w:sz="4" w:space="0" w:color="auto"/>
              <w:bottom w:val="single" w:sz="4" w:space="0" w:color="auto"/>
              <w:right w:val="single" w:sz="4" w:space="0" w:color="auto"/>
            </w:tcBorders>
            <w:vAlign w:val="bottom"/>
          </w:tcPr>
          <w:p w14:paraId="08572C91" w14:textId="77777777" w:rsidR="003615FB" w:rsidRDefault="00355E8B">
            <w:pPr>
              <w:pStyle w:val="ConsPlusNormal"/>
            </w:pPr>
            <w:r>
              <w:t>50</w:t>
            </w:r>
          </w:p>
        </w:tc>
        <w:tc>
          <w:tcPr>
            <w:tcW w:w="2211" w:type="dxa"/>
            <w:tcBorders>
              <w:top w:val="single" w:sz="4" w:space="0" w:color="auto"/>
              <w:left w:val="single" w:sz="4" w:space="0" w:color="auto"/>
              <w:bottom w:val="single" w:sz="4" w:space="0" w:color="auto"/>
              <w:right w:val="single" w:sz="4" w:space="0" w:color="auto"/>
            </w:tcBorders>
          </w:tcPr>
          <w:p w14:paraId="1355606A" w14:textId="77777777" w:rsidR="003615FB" w:rsidRDefault="003615FB">
            <w:pPr>
              <w:pStyle w:val="ConsPlusNormal"/>
            </w:pPr>
          </w:p>
        </w:tc>
      </w:tr>
      <w:tr w:rsidR="003615FB" w14:paraId="46F7E546" w14:textId="77777777">
        <w:tc>
          <w:tcPr>
            <w:tcW w:w="5783" w:type="dxa"/>
            <w:tcBorders>
              <w:top w:val="single" w:sz="4" w:space="0" w:color="auto"/>
              <w:left w:val="single" w:sz="4" w:space="0" w:color="auto"/>
              <w:bottom w:val="single" w:sz="4" w:space="0" w:color="auto"/>
              <w:right w:val="single" w:sz="4" w:space="0" w:color="auto"/>
            </w:tcBorders>
            <w:vAlign w:val="center"/>
          </w:tcPr>
          <w:p w14:paraId="099AEAB6" w14:textId="77777777" w:rsidR="003615FB" w:rsidRDefault="00355E8B">
            <w:pPr>
              <w:pStyle w:val="ConsPlusNormal"/>
            </w:pPr>
            <w:r>
              <w:t>Водосбросы и водовыпуски при прудах: деревянные</w:t>
            </w:r>
          </w:p>
        </w:tc>
        <w:tc>
          <w:tcPr>
            <w:tcW w:w="1020" w:type="dxa"/>
            <w:tcBorders>
              <w:top w:val="single" w:sz="4" w:space="0" w:color="auto"/>
              <w:left w:val="single" w:sz="4" w:space="0" w:color="auto"/>
              <w:bottom w:val="single" w:sz="4" w:space="0" w:color="auto"/>
              <w:right w:val="single" w:sz="4" w:space="0" w:color="auto"/>
            </w:tcBorders>
            <w:vAlign w:val="bottom"/>
          </w:tcPr>
          <w:p w14:paraId="172B0C01" w14:textId="77777777" w:rsidR="003615FB" w:rsidRDefault="00355E8B">
            <w:pPr>
              <w:pStyle w:val="ConsPlusNormal"/>
            </w:pPr>
            <w:r>
              <w:t>12,5</w:t>
            </w:r>
          </w:p>
        </w:tc>
        <w:tc>
          <w:tcPr>
            <w:tcW w:w="2211" w:type="dxa"/>
            <w:tcBorders>
              <w:top w:val="single" w:sz="4" w:space="0" w:color="auto"/>
              <w:left w:val="single" w:sz="4" w:space="0" w:color="auto"/>
              <w:bottom w:val="single" w:sz="4" w:space="0" w:color="auto"/>
              <w:right w:val="single" w:sz="4" w:space="0" w:color="auto"/>
            </w:tcBorders>
          </w:tcPr>
          <w:p w14:paraId="69784B91" w14:textId="77777777" w:rsidR="003615FB" w:rsidRDefault="003615FB">
            <w:pPr>
              <w:pStyle w:val="ConsPlusNormal"/>
            </w:pPr>
          </w:p>
        </w:tc>
      </w:tr>
      <w:tr w:rsidR="003615FB" w14:paraId="7C297BEA" w14:textId="77777777">
        <w:tc>
          <w:tcPr>
            <w:tcW w:w="5783" w:type="dxa"/>
            <w:tcBorders>
              <w:top w:val="single" w:sz="4" w:space="0" w:color="auto"/>
              <w:left w:val="single" w:sz="4" w:space="0" w:color="auto"/>
              <w:bottom w:val="single" w:sz="4" w:space="0" w:color="auto"/>
              <w:right w:val="single" w:sz="4" w:space="0" w:color="auto"/>
            </w:tcBorders>
            <w:vAlign w:val="center"/>
          </w:tcPr>
          <w:p w14:paraId="2F2381FA" w14:textId="77777777" w:rsidR="003615FB" w:rsidRDefault="00355E8B">
            <w:pPr>
              <w:pStyle w:val="ConsPlusNormal"/>
            </w:pPr>
            <w:r>
              <w:t>Выправительные сооружения фашинные и каменные</w:t>
            </w:r>
          </w:p>
        </w:tc>
        <w:tc>
          <w:tcPr>
            <w:tcW w:w="1020" w:type="dxa"/>
            <w:tcBorders>
              <w:top w:val="single" w:sz="4" w:space="0" w:color="auto"/>
              <w:left w:val="single" w:sz="4" w:space="0" w:color="auto"/>
              <w:bottom w:val="single" w:sz="4" w:space="0" w:color="auto"/>
              <w:right w:val="single" w:sz="4" w:space="0" w:color="auto"/>
            </w:tcBorders>
            <w:vAlign w:val="bottom"/>
          </w:tcPr>
          <w:p w14:paraId="003E1B9B" w14:textId="77777777" w:rsidR="003615FB" w:rsidRDefault="00355E8B">
            <w:pPr>
              <w:pStyle w:val="ConsPlusNormal"/>
            </w:pPr>
            <w:r>
              <w:t>20</w:t>
            </w:r>
          </w:p>
        </w:tc>
        <w:tc>
          <w:tcPr>
            <w:tcW w:w="2211" w:type="dxa"/>
            <w:tcBorders>
              <w:top w:val="single" w:sz="4" w:space="0" w:color="auto"/>
              <w:left w:val="single" w:sz="4" w:space="0" w:color="auto"/>
              <w:bottom w:val="single" w:sz="4" w:space="0" w:color="auto"/>
              <w:right w:val="single" w:sz="4" w:space="0" w:color="auto"/>
            </w:tcBorders>
          </w:tcPr>
          <w:p w14:paraId="69B5BD3B" w14:textId="77777777" w:rsidR="003615FB" w:rsidRDefault="003615FB">
            <w:pPr>
              <w:pStyle w:val="ConsPlusNormal"/>
            </w:pPr>
          </w:p>
        </w:tc>
      </w:tr>
      <w:tr w:rsidR="003615FB" w14:paraId="24C57980" w14:textId="77777777">
        <w:tc>
          <w:tcPr>
            <w:tcW w:w="5783" w:type="dxa"/>
            <w:tcBorders>
              <w:top w:val="single" w:sz="4" w:space="0" w:color="auto"/>
              <w:left w:val="single" w:sz="4" w:space="0" w:color="auto"/>
              <w:bottom w:val="single" w:sz="4" w:space="0" w:color="auto"/>
              <w:right w:val="single" w:sz="4" w:space="0" w:color="auto"/>
            </w:tcBorders>
            <w:vAlign w:val="center"/>
          </w:tcPr>
          <w:p w14:paraId="5E83B56B" w14:textId="77777777" w:rsidR="003615FB" w:rsidRDefault="00355E8B">
            <w:pPr>
              <w:pStyle w:val="ConsPlusNormal"/>
            </w:pPr>
            <w:r>
              <w:t>Гидротехнические внутрихозяйственные сооружения на каналах (шлюзы - регуляторы, мосты - водоводы, перепады, быстротеки, консольные перепады, дюкеры, в том числе стальные, акведуки, водосливы каменные, бетонные и железобетонные)</w:t>
            </w:r>
          </w:p>
        </w:tc>
        <w:tc>
          <w:tcPr>
            <w:tcW w:w="1020" w:type="dxa"/>
            <w:tcBorders>
              <w:top w:val="single" w:sz="4" w:space="0" w:color="auto"/>
              <w:left w:val="single" w:sz="4" w:space="0" w:color="auto"/>
              <w:bottom w:val="single" w:sz="4" w:space="0" w:color="auto"/>
              <w:right w:val="single" w:sz="4" w:space="0" w:color="auto"/>
            </w:tcBorders>
            <w:vAlign w:val="bottom"/>
          </w:tcPr>
          <w:p w14:paraId="7DD3BBFC" w14:textId="77777777" w:rsidR="003615FB" w:rsidRDefault="00355E8B">
            <w:pPr>
              <w:pStyle w:val="ConsPlusNormal"/>
            </w:pPr>
            <w:r>
              <w:t>40</w:t>
            </w:r>
          </w:p>
        </w:tc>
        <w:tc>
          <w:tcPr>
            <w:tcW w:w="2211" w:type="dxa"/>
            <w:tcBorders>
              <w:top w:val="single" w:sz="4" w:space="0" w:color="auto"/>
              <w:left w:val="single" w:sz="4" w:space="0" w:color="auto"/>
              <w:bottom w:val="single" w:sz="4" w:space="0" w:color="auto"/>
              <w:right w:val="single" w:sz="4" w:space="0" w:color="auto"/>
            </w:tcBorders>
          </w:tcPr>
          <w:p w14:paraId="3EDFA4E3" w14:textId="77777777" w:rsidR="003615FB" w:rsidRDefault="003615FB">
            <w:pPr>
              <w:pStyle w:val="ConsPlusNormal"/>
            </w:pPr>
          </w:p>
        </w:tc>
      </w:tr>
      <w:tr w:rsidR="003615FB" w14:paraId="5394C5CD" w14:textId="77777777">
        <w:tc>
          <w:tcPr>
            <w:tcW w:w="5783" w:type="dxa"/>
            <w:tcBorders>
              <w:top w:val="single" w:sz="4" w:space="0" w:color="auto"/>
              <w:left w:val="single" w:sz="4" w:space="0" w:color="auto"/>
              <w:bottom w:val="single" w:sz="4" w:space="0" w:color="auto"/>
              <w:right w:val="single" w:sz="4" w:space="0" w:color="auto"/>
            </w:tcBorders>
            <w:vAlign w:val="center"/>
          </w:tcPr>
          <w:p w14:paraId="46D2DF98" w14:textId="77777777" w:rsidR="003615FB" w:rsidRDefault="00355E8B">
            <w:pPr>
              <w:pStyle w:val="ConsPlusNormal"/>
            </w:pPr>
            <w:r>
              <w:t>Гидротехнические сооружения на межхозяйственных и внутрихозяйственных каналах деревянные</w:t>
            </w:r>
          </w:p>
        </w:tc>
        <w:tc>
          <w:tcPr>
            <w:tcW w:w="1020" w:type="dxa"/>
            <w:tcBorders>
              <w:top w:val="single" w:sz="4" w:space="0" w:color="auto"/>
              <w:left w:val="single" w:sz="4" w:space="0" w:color="auto"/>
              <w:bottom w:val="single" w:sz="4" w:space="0" w:color="auto"/>
              <w:right w:val="single" w:sz="4" w:space="0" w:color="auto"/>
            </w:tcBorders>
            <w:vAlign w:val="bottom"/>
          </w:tcPr>
          <w:p w14:paraId="22D8979F" w14:textId="77777777" w:rsidR="003615FB" w:rsidRDefault="00355E8B">
            <w:pPr>
              <w:pStyle w:val="ConsPlusNormal"/>
            </w:pPr>
            <w:r>
              <w:t>12,5</w:t>
            </w:r>
          </w:p>
        </w:tc>
        <w:tc>
          <w:tcPr>
            <w:tcW w:w="2211" w:type="dxa"/>
            <w:tcBorders>
              <w:top w:val="single" w:sz="4" w:space="0" w:color="auto"/>
              <w:left w:val="single" w:sz="4" w:space="0" w:color="auto"/>
              <w:bottom w:val="single" w:sz="4" w:space="0" w:color="auto"/>
              <w:right w:val="single" w:sz="4" w:space="0" w:color="auto"/>
            </w:tcBorders>
          </w:tcPr>
          <w:p w14:paraId="6A3D7A96" w14:textId="77777777" w:rsidR="003615FB" w:rsidRDefault="003615FB">
            <w:pPr>
              <w:pStyle w:val="ConsPlusNormal"/>
            </w:pPr>
          </w:p>
        </w:tc>
      </w:tr>
      <w:tr w:rsidR="003615FB" w14:paraId="789DA411" w14:textId="77777777">
        <w:tc>
          <w:tcPr>
            <w:tcW w:w="5783" w:type="dxa"/>
            <w:tcBorders>
              <w:top w:val="single" w:sz="4" w:space="0" w:color="auto"/>
              <w:left w:val="single" w:sz="4" w:space="0" w:color="auto"/>
              <w:bottom w:val="single" w:sz="4" w:space="0" w:color="auto"/>
              <w:right w:val="single" w:sz="4" w:space="0" w:color="auto"/>
            </w:tcBorders>
            <w:vAlign w:val="center"/>
          </w:tcPr>
          <w:p w14:paraId="0D75263D" w14:textId="77777777" w:rsidR="003615FB" w:rsidRDefault="00355E8B">
            <w:pPr>
              <w:pStyle w:val="ConsPlusNormal"/>
            </w:pPr>
            <w:r>
              <w:t>Внутрихозяйственная и межхозяйственная оросительная сеть: каналы земляные без облицовки, каналы, облицованные камнем, бетоном и железобетоном; межхозяйственная и внутрихозяйственная водосборно-сбросная сеть из открытых земляных каналов; межхозяйственные и внутрихозяйственные коллекторно-дренажные каналы земляные без крепления</w:t>
            </w:r>
          </w:p>
        </w:tc>
        <w:tc>
          <w:tcPr>
            <w:tcW w:w="1020" w:type="dxa"/>
            <w:tcBorders>
              <w:top w:val="single" w:sz="4" w:space="0" w:color="auto"/>
              <w:left w:val="single" w:sz="4" w:space="0" w:color="auto"/>
              <w:bottom w:val="single" w:sz="4" w:space="0" w:color="auto"/>
              <w:right w:val="single" w:sz="4" w:space="0" w:color="auto"/>
            </w:tcBorders>
            <w:vAlign w:val="bottom"/>
          </w:tcPr>
          <w:p w14:paraId="6248A0B0" w14:textId="77777777" w:rsidR="003615FB" w:rsidRDefault="00355E8B">
            <w:pPr>
              <w:pStyle w:val="ConsPlusNormal"/>
            </w:pPr>
            <w:r>
              <w:t>50</w:t>
            </w:r>
          </w:p>
        </w:tc>
        <w:tc>
          <w:tcPr>
            <w:tcW w:w="2211" w:type="dxa"/>
            <w:tcBorders>
              <w:top w:val="single" w:sz="4" w:space="0" w:color="auto"/>
              <w:left w:val="single" w:sz="4" w:space="0" w:color="auto"/>
              <w:bottom w:val="single" w:sz="4" w:space="0" w:color="auto"/>
              <w:right w:val="single" w:sz="4" w:space="0" w:color="auto"/>
            </w:tcBorders>
          </w:tcPr>
          <w:p w14:paraId="1749786D" w14:textId="77777777" w:rsidR="003615FB" w:rsidRDefault="003615FB">
            <w:pPr>
              <w:pStyle w:val="ConsPlusNormal"/>
            </w:pPr>
          </w:p>
        </w:tc>
      </w:tr>
      <w:tr w:rsidR="003615FB" w14:paraId="5E61EEC0" w14:textId="77777777">
        <w:tc>
          <w:tcPr>
            <w:tcW w:w="5783" w:type="dxa"/>
            <w:tcBorders>
              <w:top w:val="single" w:sz="4" w:space="0" w:color="auto"/>
              <w:left w:val="single" w:sz="4" w:space="0" w:color="auto"/>
              <w:bottom w:val="single" w:sz="4" w:space="0" w:color="auto"/>
              <w:right w:val="single" w:sz="4" w:space="0" w:color="auto"/>
            </w:tcBorders>
            <w:vAlign w:val="center"/>
          </w:tcPr>
          <w:p w14:paraId="52AC2266" w14:textId="77777777" w:rsidR="003615FB" w:rsidRDefault="00355E8B">
            <w:pPr>
              <w:pStyle w:val="ConsPlusNormal"/>
            </w:pPr>
            <w:r>
              <w:t>Внутрихозяйственная и межхозяйственная оросительная сеть: каналы из железобетонных лотков</w:t>
            </w:r>
          </w:p>
        </w:tc>
        <w:tc>
          <w:tcPr>
            <w:tcW w:w="1020" w:type="dxa"/>
            <w:tcBorders>
              <w:top w:val="single" w:sz="4" w:space="0" w:color="auto"/>
              <w:left w:val="single" w:sz="4" w:space="0" w:color="auto"/>
              <w:bottom w:val="single" w:sz="4" w:space="0" w:color="auto"/>
              <w:right w:val="single" w:sz="4" w:space="0" w:color="auto"/>
            </w:tcBorders>
            <w:vAlign w:val="bottom"/>
          </w:tcPr>
          <w:p w14:paraId="30B09792" w14:textId="77777777" w:rsidR="003615FB" w:rsidRDefault="00355E8B">
            <w:pPr>
              <w:pStyle w:val="ConsPlusNormal"/>
            </w:pPr>
            <w:r>
              <w:t>25</w:t>
            </w:r>
          </w:p>
        </w:tc>
        <w:tc>
          <w:tcPr>
            <w:tcW w:w="2211" w:type="dxa"/>
            <w:tcBorders>
              <w:top w:val="single" w:sz="4" w:space="0" w:color="auto"/>
              <w:left w:val="single" w:sz="4" w:space="0" w:color="auto"/>
              <w:bottom w:val="single" w:sz="4" w:space="0" w:color="auto"/>
              <w:right w:val="single" w:sz="4" w:space="0" w:color="auto"/>
            </w:tcBorders>
          </w:tcPr>
          <w:p w14:paraId="01B380D4" w14:textId="77777777" w:rsidR="003615FB" w:rsidRDefault="003615FB">
            <w:pPr>
              <w:pStyle w:val="ConsPlusNormal"/>
            </w:pPr>
          </w:p>
        </w:tc>
      </w:tr>
      <w:tr w:rsidR="003615FB" w14:paraId="18D43DC6" w14:textId="77777777">
        <w:tc>
          <w:tcPr>
            <w:tcW w:w="5783" w:type="dxa"/>
            <w:tcBorders>
              <w:top w:val="single" w:sz="4" w:space="0" w:color="auto"/>
              <w:left w:val="single" w:sz="4" w:space="0" w:color="auto"/>
              <w:bottom w:val="single" w:sz="4" w:space="0" w:color="auto"/>
              <w:right w:val="single" w:sz="4" w:space="0" w:color="auto"/>
            </w:tcBorders>
            <w:vAlign w:val="center"/>
          </w:tcPr>
          <w:p w14:paraId="6E111C42" w14:textId="77777777" w:rsidR="003615FB" w:rsidRDefault="00355E8B">
            <w:pPr>
              <w:pStyle w:val="ConsPlusNormal"/>
            </w:pPr>
            <w:r>
              <w:t>Внутрихозяйственная и межхозяйственная оросительная сеть: каналы из асбестоцементных, стальных и полиэтиленовых труб</w:t>
            </w:r>
          </w:p>
        </w:tc>
        <w:tc>
          <w:tcPr>
            <w:tcW w:w="1020" w:type="dxa"/>
            <w:tcBorders>
              <w:top w:val="single" w:sz="4" w:space="0" w:color="auto"/>
              <w:left w:val="single" w:sz="4" w:space="0" w:color="auto"/>
              <w:bottom w:val="single" w:sz="4" w:space="0" w:color="auto"/>
              <w:right w:val="single" w:sz="4" w:space="0" w:color="auto"/>
            </w:tcBorders>
            <w:vAlign w:val="bottom"/>
          </w:tcPr>
          <w:p w14:paraId="2175FF06" w14:textId="77777777" w:rsidR="003615FB" w:rsidRDefault="00355E8B">
            <w:pPr>
              <w:pStyle w:val="ConsPlusNormal"/>
            </w:pPr>
            <w:r>
              <w:t>40</w:t>
            </w:r>
          </w:p>
        </w:tc>
        <w:tc>
          <w:tcPr>
            <w:tcW w:w="2211" w:type="dxa"/>
            <w:tcBorders>
              <w:top w:val="single" w:sz="4" w:space="0" w:color="auto"/>
              <w:left w:val="single" w:sz="4" w:space="0" w:color="auto"/>
              <w:bottom w:val="single" w:sz="4" w:space="0" w:color="auto"/>
              <w:right w:val="single" w:sz="4" w:space="0" w:color="auto"/>
            </w:tcBorders>
          </w:tcPr>
          <w:p w14:paraId="46C54426" w14:textId="77777777" w:rsidR="003615FB" w:rsidRDefault="003615FB">
            <w:pPr>
              <w:pStyle w:val="ConsPlusNormal"/>
            </w:pPr>
          </w:p>
        </w:tc>
      </w:tr>
      <w:tr w:rsidR="003615FB" w14:paraId="64A29F41" w14:textId="77777777">
        <w:tc>
          <w:tcPr>
            <w:tcW w:w="5783" w:type="dxa"/>
            <w:tcBorders>
              <w:top w:val="single" w:sz="4" w:space="0" w:color="auto"/>
              <w:left w:val="single" w:sz="4" w:space="0" w:color="auto"/>
              <w:bottom w:val="single" w:sz="4" w:space="0" w:color="auto"/>
              <w:right w:val="single" w:sz="4" w:space="0" w:color="auto"/>
            </w:tcBorders>
            <w:vAlign w:val="center"/>
          </w:tcPr>
          <w:p w14:paraId="215291D9" w14:textId="77777777" w:rsidR="003615FB" w:rsidRDefault="00355E8B">
            <w:pPr>
              <w:pStyle w:val="ConsPlusNormal"/>
            </w:pPr>
            <w:r>
              <w:t>Закрытая коллекторно-дренажная сеть: каналы из асбестоцементных труб</w:t>
            </w:r>
          </w:p>
        </w:tc>
        <w:tc>
          <w:tcPr>
            <w:tcW w:w="1020" w:type="dxa"/>
            <w:tcBorders>
              <w:top w:val="single" w:sz="4" w:space="0" w:color="auto"/>
              <w:left w:val="single" w:sz="4" w:space="0" w:color="auto"/>
              <w:bottom w:val="single" w:sz="4" w:space="0" w:color="auto"/>
              <w:right w:val="single" w:sz="4" w:space="0" w:color="auto"/>
            </w:tcBorders>
            <w:vAlign w:val="bottom"/>
          </w:tcPr>
          <w:p w14:paraId="77B1FF28" w14:textId="77777777" w:rsidR="003615FB" w:rsidRDefault="00355E8B">
            <w:pPr>
              <w:pStyle w:val="ConsPlusNormal"/>
            </w:pPr>
            <w:r>
              <w:t>40</w:t>
            </w:r>
          </w:p>
        </w:tc>
        <w:tc>
          <w:tcPr>
            <w:tcW w:w="2211" w:type="dxa"/>
            <w:tcBorders>
              <w:top w:val="single" w:sz="4" w:space="0" w:color="auto"/>
              <w:left w:val="single" w:sz="4" w:space="0" w:color="auto"/>
              <w:bottom w:val="single" w:sz="4" w:space="0" w:color="auto"/>
              <w:right w:val="single" w:sz="4" w:space="0" w:color="auto"/>
            </w:tcBorders>
          </w:tcPr>
          <w:p w14:paraId="02968CC2" w14:textId="77777777" w:rsidR="003615FB" w:rsidRDefault="003615FB">
            <w:pPr>
              <w:pStyle w:val="ConsPlusNormal"/>
            </w:pPr>
          </w:p>
        </w:tc>
      </w:tr>
      <w:tr w:rsidR="003615FB" w14:paraId="2096660E" w14:textId="77777777">
        <w:tc>
          <w:tcPr>
            <w:tcW w:w="5783" w:type="dxa"/>
            <w:tcBorders>
              <w:top w:val="single" w:sz="4" w:space="0" w:color="auto"/>
              <w:left w:val="single" w:sz="4" w:space="0" w:color="auto"/>
              <w:bottom w:val="single" w:sz="4" w:space="0" w:color="auto"/>
              <w:right w:val="single" w:sz="4" w:space="0" w:color="auto"/>
            </w:tcBorders>
            <w:vAlign w:val="center"/>
          </w:tcPr>
          <w:p w14:paraId="4DC463F8" w14:textId="77777777" w:rsidR="003615FB" w:rsidRDefault="00355E8B">
            <w:pPr>
              <w:pStyle w:val="ConsPlusNormal"/>
            </w:pPr>
            <w:r>
              <w:t>Закрытая коллекторно-дренажная сеть: каналы из гончарных труб</w:t>
            </w:r>
          </w:p>
        </w:tc>
        <w:tc>
          <w:tcPr>
            <w:tcW w:w="1020" w:type="dxa"/>
            <w:tcBorders>
              <w:top w:val="single" w:sz="4" w:space="0" w:color="auto"/>
              <w:left w:val="single" w:sz="4" w:space="0" w:color="auto"/>
              <w:bottom w:val="single" w:sz="4" w:space="0" w:color="auto"/>
              <w:right w:val="single" w:sz="4" w:space="0" w:color="auto"/>
            </w:tcBorders>
            <w:vAlign w:val="bottom"/>
          </w:tcPr>
          <w:p w14:paraId="023C0C65" w14:textId="77777777" w:rsidR="003615FB" w:rsidRDefault="00355E8B">
            <w:pPr>
              <w:pStyle w:val="ConsPlusNormal"/>
            </w:pPr>
            <w:r>
              <w:t>62,5</w:t>
            </w:r>
          </w:p>
        </w:tc>
        <w:tc>
          <w:tcPr>
            <w:tcW w:w="2211" w:type="dxa"/>
            <w:tcBorders>
              <w:top w:val="single" w:sz="4" w:space="0" w:color="auto"/>
              <w:left w:val="single" w:sz="4" w:space="0" w:color="auto"/>
              <w:bottom w:val="single" w:sz="4" w:space="0" w:color="auto"/>
              <w:right w:val="single" w:sz="4" w:space="0" w:color="auto"/>
            </w:tcBorders>
          </w:tcPr>
          <w:p w14:paraId="54B4365D" w14:textId="77777777" w:rsidR="003615FB" w:rsidRDefault="003615FB">
            <w:pPr>
              <w:pStyle w:val="ConsPlusNormal"/>
            </w:pPr>
          </w:p>
        </w:tc>
      </w:tr>
      <w:tr w:rsidR="003615FB" w14:paraId="6C22CBD2" w14:textId="77777777">
        <w:tc>
          <w:tcPr>
            <w:tcW w:w="5783" w:type="dxa"/>
            <w:tcBorders>
              <w:top w:val="single" w:sz="4" w:space="0" w:color="auto"/>
              <w:left w:val="single" w:sz="4" w:space="0" w:color="auto"/>
              <w:bottom w:val="single" w:sz="4" w:space="0" w:color="auto"/>
              <w:right w:val="single" w:sz="4" w:space="0" w:color="auto"/>
            </w:tcBorders>
            <w:vAlign w:val="center"/>
          </w:tcPr>
          <w:p w14:paraId="44D5F084" w14:textId="77777777" w:rsidR="003615FB" w:rsidRDefault="00355E8B">
            <w:pPr>
              <w:pStyle w:val="ConsPlusNormal"/>
            </w:pPr>
            <w:r>
              <w:t>Закрытая коллекторно-дренажная сеть: каналы из пластмассовых труб</w:t>
            </w:r>
          </w:p>
        </w:tc>
        <w:tc>
          <w:tcPr>
            <w:tcW w:w="1020" w:type="dxa"/>
            <w:tcBorders>
              <w:top w:val="single" w:sz="4" w:space="0" w:color="auto"/>
              <w:left w:val="single" w:sz="4" w:space="0" w:color="auto"/>
              <w:bottom w:val="single" w:sz="4" w:space="0" w:color="auto"/>
              <w:right w:val="single" w:sz="4" w:space="0" w:color="auto"/>
            </w:tcBorders>
            <w:vAlign w:val="bottom"/>
          </w:tcPr>
          <w:p w14:paraId="5E78D217" w14:textId="77777777" w:rsidR="003615FB" w:rsidRDefault="00355E8B">
            <w:pPr>
              <w:pStyle w:val="ConsPlusNormal"/>
            </w:pPr>
            <w:r>
              <w:t>30,3</w:t>
            </w:r>
          </w:p>
        </w:tc>
        <w:tc>
          <w:tcPr>
            <w:tcW w:w="2211" w:type="dxa"/>
            <w:tcBorders>
              <w:top w:val="single" w:sz="4" w:space="0" w:color="auto"/>
              <w:left w:val="single" w:sz="4" w:space="0" w:color="auto"/>
              <w:bottom w:val="single" w:sz="4" w:space="0" w:color="auto"/>
              <w:right w:val="single" w:sz="4" w:space="0" w:color="auto"/>
            </w:tcBorders>
          </w:tcPr>
          <w:p w14:paraId="5C20A9E6" w14:textId="77777777" w:rsidR="003615FB" w:rsidRDefault="003615FB">
            <w:pPr>
              <w:pStyle w:val="ConsPlusNormal"/>
            </w:pPr>
          </w:p>
        </w:tc>
      </w:tr>
      <w:tr w:rsidR="003615FB" w14:paraId="3EDE75B0" w14:textId="77777777">
        <w:tc>
          <w:tcPr>
            <w:tcW w:w="5783" w:type="dxa"/>
            <w:tcBorders>
              <w:top w:val="single" w:sz="4" w:space="0" w:color="auto"/>
              <w:left w:val="single" w:sz="4" w:space="0" w:color="auto"/>
              <w:bottom w:val="single" w:sz="4" w:space="0" w:color="auto"/>
              <w:right w:val="single" w:sz="4" w:space="0" w:color="auto"/>
            </w:tcBorders>
            <w:vAlign w:val="center"/>
          </w:tcPr>
          <w:p w14:paraId="0DF22D61" w14:textId="77777777" w:rsidR="003615FB" w:rsidRDefault="00355E8B">
            <w:pPr>
              <w:pStyle w:val="ConsPlusNormal"/>
            </w:pPr>
            <w:r>
              <w:t>Системы лиманного орошения</w:t>
            </w:r>
          </w:p>
        </w:tc>
        <w:tc>
          <w:tcPr>
            <w:tcW w:w="1020" w:type="dxa"/>
            <w:tcBorders>
              <w:top w:val="single" w:sz="4" w:space="0" w:color="auto"/>
              <w:left w:val="single" w:sz="4" w:space="0" w:color="auto"/>
              <w:bottom w:val="single" w:sz="4" w:space="0" w:color="auto"/>
              <w:right w:val="single" w:sz="4" w:space="0" w:color="auto"/>
            </w:tcBorders>
            <w:vAlign w:val="bottom"/>
          </w:tcPr>
          <w:p w14:paraId="1EC39FE8" w14:textId="77777777" w:rsidR="003615FB" w:rsidRDefault="00355E8B">
            <w:pPr>
              <w:pStyle w:val="ConsPlusNormal"/>
            </w:pPr>
            <w:r>
              <w:t>50</w:t>
            </w:r>
          </w:p>
        </w:tc>
        <w:tc>
          <w:tcPr>
            <w:tcW w:w="2211" w:type="dxa"/>
            <w:tcBorders>
              <w:top w:val="single" w:sz="4" w:space="0" w:color="auto"/>
              <w:left w:val="single" w:sz="4" w:space="0" w:color="auto"/>
              <w:bottom w:val="single" w:sz="4" w:space="0" w:color="auto"/>
              <w:right w:val="single" w:sz="4" w:space="0" w:color="auto"/>
            </w:tcBorders>
          </w:tcPr>
          <w:p w14:paraId="51DA4D90" w14:textId="77777777" w:rsidR="003615FB" w:rsidRDefault="003615FB">
            <w:pPr>
              <w:pStyle w:val="ConsPlusNormal"/>
            </w:pPr>
          </w:p>
        </w:tc>
      </w:tr>
      <w:tr w:rsidR="003615FB" w14:paraId="15AD4BFF" w14:textId="77777777">
        <w:tc>
          <w:tcPr>
            <w:tcW w:w="5783" w:type="dxa"/>
            <w:tcBorders>
              <w:top w:val="single" w:sz="4" w:space="0" w:color="auto"/>
              <w:left w:val="single" w:sz="4" w:space="0" w:color="auto"/>
              <w:bottom w:val="single" w:sz="4" w:space="0" w:color="auto"/>
              <w:right w:val="single" w:sz="4" w:space="0" w:color="auto"/>
            </w:tcBorders>
            <w:vAlign w:val="center"/>
          </w:tcPr>
          <w:p w14:paraId="7755BBBF" w14:textId="77777777" w:rsidR="003615FB" w:rsidRDefault="00355E8B">
            <w:pPr>
              <w:pStyle w:val="ConsPlusNormal"/>
            </w:pPr>
            <w:r>
              <w:t>Отрегулированные реки - водоприемники, межхозяйственные, осушительные, магистральные и другие проводящие каналы земляные без крепления и с креплением плетнем, фашинами, досками; внутрихозяйственные осушительные каналы земляные без крепления и с креплением плетнем, фашинами, досками и засевом трав в торфяных грунтах</w:t>
            </w:r>
          </w:p>
        </w:tc>
        <w:tc>
          <w:tcPr>
            <w:tcW w:w="1020" w:type="dxa"/>
            <w:tcBorders>
              <w:top w:val="single" w:sz="4" w:space="0" w:color="auto"/>
              <w:left w:val="single" w:sz="4" w:space="0" w:color="auto"/>
              <w:bottom w:val="single" w:sz="4" w:space="0" w:color="auto"/>
              <w:right w:val="single" w:sz="4" w:space="0" w:color="auto"/>
            </w:tcBorders>
            <w:vAlign w:val="bottom"/>
          </w:tcPr>
          <w:p w14:paraId="2F109449" w14:textId="77777777" w:rsidR="003615FB" w:rsidRDefault="00355E8B">
            <w:pPr>
              <w:pStyle w:val="ConsPlusNormal"/>
            </w:pPr>
            <w:r>
              <w:t>50</w:t>
            </w:r>
          </w:p>
        </w:tc>
        <w:tc>
          <w:tcPr>
            <w:tcW w:w="2211" w:type="dxa"/>
            <w:tcBorders>
              <w:top w:val="single" w:sz="4" w:space="0" w:color="auto"/>
              <w:left w:val="single" w:sz="4" w:space="0" w:color="auto"/>
              <w:bottom w:val="single" w:sz="4" w:space="0" w:color="auto"/>
              <w:right w:val="single" w:sz="4" w:space="0" w:color="auto"/>
            </w:tcBorders>
            <w:vAlign w:val="bottom"/>
          </w:tcPr>
          <w:p w14:paraId="2A157EC6" w14:textId="77777777" w:rsidR="003615FB" w:rsidRDefault="003615FB">
            <w:pPr>
              <w:pStyle w:val="ConsPlusNormal"/>
            </w:pPr>
          </w:p>
        </w:tc>
      </w:tr>
      <w:tr w:rsidR="003615FB" w14:paraId="734DF3B5" w14:textId="77777777">
        <w:tc>
          <w:tcPr>
            <w:tcW w:w="5783" w:type="dxa"/>
            <w:tcBorders>
              <w:top w:val="single" w:sz="4" w:space="0" w:color="auto"/>
              <w:left w:val="single" w:sz="4" w:space="0" w:color="auto"/>
              <w:bottom w:val="single" w:sz="4" w:space="0" w:color="auto"/>
              <w:right w:val="single" w:sz="4" w:space="0" w:color="auto"/>
            </w:tcBorders>
            <w:vAlign w:val="center"/>
          </w:tcPr>
          <w:p w14:paraId="344935DA" w14:textId="77777777" w:rsidR="003615FB" w:rsidRDefault="00355E8B">
            <w:pPr>
              <w:pStyle w:val="ConsPlusNormal"/>
            </w:pPr>
            <w:r>
              <w:t>Дренаж (горизонтальный) для осушения сельскохозяйственных земель: гончарный в минеральных грунтах</w:t>
            </w:r>
          </w:p>
        </w:tc>
        <w:tc>
          <w:tcPr>
            <w:tcW w:w="1020" w:type="dxa"/>
            <w:tcBorders>
              <w:top w:val="single" w:sz="4" w:space="0" w:color="auto"/>
              <w:left w:val="single" w:sz="4" w:space="0" w:color="auto"/>
              <w:bottom w:val="single" w:sz="4" w:space="0" w:color="auto"/>
              <w:right w:val="single" w:sz="4" w:space="0" w:color="auto"/>
            </w:tcBorders>
            <w:vAlign w:val="bottom"/>
          </w:tcPr>
          <w:p w14:paraId="77A3B938" w14:textId="77777777" w:rsidR="003615FB" w:rsidRDefault="00355E8B">
            <w:pPr>
              <w:pStyle w:val="ConsPlusNormal"/>
            </w:pPr>
            <w:r>
              <w:t>83,3</w:t>
            </w:r>
          </w:p>
        </w:tc>
        <w:tc>
          <w:tcPr>
            <w:tcW w:w="2211" w:type="dxa"/>
            <w:tcBorders>
              <w:top w:val="single" w:sz="4" w:space="0" w:color="auto"/>
              <w:left w:val="single" w:sz="4" w:space="0" w:color="auto"/>
              <w:bottom w:val="single" w:sz="4" w:space="0" w:color="auto"/>
              <w:right w:val="single" w:sz="4" w:space="0" w:color="auto"/>
            </w:tcBorders>
            <w:vAlign w:val="bottom"/>
          </w:tcPr>
          <w:p w14:paraId="5F058F0E" w14:textId="77777777" w:rsidR="003615FB" w:rsidRDefault="003615FB">
            <w:pPr>
              <w:pStyle w:val="ConsPlusNormal"/>
            </w:pPr>
          </w:p>
        </w:tc>
      </w:tr>
      <w:tr w:rsidR="003615FB" w14:paraId="26B6FFDD" w14:textId="77777777">
        <w:tc>
          <w:tcPr>
            <w:tcW w:w="5783" w:type="dxa"/>
            <w:tcBorders>
              <w:top w:val="single" w:sz="4" w:space="0" w:color="auto"/>
              <w:left w:val="single" w:sz="4" w:space="0" w:color="auto"/>
              <w:bottom w:val="single" w:sz="4" w:space="0" w:color="auto"/>
              <w:right w:val="single" w:sz="4" w:space="0" w:color="auto"/>
            </w:tcBorders>
            <w:vAlign w:val="center"/>
          </w:tcPr>
          <w:p w14:paraId="108B6EFA" w14:textId="77777777" w:rsidR="003615FB" w:rsidRDefault="00355E8B">
            <w:pPr>
              <w:pStyle w:val="ConsPlusNormal"/>
            </w:pPr>
            <w:r>
              <w:t>Дренаж (горизонтальный) для осушения сельскохозяйственных земель: гончарный в торфяных грунтах</w:t>
            </w:r>
          </w:p>
        </w:tc>
        <w:tc>
          <w:tcPr>
            <w:tcW w:w="1020" w:type="dxa"/>
            <w:tcBorders>
              <w:top w:val="single" w:sz="4" w:space="0" w:color="auto"/>
              <w:left w:val="single" w:sz="4" w:space="0" w:color="auto"/>
              <w:bottom w:val="single" w:sz="4" w:space="0" w:color="auto"/>
              <w:right w:val="single" w:sz="4" w:space="0" w:color="auto"/>
            </w:tcBorders>
            <w:vAlign w:val="bottom"/>
          </w:tcPr>
          <w:p w14:paraId="502D28FD" w14:textId="77777777" w:rsidR="003615FB" w:rsidRDefault="00355E8B">
            <w:pPr>
              <w:pStyle w:val="ConsPlusNormal"/>
            </w:pPr>
            <w:r>
              <w:t>71,4</w:t>
            </w:r>
          </w:p>
        </w:tc>
        <w:tc>
          <w:tcPr>
            <w:tcW w:w="2211" w:type="dxa"/>
            <w:tcBorders>
              <w:top w:val="single" w:sz="4" w:space="0" w:color="auto"/>
              <w:left w:val="single" w:sz="4" w:space="0" w:color="auto"/>
              <w:bottom w:val="single" w:sz="4" w:space="0" w:color="auto"/>
              <w:right w:val="single" w:sz="4" w:space="0" w:color="auto"/>
            </w:tcBorders>
            <w:vAlign w:val="bottom"/>
          </w:tcPr>
          <w:p w14:paraId="6F8A4647" w14:textId="77777777" w:rsidR="003615FB" w:rsidRDefault="003615FB">
            <w:pPr>
              <w:pStyle w:val="ConsPlusNormal"/>
            </w:pPr>
          </w:p>
        </w:tc>
      </w:tr>
      <w:tr w:rsidR="003615FB" w14:paraId="4AA851C9" w14:textId="77777777">
        <w:tc>
          <w:tcPr>
            <w:tcW w:w="5783" w:type="dxa"/>
            <w:tcBorders>
              <w:top w:val="single" w:sz="4" w:space="0" w:color="auto"/>
              <w:left w:val="single" w:sz="4" w:space="0" w:color="auto"/>
              <w:bottom w:val="single" w:sz="4" w:space="0" w:color="auto"/>
              <w:right w:val="single" w:sz="4" w:space="0" w:color="auto"/>
            </w:tcBorders>
            <w:vAlign w:val="center"/>
          </w:tcPr>
          <w:p w14:paraId="558294AE" w14:textId="77777777" w:rsidR="003615FB" w:rsidRDefault="00355E8B">
            <w:pPr>
              <w:pStyle w:val="ConsPlusNormal"/>
            </w:pPr>
            <w:r>
              <w:t>Дренаж (горизонтальный) для осушения сельскохозяйственных земель: пластмассовый</w:t>
            </w:r>
          </w:p>
        </w:tc>
        <w:tc>
          <w:tcPr>
            <w:tcW w:w="1020" w:type="dxa"/>
            <w:tcBorders>
              <w:top w:val="single" w:sz="4" w:space="0" w:color="auto"/>
              <w:left w:val="single" w:sz="4" w:space="0" w:color="auto"/>
              <w:bottom w:val="single" w:sz="4" w:space="0" w:color="auto"/>
              <w:right w:val="single" w:sz="4" w:space="0" w:color="auto"/>
            </w:tcBorders>
            <w:vAlign w:val="bottom"/>
          </w:tcPr>
          <w:p w14:paraId="0D8EB76C" w14:textId="77777777" w:rsidR="003615FB" w:rsidRDefault="00355E8B">
            <w:pPr>
              <w:pStyle w:val="ConsPlusNormal"/>
            </w:pPr>
            <w:r>
              <w:t>40</w:t>
            </w:r>
          </w:p>
        </w:tc>
        <w:tc>
          <w:tcPr>
            <w:tcW w:w="2211" w:type="dxa"/>
            <w:tcBorders>
              <w:top w:val="single" w:sz="4" w:space="0" w:color="auto"/>
              <w:left w:val="single" w:sz="4" w:space="0" w:color="auto"/>
              <w:bottom w:val="single" w:sz="4" w:space="0" w:color="auto"/>
              <w:right w:val="single" w:sz="4" w:space="0" w:color="auto"/>
            </w:tcBorders>
            <w:vAlign w:val="bottom"/>
          </w:tcPr>
          <w:p w14:paraId="371F6667" w14:textId="77777777" w:rsidR="003615FB" w:rsidRDefault="003615FB">
            <w:pPr>
              <w:pStyle w:val="ConsPlusNormal"/>
            </w:pPr>
          </w:p>
        </w:tc>
      </w:tr>
      <w:tr w:rsidR="003615FB" w14:paraId="2441AFA5" w14:textId="77777777">
        <w:tc>
          <w:tcPr>
            <w:tcW w:w="5783" w:type="dxa"/>
            <w:tcBorders>
              <w:top w:val="single" w:sz="4" w:space="0" w:color="auto"/>
              <w:left w:val="single" w:sz="4" w:space="0" w:color="auto"/>
              <w:bottom w:val="single" w:sz="4" w:space="0" w:color="auto"/>
              <w:right w:val="single" w:sz="4" w:space="0" w:color="auto"/>
            </w:tcBorders>
            <w:vAlign w:val="center"/>
          </w:tcPr>
          <w:p w14:paraId="36567A17" w14:textId="77777777" w:rsidR="003615FB" w:rsidRDefault="00355E8B">
            <w:pPr>
              <w:pStyle w:val="ConsPlusNormal"/>
            </w:pPr>
            <w:r>
              <w:t>Дренаж (горизонтальный) для осушения сельскохозяйственных земель: дощатый, хворостяной</w:t>
            </w:r>
          </w:p>
        </w:tc>
        <w:tc>
          <w:tcPr>
            <w:tcW w:w="1020" w:type="dxa"/>
            <w:tcBorders>
              <w:top w:val="single" w:sz="4" w:space="0" w:color="auto"/>
              <w:left w:val="single" w:sz="4" w:space="0" w:color="auto"/>
              <w:bottom w:val="single" w:sz="4" w:space="0" w:color="auto"/>
              <w:right w:val="single" w:sz="4" w:space="0" w:color="auto"/>
            </w:tcBorders>
            <w:vAlign w:val="bottom"/>
          </w:tcPr>
          <w:p w14:paraId="2E9697AD" w14:textId="77777777" w:rsidR="003615FB" w:rsidRDefault="00355E8B">
            <w:pPr>
              <w:pStyle w:val="ConsPlusNormal"/>
            </w:pPr>
            <w:r>
              <w:t>14,9</w:t>
            </w:r>
          </w:p>
        </w:tc>
        <w:tc>
          <w:tcPr>
            <w:tcW w:w="2211" w:type="dxa"/>
            <w:tcBorders>
              <w:top w:val="single" w:sz="4" w:space="0" w:color="auto"/>
              <w:left w:val="single" w:sz="4" w:space="0" w:color="auto"/>
              <w:bottom w:val="single" w:sz="4" w:space="0" w:color="auto"/>
              <w:right w:val="single" w:sz="4" w:space="0" w:color="auto"/>
            </w:tcBorders>
            <w:vAlign w:val="bottom"/>
          </w:tcPr>
          <w:p w14:paraId="6245A116" w14:textId="77777777" w:rsidR="003615FB" w:rsidRDefault="003615FB">
            <w:pPr>
              <w:pStyle w:val="ConsPlusNormal"/>
            </w:pPr>
          </w:p>
        </w:tc>
      </w:tr>
      <w:tr w:rsidR="003615FB" w14:paraId="4CFDCDB1" w14:textId="77777777">
        <w:tc>
          <w:tcPr>
            <w:tcW w:w="5783" w:type="dxa"/>
            <w:tcBorders>
              <w:top w:val="single" w:sz="4" w:space="0" w:color="auto"/>
              <w:left w:val="single" w:sz="4" w:space="0" w:color="auto"/>
              <w:bottom w:val="single" w:sz="4" w:space="0" w:color="auto"/>
              <w:right w:val="single" w:sz="4" w:space="0" w:color="auto"/>
            </w:tcBorders>
            <w:vAlign w:val="center"/>
          </w:tcPr>
          <w:p w14:paraId="06FC20F1" w14:textId="77777777" w:rsidR="003615FB" w:rsidRDefault="00355E8B">
            <w:pPr>
              <w:pStyle w:val="ConsPlusNormal"/>
            </w:pPr>
            <w:r>
              <w:t>Дренаж (горизонтальный) для осушения сельскохозяйственных земель: щелевой, кротовый</w:t>
            </w:r>
          </w:p>
        </w:tc>
        <w:tc>
          <w:tcPr>
            <w:tcW w:w="1020" w:type="dxa"/>
            <w:tcBorders>
              <w:top w:val="single" w:sz="4" w:space="0" w:color="auto"/>
              <w:left w:val="single" w:sz="4" w:space="0" w:color="auto"/>
              <w:bottom w:val="single" w:sz="4" w:space="0" w:color="auto"/>
              <w:right w:val="single" w:sz="4" w:space="0" w:color="auto"/>
            </w:tcBorders>
            <w:vAlign w:val="bottom"/>
          </w:tcPr>
          <w:p w14:paraId="1188626B" w14:textId="77777777" w:rsidR="003615FB" w:rsidRDefault="00355E8B">
            <w:pPr>
              <w:pStyle w:val="ConsPlusNormal"/>
            </w:pPr>
            <w:r>
              <w:t>4</w:t>
            </w:r>
          </w:p>
        </w:tc>
        <w:tc>
          <w:tcPr>
            <w:tcW w:w="2211" w:type="dxa"/>
            <w:tcBorders>
              <w:top w:val="single" w:sz="4" w:space="0" w:color="auto"/>
              <w:left w:val="single" w:sz="4" w:space="0" w:color="auto"/>
              <w:bottom w:val="single" w:sz="4" w:space="0" w:color="auto"/>
              <w:right w:val="single" w:sz="4" w:space="0" w:color="auto"/>
            </w:tcBorders>
            <w:vAlign w:val="bottom"/>
          </w:tcPr>
          <w:p w14:paraId="3834646F" w14:textId="77777777" w:rsidR="003615FB" w:rsidRDefault="003615FB">
            <w:pPr>
              <w:pStyle w:val="ConsPlusNormal"/>
            </w:pPr>
          </w:p>
        </w:tc>
      </w:tr>
      <w:tr w:rsidR="003615FB" w14:paraId="49D063CF" w14:textId="77777777">
        <w:tc>
          <w:tcPr>
            <w:tcW w:w="5783" w:type="dxa"/>
            <w:tcBorders>
              <w:top w:val="single" w:sz="4" w:space="0" w:color="auto"/>
              <w:left w:val="single" w:sz="4" w:space="0" w:color="auto"/>
              <w:bottom w:val="single" w:sz="4" w:space="0" w:color="auto"/>
              <w:right w:val="single" w:sz="4" w:space="0" w:color="auto"/>
            </w:tcBorders>
            <w:vAlign w:val="center"/>
          </w:tcPr>
          <w:p w14:paraId="3FC8D133" w14:textId="77777777" w:rsidR="003615FB" w:rsidRDefault="00355E8B">
            <w:pPr>
              <w:pStyle w:val="ConsPlusNormal"/>
            </w:pPr>
            <w:r>
              <w:t>Морские причальные гравитационные сооружения из бетонных массивов</w:t>
            </w:r>
          </w:p>
        </w:tc>
        <w:tc>
          <w:tcPr>
            <w:tcW w:w="1020" w:type="dxa"/>
            <w:tcBorders>
              <w:top w:val="single" w:sz="4" w:space="0" w:color="auto"/>
              <w:left w:val="single" w:sz="4" w:space="0" w:color="auto"/>
              <w:bottom w:val="single" w:sz="4" w:space="0" w:color="auto"/>
              <w:right w:val="single" w:sz="4" w:space="0" w:color="auto"/>
            </w:tcBorders>
            <w:vAlign w:val="bottom"/>
          </w:tcPr>
          <w:p w14:paraId="160E5976" w14:textId="77777777" w:rsidR="003615FB" w:rsidRDefault="00355E8B">
            <w:pPr>
              <w:pStyle w:val="ConsPlusNormal"/>
            </w:pPr>
            <w:r>
              <w:t>58,8</w:t>
            </w:r>
          </w:p>
        </w:tc>
        <w:tc>
          <w:tcPr>
            <w:tcW w:w="2211" w:type="dxa"/>
            <w:tcBorders>
              <w:top w:val="single" w:sz="4" w:space="0" w:color="auto"/>
              <w:left w:val="single" w:sz="4" w:space="0" w:color="auto"/>
              <w:bottom w:val="single" w:sz="4" w:space="0" w:color="auto"/>
              <w:right w:val="single" w:sz="4" w:space="0" w:color="auto"/>
            </w:tcBorders>
            <w:vAlign w:val="bottom"/>
          </w:tcPr>
          <w:p w14:paraId="3F8AC5BB" w14:textId="77777777" w:rsidR="003615FB" w:rsidRDefault="003615FB">
            <w:pPr>
              <w:pStyle w:val="ConsPlusNormal"/>
            </w:pPr>
          </w:p>
        </w:tc>
      </w:tr>
      <w:tr w:rsidR="003615FB" w14:paraId="51EE7F82" w14:textId="77777777">
        <w:tc>
          <w:tcPr>
            <w:tcW w:w="5783" w:type="dxa"/>
            <w:tcBorders>
              <w:top w:val="single" w:sz="4" w:space="0" w:color="auto"/>
              <w:left w:val="single" w:sz="4" w:space="0" w:color="auto"/>
              <w:bottom w:val="single" w:sz="4" w:space="0" w:color="auto"/>
              <w:right w:val="single" w:sz="4" w:space="0" w:color="auto"/>
            </w:tcBorders>
            <w:vAlign w:val="center"/>
          </w:tcPr>
          <w:p w14:paraId="5A91E3F9" w14:textId="77777777" w:rsidR="003615FB" w:rsidRDefault="00355E8B">
            <w:pPr>
              <w:pStyle w:val="ConsPlusNormal"/>
            </w:pPr>
            <w:r>
              <w:t>Морские причальные и берегоукрепительные сооружения: железобетонные, бетонные и каменные</w:t>
            </w:r>
          </w:p>
        </w:tc>
        <w:tc>
          <w:tcPr>
            <w:tcW w:w="1020" w:type="dxa"/>
            <w:tcBorders>
              <w:top w:val="single" w:sz="4" w:space="0" w:color="auto"/>
              <w:left w:val="single" w:sz="4" w:space="0" w:color="auto"/>
              <w:bottom w:val="single" w:sz="4" w:space="0" w:color="auto"/>
              <w:right w:val="single" w:sz="4" w:space="0" w:color="auto"/>
            </w:tcBorders>
            <w:vAlign w:val="bottom"/>
          </w:tcPr>
          <w:p w14:paraId="29E3B740" w14:textId="77777777" w:rsidR="003615FB" w:rsidRDefault="00355E8B">
            <w:pPr>
              <w:pStyle w:val="ConsPlusNormal"/>
            </w:pPr>
            <w:r>
              <w:t>50</w:t>
            </w:r>
          </w:p>
        </w:tc>
        <w:tc>
          <w:tcPr>
            <w:tcW w:w="2211" w:type="dxa"/>
            <w:tcBorders>
              <w:top w:val="single" w:sz="4" w:space="0" w:color="auto"/>
              <w:left w:val="single" w:sz="4" w:space="0" w:color="auto"/>
              <w:bottom w:val="single" w:sz="4" w:space="0" w:color="auto"/>
              <w:right w:val="single" w:sz="4" w:space="0" w:color="auto"/>
            </w:tcBorders>
            <w:vAlign w:val="bottom"/>
          </w:tcPr>
          <w:p w14:paraId="1FF9EC64" w14:textId="77777777" w:rsidR="003615FB" w:rsidRDefault="003615FB">
            <w:pPr>
              <w:pStyle w:val="ConsPlusNormal"/>
            </w:pPr>
          </w:p>
        </w:tc>
      </w:tr>
      <w:tr w:rsidR="003615FB" w14:paraId="715775FF" w14:textId="77777777">
        <w:tc>
          <w:tcPr>
            <w:tcW w:w="5783" w:type="dxa"/>
            <w:tcBorders>
              <w:top w:val="single" w:sz="4" w:space="0" w:color="auto"/>
              <w:left w:val="single" w:sz="4" w:space="0" w:color="auto"/>
              <w:bottom w:val="single" w:sz="4" w:space="0" w:color="auto"/>
              <w:right w:val="single" w:sz="4" w:space="0" w:color="auto"/>
            </w:tcBorders>
            <w:vAlign w:val="center"/>
          </w:tcPr>
          <w:p w14:paraId="459E8D7F" w14:textId="77777777" w:rsidR="003615FB" w:rsidRDefault="00355E8B">
            <w:pPr>
              <w:pStyle w:val="ConsPlusNormal"/>
            </w:pPr>
            <w:r>
              <w:t>Морские причальные и берегоукрепительные сооружения: металлические</w:t>
            </w:r>
          </w:p>
        </w:tc>
        <w:tc>
          <w:tcPr>
            <w:tcW w:w="1020" w:type="dxa"/>
            <w:tcBorders>
              <w:top w:val="single" w:sz="4" w:space="0" w:color="auto"/>
              <w:left w:val="single" w:sz="4" w:space="0" w:color="auto"/>
              <w:bottom w:val="single" w:sz="4" w:space="0" w:color="auto"/>
              <w:right w:val="single" w:sz="4" w:space="0" w:color="auto"/>
            </w:tcBorders>
            <w:vAlign w:val="bottom"/>
          </w:tcPr>
          <w:p w14:paraId="6EA710DC" w14:textId="77777777" w:rsidR="003615FB" w:rsidRDefault="00355E8B">
            <w:pPr>
              <w:pStyle w:val="ConsPlusNormal"/>
            </w:pPr>
            <w:r>
              <w:t>43,5</w:t>
            </w:r>
          </w:p>
        </w:tc>
        <w:tc>
          <w:tcPr>
            <w:tcW w:w="2211" w:type="dxa"/>
            <w:tcBorders>
              <w:top w:val="single" w:sz="4" w:space="0" w:color="auto"/>
              <w:left w:val="single" w:sz="4" w:space="0" w:color="auto"/>
              <w:bottom w:val="single" w:sz="4" w:space="0" w:color="auto"/>
              <w:right w:val="single" w:sz="4" w:space="0" w:color="auto"/>
            </w:tcBorders>
            <w:vAlign w:val="bottom"/>
          </w:tcPr>
          <w:p w14:paraId="1A3EABF4" w14:textId="77777777" w:rsidR="003615FB" w:rsidRDefault="003615FB">
            <w:pPr>
              <w:pStyle w:val="ConsPlusNormal"/>
            </w:pPr>
          </w:p>
        </w:tc>
      </w:tr>
      <w:tr w:rsidR="003615FB" w14:paraId="772E211B" w14:textId="77777777">
        <w:tc>
          <w:tcPr>
            <w:tcW w:w="5783" w:type="dxa"/>
            <w:tcBorders>
              <w:top w:val="single" w:sz="4" w:space="0" w:color="auto"/>
              <w:left w:val="single" w:sz="4" w:space="0" w:color="auto"/>
              <w:bottom w:val="single" w:sz="4" w:space="0" w:color="auto"/>
              <w:right w:val="single" w:sz="4" w:space="0" w:color="auto"/>
            </w:tcBorders>
            <w:vAlign w:val="center"/>
          </w:tcPr>
          <w:p w14:paraId="4356A6FB" w14:textId="77777777" w:rsidR="003615FB" w:rsidRDefault="00355E8B">
            <w:pPr>
              <w:pStyle w:val="ConsPlusNormal"/>
            </w:pPr>
            <w:r>
              <w:t>Морские причальные и берегоукрепительные сооружения: деревянные</w:t>
            </w:r>
          </w:p>
        </w:tc>
        <w:tc>
          <w:tcPr>
            <w:tcW w:w="1020" w:type="dxa"/>
            <w:tcBorders>
              <w:top w:val="single" w:sz="4" w:space="0" w:color="auto"/>
              <w:left w:val="single" w:sz="4" w:space="0" w:color="auto"/>
              <w:bottom w:val="single" w:sz="4" w:space="0" w:color="auto"/>
              <w:right w:val="single" w:sz="4" w:space="0" w:color="auto"/>
            </w:tcBorders>
            <w:vAlign w:val="bottom"/>
          </w:tcPr>
          <w:p w14:paraId="6E50C206" w14:textId="77777777" w:rsidR="003615FB" w:rsidRDefault="00355E8B">
            <w:pPr>
              <w:pStyle w:val="ConsPlusNormal"/>
            </w:pPr>
            <w:r>
              <w:t>40</w:t>
            </w:r>
          </w:p>
        </w:tc>
        <w:tc>
          <w:tcPr>
            <w:tcW w:w="2211" w:type="dxa"/>
            <w:tcBorders>
              <w:top w:val="single" w:sz="4" w:space="0" w:color="auto"/>
              <w:left w:val="single" w:sz="4" w:space="0" w:color="auto"/>
              <w:bottom w:val="single" w:sz="4" w:space="0" w:color="auto"/>
              <w:right w:val="single" w:sz="4" w:space="0" w:color="auto"/>
            </w:tcBorders>
            <w:vAlign w:val="bottom"/>
          </w:tcPr>
          <w:p w14:paraId="2B304E07" w14:textId="77777777" w:rsidR="003615FB" w:rsidRDefault="003615FB">
            <w:pPr>
              <w:pStyle w:val="ConsPlusNormal"/>
            </w:pPr>
          </w:p>
        </w:tc>
      </w:tr>
      <w:tr w:rsidR="003615FB" w14:paraId="6479A22C" w14:textId="77777777">
        <w:tc>
          <w:tcPr>
            <w:tcW w:w="5783" w:type="dxa"/>
            <w:tcBorders>
              <w:top w:val="single" w:sz="4" w:space="0" w:color="auto"/>
              <w:left w:val="single" w:sz="4" w:space="0" w:color="auto"/>
              <w:bottom w:val="single" w:sz="4" w:space="0" w:color="auto"/>
              <w:right w:val="single" w:sz="4" w:space="0" w:color="auto"/>
            </w:tcBorders>
            <w:vAlign w:val="center"/>
          </w:tcPr>
          <w:p w14:paraId="3FB8FC59" w14:textId="77777777" w:rsidR="003615FB" w:rsidRDefault="00355E8B">
            <w:pPr>
              <w:pStyle w:val="ConsPlusNormal"/>
            </w:pPr>
            <w:r>
              <w:t>Оградительные сооружения: земляные, бетонные и железобетонные</w:t>
            </w:r>
          </w:p>
        </w:tc>
        <w:tc>
          <w:tcPr>
            <w:tcW w:w="1020" w:type="dxa"/>
            <w:tcBorders>
              <w:top w:val="single" w:sz="4" w:space="0" w:color="auto"/>
              <w:left w:val="single" w:sz="4" w:space="0" w:color="auto"/>
              <w:bottom w:val="single" w:sz="4" w:space="0" w:color="auto"/>
              <w:right w:val="single" w:sz="4" w:space="0" w:color="auto"/>
            </w:tcBorders>
            <w:vAlign w:val="bottom"/>
          </w:tcPr>
          <w:p w14:paraId="36B5BFC5" w14:textId="77777777" w:rsidR="003615FB" w:rsidRDefault="00355E8B">
            <w:pPr>
              <w:pStyle w:val="ConsPlusNormal"/>
            </w:pPr>
            <w:r>
              <w:t>90,9</w:t>
            </w:r>
          </w:p>
        </w:tc>
        <w:tc>
          <w:tcPr>
            <w:tcW w:w="2211" w:type="dxa"/>
            <w:tcBorders>
              <w:top w:val="single" w:sz="4" w:space="0" w:color="auto"/>
              <w:left w:val="single" w:sz="4" w:space="0" w:color="auto"/>
              <w:bottom w:val="single" w:sz="4" w:space="0" w:color="auto"/>
              <w:right w:val="single" w:sz="4" w:space="0" w:color="auto"/>
            </w:tcBorders>
            <w:vAlign w:val="bottom"/>
          </w:tcPr>
          <w:p w14:paraId="758AAF72" w14:textId="77777777" w:rsidR="003615FB" w:rsidRDefault="003615FB">
            <w:pPr>
              <w:pStyle w:val="ConsPlusNormal"/>
            </w:pPr>
          </w:p>
        </w:tc>
      </w:tr>
      <w:tr w:rsidR="003615FB" w14:paraId="16828029" w14:textId="77777777">
        <w:tc>
          <w:tcPr>
            <w:tcW w:w="5783" w:type="dxa"/>
            <w:tcBorders>
              <w:top w:val="single" w:sz="4" w:space="0" w:color="auto"/>
              <w:left w:val="single" w:sz="4" w:space="0" w:color="auto"/>
              <w:bottom w:val="single" w:sz="4" w:space="0" w:color="auto"/>
              <w:right w:val="single" w:sz="4" w:space="0" w:color="auto"/>
            </w:tcBorders>
            <w:vAlign w:val="center"/>
          </w:tcPr>
          <w:p w14:paraId="294F5245" w14:textId="77777777" w:rsidR="003615FB" w:rsidRDefault="00355E8B">
            <w:pPr>
              <w:pStyle w:val="ConsPlusNormal"/>
            </w:pPr>
            <w:r>
              <w:t>Оградительные сооружения: металлические и деревянные</w:t>
            </w:r>
          </w:p>
        </w:tc>
        <w:tc>
          <w:tcPr>
            <w:tcW w:w="1020" w:type="dxa"/>
            <w:tcBorders>
              <w:top w:val="single" w:sz="4" w:space="0" w:color="auto"/>
              <w:left w:val="single" w:sz="4" w:space="0" w:color="auto"/>
              <w:bottom w:val="single" w:sz="4" w:space="0" w:color="auto"/>
              <w:right w:val="single" w:sz="4" w:space="0" w:color="auto"/>
            </w:tcBorders>
            <w:vAlign w:val="bottom"/>
          </w:tcPr>
          <w:p w14:paraId="6313E433" w14:textId="77777777" w:rsidR="003615FB" w:rsidRDefault="00355E8B">
            <w:pPr>
              <w:pStyle w:val="ConsPlusNormal"/>
            </w:pPr>
            <w:r>
              <w:t>50</w:t>
            </w:r>
          </w:p>
        </w:tc>
        <w:tc>
          <w:tcPr>
            <w:tcW w:w="2211" w:type="dxa"/>
            <w:tcBorders>
              <w:top w:val="single" w:sz="4" w:space="0" w:color="auto"/>
              <w:left w:val="single" w:sz="4" w:space="0" w:color="auto"/>
              <w:bottom w:val="single" w:sz="4" w:space="0" w:color="auto"/>
              <w:right w:val="single" w:sz="4" w:space="0" w:color="auto"/>
            </w:tcBorders>
            <w:vAlign w:val="bottom"/>
          </w:tcPr>
          <w:p w14:paraId="0D266F24" w14:textId="77777777" w:rsidR="003615FB" w:rsidRDefault="003615FB">
            <w:pPr>
              <w:pStyle w:val="ConsPlusNormal"/>
            </w:pPr>
          </w:p>
        </w:tc>
      </w:tr>
      <w:tr w:rsidR="003615FB" w14:paraId="219B9A1A" w14:textId="77777777">
        <w:tc>
          <w:tcPr>
            <w:tcW w:w="5783" w:type="dxa"/>
            <w:tcBorders>
              <w:top w:val="single" w:sz="4" w:space="0" w:color="auto"/>
              <w:left w:val="single" w:sz="4" w:space="0" w:color="auto"/>
              <w:bottom w:val="single" w:sz="4" w:space="0" w:color="auto"/>
              <w:right w:val="single" w:sz="4" w:space="0" w:color="auto"/>
            </w:tcBorders>
            <w:vAlign w:val="center"/>
          </w:tcPr>
          <w:p w14:paraId="277B74B2" w14:textId="77777777" w:rsidR="003615FB" w:rsidRDefault="00355E8B">
            <w:pPr>
              <w:pStyle w:val="ConsPlusNormal"/>
            </w:pPr>
            <w:r>
              <w:t>Каналы судоходные морские</w:t>
            </w:r>
          </w:p>
        </w:tc>
        <w:tc>
          <w:tcPr>
            <w:tcW w:w="1020" w:type="dxa"/>
            <w:tcBorders>
              <w:top w:val="single" w:sz="4" w:space="0" w:color="auto"/>
              <w:left w:val="single" w:sz="4" w:space="0" w:color="auto"/>
              <w:bottom w:val="single" w:sz="4" w:space="0" w:color="auto"/>
              <w:right w:val="single" w:sz="4" w:space="0" w:color="auto"/>
            </w:tcBorders>
            <w:vAlign w:val="bottom"/>
          </w:tcPr>
          <w:p w14:paraId="4638954C" w14:textId="77777777" w:rsidR="003615FB" w:rsidRDefault="00355E8B">
            <w:pPr>
              <w:pStyle w:val="ConsPlusNormal"/>
            </w:pPr>
            <w:r>
              <w:t>142,9</w:t>
            </w:r>
          </w:p>
        </w:tc>
        <w:tc>
          <w:tcPr>
            <w:tcW w:w="2211" w:type="dxa"/>
            <w:tcBorders>
              <w:top w:val="single" w:sz="4" w:space="0" w:color="auto"/>
              <w:left w:val="single" w:sz="4" w:space="0" w:color="auto"/>
              <w:bottom w:val="single" w:sz="4" w:space="0" w:color="auto"/>
              <w:right w:val="single" w:sz="4" w:space="0" w:color="auto"/>
            </w:tcBorders>
            <w:vAlign w:val="bottom"/>
          </w:tcPr>
          <w:p w14:paraId="03C46D23" w14:textId="77777777" w:rsidR="003615FB" w:rsidRDefault="003615FB">
            <w:pPr>
              <w:pStyle w:val="ConsPlusNormal"/>
            </w:pPr>
          </w:p>
        </w:tc>
      </w:tr>
      <w:tr w:rsidR="003615FB" w14:paraId="62F91321" w14:textId="77777777">
        <w:tc>
          <w:tcPr>
            <w:tcW w:w="5783" w:type="dxa"/>
            <w:tcBorders>
              <w:top w:val="single" w:sz="4" w:space="0" w:color="auto"/>
              <w:left w:val="single" w:sz="4" w:space="0" w:color="auto"/>
              <w:bottom w:val="single" w:sz="4" w:space="0" w:color="auto"/>
              <w:right w:val="single" w:sz="4" w:space="0" w:color="auto"/>
            </w:tcBorders>
            <w:vAlign w:val="center"/>
          </w:tcPr>
          <w:p w14:paraId="6973AEBC" w14:textId="77777777" w:rsidR="003615FB" w:rsidRDefault="00355E8B">
            <w:pPr>
              <w:pStyle w:val="ConsPlusNormal"/>
            </w:pPr>
            <w:r>
              <w:t>Искусственно образованные портовые территории</w:t>
            </w:r>
          </w:p>
        </w:tc>
        <w:tc>
          <w:tcPr>
            <w:tcW w:w="1020" w:type="dxa"/>
            <w:tcBorders>
              <w:top w:val="single" w:sz="4" w:space="0" w:color="auto"/>
              <w:left w:val="single" w:sz="4" w:space="0" w:color="auto"/>
              <w:bottom w:val="single" w:sz="4" w:space="0" w:color="auto"/>
              <w:right w:val="single" w:sz="4" w:space="0" w:color="auto"/>
            </w:tcBorders>
            <w:vAlign w:val="bottom"/>
          </w:tcPr>
          <w:p w14:paraId="16035397" w14:textId="77777777" w:rsidR="003615FB" w:rsidRDefault="00355E8B">
            <w:pPr>
              <w:pStyle w:val="ConsPlusNormal"/>
            </w:pPr>
            <w:r>
              <w:t>500</w:t>
            </w:r>
          </w:p>
        </w:tc>
        <w:tc>
          <w:tcPr>
            <w:tcW w:w="2211" w:type="dxa"/>
            <w:tcBorders>
              <w:top w:val="single" w:sz="4" w:space="0" w:color="auto"/>
              <w:left w:val="single" w:sz="4" w:space="0" w:color="auto"/>
              <w:bottom w:val="single" w:sz="4" w:space="0" w:color="auto"/>
              <w:right w:val="single" w:sz="4" w:space="0" w:color="auto"/>
            </w:tcBorders>
            <w:vAlign w:val="bottom"/>
          </w:tcPr>
          <w:p w14:paraId="18AA93E9" w14:textId="77777777" w:rsidR="003615FB" w:rsidRDefault="003615FB">
            <w:pPr>
              <w:pStyle w:val="ConsPlusNormal"/>
            </w:pPr>
          </w:p>
        </w:tc>
      </w:tr>
      <w:tr w:rsidR="003615FB" w14:paraId="118E4803" w14:textId="77777777">
        <w:tc>
          <w:tcPr>
            <w:tcW w:w="5783" w:type="dxa"/>
            <w:tcBorders>
              <w:top w:val="single" w:sz="4" w:space="0" w:color="auto"/>
              <w:left w:val="single" w:sz="4" w:space="0" w:color="auto"/>
              <w:bottom w:val="single" w:sz="4" w:space="0" w:color="auto"/>
              <w:right w:val="single" w:sz="4" w:space="0" w:color="auto"/>
            </w:tcBorders>
            <w:vAlign w:val="center"/>
          </w:tcPr>
          <w:p w14:paraId="085FCFC1" w14:textId="77777777" w:rsidR="003615FB" w:rsidRDefault="00355E8B">
            <w:pPr>
              <w:pStyle w:val="ConsPlusNormal"/>
            </w:pPr>
            <w:r>
              <w:t>Плотины и дамбы земляные (кроме плотин и дамб при крупных гидростанциях и прудах) и речные оградительные сооружения</w:t>
            </w:r>
          </w:p>
        </w:tc>
        <w:tc>
          <w:tcPr>
            <w:tcW w:w="1020" w:type="dxa"/>
            <w:tcBorders>
              <w:top w:val="single" w:sz="4" w:space="0" w:color="auto"/>
              <w:left w:val="single" w:sz="4" w:space="0" w:color="auto"/>
              <w:bottom w:val="single" w:sz="4" w:space="0" w:color="auto"/>
              <w:right w:val="single" w:sz="4" w:space="0" w:color="auto"/>
            </w:tcBorders>
            <w:vAlign w:val="bottom"/>
          </w:tcPr>
          <w:p w14:paraId="5EB1CEC4" w14:textId="77777777" w:rsidR="003615FB" w:rsidRDefault="00355E8B">
            <w:pPr>
              <w:pStyle w:val="ConsPlusNormal"/>
            </w:pPr>
            <w:r>
              <w:t>76,9</w:t>
            </w:r>
          </w:p>
        </w:tc>
        <w:tc>
          <w:tcPr>
            <w:tcW w:w="2211" w:type="dxa"/>
            <w:tcBorders>
              <w:top w:val="single" w:sz="4" w:space="0" w:color="auto"/>
              <w:left w:val="single" w:sz="4" w:space="0" w:color="auto"/>
              <w:bottom w:val="single" w:sz="4" w:space="0" w:color="auto"/>
              <w:right w:val="single" w:sz="4" w:space="0" w:color="auto"/>
            </w:tcBorders>
            <w:vAlign w:val="bottom"/>
          </w:tcPr>
          <w:p w14:paraId="6656231F" w14:textId="77777777" w:rsidR="003615FB" w:rsidRDefault="003615FB">
            <w:pPr>
              <w:pStyle w:val="ConsPlusNormal"/>
            </w:pPr>
          </w:p>
        </w:tc>
      </w:tr>
      <w:tr w:rsidR="003615FB" w14:paraId="1D9C0131" w14:textId="77777777">
        <w:tc>
          <w:tcPr>
            <w:tcW w:w="5783" w:type="dxa"/>
            <w:tcBorders>
              <w:top w:val="single" w:sz="4" w:space="0" w:color="auto"/>
              <w:left w:val="single" w:sz="4" w:space="0" w:color="auto"/>
              <w:bottom w:val="single" w:sz="4" w:space="0" w:color="auto"/>
              <w:right w:val="single" w:sz="4" w:space="0" w:color="auto"/>
            </w:tcBorders>
            <w:vAlign w:val="center"/>
          </w:tcPr>
          <w:p w14:paraId="1A6D5636" w14:textId="77777777" w:rsidR="003615FB" w:rsidRDefault="00355E8B">
            <w:pPr>
              <w:pStyle w:val="ConsPlusNormal"/>
            </w:pPr>
            <w:r>
              <w:t>Шлюзы судоходные деревянные и смешанной конструкции, а также плотины деревянные</w:t>
            </w:r>
          </w:p>
        </w:tc>
        <w:tc>
          <w:tcPr>
            <w:tcW w:w="1020" w:type="dxa"/>
            <w:tcBorders>
              <w:top w:val="single" w:sz="4" w:space="0" w:color="auto"/>
              <w:left w:val="single" w:sz="4" w:space="0" w:color="auto"/>
              <w:bottom w:val="single" w:sz="4" w:space="0" w:color="auto"/>
              <w:right w:val="single" w:sz="4" w:space="0" w:color="auto"/>
            </w:tcBorders>
            <w:vAlign w:val="bottom"/>
          </w:tcPr>
          <w:p w14:paraId="6F911527" w14:textId="77777777" w:rsidR="003615FB" w:rsidRDefault="00355E8B">
            <w:pPr>
              <w:pStyle w:val="ConsPlusNormal"/>
            </w:pPr>
            <w:r>
              <w:t>50</w:t>
            </w:r>
          </w:p>
        </w:tc>
        <w:tc>
          <w:tcPr>
            <w:tcW w:w="2211" w:type="dxa"/>
            <w:tcBorders>
              <w:top w:val="single" w:sz="4" w:space="0" w:color="auto"/>
              <w:left w:val="single" w:sz="4" w:space="0" w:color="auto"/>
              <w:bottom w:val="single" w:sz="4" w:space="0" w:color="auto"/>
              <w:right w:val="single" w:sz="4" w:space="0" w:color="auto"/>
            </w:tcBorders>
            <w:vAlign w:val="bottom"/>
          </w:tcPr>
          <w:p w14:paraId="2BE57A92" w14:textId="77777777" w:rsidR="003615FB" w:rsidRDefault="003615FB">
            <w:pPr>
              <w:pStyle w:val="ConsPlusNormal"/>
            </w:pPr>
          </w:p>
        </w:tc>
      </w:tr>
      <w:tr w:rsidR="003615FB" w14:paraId="30861BD4" w14:textId="77777777">
        <w:tc>
          <w:tcPr>
            <w:tcW w:w="5783" w:type="dxa"/>
            <w:tcBorders>
              <w:top w:val="single" w:sz="4" w:space="0" w:color="auto"/>
              <w:left w:val="single" w:sz="4" w:space="0" w:color="auto"/>
              <w:bottom w:val="single" w:sz="4" w:space="0" w:color="auto"/>
              <w:right w:val="single" w:sz="4" w:space="0" w:color="auto"/>
            </w:tcBorders>
            <w:vAlign w:val="center"/>
          </w:tcPr>
          <w:p w14:paraId="04E67997" w14:textId="77777777" w:rsidR="003615FB" w:rsidRDefault="00355E8B">
            <w:pPr>
              <w:pStyle w:val="ConsPlusNormal"/>
            </w:pPr>
            <w:r>
              <w:t>Выправительные сооружения из рефулированного грунта с гравийным, щебеночным или тюфячным покрытием и фашинно-кольевые</w:t>
            </w:r>
          </w:p>
        </w:tc>
        <w:tc>
          <w:tcPr>
            <w:tcW w:w="1020" w:type="dxa"/>
            <w:tcBorders>
              <w:top w:val="single" w:sz="4" w:space="0" w:color="auto"/>
              <w:left w:val="single" w:sz="4" w:space="0" w:color="auto"/>
              <w:bottom w:val="single" w:sz="4" w:space="0" w:color="auto"/>
              <w:right w:val="single" w:sz="4" w:space="0" w:color="auto"/>
            </w:tcBorders>
            <w:vAlign w:val="bottom"/>
          </w:tcPr>
          <w:p w14:paraId="18D33F98" w14:textId="77777777" w:rsidR="003615FB" w:rsidRDefault="00355E8B">
            <w:pPr>
              <w:pStyle w:val="ConsPlusNormal"/>
            </w:pPr>
            <w:r>
              <w:t>10</w:t>
            </w:r>
          </w:p>
        </w:tc>
        <w:tc>
          <w:tcPr>
            <w:tcW w:w="2211" w:type="dxa"/>
            <w:tcBorders>
              <w:top w:val="single" w:sz="4" w:space="0" w:color="auto"/>
              <w:left w:val="single" w:sz="4" w:space="0" w:color="auto"/>
              <w:bottom w:val="single" w:sz="4" w:space="0" w:color="auto"/>
              <w:right w:val="single" w:sz="4" w:space="0" w:color="auto"/>
            </w:tcBorders>
            <w:vAlign w:val="bottom"/>
          </w:tcPr>
          <w:p w14:paraId="7B3B645C" w14:textId="77777777" w:rsidR="003615FB" w:rsidRDefault="003615FB">
            <w:pPr>
              <w:pStyle w:val="ConsPlusNormal"/>
            </w:pPr>
          </w:p>
        </w:tc>
      </w:tr>
      <w:tr w:rsidR="003615FB" w14:paraId="1BF5FDAC" w14:textId="77777777">
        <w:tc>
          <w:tcPr>
            <w:tcW w:w="5783" w:type="dxa"/>
            <w:tcBorders>
              <w:top w:val="single" w:sz="4" w:space="0" w:color="auto"/>
              <w:left w:val="single" w:sz="4" w:space="0" w:color="auto"/>
              <w:bottom w:val="single" w:sz="4" w:space="0" w:color="auto"/>
              <w:right w:val="single" w:sz="4" w:space="0" w:color="auto"/>
            </w:tcBorders>
            <w:vAlign w:val="center"/>
          </w:tcPr>
          <w:p w14:paraId="23E657FA" w14:textId="77777777" w:rsidR="003615FB" w:rsidRDefault="00355E8B">
            <w:pPr>
              <w:pStyle w:val="ConsPlusNormal"/>
            </w:pPr>
            <w:r>
              <w:t>Речные причальные сооружения: железобетонные, бетонные и каменные</w:t>
            </w:r>
          </w:p>
        </w:tc>
        <w:tc>
          <w:tcPr>
            <w:tcW w:w="1020" w:type="dxa"/>
            <w:tcBorders>
              <w:top w:val="single" w:sz="4" w:space="0" w:color="auto"/>
              <w:left w:val="single" w:sz="4" w:space="0" w:color="auto"/>
              <w:bottom w:val="single" w:sz="4" w:space="0" w:color="auto"/>
              <w:right w:val="single" w:sz="4" w:space="0" w:color="auto"/>
            </w:tcBorders>
            <w:vAlign w:val="bottom"/>
          </w:tcPr>
          <w:p w14:paraId="56C9E1FE" w14:textId="77777777" w:rsidR="003615FB" w:rsidRDefault="00355E8B">
            <w:pPr>
              <w:pStyle w:val="ConsPlusNormal"/>
            </w:pPr>
            <w:r>
              <w:t>62,5</w:t>
            </w:r>
          </w:p>
        </w:tc>
        <w:tc>
          <w:tcPr>
            <w:tcW w:w="2211" w:type="dxa"/>
            <w:tcBorders>
              <w:top w:val="single" w:sz="4" w:space="0" w:color="auto"/>
              <w:left w:val="single" w:sz="4" w:space="0" w:color="auto"/>
              <w:bottom w:val="single" w:sz="4" w:space="0" w:color="auto"/>
              <w:right w:val="single" w:sz="4" w:space="0" w:color="auto"/>
            </w:tcBorders>
            <w:vAlign w:val="bottom"/>
          </w:tcPr>
          <w:p w14:paraId="19EFB4C1" w14:textId="77777777" w:rsidR="003615FB" w:rsidRDefault="003615FB">
            <w:pPr>
              <w:pStyle w:val="ConsPlusNormal"/>
            </w:pPr>
          </w:p>
        </w:tc>
      </w:tr>
      <w:tr w:rsidR="003615FB" w14:paraId="4A5C87D3" w14:textId="77777777">
        <w:tc>
          <w:tcPr>
            <w:tcW w:w="5783" w:type="dxa"/>
            <w:tcBorders>
              <w:top w:val="single" w:sz="4" w:space="0" w:color="auto"/>
              <w:left w:val="single" w:sz="4" w:space="0" w:color="auto"/>
              <w:bottom w:val="single" w:sz="4" w:space="0" w:color="auto"/>
              <w:right w:val="single" w:sz="4" w:space="0" w:color="auto"/>
            </w:tcBorders>
            <w:vAlign w:val="center"/>
          </w:tcPr>
          <w:p w14:paraId="471173BE" w14:textId="77777777" w:rsidR="003615FB" w:rsidRDefault="00355E8B">
            <w:pPr>
              <w:pStyle w:val="ConsPlusNormal"/>
            </w:pPr>
            <w:r>
              <w:t>Речные причальные сооружения: металлические</w:t>
            </w:r>
          </w:p>
        </w:tc>
        <w:tc>
          <w:tcPr>
            <w:tcW w:w="1020" w:type="dxa"/>
            <w:tcBorders>
              <w:top w:val="single" w:sz="4" w:space="0" w:color="auto"/>
              <w:left w:val="single" w:sz="4" w:space="0" w:color="auto"/>
              <w:bottom w:val="single" w:sz="4" w:space="0" w:color="auto"/>
              <w:right w:val="single" w:sz="4" w:space="0" w:color="auto"/>
            </w:tcBorders>
            <w:vAlign w:val="bottom"/>
          </w:tcPr>
          <w:p w14:paraId="03922C13" w14:textId="77777777" w:rsidR="003615FB" w:rsidRDefault="00355E8B">
            <w:pPr>
              <w:pStyle w:val="ConsPlusNormal"/>
            </w:pPr>
            <w:r>
              <w:t>40</w:t>
            </w:r>
          </w:p>
        </w:tc>
        <w:tc>
          <w:tcPr>
            <w:tcW w:w="2211" w:type="dxa"/>
            <w:tcBorders>
              <w:top w:val="single" w:sz="4" w:space="0" w:color="auto"/>
              <w:left w:val="single" w:sz="4" w:space="0" w:color="auto"/>
              <w:bottom w:val="single" w:sz="4" w:space="0" w:color="auto"/>
              <w:right w:val="single" w:sz="4" w:space="0" w:color="auto"/>
            </w:tcBorders>
            <w:vAlign w:val="bottom"/>
          </w:tcPr>
          <w:p w14:paraId="19B18589" w14:textId="77777777" w:rsidR="003615FB" w:rsidRDefault="003615FB">
            <w:pPr>
              <w:pStyle w:val="ConsPlusNormal"/>
            </w:pPr>
          </w:p>
        </w:tc>
      </w:tr>
      <w:tr w:rsidR="003615FB" w14:paraId="1A9E8470" w14:textId="77777777">
        <w:tc>
          <w:tcPr>
            <w:tcW w:w="5783" w:type="dxa"/>
            <w:tcBorders>
              <w:top w:val="single" w:sz="4" w:space="0" w:color="auto"/>
              <w:left w:val="single" w:sz="4" w:space="0" w:color="auto"/>
              <w:bottom w:val="single" w:sz="4" w:space="0" w:color="auto"/>
              <w:right w:val="single" w:sz="4" w:space="0" w:color="auto"/>
            </w:tcBorders>
            <w:vAlign w:val="center"/>
          </w:tcPr>
          <w:p w14:paraId="5AD38630" w14:textId="77777777" w:rsidR="003615FB" w:rsidRDefault="00355E8B">
            <w:pPr>
              <w:pStyle w:val="ConsPlusNormal"/>
            </w:pPr>
            <w:r>
              <w:t>Водоприемные сооружения для открытых источников, включая крепление береговой полосы (для целей водоснабжения)</w:t>
            </w:r>
          </w:p>
        </w:tc>
        <w:tc>
          <w:tcPr>
            <w:tcW w:w="1020" w:type="dxa"/>
            <w:tcBorders>
              <w:top w:val="single" w:sz="4" w:space="0" w:color="auto"/>
              <w:left w:val="single" w:sz="4" w:space="0" w:color="auto"/>
              <w:bottom w:val="single" w:sz="4" w:space="0" w:color="auto"/>
              <w:right w:val="single" w:sz="4" w:space="0" w:color="auto"/>
            </w:tcBorders>
            <w:vAlign w:val="bottom"/>
          </w:tcPr>
          <w:p w14:paraId="7FCFC5C9" w14:textId="77777777" w:rsidR="003615FB" w:rsidRDefault="00355E8B">
            <w:pPr>
              <w:pStyle w:val="ConsPlusNormal"/>
            </w:pPr>
            <w:r>
              <w:t>50</w:t>
            </w:r>
          </w:p>
        </w:tc>
        <w:tc>
          <w:tcPr>
            <w:tcW w:w="2211" w:type="dxa"/>
            <w:tcBorders>
              <w:top w:val="single" w:sz="4" w:space="0" w:color="auto"/>
              <w:left w:val="single" w:sz="4" w:space="0" w:color="auto"/>
              <w:bottom w:val="single" w:sz="4" w:space="0" w:color="auto"/>
              <w:right w:val="single" w:sz="4" w:space="0" w:color="auto"/>
            </w:tcBorders>
            <w:vAlign w:val="bottom"/>
          </w:tcPr>
          <w:p w14:paraId="60E3B4DE" w14:textId="77777777" w:rsidR="003615FB" w:rsidRDefault="003615FB">
            <w:pPr>
              <w:pStyle w:val="ConsPlusNormal"/>
            </w:pPr>
          </w:p>
        </w:tc>
      </w:tr>
      <w:tr w:rsidR="003615FB" w14:paraId="14B30158" w14:textId="77777777">
        <w:tc>
          <w:tcPr>
            <w:tcW w:w="5783" w:type="dxa"/>
            <w:tcBorders>
              <w:top w:val="single" w:sz="4" w:space="0" w:color="auto"/>
              <w:left w:val="single" w:sz="4" w:space="0" w:color="auto"/>
              <w:bottom w:val="single" w:sz="4" w:space="0" w:color="auto"/>
              <w:right w:val="single" w:sz="4" w:space="0" w:color="auto"/>
            </w:tcBorders>
            <w:vAlign w:val="center"/>
          </w:tcPr>
          <w:p w14:paraId="4E4B83B8" w14:textId="77777777" w:rsidR="003615FB" w:rsidRDefault="00355E8B">
            <w:pPr>
              <w:pStyle w:val="ConsPlusNormal"/>
            </w:pPr>
            <w:r>
              <w:t>Наплавные лесозадерживающие, лесонаправляющие, оградительные и причальные сооружения: деревянные</w:t>
            </w:r>
          </w:p>
        </w:tc>
        <w:tc>
          <w:tcPr>
            <w:tcW w:w="1020" w:type="dxa"/>
            <w:tcBorders>
              <w:top w:val="single" w:sz="4" w:space="0" w:color="auto"/>
              <w:left w:val="single" w:sz="4" w:space="0" w:color="auto"/>
              <w:bottom w:val="single" w:sz="4" w:space="0" w:color="auto"/>
              <w:right w:val="single" w:sz="4" w:space="0" w:color="auto"/>
            </w:tcBorders>
            <w:vAlign w:val="bottom"/>
          </w:tcPr>
          <w:p w14:paraId="42090B2D" w14:textId="77777777" w:rsidR="003615FB" w:rsidRDefault="00355E8B">
            <w:pPr>
              <w:pStyle w:val="ConsPlusNormal"/>
            </w:pPr>
            <w:r>
              <w:t>4</w:t>
            </w:r>
          </w:p>
        </w:tc>
        <w:tc>
          <w:tcPr>
            <w:tcW w:w="2211" w:type="dxa"/>
            <w:tcBorders>
              <w:top w:val="single" w:sz="4" w:space="0" w:color="auto"/>
              <w:left w:val="single" w:sz="4" w:space="0" w:color="auto"/>
              <w:bottom w:val="single" w:sz="4" w:space="0" w:color="auto"/>
              <w:right w:val="single" w:sz="4" w:space="0" w:color="auto"/>
            </w:tcBorders>
            <w:vAlign w:val="bottom"/>
          </w:tcPr>
          <w:p w14:paraId="6FFE9550" w14:textId="77777777" w:rsidR="003615FB" w:rsidRDefault="003615FB">
            <w:pPr>
              <w:pStyle w:val="ConsPlusNormal"/>
            </w:pPr>
          </w:p>
        </w:tc>
      </w:tr>
      <w:tr w:rsidR="003615FB" w14:paraId="6704F40F" w14:textId="77777777">
        <w:tc>
          <w:tcPr>
            <w:tcW w:w="5783" w:type="dxa"/>
            <w:tcBorders>
              <w:top w:val="single" w:sz="4" w:space="0" w:color="auto"/>
              <w:left w:val="single" w:sz="4" w:space="0" w:color="auto"/>
              <w:bottom w:val="single" w:sz="4" w:space="0" w:color="auto"/>
              <w:right w:val="single" w:sz="4" w:space="0" w:color="auto"/>
            </w:tcBorders>
            <w:vAlign w:val="center"/>
          </w:tcPr>
          <w:p w14:paraId="32475A5F" w14:textId="77777777" w:rsidR="003615FB" w:rsidRDefault="00355E8B">
            <w:pPr>
              <w:pStyle w:val="ConsPlusNormal"/>
            </w:pPr>
            <w:r>
              <w:t>Наплавные лесозадерживающие, лесонаправляющие, оградительные и причальные сооружения: металлические</w:t>
            </w:r>
          </w:p>
        </w:tc>
        <w:tc>
          <w:tcPr>
            <w:tcW w:w="1020" w:type="dxa"/>
            <w:tcBorders>
              <w:top w:val="single" w:sz="4" w:space="0" w:color="auto"/>
              <w:left w:val="single" w:sz="4" w:space="0" w:color="auto"/>
              <w:bottom w:val="single" w:sz="4" w:space="0" w:color="auto"/>
              <w:right w:val="single" w:sz="4" w:space="0" w:color="auto"/>
            </w:tcBorders>
            <w:vAlign w:val="bottom"/>
          </w:tcPr>
          <w:p w14:paraId="7662BA56" w14:textId="77777777" w:rsidR="003615FB" w:rsidRDefault="00355E8B">
            <w:pPr>
              <w:pStyle w:val="ConsPlusNormal"/>
            </w:pPr>
            <w:r>
              <w:t>10,4</w:t>
            </w:r>
          </w:p>
        </w:tc>
        <w:tc>
          <w:tcPr>
            <w:tcW w:w="2211" w:type="dxa"/>
            <w:tcBorders>
              <w:top w:val="single" w:sz="4" w:space="0" w:color="auto"/>
              <w:left w:val="single" w:sz="4" w:space="0" w:color="auto"/>
              <w:bottom w:val="single" w:sz="4" w:space="0" w:color="auto"/>
              <w:right w:val="single" w:sz="4" w:space="0" w:color="auto"/>
            </w:tcBorders>
            <w:vAlign w:val="bottom"/>
          </w:tcPr>
          <w:p w14:paraId="44936E8D" w14:textId="77777777" w:rsidR="003615FB" w:rsidRDefault="003615FB">
            <w:pPr>
              <w:pStyle w:val="ConsPlusNormal"/>
            </w:pPr>
          </w:p>
        </w:tc>
      </w:tr>
      <w:tr w:rsidR="003615FB" w14:paraId="6B7C3385" w14:textId="77777777">
        <w:tc>
          <w:tcPr>
            <w:tcW w:w="5783" w:type="dxa"/>
            <w:tcBorders>
              <w:top w:val="single" w:sz="4" w:space="0" w:color="auto"/>
              <w:left w:val="single" w:sz="4" w:space="0" w:color="auto"/>
              <w:bottom w:val="single" w:sz="4" w:space="0" w:color="auto"/>
              <w:right w:val="single" w:sz="4" w:space="0" w:color="auto"/>
            </w:tcBorders>
            <w:vAlign w:val="center"/>
          </w:tcPr>
          <w:p w14:paraId="4413BF50" w14:textId="77777777" w:rsidR="003615FB" w:rsidRDefault="00355E8B">
            <w:pPr>
              <w:pStyle w:val="ConsPlusNormal"/>
            </w:pPr>
            <w:r>
              <w:t>Опоры наплавных сооружений: деревянные</w:t>
            </w:r>
          </w:p>
        </w:tc>
        <w:tc>
          <w:tcPr>
            <w:tcW w:w="1020" w:type="dxa"/>
            <w:tcBorders>
              <w:top w:val="single" w:sz="4" w:space="0" w:color="auto"/>
              <w:left w:val="single" w:sz="4" w:space="0" w:color="auto"/>
              <w:bottom w:val="single" w:sz="4" w:space="0" w:color="auto"/>
              <w:right w:val="single" w:sz="4" w:space="0" w:color="auto"/>
            </w:tcBorders>
            <w:vAlign w:val="bottom"/>
          </w:tcPr>
          <w:p w14:paraId="449F2E10" w14:textId="77777777" w:rsidR="003615FB" w:rsidRDefault="00355E8B">
            <w:pPr>
              <w:pStyle w:val="ConsPlusNormal"/>
            </w:pPr>
            <w:r>
              <w:t>10</w:t>
            </w:r>
          </w:p>
        </w:tc>
        <w:tc>
          <w:tcPr>
            <w:tcW w:w="2211" w:type="dxa"/>
            <w:tcBorders>
              <w:top w:val="single" w:sz="4" w:space="0" w:color="auto"/>
              <w:left w:val="single" w:sz="4" w:space="0" w:color="auto"/>
              <w:bottom w:val="single" w:sz="4" w:space="0" w:color="auto"/>
              <w:right w:val="single" w:sz="4" w:space="0" w:color="auto"/>
            </w:tcBorders>
            <w:vAlign w:val="bottom"/>
          </w:tcPr>
          <w:p w14:paraId="29B6F906" w14:textId="77777777" w:rsidR="003615FB" w:rsidRDefault="003615FB">
            <w:pPr>
              <w:pStyle w:val="ConsPlusNormal"/>
            </w:pPr>
          </w:p>
        </w:tc>
      </w:tr>
      <w:tr w:rsidR="003615FB" w14:paraId="4D2C9B55" w14:textId="77777777">
        <w:tc>
          <w:tcPr>
            <w:tcW w:w="5783" w:type="dxa"/>
            <w:tcBorders>
              <w:top w:val="single" w:sz="4" w:space="0" w:color="auto"/>
              <w:left w:val="single" w:sz="4" w:space="0" w:color="auto"/>
              <w:bottom w:val="single" w:sz="4" w:space="0" w:color="auto"/>
              <w:right w:val="single" w:sz="4" w:space="0" w:color="auto"/>
            </w:tcBorders>
            <w:vAlign w:val="center"/>
          </w:tcPr>
          <w:p w14:paraId="16D15514" w14:textId="77777777" w:rsidR="003615FB" w:rsidRDefault="00355E8B">
            <w:pPr>
              <w:pStyle w:val="ConsPlusNormal"/>
            </w:pPr>
            <w:r>
              <w:t>Опоры наплавных сооружений: железобетонные</w:t>
            </w:r>
          </w:p>
        </w:tc>
        <w:tc>
          <w:tcPr>
            <w:tcW w:w="1020" w:type="dxa"/>
            <w:tcBorders>
              <w:top w:val="single" w:sz="4" w:space="0" w:color="auto"/>
              <w:left w:val="single" w:sz="4" w:space="0" w:color="auto"/>
              <w:bottom w:val="single" w:sz="4" w:space="0" w:color="auto"/>
              <w:right w:val="single" w:sz="4" w:space="0" w:color="auto"/>
            </w:tcBorders>
            <w:vAlign w:val="bottom"/>
          </w:tcPr>
          <w:p w14:paraId="77B99922" w14:textId="77777777" w:rsidR="003615FB" w:rsidRDefault="00355E8B">
            <w:pPr>
              <w:pStyle w:val="ConsPlusNormal"/>
            </w:pPr>
            <w:r>
              <w:t>20</w:t>
            </w:r>
          </w:p>
        </w:tc>
        <w:tc>
          <w:tcPr>
            <w:tcW w:w="2211" w:type="dxa"/>
            <w:tcBorders>
              <w:top w:val="single" w:sz="4" w:space="0" w:color="auto"/>
              <w:left w:val="single" w:sz="4" w:space="0" w:color="auto"/>
              <w:bottom w:val="single" w:sz="4" w:space="0" w:color="auto"/>
              <w:right w:val="single" w:sz="4" w:space="0" w:color="auto"/>
            </w:tcBorders>
            <w:vAlign w:val="bottom"/>
          </w:tcPr>
          <w:p w14:paraId="2634A863" w14:textId="77777777" w:rsidR="003615FB" w:rsidRDefault="003615FB">
            <w:pPr>
              <w:pStyle w:val="ConsPlusNormal"/>
            </w:pPr>
          </w:p>
        </w:tc>
      </w:tr>
      <w:tr w:rsidR="003615FB" w14:paraId="79CA8FA8" w14:textId="77777777">
        <w:tc>
          <w:tcPr>
            <w:tcW w:w="5783" w:type="dxa"/>
            <w:tcBorders>
              <w:top w:val="single" w:sz="4" w:space="0" w:color="auto"/>
              <w:left w:val="single" w:sz="4" w:space="0" w:color="auto"/>
              <w:bottom w:val="single" w:sz="4" w:space="0" w:color="auto"/>
              <w:right w:val="single" w:sz="4" w:space="0" w:color="auto"/>
            </w:tcBorders>
            <w:vAlign w:val="center"/>
          </w:tcPr>
          <w:p w14:paraId="434FDCA7" w14:textId="77777777" w:rsidR="003615FB" w:rsidRDefault="00355E8B">
            <w:pPr>
              <w:pStyle w:val="ConsPlusNormal"/>
            </w:pPr>
            <w:r>
              <w:t>Плотины лесосплавные и мелиоративные, а также водозаборные, водосбросные сооружения деревянные</w:t>
            </w:r>
          </w:p>
        </w:tc>
        <w:tc>
          <w:tcPr>
            <w:tcW w:w="1020" w:type="dxa"/>
            <w:tcBorders>
              <w:top w:val="single" w:sz="4" w:space="0" w:color="auto"/>
              <w:left w:val="single" w:sz="4" w:space="0" w:color="auto"/>
              <w:bottom w:val="single" w:sz="4" w:space="0" w:color="auto"/>
              <w:right w:val="single" w:sz="4" w:space="0" w:color="auto"/>
            </w:tcBorders>
            <w:vAlign w:val="bottom"/>
          </w:tcPr>
          <w:p w14:paraId="69D0C529" w14:textId="77777777" w:rsidR="003615FB" w:rsidRDefault="00355E8B">
            <w:pPr>
              <w:pStyle w:val="ConsPlusNormal"/>
            </w:pPr>
            <w:r>
              <w:t>12</w:t>
            </w:r>
          </w:p>
        </w:tc>
        <w:tc>
          <w:tcPr>
            <w:tcW w:w="2211" w:type="dxa"/>
            <w:tcBorders>
              <w:top w:val="single" w:sz="4" w:space="0" w:color="auto"/>
              <w:left w:val="single" w:sz="4" w:space="0" w:color="auto"/>
              <w:bottom w:val="single" w:sz="4" w:space="0" w:color="auto"/>
              <w:right w:val="single" w:sz="4" w:space="0" w:color="auto"/>
            </w:tcBorders>
            <w:vAlign w:val="bottom"/>
          </w:tcPr>
          <w:p w14:paraId="0928B593" w14:textId="77777777" w:rsidR="003615FB" w:rsidRDefault="003615FB">
            <w:pPr>
              <w:pStyle w:val="ConsPlusNormal"/>
            </w:pPr>
          </w:p>
        </w:tc>
      </w:tr>
      <w:tr w:rsidR="003615FB" w14:paraId="3D88C588" w14:textId="77777777">
        <w:tc>
          <w:tcPr>
            <w:tcW w:w="5783" w:type="dxa"/>
            <w:tcBorders>
              <w:top w:val="single" w:sz="4" w:space="0" w:color="auto"/>
              <w:left w:val="single" w:sz="4" w:space="0" w:color="auto"/>
              <w:bottom w:val="single" w:sz="4" w:space="0" w:color="auto"/>
              <w:right w:val="single" w:sz="4" w:space="0" w:color="auto"/>
            </w:tcBorders>
            <w:vAlign w:val="center"/>
          </w:tcPr>
          <w:p w14:paraId="6AF61644" w14:textId="77777777" w:rsidR="003615FB" w:rsidRDefault="00355E8B">
            <w:pPr>
              <w:pStyle w:val="ConsPlusNormal"/>
            </w:pPr>
            <w:r>
              <w:t>Лотки лесосплавные железобетонные</w:t>
            </w:r>
          </w:p>
        </w:tc>
        <w:tc>
          <w:tcPr>
            <w:tcW w:w="1020" w:type="dxa"/>
            <w:tcBorders>
              <w:top w:val="single" w:sz="4" w:space="0" w:color="auto"/>
              <w:left w:val="single" w:sz="4" w:space="0" w:color="auto"/>
              <w:bottom w:val="single" w:sz="4" w:space="0" w:color="auto"/>
              <w:right w:val="single" w:sz="4" w:space="0" w:color="auto"/>
            </w:tcBorders>
            <w:vAlign w:val="bottom"/>
          </w:tcPr>
          <w:p w14:paraId="7DC120D1" w14:textId="77777777" w:rsidR="003615FB" w:rsidRDefault="00355E8B">
            <w:pPr>
              <w:pStyle w:val="ConsPlusNormal"/>
            </w:pPr>
            <w:r>
              <w:t>20</w:t>
            </w:r>
          </w:p>
        </w:tc>
        <w:tc>
          <w:tcPr>
            <w:tcW w:w="2211" w:type="dxa"/>
            <w:tcBorders>
              <w:top w:val="single" w:sz="4" w:space="0" w:color="auto"/>
              <w:left w:val="single" w:sz="4" w:space="0" w:color="auto"/>
              <w:bottom w:val="single" w:sz="4" w:space="0" w:color="auto"/>
              <w:right w:val="single" w:sz="4" w:space="0" w:color="auto"/>
            </w:tcBorders>
            <w:vAlign w:val="bottom"/>
          </w:tcPr>
          <w:p w14:paraId="7514E457" w14:textId="77777777" w:rsidR="003615FB" w:rsidRDefault="003615FB">
            <w:pPr>
              <w:pStyle w:val="ConsPlusNormal"/>
            </w:pPr>
          </w:p>
        </w:tc>
      </w:tr>
      <w:tr w:rsidR="003615FB" w14:paraId="176B6A58" w14:textId="77777777">
        <w:tc>
          <w:tcPr>
            <w:tcW w:w="5783" w:type="dxa"/>
            <w:tcBorders>
              <w:top w:val="single" w:sz="4" w:space="0" w:color="auto"/>
              <w:left w:val="single" w:sz="4" w:space="0" w:color="auto"/>
              <w:bottom w:val="single" w:sz="4" w:space="0" w:color="auto"/>
              <w:right w:val="single" w:sz="4" w:space="0" w:color="auto"/>
            </w:tcBorders>
            <w:vAlign w:val="center"/>
          </w:tcPr>
          <w:p w14:paraId="430EC9D9" w14:textId="77777777" w:rsidR="003615FB" w:rsidRDefault="00355E8B">
            <w:pPr>
              <w:pStyle w:val="ConsPlusNormal"/>
            </w:pPr>
            <w:r>
              <w:t>Прудовые рыбоводные сооружения</w:t>
            </w:r>
          </w:p>
        </w:tc>
        <w:tc>
          <w:tcPr>
            <w:tcW w:w="1020" w:type="dxa"/>
            <w:tcBorders>
              <w:top w:val="single" w:sz="4" w:space="0" w:color="auto"/>
              <w:left w:val="single" w:sz="4" w:space="0" w:color="auto"/>
              <w:bottom w:val="single" w:sz="4" w:space="0" w:color="auto"/>
              <w:right w:val="single" w:sz="4" w:space="0" w:color="auto"/>
            </w:tcBorders>
            <w:vAlign w:val="bottom"/>
          </w:tcPr>
          <w:p w14:paraId="296262B3" w14:textId="77777777" w:rsidR="003615FB" w:rsidRDefault="003615FB">
            <w:pPr>
              <w:pStyle w:val="ConsPlusNormal"/>
            </w:pPr>
          </w:p>
        </w:tc>
        <w:tc>
          <w:tcPr>
            <w:tcW w:w="2211" w:type="dxa"/>
            <w:tcBorders>
              <w:top w:val="single" w:sz="4" w:space="0" w:color="auto"/>
              <w:left w:val="single" w:sz="4" w:space="0" w:color="auto"/>
              <w:bottom w:val="single" w:sz="4" w:space="0" w:color="auto"/>
              <w:right w:val="single" w:sz="4" w:space="0" w:color="auto"/>
            </w:tcBorders>
            <w:vAlign w:val="bottom"/>
          </w:tcPr>
          <w:p w14:paraId="3E7130D6" w14:textId="77777777" w:rsidR="003615FB" w:rsidRDefault="003615FB">
            <w:pPr>
              <w:pStyle w:val="ConsPlusNormal"/>
            </w:pPr>
          </w:p>
        </w:tc>
      </w:tr>
      <w:tr w:rsidR="003615FB" w14:paraId="3FB8C209" w14:textId="77777777">
        <w:tc>
          <w:tcPr>
            <w:tcW w:w="5783" w:type="dxa"/>
            <w:tcBorders>
              <w:top w:val="single" w:sz="4" w:space="0" w:color="auto"/>
              <w:left w:val="single" w:sz="4" w:space="0" w:color="auto"/>
              <w:bottom w:val="single" w:sz="4" w:space="0" w:color="auto"/>
              <w:right w:val="single" w:sz="4" w:space="0" w:color="auto"/>
            </w:tcBorders>
            <w:vAlign w:val="center"/>
          </w:tcPr>
          <w:p w14:paraId="0EDB7B54" w14:textId="77777777" w:rsidR="003615FB" w:rsidRDefault="00355E8B">
            <w:pPr>
              <w:pStyle w:val="ConsPlusNormal"/>
            </w:pPr>
            <w:r>
              <w:t>Плотины земляные при прудах</w:t>
            </w:r>
          </w:p>
        </w:tc>
        <w:tc>
          <w:tcPr>
            <w:tcW w:w="1020" w:type="dxa"/>
            <w:tcBorders>
              <w:top w:val="single" w:sz="4" w:space="0" w:color="auto"/>
              <w:left w:val="single" w:sz="4" w:space="0" w:color="auto"/>
              <w:bottom w:val="single" w:sz="4" w:space="0" w:color="auto"/>
              <w:right w:val="single" w:sz="4" w:space="0" w:color="auto"/>
            </w:tcBorders>
            <w:vAlign w:val="bottom"/>
          </w:tcPr>
          <w:p w14:paraId="1516F253" w14:textId="77777777" w:rsidR="003615FB" w:rsidRDefault="00355E8B">
            <w:pPr>
              <w:pStyle w:val="ConsPlusNormal"/>
            </w:pPr>
            <w:r>
              <w:t>50</w:t>
            </w:r>
          </w:p>
        </w:tc>
        <w:tc>
          <w:tcPr>
            <w:tcW w:w="2211" w:type="dxa"/>
            <w:tcBorders>
              <w:top w:val="single" w:sz="4" w:space="0" w:color="auto"/>
              <w:left w:val="single" w:sz="4" w:space="0" w:color="auto"/>
              <w:bottom w:val="single" w:sz="4" w:space="0" w:color="auto"/>
              <w:right w:val="single" w:sz="4" w:space="0" w:color="auto"/>
            </w:tcBorders>
            <w:vAlign w:val="bottom"/>
          </w:tcPr>
          <w:p w14:paraId="2C5B2575" w14:textId="77777777" w:rsidR="003615FB" w:rsidRDefault="003615FB">
            <w:pPr>
              <w:pStyle w:val="ConsPlusNormal"/>
            </w:pPr>
          </w:p>
        </w:tc>
      </w:tr>
      <w:tr w:rsidR="003615FB" w14:paraId="5F1EEB4D" w14:textId="77777777">
        <w:tc>
          <w:tcPr>
            <w:tcW w:w="5783" w:type="dxa"/>
            <w:tcBorders>
              <w:top w:val="single" w:sz="4" w:space="0" w:color="auto"/>
              <w:left w:val="single" w:sz="4" w:space="0" w:color="auto"/>
              <w:bottom w:val="single" w:sz="4" w:space="0" w:color="auto"/>
              <w:right w:val="single" w:sz="4" w:space="0" w:color="auto"/>
            </w:tcBorders>
            <w:vAlign w:val="center"/>
          </w:tcPr>
          <w:p w14:paraId="2DF8A684" w14:textId="77777777" w:rsidR="003615FB" w:rsidRDefault="00355E8B">
            <w:pPr>
              <w:pStyle w:val="ConsPlusNormal"/>
            </w:pPr>
            <w:r>
              <w:t>Железобетонные водосбросы, водовыпуски и водоспуски при прудах</w:t>
            </w:r>
          </w:p>
        </w:tc>
        <w:tc>
          <w:tcPr>
            <w:tcW w:w="1020" w:type="dxa"/>
            <w:tcBorders>
              <w:top w:val="single" w:sz="4" w:space="0" w:color="auto"/>
              <w:left w:val="single" w:sz="4" w:space="0" w:color="auto"/>
              <w:bottom w:val="single" w:sz="4" w:space="0" w:color="auto"/>
              <w:right w:val="single" w:sz="4" w:space="0" w:color="auto"/>
            </w:tcBorders>
            <w:vAlign w:val="bottom"/>
          </w:tcPr>
          <w:p w14:paraId="3718E83A" w14:textId="77777777" w:rsidR="003615FB" w:rsidRDefault="00355E8B">
            <w:pPr>
              <w:pStyle w:val="ConsPlusNormal"/>
            </w:pPr>
            <w:r>
              <w:t>28,6</w:t>
            </w:r>
          </w:p>
        </w:tc>
        <w:tc>
          <w:tcPr>
            <w:tcW w:w="2211" w:type="dxa"/>
            <w:tcBorders>
              <w:top w:val="single" w:sz="4" w:space="0" w:color="auto"/>
              <w:left w:val="single" w:sz="4" w:space="0" w:color="auto"/>
              <w:bottom w:val="single" w:sz="4" w:space="0" w:color="auto"/>
              <w:right w:val="single" w:sz="4" w:space="0" w:color="auto"/>
            </w:tcBorders>
            <w:vAlign w:val="bottom"/>
          </w:tcPr>
          <w:p w14:paraId="5191BD7B" w14:textId="77777777" w:rsidR="003615FB" w:rsidRDefault="003615FB">
            <w:pPr>
              <w:pStyle w:val="ConsPlusNormal"/>
            </w:pPr>
          </w:p>
        </w:tc>
      </w:tr>
      <w:tr w:rsidR="003615FB" w14:paraId="195E938C" w14:textId="77777777">
        <w:tc>
          <w:tcPr>
            <w:tcW w:w="5783" w:type="dxa"/>
            <w:tcBorders>
              <w:top w:val="single" w:sz="4" w:space="0" w:color="auto"/>
              <w:left w:val="single" w:sz="4" w:space="0" w:color="auto"/>
              <w:bottom w:val="single" w:sz="4" w:space="0" w:color="auto"/>
              <w:right w:val="single" w:sz="4" w:space="0" w:color="auto"/>
            </w:tcBorders>
            <w:vAlign w:val="center"/>
          </w:tcPr>
          <w:p w14:paraId="4035DE16" w14:textId="77777777" w:rsidR="003615FB" w:rsidRDefault="00355E8B">
            <w:pPr>
              <w:pStyle w:val="ConsPlusNormal"/>
            </w:pPr>
            <w:r>
              <w:t>Железобетонные садки для хранения рыбы и рыбоуловители</w:t>
            </w:r>
          </w:p>
        </w:tc>
        <w:tc>
          <w:tcPr>
            <w:tcW w:w="1020" w:type="dxa"/>
            <w:tcBorders>
              <w:top w:val="single" w:sz="4" w:space="0" w:color="auto"/>
              <w:left w:val="single" w:sz="4" w:space="0" w:color="auto"/>
              <w:bottom w:val="single" w:sz="4" w:space="0" w:color="auto"/>
              <w:right w:val="single" w:sz="4" w:space="0" w:color="auto"/>
            </w:tcBorders>
            <w:vAlign w:val="bottom"/>
          </w:tcPr>
          <w:p w14:paraId="6D95C828" w14:textId="77777777" w:rsidR="003615FB" w:rsidRDefault="00355E8B">
            <w:pPr>
              <w:pStyle w:val="ConsPlusNormal"/>
            </w:pPr>
            <w:r>
              <w:t>25</w:t>
            </w:r>
          </w:p>
        </w:tc>
        <w:tc>
          <w:tcPr>
            <w:tcW w:w="2211" w:type="dxa"/>
            <w:tcBorders>
              <w:top w:val="single" w:sz="4" w:space="0" w:color="auto"/>
              <w:left w:val="single" w:sz="4" w:space="0" w:color="auto"/>
              <w:bottom w:val="single" w:sz="4" w:space="0" w:color="auto"/>
              <w:right w:val="single" w:sz="4" w:space="0" w:color="auto"/>
            </w:tcBorders>
            <w:vAlign w:val="bottom"/>
          </w:tcPr>
          <w:p w14:paraId="262CA264" w14:textId="77777777" w:rsidR="003615FB" w:rsidRDefault="003615FB">
            <w:pPr>
              <w:pStyle w:val="ConsPlusNormal"/>
            </w:pPr>
          </w:p>
        </w:tc>
      </w:tr>
      <w:tr w:rsidR="003615FB" w14:paraId="2E620FD9" w14:textId="77777777">
        <w:tc>
          <w:tcPr>
            <w:tcW w:w="5783" w:type="dxa"/>
            <w:tcBorders>
              <w:top w:val="single" w:sz="4" w:space="0" w:color="auto"/>
              <w:left w:val="single" w:sz="4" w:space="0" w:color="auto"/>
              <w:bottom w:val="single" w:sz="4" w:space="0" w:color="auto"/>
              <w:right w:val="single" w:sz="4" w:space="0" w:color="auto"/>
            </w:tcBorders>
            <w:vAlign w:val="center"/>
          </w:tcPr>
          <w:p w14:paraId="5C4F24B2" w14:textId="77777777" w:rsidR="003615FB" w:rsidRDefault="00355E8B">
            <w:pPr>
              <w:pStyle w:val="ConsPlusNormal"/>
            </w:pPr>
            <w:r>
              <w:t>Рыбосборные каналы при прудах</w:t>
            </w:r>
          </w:p>
        </w:tc>
        <w:tc>
          <w:tcPr>
            <w:tcW w:w="1020" w:type="dxa"/>
            <w:tcBorders>
              <w:top w:val="single" w:sz="4" w:space="0" w:color="auto"/>
              <w:left w:val="single" w:sz="4" w:space="0" w:color="auto"/>
              <w:bottom w:val="single" w:sz="4" w:space="0" w:color="auto"/>
              <w:right w:val="single" w:sz="4" w:space="0" w:color="auto"/>
            </w:tcBorders>
            <w:vAlign w:val="bottom"/>
          </w:tcPr>
          <w:p w14:paraId="633F9B67" w14:textId="77777777" w:rsidR="003615FB" w:rsidRDefault="00355E8B">
            <w:pPr>
              <w:pStyle w:val="ConsPlusNormal"/>
            </w:pPr>
            <w:r>
              <w:t>3</w:t>
            </w:r>
          </w:p>
        </w:tc>
        <w:tc>
          <w:tcPr>
            <w:tcW w:w="2211" w:type="dxa"/>
            <w:tcBorders>
              <w:top w:val="single" w:sz="4" w:space="0" w:color="auto"/>
              <w:left w:val="single" w:sz="4" w:space="0" w:color="auto"/>
              <w:bottom w:val="single" w:sz="4" w:space="0" w:color="auto"/>
              <w:right w:val="single" w:sz="4" w:space="0" w:color="auto"/>
            </w:tcBorders>
            <w:vAlign w:val="bottom"/>
          </w:tcPr>
          <w:p w14:paraId="1A3996FC" w14:textId="77777777" w:rsidR="003615FB" w:rsidRDefault="003615FB">
            <w:pPr>
              <w:pStyle w:val="ConsPlusNormal"/>
            </w:pPr>
          </w:p>
        </w:tc>
      </w:tr>
      <w:tr w:rsidR="003615FB" w14:paraId="609007B3" w14:textId="77777777">
        <w:tc>
          <w:tcPr>
            <w:tcW w:w="5783" w:type="dxa"/>
            <w:tcBorders>
              <w:top w:val="single" w:sz="4" w:space="0" w:color="auto"/>
              <w:left w:val="single" w:sz="4" w:space="0" w:color="auto"/>
              <w:bottom w:val="single" w:sz="4" w:space="0" w:color="auto"/>
              <w:right w:val="single" w:sz="4" w:space="0" w:color="auto"/>
            </w:tcBorders>
            <w:vAlign w:val="center"/>
          </w:tcPr>
          <w:p w14:paraId="0306CA8F" w14:textId="77777777" w:rsidR="003615FB" w:rsidRDefault="00355E8B">
            <w:pPr>
              <w:pStyle w:val="ConsPlusNormal"/>
            </w:pPr>
            <w:r>
              <w:t>Железобетонные бассейны для содержания и выращивания рыбы</w:t>
            </w:r>
          </w:p>
        </w:tc>
        <w:tc>
          <w:tcPr>
            <w:tcW w:w="1020" w:type="dxa"/>
            <w:tcBorders>
              <w:top w:val="single" w:sz="4" w:space="0" w:color="auto"/>
              <w:left w:val="single" w:sz="4" w:space="0" w:color="auto"/>
              <w:bottom w:val="single" w:sz="4" w:space="0" w:color="auto"/>
              <w:right w:val="single" w:sz="4" w:space="0" w:color="auto"/>
            </w:tcBorders>
            <w:vAlign w:val="bottom"/>
          </w:tcPr>
          <w:p w14:paraId="36957171" w14:textId="77777777" w:rsidR="003615FB" w:rsidRDefault="00355E8B">
            <w:pPr>
              <w:pStyle w:val="ConsPlusNormal"/>
            </w:pPr>
            <w:r>
              <w:t>25</w:t>
            </w:r>
          </w:p>
        </w:tc>
        <w:tc>
          <w:tcPr>
            <w:tcW w:w="2211" w:type="dxa"/>
            <w:tcBorders>
              <w:top w:val="single" w:sz="4" w:space="0" w:color="auto"/>
              <w:left w:val="single" w:sz="4" w:space="0" w:color="auto"/>
              <w:bottom w:val="single" w:sz="4" w:space="0" w:color="auto"/>
              <w:right w:val="single" w:sz="4" w:space="0" w:color="auto"/>
            </w:tcBorders>
            <w:vAlign w:val="bottom"/>
          </w:tcPr>
          <w:p w14:paraId="1E2DDD50" w14:textId="77777777" w:rsidR="003615FB" w:rsidRDefault="003615FB">
            <w:pPr>
              <w:pStyle w:val="ConsPlusNormal"/>
            </w:pPr>
          </w:p>
        </w:tc>
      </w:tr>
      <w:tr w:rsidR="003615FB" w14:paraId="2E448F1A" w14:textId="77777777">
        <w:tc>
          <w:tcPr>
            <w:tcW w:w="5783" w:type="dxa"/>
            <w:tcBorders>
              <w:top w:val="single" w:sz="4" w:space="0" w:color="auto"/>
              <w:left w:val="single" w:sz="4" w:space="0" w:color="auto"/>
              <w:bottom w:val="single" w:sz="4" w:space="0" w:color="auto"/>
              <w:right w:val="single" w:sz="4" w:space="0" w:color="auto"/>
            </w:tcBorders>
            <w:vAlign w:val="center"/>
          </w:tcPr>
          <w:p w14:paraId="10843C5E" w14:textId="77777777" w:rsidR="003615FB" w:rsidRDefault="00355E8B">
            <w:pPr>
              <w:pStyle w:val="ConsPlusNormal"/>
            </w:pPr>
            <w:r>
              <w:t>Линии из стеклопластиковых лотков или бассейнов для содержания и выращивания рыбы: железобетонные основания</w:t>
            </w:r>
          </w:p>
        </w:tc>
        <w:tc>
          <w:tcPr>
            <w:tcW w:w="1020" w:type="dxa"/>
            <w:tcBorders>
              <w:top w:val="single" w:sz="4" w:space="0" w:color="auto"/>
              <w:left w:val="single" w:sz="4" w:space="0" w:color="auto"/>
              <w:bottom w:val="single" w:sz="4" w:space="0" w:color="auto"/>
              <w:right w:val="single" w:sz="4" w:space="0" w:color="auto"/>
            </w:tcBorders>
            <w:vAlign w:val="bottom"/>
          </w:tcPr>
          <w:p w14:paraId="3C0C8990" w14:textId="77777777" w:rsidR="003615FB" w:rsidRDefault="00355E8B">
            <w:pPr>
              <w:pStyle w:val="ConsPlusNormal"/>
            </w:pPr>
            <w:r>
              <w:t>25</w:t>
            </w:r>
          </w:p>
        </w:tc>
        <w:tc>
          <w:tcPr>
            <w:tcW w:w="2211" w:type="dxa"/>
            <w:tcBorders>
              <w:top w:val="single" w:sz="4" w:space="0" w:color="auto"/>
              <w:left w:val="single" w:sz="4" w:space="0" w:color="auto"/>
              <w:bottom w:val="single" w:sz="4" w:space="0" w:color="auto"/>
              <w:right w:val="single" w:sz="4" w:space="0" w:color="auto"/>
            </w:tcBorders>
            <w:vAlign w:val="bottom"/>
          </w:tcPr>
          <w:p w14:paraId="4806219E" w14:textId="77777777" w:rsidR="003615FB" w:rsidRDefault="003615FB">
            <w:pPr>
              <w:pStyle w:val="ConsPlusNormal"/>
            </w:pPr>
          </w:p>
        </w:tc>
      </w:tr>
      <w:tr w:rsidR="003615FB" w14:paraId="16B2CC01" w14:textId="77777777">
        <w:tc>
          <w:tcPr>
            <w:tcW w:w="5783" w:type="dxa"/>
            <w:tcBorders>
              <w:top w:val="single" w:sz="4" w:space="0" w:color="auto"/>
              <w:left w:val="single" w:sz="4" w:space="0" w:color="auto"/>
              <w:bottom w:val="single" w:sz="4" w:space="0" w:color="auto"/>
              <w:right w:val="single" w:sz="4" w:space="0" w:color="auto"/>
            </w:tcBorders>
            <w:vAlign w:val="center"/>
          </w:tcPr>
          <w:p w14:paraId="1732B715" w14:textId="77777777" w:rsidR="003615FB" w:rsidRDefault="00355E8B">
            <w:pPr>
              <w:pStyle w:val="ConsPlusNormal"/>
            </w:pPr>
            <w:r>
              <w:t>Линии из стеклопластиковых лотков или бассейнов для содержания и выращивания рыбы: стеклопластиковые лотки</w:t>
            </w:r>
          </w:p>
        </w:tc>
        <w:tc>
          <w:tcPr>
            <w:tcW w:w="1020" w:type="dxa"/>
            <w:tcBorders>
              <w:top w:val="single" w:sz="4" w:space="0" w:color="auto"/>
              <w:left w:val="single" w:sz="4" w:space="0" w:color="auto"/>
              <w:bottom w:val="single" w:sz="4" w:space="0" w:color="auto"/>
              <w:right w:val="single" w:sz="4" w:space="0" w:color="auto"/>
            </w:tcBorders>
            <w:vAlign w:val="bottom"/>
          </w:tcPr>
          <w:p w14:paraId="0FA663EB" w14:textId="77777777" w:rsidR="003615FB" w:rsidRDefault="00355E8B">
            <w:pPr>
              <w:pStyle w:val="ConsPlusNormal"/>
            </w:pPr>
            <w:r>
              <w:t>10</w:t>
            </w:r>
          </w:p>
        </w:tc>
        <w:tc>
          <w:tcPr>
            <w:tcW w:w="2211" w:type="dxa"/>
            <w:tcBorders>
              <w:top w:val="single" w:sz="4" w:space="0" w:color="auto"/>
              <w:left w:val="single" w:sz="4" w:space="0" w:color="auto"/>
              <w:bottom w:val="single" w:sz="4" w:space="0" w:color="auto"/>
              <w:right w:val="single" w:sz="4" w:space="0" w:color="auto"/>
            </w:tcBorders>
            <w:vAlign w:val="bottom"/>
          </w:tcPr>
          <w:p w14:paraId="7D53E630" w14:textId="77777777" w:rsidR="003615FB" w:rsidRDefault="003615FB">
            <w:pPr>
              <w:pStyle w:val="ConsPlusNormal"/>
            </w:pPr>
          </w:p>
        </w:tc>
      </w:tr>
      <w:tr w:rsidR="003615FB" w14:paraId="7F888F78" w14:textId="77777777">
        <w:tc>
          <w:tcPr>
            <w:tcW w:w="5783" w:type="dxa"/>
            <w:tcBorders>
              <w:top w:val="single" w:sz="4" w:space="0" w:color="auto"/>
              <w:left w:val="single" w:sz="4" w:space="0" w:color="auto"/>
              <w:bottom w:val="single" w:sz="4" w:space="0" w:color="auto"/>
              <w:right w:val="single" w:sz="4" w:space="0" w:color="auto"/>
            </w:tcBorders>
            <w:vAlign w:val="center"/>
          </w:tcPr>
          <w:p w14:paraId="644912E9" w14:textId="77777777" w:rsidR="003615FB" w:rsidRDefault="00355E8B">
            <w:pPr>
              <w:pStyle w:val="ConsPlusNormal"/>
            </w:pPr>
            <w:r>
              <w:t>Линии из стеклопластиковых лотков или бассейнов для содержания и выращивания рыбы: здания или навесы</w:t>
            </w:r>
          </w:p>
        </w:tc>
        <w:tc>
          <w:tcPr>
            <w:tcW w:w="1020" w:type="dxa"/>
            <w:tcBorders>
              <w:top w:val="single" w:sz="4" w:space="0" w:color="auto"/>
              <w:left w:val="single" w:sz="4" w:space="0" w:color="auto"/>
              <w:bottom w:val="single" w:sz="4" w:space="0" w:color="auto"/>
              <w:right w:val="single" w:sz="4" w:space="0" w:color="auto"/>
            </w:tcBorders>
            <w:vAlign w:val="bottom"/>
          </w:tcPr>
          <w:p w14:paraId="62675899" w14:textId="77777777" w:rsidR="003615FB" w:rsidRDefault="00355E8B">
            <w:pPr>
              <w:pStyle w:val="ConsPlusNormal"/>
            </w:pPr>
            <w:r>
              <w:t>7,9</w:t>
            </w:r>
          </w:p>
        </w:tc>
        <w:tc>
          <w:tcPr>
            <w:tcW w:w="2211" w:type="dxa"/>
            <w:tcBorders>
              <w:top w:val="single" w:sz="4" w:space="0" w:color="auto"/>
              <w:left w:val="single" w:sz="4" w:space="0" w:color="auto"/>
              <w:bottom w:val="single" w:sz="4" w:space="0" w:color="auto"/>
              <w:right w:val="single" w:sz="4" w:space="0" w:color="auto"/>
            </w:tcBorders>
            <w:vAlign w:val="bottom"/>
          </w:tcPr>
          <w:p w14:paraId="31BECB43" w14:textId="77777777" w:rsidR="003615FB" w:rsidRDefault="003615FB">
            <w:pPr>
              <w:pStyle w:val="ConsPlusNormal"/>
            </w:pPr>
          </w:p>
        </w:tc>
      </w:tr>
      <w:tr w:rsidR="003615FB" w14:paraId="24523119" w14:textId="77777777">
        <w:tc>
          <w:tcPr>
            <w:tcW w:w="5783" w:type="dxa"/>
            <w:tcBorders>
              <w:top w:val="single" w:sz="4" w:space="0" w:color="auto"/>
              <w:left w:val="single" w:sz="4" w:space="0" w:color="auto"/>
              <w:bottom w:val="single" w:sz="4" w:space="0" w:color="auto"/>
              <w:right w:val="single" w:sz="4" w:space="0" w:color="auto"/>
            </w:tcBorders>
            <w:vAlign w:val="center"/>
          </w:tcPr>
          <w:p w14:paraId="34F4EF66" w14:textId="77777777" w:rsidR="003615FB" w:rsidRDefault="00355E8B">
            <w:pPr>
              <w:pStyle w:val="ConsPlusNormal"/>
            </w:pPr>
            <w:r>
              <w:t>Верховины русловых прудов металлические с бетонным каркасом</w:t>
            </w:r>
          </w:p>
        </w:tc>
        <w:tc>
          <w:tcPr>
            <w:tcW w:w="1020" w:type="dxa"/>
            <w:tcBorders>
              <w:top w:val="single" w:sz="4" w:space="0" w:color="auto"/>
              <w:left w:val="single" w:sz="4" w:space="0" w:color="auto"/>
              <w:bottom w:val="single" w:sz="4" w:space="0" w:color="auto"/>
              <w:right w:val="single" w:sz="4" w:space="0" w:color="auto"/>
            </w:tcBorders>
            <w:vAlign w:val="bottom"/>
          </w:tcPr>
          <w:p w14:paraId="3390D8D3" w14:textId="77777777" w:rsidR="003615FB" w:rsidRDefault="00355E8B">
            <w:pPr>
              <w:pStyle w:val="ConsPlusNormal"/>
            </w:pPr>
            <w:r>
              <w:t>20</w:t>
            </w:r>
          </w:p>
        </w:tc>
        <w:tc>
          <w:tcPr>
            <w:tcW w:w="2211" w:type="dxa"/>
            <w:tcBorders>
              <w:top w:val="single" w:sz="4" w:space="0" w:color="auto"/>
              <w:left w:val="single" w:sz="4" w:space="0" w:color="auto"/>
              <w:bottom w:val="single" w:sz="4" w:space="0" w:color="auto"/>
              <w:right w:val="single" w:sz="4" w:space="0" w:color="auto"/>
            </w:tcBorders>
            <w:vAlign w:val="bottom"/>
          </w:tcPr>
          <w:p w14:paraId="56DAD60A" w14:textId="77777777" w:rsidR="003615FB" w:rsidRDefault="003615FB">
            <w:pPr>
              <w:pStyle w:val="ConsPlusNormal"/>
            </w:pPr>
          </w:p>
        </w:tc>
      </w:tr>
      <w:tr w:rsidR="003615FB" w14:paraId="2D4AEE11" w14:textId="77777777">
        <w:tc>
          <w:tcPr>
            <w:tcW w:w="5783" w:type="dxa"/>
            <w:tcBorders>
              <w:top w:val="single" w:sz="4" w:space="0" w:color="auto"/>
              <w:left w:val="single" w:sz="4" w:space="0" w:color="auto"/>
              <w:bottom w:val="single" w:sz="4" w:space="0" w:color="auto"/>
              <w:right w:val="single" w:sz="4" w:space="0" w:color="auto"/>
            </w:tcBorders>
            <w:vAlign w:val="center"/>
          </w:tcPr>
          <w:p w14:paraId="00326267" w14:textId="77777777" w:rsidR="003615FB" w:rsidRDefault="00355E8B">
            <w:pPr>
              <w:pStyle w:val="ConsPlusNormal"/>
            </w:pPr>
            <w:r>
              <w:t>Плавучие садковые линии для выращивания рыбы: понтоны металлические</w:t>
            </w:r>
          </w:p>
        </w:tc>
        <w:tc>
          <w:tcPr>
            <w:tcW w:w="1020" w:type="dxa"/>
            <w:tcBorders>
              <w:top w:val="single" w:sz="4" w:space="0" w:color="auto"/>
              <w:left w:val="single" w:sz="4" w:space="0" w:color="auto"/>
              <w:bottom w:val="single" w:sz="4" w:space="0" w:color="auto"/>
              <w:right w:val="single" w:sz="4" w:space="0" w:color="auto"/>
            </w:tcBorders>
            <w:vAlign w:val="bottom"/>
          </w:tcPr>
          <w:p w14:paraId="27F5C67C" w14:textId="77777777" w:rsidR="003615FB" w:rsidRDefault="00355E8B">
            <w:pPr>
              <w:pStyle w:val="ConsPlusNormal"/>
            </w:pPr>
            <w:r>
              <w:t>10</w:t>
            </w:r>
          </w:p>
        </w:tc>
        <w:tc>
          <w:tcPr>
            <w:tcW w:w="2211" w:type="dxa"/>
            <w:tcBorders>
              <w:top w:val="single" w:sz="4" w:space="0" w:color="auto"/>
              <w:left w:val="single" w:sz="4" w:space="0" w:color="auto"/>
              <w:bottom w:val="single" w:sz="4" w:space="0" w:color="auto"/>
              <w:right w:val="single" w:sz="4" w:space="0" w:color="auto"/>
            </w:tcBorders>
            <w:vAlign w:val="bottom"/>
          </w:tcPr>
          <w:p w14:paraId="1ACC5E50" w14:textId="77777777" w:rsidR="003615FB" w:rsidRDefault="003615FB">
            <w:pPr>
              <w:pStyle w:val="ConsPlusNormal"/>
            </w:pPr>
          </w:p>
        </w:tc>
      </w:tr>
      <w:tr w:rsidR="003615FB" w14:paraId="5E47253A" w14:textId="77777777">
        <w:tc>
          <w:tcPr>
            <w:tcW w:w="5783" w:type="dxa"/>
            <w:tcBorders>
              <w:top w:val="single" w:sz="4" w:space="0" w:color="auto"/>
              <w:left w:val="single" w:sz="4" w:space="0" w:color="auto"/>
              <w:bottom w:val="single" w:sz="4" w:space="0" w:color="auto"/>
              <w:right w:val="single" w:sz="4" w:space="0" w:color="auto"/>
            </w:tcBorders>
            <w:vAlign w:val="center"/>
          </w:tcPr>
          <w:p w14:paraId="2E9BD533" w14:textId="77777777" w:rsidR="003615FB" w:rsidRDefault="00355E8B">
            <w:pPr>
              <w:pStyle w:val="ConsPlusNormal"/>
            </w:pPr>
            <w:r>
              <w:t>Плавучие садковые линии для выращивания рыбы: садки из лотаксированной дели</w:t>
            </w:r>
          </w:p>
        </w:tc>
        <w:tc>
          <w:tcPr>
            <w:tcW w:w="1020" w:type="dxa"/>
            <w:tcBorders>
              <w:top w:val="single" w:sz="4" w:space="0" w:color="auto"/>
              <w:left w:val="single" w:sz="4" w:space="0" w:color="auto"/>
              <w:bottom w:val="single" w:sz="4" w:space="0" w:color="auto"/>
              <w:right w:val="single" w:sz="4" w:space="0" w:color="auto"/>
            </w:tcBorders>
            <w:vAlign w:val="bottom"/>
          </w:tcPr>
          <w:p w14:paraId="2B4EC2E5" w14:textId="77777777" w:rsidR="003615FB" w:rsidRDefault="00355E8B">
            <w:pPr>
              <w:pStyle w:val="ConsPlusNormal"/>
            </w:pPr>
            <w:r>
              <w:t>3</w:t>
            </w:r>
          </w:p>
        </w:tc>
        <w:tc>
          <w:tcPr>
            <w:tcW w:w="2211" w:type="dxa"/>
            <w:tcBorders>
              <w:top w:val="single" w:sz="4" w:space="0" w:color="auto"/>
              <w:left w:val="single" w:sz="4" w:space="0" w:color="auto"/>
              <w:bottom w:val="single" w:sz="4" w:space="0" w:color="auto"/>
              <w:right w:val="single" w:sz="4" w:space="0" w:color="auto"/>
            </w:tcBorders>
            <w:vAlign w:val="bottom"/>
          </w:tcPr>
          <w:p w14:paraId="07979BF8" w14:textId="77777777" w:rsidR="003615FB" w:rsidRDefault="003615FB">
            <w:pPr>
              <w:pStyle w:val="ConsPlusNormal"/>
            </w:pPr>
          </w:p>
        </w:tc>
      </w:tr>
      <w:tr w:rsidR="003615FB" w14:paraId="3D0BFDBB" w14:textId="77777777">
        <w:tc>
          <w:tcPr>
            <w:tcW w:w="5783" w:type="dxa"/>
            <w:tcBorders>
              <w:top w:val="single" w:sz="4" w:space="0" w:color="auto"/>
              <w:left w:val="single" w:sz="4" w:space="0" w:color="auto"/>
              <w:bottom w:val="single" w:sz="4" w:space="0" w:color="auto"/>
              <w:right w:val="single" w:sz="4" w:space="0" w:color="auto"/>
            </w:tcBorders>
            <w:vAlign w:val="center"/>
          </w:tcPr>
          <w:p w14:paraId="6A6BFB62" w14:textId="77777777" w:rsidR="003615FB" w:rsidRDefault="00355E8B">
            <w:pPr>
              <w:pStyle w:val="ConsPlusNormal"/>
            </w:pPr>
            <w:r>
              <w:t>Плавучие садковые линии для выращивания рыбы: садки из лотаксированной дели</w:t>
            </w:r>
          </w:p>
        </w:tc>
        <w:tc>
          <w:tcPr>
            <w:tcW w:w="1020" w:type="dxa"/>
            <w:tcBorders>
              <w:top w:val="single" w:sz="4" w:space="0" w:color="auto"/>
              <w:left w:val="single" w:sz="4" w:space="0" w:color="auto"/>
              <w:bottom w:val="single" w:sz="4" w:space="0" w:color="auto"/>
              <w:right w:val="single" w:sz="4" w:space="0" w:color="auto"/>
            </w:tcBorders>
            <w:vAlign w:val="bottom"/>
          </w:tcPr>
          <w:p w14:paraId="4B97CC39" w14:textId="77777777" w:rsidR="003615FB" w:rsidRDefault="00355E8B">
            <w:pPr>
              <w:pStyle w:val="ConsPlusNormal"/>
            </w:pPr>
            <w:r>
              <w:t>3</w:t>
            </w:r>
          </w:p>
        </w:tc>
        <w:tc>
          <w:tcPr>
            <w:tcW w:w="2211" w:type="dxa"/>
            <w:tcBorders>
              <w:top w:val="single" w:sz="4" w:space="0" w:color="auto"/>
              <w:left w:val="single" w:sz="4" w:space="0" w:color="auto"/>
              <w:bottom w:val="single" w:sz="4" w:space="0" w:color="auto"/>
              <w:right w:val="single" w:sz="4" w:space="0" w:color="auto"/>
            </w:tcBorders>
            <w:vAlign w:val="bottom"/>
          </w:tcPr>
          <w:p w14:paraId="19827695" w14:textId="77777777" w:rsidR="003615FB" w:rsidRDefault="003615FB">
            <w:pPr>
              <w:pStyle w:val="ConsPlusNormal"/>
            </w:pPr>
          </w:p>
        </w:tc>
      </w:tr>
      <w:tr w:rsidR="003615FB" w14:paraId="1F9B040F" w14:textId="77777777">
        <w:tc>
          <w:tcPr>
            <w:tcW w:w="5783" w:type="dxa"/>
            <w:tcBorders>
              <w:top w:val="single" w:sz="4" w:space="0" w:color="auto"/>
              <w:left w:val="single" w:sz="4" w:space="0" w:color="auto"/>
              <w:bottom w:val="single" w:sz="4" w:space="0" w:color="auto"/>
              <w:right w:val="single" w:sz="4" w:space="0" w:color="auto"/>
            </w:tcBorders>
            <w:vAlign w:val="center"/>
          </w:tcPr>
          <w:p w14:paraId="1011D357" w14:textId="77777777" w:rsidR="003615FB" w:rsidRDefault="00355E8B">
            <w:pPr>
              <w:pStyle w:val="ConsPlusNormal"/>
            </w:pPr>
            <w:r>
              <w:t>Дамбы нагульных прудов без креплений</w:t>
            </w:r>
          </w:p>
        </w:tc>
        <w:tc>
          <w:tcPr>
            <w:tcW w:w="1020" w:type="dxa"/>
            <w:tcBorders>
              <w:top w:val="single" w:sz="4" w:space="0" w:color="auto"/>
              <w:left w:val="single" w:sz="4" w:space="0" w:color="auto"/>
              <w:bottom w:val="single" w:sz="4" w:space="0" w:color="auto"/>
              <w:right w:val="single" w:sz="4" w:space="0" w:color="auto"/>
            </w:tcBorders>
            <w:vAlign w:val="bottom"/>
          </w:tcPr>
          <w:p w14:paraId="16E5735F" w14:textId="77777777" w:rsidR="003615FB" w:rsidRDefault="00355E8B">
            <w:pPr>
              <w:pStyle w:val="ConsPlusNormal"/>
            </w:pPr>
            <w:r>
              <w:t>58,8</w:t>
            </w:r>
          </w:p>
        </w:tc>
        <w:tc>
          <w:tcPr>
            <w:tcW w:w="2211" w:type="dxa"/>
            <w:tcBorders>
              <w:top w:val="single" w:sz="4" w:space="0" w:color="auto"/>
              <w:left w:val="single" w:sz="4" w:space="0" w:color="auto"/>
              <w:bottom w:val="single" w:sz="4" w:space="0" w:color="auto"/>
              <w:right w:val="single" w:sz="4" w:space="0" w:color="auto"/>
            </w:tcBorders>
            <w:vAlign w:val="bottom"/>
          </w:tcPr>
          <w:p w14:paraId="7B87B0EA" w14:textId="77777777" w:rsidR="003615FB" w:rsidRDefault="00355E8B">
            <w:pPr>
              <w:pStyle w:val="ConsPlusNormal"/>
            </w:pPr>
            <w:r>
              <w:t>По гидротехническим сооружениям крупных гидростанций (плотины глухие, дамбы, водосбросные сооружения и водозаборы) сведения указаны для I и II классов капитальности сооружений. Для сооружений III класса капитальности к указанной продолжительности применяется коэффициент 0,87, для сооружений IV класса капитальности - 0,8. К крупным гидростанциям относятся все гидростанции мощностью 25 тыс. кВт и выше, к III классу - гидростанции мощностью от 50 до 300 тыс. кВт, к IV классу - гидростанции мощностью 50 тыс. кВт и ниже.</w:t>
            </w:r>
          </w:p>
        </w:tc>
      </w:tr>
      <w:tr w:rsidR="003615FB" w14:paraId="1C494E03" w14:textId="77777777">
        <w:tc>
          <w:tcPr>
            <w:tcW w:w="5783" w:type="dxa"/>
            <w:tcBorders>
              <w:top w:val="single" w:sz="4" w:space="0" w:color="auto"/>
              <w:left w:val="single" w:sz="4" w:space="0" w:color="auto"/>
              <w:bottom w:val="single" w:sz="4" w:space="0" w:color="auto"/>
              <w:right w:val="single" w:sz="4" w:space="0" w:color="auto"/>
            </w:tcBorders>
            <w:vAlign w:val="center"/>
          </w:tcPr>
          <w:p w14:paraId="18F78174" w14:textId="77777777" w:rsidR="003615FB" w:rsidRDefault="00355E8B">
            <w:pPr>
              <w:pStyle w:val="ConsPlusNormal"/>
            </w:pPr>
            <w:r>
              <w:t>Сооружения транспортного хозяйства, связи и других отраслей</w:t>
            </w:r>
          </w:p>
        </w:tc>
        <w:tc>
          <w:tcPr>
            <w:tcW w:w="1020" w:type="dxa"/>
            <w:tcBorders>
              <w:top w:val="single" w:sz="4" w:space="0" w:color="auto"/>
              <w:left w:val="single" w:sz="4" w:space="0" w:color="auto"/>
              <w:bottom w:val="single" w:sz="4" w:space="0" w:color="auto"/>
              <w:right w:val="single" w:sz="4" w:space="0" w:color="auto"/>
            </w:tcBorders>
            <w:vAlign w:val="bottom"/>
          </w:tcPr>
          <w:p w14:paraId="6A2DF5FC" w14:textId="77777777" w:rsidR="003615FB" w:rsidRDefault="003615FB">
            <w:pPr>
              <w:pStyle w:val="ConsPlusNormal"/>
            </w:pPr>
          </w:p>
        </w:tc>
        <w:tc>
          <w:tcPr>
            <w:tcW w:w="2211" w:type="dxa"/>
            <w:tcBorders>
              <w:top w:val="single" w:sz="4" w:space="0" w:color="auto"/>
              <w:left w:val="single" w:sz="4" w:space="0" w:color="auto"/>
              <w:bottom w:val="single" w:sz="4" w:space="0" w:color="auto"/>
              <w:right w:val="single" w:sz="4" w:space="0" w:color="auto"/>
            </w:tcBorders>
            <w:vAlign w:val="bottom"/>
          </w:tcPr>
          <w:p w14:paraId="0042C341" w14:textId="77777777" w:rsidR="003615FB" w:rsidRDefault="003615FB">
            <w:pPr>
              <w:pStyle w:val="ConsPlusNormal"/>
            </w:pPr>
          </w:p>
        </w:tc>
      </w:tr>
      <w:tr w:rsidR="003615FB" w14:paraId="2AFB4BA2" w14:textId="77777777">
        <w:tc>
          <w:tcPr>
            <w:tcW w:w="5783" w:type="dxa"/>
            <w:tcBorders>
              <w:top w:val="single" w:sz="4" w:space="0" w:color="auto"/>
              <w:left w:val="single" w:sz="4" w:space="0" w:color="auto"/>
              <w:bottom w:val="single" w:sz="4" w:space="0" w:color="auto"/>
              <w:right w:val="single" w:sz="4" w:space="0" w:color="auto"/>
            </w:tcBorders>
            <w:vAlign w:val="center"/>
          </w:tcPr>
          <w:p w14:paraId="434281D0" w14:textId="77777777" w:rsidR="003615FB" w:rsidRDefault="00355E8B">
            <w:pPr>
              <w:pStyle w:val="ConsPlusNormal"/>
            </w:pPr>
            <w:r>
              <w:t>Мосты железобетонные, бетонные и каменные всех видов и конструкций, а также трубы и лотки железобетонные, бетонные, каменные и чугунные</w:t>
            </w:r>
          </w:p>
        </w:tc>
        <w:tc>
          <w:tcPr>
            <w:tcW w:w="1020" w:type="dxa"/>
            <w:tcBorders>
              <w:top w:val="single" w:sz="4" w:space="0" w:color="auto"/>
              <w:left w:val="single" w:sz="4" w:space="0" w:color="auto"/>
              <w:bottom w:val="single" w:sz="4" w:space="0" w:color="auto"/>
              <w:right w:val="single" w:sz="4" w:space="0" w:color="auto"/>
            </w:tcBorders>
            <w:vAlign w:val="bottom"/>
          </w:tcPr>
          <w:p w14:paraId="697ADDAE" w14:textId="77777777" w:rsidR="003615FB" w:rsidRDefault="00355E8B">
            <w:pPr>
              <w:pStyle w:val="ConsPlusNormal"/>
            </w:pPr>
            <w:r>
              <w:t>100</w:t>
            </w:r>
          </w:p>
        </w:tc>
        <w:tc>
          <w:tcPr>
            <w:tcW w:w="2211" w:type="dxa"/>
            <w:tcBorders>
              <w:top w:val="single" w:sz="4" w:space="0" w:color="auto"/>
              <w:left w:val="single" w:sz="4" w:space="0" w:color="auto"/>
              <w:bottom w:val="single" w:sz="4" w:space="0" w:color="auto"/>
              <w:right w:val="single" w:sz="4" w:space="0" w:color="auto"/>
            </w:tcBorders>
            <w:vAlign w:val="bottom"/>
          </w:tcPr>
          <w:p w14:paraId="2997433D" w14:textId="77777777" w:rsidR="003615FB" w:rsidRDefault="003615FB">
            <w:pPr>
              <w:pStyle w:val="ConsPlusNormal"/>
            </w:pPr>
          </w:p>
        </w:tc>
      </w:tr>
      <w:tr w:rsidR="003615FB" w14:paraId="3A2E8A93" w14:textId="77777777">
        <w:tc>
          <w:tcPr>
            <w:tcW w:w="5783" w:type="dxa"/>
            <w:tcBorders>
              <w:top w:val="single" w:sz="4" w:space="0" w:color="auto"/>
              <w:left w:val="single" w:sz="4" w:space="0" w:color="auto"/>
              <w:bottom w:val="single" w:sz="4" w:space="0" w:color="auto"/>
              <w:right w:val="single" w:sz="4" w:space="0" w:color="auto"/>
            </w:tcBorders>
            <w:vAlign w:val="center"/>
          </w:tcPr>
          <w:p w14:paraId="059162D7" w14:textId="77777777" w:rsidR="003615FB" w:rsidRDefault="00355E8B">
            <w:pPr>
              <w:pStyle w:val="ConsPlusNormal"/>
            </w:pPr>
            <w:r>
              <w:t>Мосты металлические</w:t>
            </w:r>
          </w:p>
        </w:tc>
        <w:tc>
          <w:tcPr>
            <w:tcW w:w="1020" w:type="dxa"/>
            <w:tcBorders>
              <w:top w:val="single" w:sz="4" w:space="0" w:color="auto"/>
              <w:left w:val="single" w:sz="4" w:space="0" w:color="auto"/>
              <w:bottom w:val="single" w:sz="4" w:space="0" w:color="auto"/>
              <w:right w:val="single" w:sz="4" w:space="0" w:color="auto"/>
            </w:tcBorders>
            <w:vAlign w:val="bottom"/>
          </w:tcPr>
          <w:p w14:paraId="3589958B" w14:textId="77777777" w:rsidR="003615FB" w:rsidRDefault="00355E8B">
            <w:pPr>
              <w:pStyle w:val="ConsPlusNormal"/>
            </w:pPr>
            <w:r>
              <w:t>50</w:t>
            </w:r>
          </w:p>
        </w:tc>
        <w:tc>
          <w:tcPr>
            <w:tcW w:w="2211" w:type="dxa"/>
            <w:tcBorders>
              <w:top w:val="single" w:sz="4" w:space="0" w:color="auto"/>
              <w:left w:val="single" w:sz="4" w:space="0" w:color="auto"/>
              <w:bottom w:val="single" w:sz="4" w:space="0" w:color="auto"/>
              <w:right w:val="single" w:sz="4" w:space="0" w:color="auto"/>
            </w:tcBorders>
            <w:vAlign w:val="bottom"/>
          </w:tcPr>
          <w:p w14:paraId="7A3ABB40" w14:textId="77777777" w:rsidR="003615FB" w:rsidRDefault="003615FB">
            <w:pPr>
              <w:pStyle w:val="ConsPlusNormal"/>
            </w:pPr>
          </w:p>
        </w:tc>
      </w:tr>
      <w:tr w:rsidR="003615FB" w14:paraId="340FA51A" w14:textId="77777777">
        <w:tc>
          <w:tcPr>
            <w:tcW w:w="5783" w:type="dxa"/>
            <w:tcBorders>
              <w:top w:val="single" w:sz="4" w:space="0" w:color="auto"/>
              <w:left w:val="single" w:sz="4" w:space="0" w:color="auto"/>
              <w:bottom w:val="single" w:sz="4" w:space="0" w:color="auto"/>
              <w:right w:val="single" w:sz="4" w:space="0" w:color="auto"/>
            </w:tcBorders>
            <w:vAlign w:val="center"/>
          </w:tcPr>
          <w:p w14:paraId="2686FADA" w14:textId="77777777" w:rsidR="003615FB" w:rsidRDefault="00355E8B">
            <w:pPr>
              <w:pStyle w:val="ConsPlusNormal"/>
            </w:pPr>
            <w:r>
              <w:t>Мосты деревянные и металлические на деревянных опорах</w:t>
            </w:r>
          </w:p>
        </w:tc>
        <w:tc>
          <w:tcPr>
            <w:tcW w:w="1020" w:type="dxa"/>
            <w:tcBorders>
              <w:top w:val="single" w:sz="4" w:space="0" w:color="auto"/>
              <w:left w:val="single" w:sz="4" w:space="0" w:color="auto"/>
              <w:bottom w:val="single" w:sz="4" w:space="0" w:color="auto"/>
              <w:right w:val="single" w:sz="4" w:space="0" w:color="auto"/>
            </w:tcBorders>
            <w:vAlign w:val="bottom"/>
          </w:tcPr>
          <w:p w14:paraId="235241AF" w14:textId="77777777" w:rsidR="003615FB" w:rsidRDefault="00355E8B">
            <w:pPr>
              <w:pStyle w:val="ConsPlusNormal"/>
            </w:pPr>
            <w:r>
              <w:t>20</w:t>
            </w:r>
          </w:p>
        </w:tc>
        <w:tc>
          <w:tcPr>
            <w:tcW w:w="2211" w:type="dxa"/>
            <w:tcBorders>
              <w:top w:val="single" w:sz="4" w:space="0" w:color="auto"/>
              <w:left w:val="single" w:sz="4" w:space="0" w:color="auto"/>
              <w:bottom w:val="single" w:sz="4" w:space="0" w:color="auto"/>
              <w:right w:val="single" w:sz="4" w:space="0" w:color="auto"/>
            </w:tcBorders>
            <w:vAlign w:val="bottom"/>
          </w:tcPr>
          <w:p w14:paraId="25AE8ACD" w14:textId="77777777" w:rsidR="003615FB" w:rsidRDefault="003615FB">
            <w:pPr>
              <w:pStyle w:val="ConsPlusNormal"/>
            </w:pPr>
          </w:p>
        </w:tc>
      </w:tr>
      <w:tr w:rsidR="003615FB" w14:paraId="6327EC2D" w14:textId="77777777">
        <w:tc>
          <w:tcPr>
            <w:tcW w:w="5783" w:type="dxa"/>
            <w:tcBorders>
              <w:top w:val="single" w:sz="4" w:space="0" w:color="auto"/>
              <w:left w:val="single" w:sz="4" w:space="0" w:color="auto"/>
              <w:bottom w:val="single" w:sz="4" w:space="0" w:color="auto"/>
              <w:right w:val="single" w:sz="4" w:space="0" w:color="auto"/>
            </w:tcBorders>
            <w:vAlign w:val="center"/>
          </w:tcPr>
          <w:p w14:paraId="573DACFD" w14:textId="77777777" w:rsidR="003615FB" w:rsidRDefault="00355E8B">
            <w:pPr>
              <w:pStyle w:val="ConsPlusNormal"/>
            </w:pPr>
            <w:r>
              <w:t>Трубы и лотки деревянные</w:t>
            </w:r>
          </w:p>
        </w:tc>
        <w:tc>
          <w:tcPr>
            <w:tcW w:w="1020" w:type="dxa"/>
            <w:tcBorders>
              <w:top w:val="single" w:sz="4" w:space="0" w:color="auto"/>
              <w:left w:val="single" w:sz="4" w:space="0" w:color="auto"/>
              <w:bottom w:val="single" w:sz="4" w:space="0" w:color="auto"/>
              <w:right w:val="single" w:sz="4" w:space="0" w:color="auto"/>
            </w:tcBorders>
            <w:vAlign w:val="bottom"/>
          </w:tcPr>
          <w:p w14:paraId="742237E1" w14:textId="77777777" w:rsidR="003615FB" w:rsidRDefault="00355E8B">
            <w:pPr>
              <w:pStyle w:val="ConsPlusNormal"/>
            </w:pPr>
            <w:r>
              <w:t>10</w:t>
            </w:r>
          </w:p>
        </w:tc>
        <w:tc>
          <w:tcPr>
            <w:tcW w:w="2211" w:type="dxa"/>
            <w:tcBorders>
              <w:top w:val="single" w:sz="4" w:space="0" w:color="auto"/>
              <w:left w:val="single" w:sz="4" w:space="0" w:color="auto"/>
              <w:bottom w:val="single" w:sz="4" w:space="0" w:color="auto"/>
              <w:right w:val="single" w:sz="4" w:space="0" w:color="auto"/>
            </w:tcBorders>
            <w:vAlign w:val="bottom"/>
          </w:tcPr>
          <w:p w14:paraId="5FC6A800" w14:textId="77777777" w:rsidR="003615FB" w:rsidRDefault="003615FB">
            <w:pPr>
              <w:pStyle w:val="ConsPlusNormal"/>
            </w:pPr>
          </w:p>
        </w:tc>
      </w:tr>
      <w:tr w:rsidR="003615FB" w14:paraId="00D54927" w14:textId="77777777">
        <w:tc>
          <w:tcPr>
            <w:tcW w:w="5783" w:type="dxa"/>
            <w:tcBorders>
              <w:top w:val="single" w:sz="4" w:space="0" w:color="auto"/>
              <w:left w:val="single" w:sz="4" w:space="0" w:color="auto"/>
              <w:bottom w:val="single" w:sz="4" w:space="0" w:color="auto"/>
              <w:right w:val="single" w:sz="4" w:space="0" w:color="auto"/>
            </w:tcBorders>
            <w:vAlign w:val="center"/>
          </w:tcPr>
          <w:p w14:paraId="0D9C74EF" w14:textId="77777777" w:rsidR="003615FB" w:rsidRDefault="00355E8B">
            <w:pPr>
              <w:pStyle w:val="ConsPlusNormal"/>
            </w:pPr>
            <w:r>
              <w:t>Трубы стальные гофрированные</w:t>
            </w:r>
          </w:p>
        </w:tc>
        <w:tc>
          <w:tcPr>
            <w:tcW w:w="1020" w:type="dxa"/>
            <w:tcBorders>
              <w:top w:val="single" w:sz="4" w:space="0" w:color="auto"/>
              <w:left w:val="single" w:sz="4" w:space="0" w:color="auto"/>
              <w:bottom w:val="single" w:sz="4" w:space="0" w:color="auto"/>
              <w:right w:val="single" w:sz="4" w:space="0" w:color="auto"/>
            </w:tcBorders>
            <w:vAlign w:val="bottom"/>
          </w:tcPr>
          <w:p w14:paraId="463EAE98" w14:textId="77777777" w:rsidR="003615FB" w:rsidRDefault="00355E8B">
            <w:pPr>
              <w:pStyle w:val="ConsPlusNormal"/>
            </w:pPr>
            <w:r>
              <w:t>58,8</w:t>
            </w:r>
          </w:p>
        </w:tc>
        <w:tc>
          <w:tcPr>
            <w:tcW w:w="2211" w:type="dxa"/>
            <w:tcBorders>
              <w:top w:val="single" w:sz="4" w:space="0" w:color="auto"/>
              <w:left w:val="single" w:sz="4" w:space="0" w:color="auto"/>
              <w:bottom w:val="single" w:sz="4" w:space="0" w:color="auto"/>
              <w:right w:val="single" w:sz="4" w:space="0" w:color="auto"/>
            </w:tcBorders>
            <w:vAlign w:val="bottom"/>
          </w:tcPr>
          <w:p w14:paraId="6DBCD8C7" w14:textId="77777777" w:rsidR="003615FB" w:rsidRDefault="003615FB">
            <w:pPr>
              <w:pStyle w:val="ConsPlusNormal"/>
            </w:pPr>
          </w:p>
        </w:tc>
      </w:tr>
      <w:tr w:rsidR="003615FB" w14:paraId="2485A121" w14:textId="77777777">
        <w:tc>
          <w:tcPr>
            <w:tcW w:w="5783" w:type="dxa"/>
            <w:tcBorders>
              <w:top w:val="single" w:sz="4" w:space="0" w:color="auto"/>
              <w:left w:val="single" w:sz="4" w:space="0" w:color="auto"/>
              <w:bottom w:val="single" w:sz="4" w:space="0" w:color="auto"/>
              <w:right w:val="single" w:sz="4" w:space="0" w:color="auto"/>
            </w:tcBorders>
            <w:vAlign w:val="center"/>
          </w:tcPr>
          <w:p w14:paraId="1163FE37" w14:textId="77777777" w:rsidR="003615FB" w:rsidRDefault="00355E8B">
            <w:pPr>
              <w:pStyle w:val="ConsPlusNormal"/>
            </w:pPr>
            <w:r>
              <w:t>Поддерживающие и защитные сооружения каменные, бетонные и железобетонные (противооползневые, противолавинные, противообвальные, подпорные, одевающие, улавливающие стены, галереи, селеспуски, полки, траншеи и др.)</w:t>
            </w:r>
          </w:p>
        </w:tc>
        <w:tc>
          <w:tcPr>
            <w:tcW w:w="1020" w:type="dxa"/>
            <w:tcBorders>
              <w:top w:val="single" w:sz="4" w:space="0" w:color="auto"/>
              <w:left w:val="single" w:sz="4" w:space="0" w:color="auto"/>
              <w:bottom w:val="single" w:sz="4" w:space="0" w:color="auto"/>
              <w:right w:val="single" w:sz="4" w:space="0" w:color="auto"/>
            </w:tcBorders>
            <w:vAlign w:val="bottom"/>
          </w:tcPr>
          <w:p w14:paraId="441C3B6E" w14:textId="77777777" w:rsidR="003615FB" w:rsidRDefault="00355E8B">
            <w:pPr>
              <w:pStyle w:val="ConsPlusNormal"/>
            </w:pPr>
            <w:r>
              <w:t>58,8</w:t>
            </w:r>
          </w:p>
        </w:tc>
        <w:tc>
          <w:tcPr>
            <w:tcW w:w="2211" w:type="dxa"/>
            <w:tcBorders>
              <w:top w:val="single" w:sz="4" w:space="0" w:color="auto"/>
              <w:left w:val="single" w:sz="4" w:space="0" w:color="auto"/>
              <w:bottom w:val="single" w:sz="4" w:space="0" w:color="auto"/>
              <w:right w:val="single" w:sz="4" w:space="0" w:color="auto"/>
            </w:tcBorders>
            <w:vAlign w:val="bottom"/>
          </w:tcPr>
          <w:p w14:paraId="0A20B9D4" w14:textId="77777777" w:rsidR="003615FB" w:rsidRDefault="003615FB">
            <w:pPr>
              <w:pStyle w:val="ConsPlusNormal"/>
            </w:pPr>
          </w:p>
        </w:tc>
      </w:tr>
      <w:tr w:rsidR="003615FB" w14:paraId="3359D4AF" w14:textId="77777777">
        <w:tc>
          <w:tcPr>
            <w:tcW w:w="5783" w:type="dxa"/>
            <w:tcBorders>
              <w:top w:val="single" w:sz="4" w:space="0" w:color="auto"/>
              <w:left w:val="single" w:sz="4" w:space="0" w:color="auto"/>
              <w:bottom w:val="single" w:sz="4" w:space="0" w:color="auto"/>
              <w:right w:val="single" w:sz="4" w:space="0" w:color="auto"/>
            </w:tcBorders>
            <w:vAlign w:val="center"/>
          </w:tcPr>
          <w:p w14:paraId="358341C9" w14:textId="77777777" w:rsidR="003615FB" w:rsidRDefault="00355E8B">
            <w:pPr>
              <w:pStyle w:val="ConsPlusNormal"/>
            </w:pPr>
            <w:r>
              <w:t>Регуляционные и укрепительные сооружения мостов</w:t>
            </w:r>
          </w:p>
        </w:tc>
        <w:tc>
          <w:tcPr>
            <w:tcW w:w="1020" w:type="dxa"/>
            <w:tcBorders>
              <w:top w:val="single" w:sz="4" w:space="0" w:color="auto"/>
              <w:left w:val="single" w:sz="4" w:space="0" w:color="auto"/>
              <w:bottom w:val="single" w:sz="4" w:space="0" w:color="auto"/>
              <w:right w:val="single" w:sz="4" w:space="0" w:color="auto"/>
            </w:tcBorders>
            <w:vAlign w:val="bottom"/>
          </w:tcPr>
          <w:p w14:paraId="077F8AD9" w14:textId="77777777" w:rsidR="003615FB" w:rsidRDefault="00355E8B">
            <w:pPr>
              <w:pStyle w:val="ConsPlusNormal"/>
            </w:pPr>
            <w:r>
              <w:t>40</w:t>
            </w:r>
          </w:p>
        </w:tc>
        <w:tc>
          <w:tcPr>
            <w:tcW w:w="2211" w:type="dxa"/>
            <w:tcBorders>
              <w:top w:val="single" w:sz="4" w:space="0" w:color="auto"/>
              <w:left w:val="single" w:sz="4" w:space="0" w:color="auto"/>
              <w:bottom w:val="single" w:sz="4" w:space="0" w:color="auto"/>
              <w:right w:val="single" w:sz="4" w:space="0" w:color="auto"/>
            </w:tcBorders>
            <w:vAlign w:val="bottom"/>
          </w:tcPr>
          <w:p w14:paraId="42FE5D9B" w14:textId="77777777" w:rsidR="003615FB" w:rsidRDefault="003615FB">
            <w:pPr>
              <w:pStyle w:val="ConsPlusNormal"/>
            </w:pPr>
          </w:p>
        </w:tc>
      </w:tr>
      <w:tr w:rsidR="003615FB" w14:paraId="0F6D1407" w14:textId="77777777">
        <w:tc>
          <w:tcPr>
            <w:tcW w:w="5783" w:type="dxa"/>
            <w:tcBorders>
              <w:top w:val="single" w:sz="4" w:space="0" w:color="auto"/>
              <w:left w:val="single" w:sz="4" w:space="0" w:color="auto"/>
              <w:bottom w:val="single" w:sz="4" w:space="0" w:color="auto"/>
              <w:right w:val="single" w:sz="4" w:space="0" w:color="auto"/>
            </w:tcBorders>
            <w:vAlign w:val="center"/>
          </w:tcPr>
          <w:p w14:paraId="1840FB18" w14:textId="77777777" w:rsidR="003615FB" w:rsidRDefault="00355E8B">
            <w:pPr>
              <w:pStyle w:val="ConsPlusNormal"/>
            </w:pPr>
            <w:r>
              <w:t>Железнодорожные платформы железобетонные и каменные крытые</w:t>
            </w:r>
          </w:p>
        </w:tc>
        <w:tc>
          <w:tcPr>
            <w:tcW w:w="1020" w:type="dxa"/>
            <w:tcBorders>
              <w:top w:val="single" w:sz="4" w:space="0" w:color="auto"/>
              <w:left w:val="single" w:sz="4" w:space="0" w:color="auto"/>
              <w:bottom w:val="single" w:sz="4" w:space="0" w:color="auto"/>
              <w:right w:val="single" w:sz="4" w:space="0" w:color="auto"/>
            </w:tcBorders>
            <w:vAlign w:val="bottom"/>
          </w:tcPr>
          <w:p w14:paraId="0FED8011" w14:textId="77777777" w:rsidR="003615FB" w:rsidRDefault="00355E8B">
            <w:pPr>
              <w:pStyle w:val="ConsPlusNormal"/>
            </w:pPr>
            <w:r>
              <w:t>76,9</w:t>
            </w:r>
          </w:p>
        </w:tc>
        <w:tc>
          <w:tcPr>
            <w:tcW w:w="2211" w:type="dxa"/>
            <w:tcBorders>
              <w:top w:val="single" w:sz="4" w:space="0" w:color="auto"/>
              <w:left w:val="single" w:sz="4" w:space="0" w:color="auto"/>
              <w:bottom w:val="single" w:sz="4" w:space="0" w:color="auto"/>
              <w:right w:val="single" w:sz="4" w:space="0" w:color="auto"/>
            </w:tcBorders>
            <w:vAlign w:val="bottom"/>
          </w:tcPr>
          <w:p w14:paraId="2556D66F" w14:textId="77777777" w:rsidR="003615FB" w:rsidRDefault="003615FB">
            <w:pPr>
              <w:pStyle w:val="ConsPlusNormal"/>
            </w:pPr>
          </w:p>
        </w:tc>
      </w:tr>
      <w:tr w:rsidR="003615FB" w14:paraId="475B7A2B" w14:textId="77777777">
        <w:tc>
          <w:tcPr>
            <w:tcW w:w="5783" w:type="dxa"/>
            <w:tcBorders>
              <w:top w:val="single" w:sz="4" w:space="0" w:color="auto"/>
              <w:left w:val="single" w:sz="4" w:space="0" w:color="auto"/>
              <w:bottom w:val="single" w:sz="4" w:space="0" w:color="auto"/>
              <w:right w:val="single" w:sz="4" w:space="0" w:color="auto"/>
            </w:tcBorders>
            <w:vAlign w:val="center"/>
          </w:tcPr>
          <w:p w14:paraId="66A610C1" w14:textId="77777777" w:rsidR="003615FB" w:rsidRDefault="00355E8B">
            <w:pPr>
              <w:pStyle w:val="ConsPlusNormal"/>
            </w:pPr>
            <w:r>
              <w:t>Железнодорожные платформы и грузовые площадки открытые, открытая строительная часть пунктов группировки на станциях стыкования переменного и постоянного тока, распределительных устройств, электростанций, тяговых и трансформаторных подстанций, асфальтобетонные, железобетонные и каменные</w:t>
            </w:r>
          </w:p>
        </w:tc>
        <w:tc>
          <w:tcPr>
            <w:tcW w:w="1020" w:type="dxa"/>
            <w:tcBorders>
              <w:top w:val="single" w:sz="4" w:space="0" w:color="auto"/>
              <w:left w:val="single" w:sz="4" w:space="0" w:color="auto"/>
              <w:bottom w:val="single" w:sz="4" w:space="0" w:color="auto"/>
              <w:right w:val="single" w:sz="4" w:space="0" w:color="auto"/>
            </w:tcBorders>
            <w:vAlign w:val="bottom"/>
          </w:tcPr>
          <w:p w14:paraId="0BDDAF82" w14:textId="77777777" w:rsidR="003615FB" w:rsidRDefault="00355E8B">
            <w:pPr>
              <w:pStyle w:val="ConsPlusNormal"/>
            </w:pPr>
            <w:r>
              <w:t>50</w:t>
            </w:r>
          </w:p>
        </w:tc>
        <w:tc>
          <w:tcPr>
            <w:tcW w:w="2211" w:type="dxa"/>
            <w:tcBorders>
              <w:top w:val="single" w:sz="4" w:space="0" w:color="auto"/>
              <w:left w:val="single" w:sz="4" w:space="0" w:color="auto"/>
              <w:bottom w:val="single" w:sz="4" w:space="0" w:color="auto"/>
              <w:right w:val="single" w:sz="4" w:space="0" w:color="auto"/>
            </w:tcBorders>
            <w:vAlign w:val="bottom"/>
          </w:tcPr>
          <w:p w14:paraId="52A2B736" w14:textId="77777777" w:rsidR="003615FB" w:rsidRDefault="003615FB">
            <w:pPr>
              <w:pStyle w:val="ConsPlusNormal"/>
            </w:pPr>
          </w:p>
        </w:tc>
      </w:tr>
      <w:tr w:rsidR="003615FB" w14:paraId="28B4E1BF" w14:textId="77777777">
        <w:tc>
          <w:tcPr>
            <w:tcW w:w="5783" w:type="dxa"/>
            <w:tcBorders>
              <w:top w:val="single" w:sz="4" w:space="0" w:color="auto"/>
              <w:left w:val="single" w:sz="4" w:space="0" w:color="auto"/>
              <w:bottom w:val="single" w:sz="4" w:space="0" w:color="auto"/>
              <w:right w:val="single" w:sz="4" w:space="0" w:color="auto"/>
            </w:tcBorders>
            <w:vAlign w:val="center"/>
          </w:tcPr>
          <w:p w14:paraId="1B6A9E83" w14:textId="77777777" w:rsidR="003615FB" w:rsidRDefault="00355E8B">
            <w:pPr>
              <w:pStyle w:val="ConsPlusNormal"/>
            </w:pPr>
            <w:r>
              <w:t>Железнодорожные платформы деревянные</w:t>
            </w:r>
          </w:p>
        </w:tc>
        <w:tc>
          <w:tcPr>
            <w:tcW w:w="1020" w:type="dxa"/>
            <w:tcBorders>
              <w:top w:val="single" w:sz="4" w:space="0" w:color="auto"/>
              <w:left w:val="single" w:sz="4" w:space="0" w:color="auto"/>
              <w:bottom w:val="single" w:sz="4" w:space="0" w:color="auto"/>
              <w:right w:val="single" w:sz="4" w:space="0" w:color="auto"/>
            </w:tcBorders>
            <w:vAlign w:val="bottom"/>
          </w:tcPr>
          <w:p w14:paraId="644FC7BA" w14:textId="77777777" w:rsidR="003615FB" w:rsidRDefault="00355E8B">
            <w:pPr>
              <w:pStyle w:val="ConsPlusNormal"/>
            </w:pPr>
            <w:r>
              <w:t>20</w:t>
            </w:r>
          </w:p>
        </w:tc>
        <w:tc>
          <w:tcPr>
            <w:tcW w:w="2211" w:type="dxa"/>
            <w:tcBorders>
              <w:top w:val="single" w:sz="4" w:space="0" w:color="auto"/>
              <w:left w:val="single" w:sz="4" w:space="0" w:color="auto"/>
              <w:bottom w:val="single" w:sz="4" w:space="0" w:color="auto"/>
              <w:right w:val="single" w:sz="4" w:space="0" w:color="auto"/>
            </w:tcBorders>
            <w:vAlign w:val="bottom"/>
          </w:tcPr>
          <w:p w14:paraId="63AE16FD" w14:textId="77777777" w:rsidR="003615FB" w:rsidRDefault="003615FB">
            <w:pPr>
              <w:pStyle w:val="ConsPlusNormal"/>
            </w:pPr>
          </w:p>
        </w:tc>
      </w:tr>
      <w:tr w:rsidR="003615FB" w14:paraId="3C21F716" w14:textId="77777777">
        <w:tc>
          <w:tcPr>
            <w:tcW w:w="5783" w:type="dxa"/>
            <w:tcBorders>
              <w:top w:val="single" w:sz="4" w:space="0" w:color="auto"/>
              <w:left w:val="single" w:sz="4" w:space="0" w:color="auto"/>
              <w:bottom w:val="single" w:sz="4" w:space="0" w:color="auto"/>
              <w:right w:val="single" w:sz="4" w:space="0" w:color="auto"/>
            </w:tcBorders>
            <w:vAlign w:val="center"/>
          </w:tcPr>
          <w:p w14:paraId="3E451D33" w14:textId="77777777" w:rsidR="003615FB" w:rsidRDefault="00355E8B">
            <w:pPr>
              <w:pStyle w:val="ConsPlusNormal"/>
            </w:pPr>
            <w:r>
              <w:t>Подкрановые пути</w:t>
            </w:r>
          </w:p>
        </w:tc>
        <w:tc>
          <w:tcPr>
            <w:tcW w:w="1020" w:type="dxa"/>
            <w:tcBorders>
              <w:top w:val="single" w:sz="4" w:space="0" w:color="auto"/>
              <w:left w:val="single" w:sz="4" w:space="0" w:color="auto"/>
              <w:bottom w:val="single" w:sz="4" w:space="0" w:color="auto"/>
              <w:right w:val="single" w:sz="4" w:space="0" w:color="auto"/>
            </w:tcBorders>
            <w:vAlign w:val="bottom"/>
          </w:tcPr>
          <w:p w14:paraId="7C7E0BEF" w14:textId="77777777" w:rsidR="003615FB" w:rsidRDefault="00355E8B">
            <w:pPr>
              <w:pStyle w:val="ConsPlusNormal"/>
            </w:pPr>
            <w:r>
              <w:t>23,8</w:t>
            </w:r>
          </w:p>
        </w:tc>
        <w:tc>
          <w:tcPr>
            <w:tcW w:w="2211" w:type="dxa"/>
            <w:tcBorders>
              <w:top w:val="single" w:sz="4" w:space="0" w:color="auto"/>
              <w:left w:val="single" w:sz="4" w:space="0" w:color="auto"/>
              <w:bottom w:val="single" w:sz="4" w:space="0" w:color="auto"/>
              <w:right w:val="single" w:sz="4" w:space="0" w:color="auto"/>
            </w:tcBorders>
            <w:vAlign w:val="bottom"/>
          </w:tcPr>
          <w:p w14:paraId="0A9CCAEF" w14:textId="77777777" w:rsidR="003615FB" w:rsidRDefault="003615FB">
            <w:pPr>
              <w:pStyle w:val="ConsPlusNormal"/>
            </w:pPr>
          </w:p>
        </w:tc>
      </w:tr>
      <w:tr w:rsidR="003615FB" w14:paraId="5089A116" w14:textId="77777777">
        <w:tc>
          <w:tcPr>
            <w:tcW w:w="5783" w:type="dxa"/>
            <w:tcBorders>
              <w:top w:val="single" w:sz="4" w:space="0" w:color="auto"/>
              <w:left w:val="single" w:sz="4" w:space="0" w:color="auto"/>
              <w:bottom w:val="single" w:sz="4" w:space="0" w:color="auto"/>
              <w:right w:val="single" w:sz="4" w:space="0" w:color="auto"/>
            </w:tcBorders>
            <w:vAlign w:val="center"/>
          </w:tcPr>
          <w:p w14:paraId="7E10CCAC" w14:textId="77777777" w:rsidR="003615FB" w:rsidRDefault="00355E8B">
            <w:pPr>
              <w:pStyle w:val="ConsPlusNormal"/>
            </w:pPr>
            <w:r>
              <w:t>Эстакады льдопогрузочные деревянные</w:t>
            </w:r>
          </w:p>
        </w:tc>
        <w:tc>
          <w:tcPr>
            <w:tcW w:w="1020" w:type="dxa"/>
            <w:tcBorders>
              <w:top w:val="single" w:sz="4" w:space="0" w:color="auto"/>
              <w:left w:val="single" w:sz="4" w:space="0" w:color="auto"/>
              <w:bottom w:val="single" w:sz="4" w:space="0" w:color="auto"/>
              <w:right w:val="single" w:sz="4" w:space="0" w:color="auto"/>
            </w:tcBorders>
            <w:vAlign w:val="bottom"/>
          </w:tcPr>
          <w:p w14:paraId="6588DFD6" w14:textId="77777777" w:rsidR="003615FB" w:rsidRDefault="00355E8B">
            <w:pPr>
              <w:pStyle w:val="ConsPlusNormal"/>
            </w:pPr>
            <w:r>
              <w:t>15,2</w:t>
            </w:r>
          </w:p>
        </w:tc>
        <w:tc>
          <w:tcPr>
            <w:tcW w:w="2211" w:type="dxa"/>
            <w:tcBorders>
              <w:top w:val="single" w:sz="4" w:space="0" w:color="auto"/>
              <w:left w:val="single" w:sz="4" w:space="0" w:color="auto"/>
              <w:bottom w:val="single" w:sz="4" w:space="0" w:color="auto"/>
              <w:right w:val="single" w:sz="4" w:space="0" w:color="auto"/>
            </w:tcBorders>
            <w:vAlign w:val="bottom"/>
          </w:tcPr>
          <w:p w14:paraId="4F001099" w14:textId="77777777" w:rsidR="003615FB" w:rsidRDefault="003615FB">
            <w:pPr>
              <w:pStyle w:val="ConsPlusNormal"/>
            </w:pPr>
          </w:p>
        </w:tc>
      </w:tr>
      <w:tr w:rsidR="003615FB" w14:paraId="5721E878" w14:textId="77777777">
        <w:tc>
          <w:tcPr>
            <w:tcW w:w="5783" w:type="dxa"/>
            <w:tcBorders>
              <w:top w:val="single" w:sz="4" w:space="0" w:color="auto"/>
              <w:left w:val="single" w:sz="4" w:space="0" w:color="auto"/>
              <w:bottom w:val="single" w:sz="4" w:space="0" w:color="auto"/>
              <w:right w:val="single" w:sz="4" w:space="0" w:color="auto"/>
            </w:tcBorders>
            <w:vAlign w:val="center"/>
          </w:tcPr>
          <w:p w14:paraId="4AF5AB39" w14:textId="77777777" w:rsidR="003615FB" w:rsidRDefault="00355E8B">
            <w:pPr>
              <w:pStyle w:val="ConsPlusNormal"/>
            </w:pPr>
            <w:r>
              <w:t>Эстакады каменные, бетонные и железобетонные, повышенные пути; эстакады сливные, наливные нефтеперерабатывающей и нефтехимической промышленности (металлические и железобетонные)</w:t>
            </w:r>
          </w:p>
        </w:tc>
        <w:tc>
          <w:tcPr>
            <w:tcW w:w="1020" w:type="dxa"/>
            <w:tcBorders>
              <w:top w:val="single" w:sz="4" w:space="0" w:color="auto"/>
              <w:left w:val="single" w:sz="4" w:space="0" w:color="auto"/>
              <w:bottom w:val="single" w:sz="4" w:space="0" w:color="auto"/>
              <w:right w:val="single" w:sz="4" w:space="0" w:color="auto"/>
            </w:tcBorders>
            <w:vAlign w:val="bottom"/>
          </w:tcPr>
          <w:p w14:paraId="4DB68891" w14:textId="77777777" w:rsidR="003615FB" w:rsidRDefault="00355E8B">
            <w:pPr>
              <w:pStyle w:val="ConsPlusNormal"/>
            </w:pPr>
            <w:r>
              <w:t>40</w:t>
            </w:r>
          </w:p>
        </w:tc>
        <w:tc>
          <w:tcPr>
            <w:tcW w:w="2211" w:type="dxa"/>
            <w:tcBorders>
              <w:top w:val="single" w:sz="4" w:space="0" w:color="auto"/>
              <w:left w:val="single" w:sz="4" w:space="0" w:color="auto"/>
              <w:bottom w:val="single" w:sz="4" w:space="0" w:color="auto"/>
              <w:right w:val="single" w:sz="4" w:space="0" w:color="auto"/>
            </w:tcBorders>
            <w:vAlign w:val="bottom"/>
          </w:tcPr>
          <w:p w14:paraId="6EA1FADD" w14:textId="77777777" w:rsidR="003615FB" w:rsidRDefault="003615FB">
            <w:pPr>
              <w:pStyle w:val="ConsPlusNormal"/>
            </w:pPr>
          </w:p>
        </w:tc>
      </w:tr>
      <w:tr w:rsidR="003615FB" w14:paraId="2BB1EB45" w14:textId="77777777">
        <w:tc>
          <w:tcPr>
            <w:tcW w:w="5783" w:type="dxa"/>
            <w:tcBorders>
              <w:top w:val="single" w:sz="4" w:space="0" w:color="auto"/>
              <w:left w:val="single" w:sz="4" w:space="0" w:color="auto"/>
              <w:bottom w:val="single" w:sz="4" w:space="0" w:color="auto"/>
              <w:right w:val="single" w:sz="4" w:space="0" w:color="auto"/>
            </w:tcBorders>
            <w:vAlign w:val="center"/>
          </w:tcPr>
          <w:p w14:paraId="4AE02AEB" w14:textId="77777777" w:rsidR="003615FB" w:rsidRDefault="00355E8B">
            <w:pPr>
              <w:pStyle w:val="ConsPlusNormal"/>
            </w:pPr>
            <w:r>
              <w:t>Эстакады морские нефтедобывающей промышленности (металлические и железобетонные)</w:t>
            </w:r>
          </w:p>
        </w:tc>
        <w:tc>
          <w:tcPr>
            <w:tcW w:w="1020" w:type="dxa"/>
            <w:tcBorders>
              <w:top w:val="single" w:sz="4" w:space="0" w:color="auto"/>
              <w:left w:val="single" w:sz="4" w:space="0" w:color="auto"/>
              <w:bottom w:val="single" w:sz="4" w:space="0" w:color="auto"/>
              <w:right w:val="single" w:sz="4" w:space="0" w:color="auto"/>
            </w:tcBorders>
            <w:vAlign w:val="bottom"/>
          </w:tcPr>
          <w:p w14:paraId="14DB65B8" w14:textId="77777777" w:rsidR="003615FB" w:rsidRDefault="00355E8B">
            <w:pPr>
              <w:pStyle w:val="ConsPlusNormal"/>
            </w:pPr>
            <w:r>
              <w:t>20</w:t>
            </w:r>
          </w:p>
        </w:tc>
        <w:tc>
          <w:tcPr>
            <w:tcW w:w="2211" w:type="dxa"/>
            <w:tcBorders>
              <w:top w:val="single" w:sz="4" w:space="0" w:color="auto"/>
              <w:left w:val="single" w:sz="4" w:space="0" w:color="auto"/>
              <w:bottom w:val="single" w:sz="4" w:space="0" w:color="auto"/>
              <w:right w:val="single" w:sz="4" w:space="0" w:color="auto"/>
            </w:tcBorders>
            <w:vAlign w:val="bottom"/>
          </w:tcPr>
          <w:p w14:paraId="3FDA1059" w14:textId="77777777" w:rsidR="003615FB" w:rsidRDefault="003615FB">
            <w:pPr>
              <w:pStyle w:val="ConsPlusNormal"/>
            </w:pPr>
          </w:p>
        </w:tc>
      </w:tr>
      <w:tr w:rsidR="003615FB" w14:paraId="6CED6EAB" w14:textId="77777777">
        <w:tc>
          <w:tcPr>
            <w:tcW w:w="5783" w:type="dxa"/>
            <w:tcBorders>
              <w:top w:val="single" w:sz="4" w:space="0" w:color="auto"/>
              <w:left w:val="single" w:sz="4" w:space="0" w:color="auto"/>
              <w:bottom w:val="single" w:sz="4" w:space="0" w:color="auto"/>
              <w:right w:val="single" w:sz="4" w:space="0" w:color="auto"/>
            </w:tcBorders>
            <w:vAlign w:val="center"/>
          </w:tcPr>
          <w:p w14:paraId="639B6DBC" w14:textId="77777777" w:rsidR="003615FB" w:rsidRDefault="00355E8B">
            <w:pPr>
              <w:pStyle w:val="ConsPlusNormal"/>
            </w:pPr>
            <w:r>
              <w:t>Бункерные эстакады доменных цехов</w:t>
            </w:r>
          </w:p>
        </w:tc>
        <w:tc>
          <w:tcPr>
            <w:tcW w:w="1020" w:type="dxa"/>
            <w:tcBorders>
              <w:top w:val="single" w:sz="4" w:space="0" w:color="auto"/>
              <w:left w:val="single" w:sz="4" w:space="0" w:color="auto"/>
              <w:bottom w:val="single" w:sz="4" w:space="0" w:color="auto"/>
              <w:right w:val="single" w:sz="4" w:space="0" w:color="auto"/>
            </w:tcBorders>
            <w:vAlign w:val="bottom"/>
          </w:tcPr>
          <w:p w14:paraId="5CCDC3ED" w14:textId="77777777" w:rsidR="003615FB" w:rsidRDefault="00355E8B">
            <w:pPr>
              <w:pStyle w:val="ConsPlusNormal"/>
            </w:pPr>
            <w:r>
              <w:t>30,3</w:t>
            </w:r>
          </w:p>
        </w:tc>
        <w:tc>
          <w:tcPr>
            <w:tcW w:w="2211" w:type="dxa"/>
            <w:tcBorders>
              <w:top w:val="single" w:sz="4" w:space="0" w:color="auto"/>
              <w:left w:val="single" w:sz="4" w:space="0" w:color="auto"/>
              <w:bottom w:val="single" w:sz="4" w:space="0" w:color="auto"/>
              <w:right w:val="single" w:sz="4" w:space="0" w:color="auto"/>
            </w:tcBorders>
            <w:vAlign w:val="bottom"/>
          </w:tcPr>
          <w:p w14:paraId="5CE233E3" w14:textId="77777777" w:rsidR="003615FB" w:rsidRDefault="003615FB">
            <w:pPr>
              <w:pStyle w:val="ConsPlusNormal"/>
            </w:pPr>
          </w:p>
        </w:tc>
      </w:tr>
      <w:tr w:rsidR="003615FB" w14:paraId="5D78D843" w14:textId="77777777">
        <w:tc>
          <w:tcPr>
            <w:tcW w:w="5783" w:type="dxa"/>
            <w:tcBorders>
              <w:top w:val="single" w:sz="4" w:space="0" w:color="auto"/>
              <w:left w:val="single" w:sz="4" w:space="0" w:color="auto"/>
              <w:bottom w:val="single" w:sz="4" w:space="0" w:color="auto"/>
              <w:right w:val="single" w:sz="4" w:space="0" w:color="auto"/>
            </w:tcBorders>
            <w:vAlign w:val="center"/>
          </w:tcPr>
          <w:p w14:paraId="6BBB82D7" w14:textId="77777777" w:rsidR="003615FB" w:rsidRDefault="00355E8B">
            <w:pPr>
              <w:pStyle w:val="ConsPlusNormal"/>
            </w:pPr>
            <w:r>
              <w:t>Поворотные круги</w:t>
            </w:r>
          </w:p>
        </w:tc>
        <w:tc>
          <w:tcPr>
            <w:tcW w:w="1020" w:type="dxa"/>
            <w:tcBorders>
              <w:top w:val="single" w:sz="4" w:space="0" w:color="auto"/>
              <w:left w:val="single" w:sz="4" w:space="0" w:color="auto"/>
              <w:bottom w:val="single" w:sz="4" w:space="0" w:color="auto"/>
              <w:right w:val="single" w:sz="4" w:space="0" w:color="auto"/>
            </w:tcBorders>
            <w:vAlign w:val="bottom"/>
          </w:tcPr>
          <w:p w14:paraId="13976187" w14:textId="77777777" w:rsidR="003615FB" w:rsidRDefault="00355E8B">
            <w:pPr>
              <w:pStyle w:val="ConsPlusNormal"/>
            </w:pPr>
            <w:r>
              <w:t>50</w:t>
            </w:r>
          </w:p>
        </w:tc>
        <w:tc>
          <w:tcPr>
            <w:tcW w:w="2211" w:type="dxa"/>
            <w:tcBorders>
              <w:top w:val="single" w:sz="4" w:space="0" w:color="auto"/>
              <w:left w:val="single" w:sz="4" w:space="0" w:color="auto"/>
              <w:bottom w:val="single" w:sz="4" w:space="0" w:color="auto"/>
              <w:right w:val="single" w:sz="4" w:space="0" w:color="auto"/>
            </w:tcBorders>
            <w:vAlign w:val="bottom"/>
          </w:tcPr>
          <w:p w14:paraId="31852F6B" w14:textId="77777777" w:rsidR="003615FB" w:rsidRDefault="003615FB">
            <w:pPr>
              <w:pStyle w:val="ConsPlusNormal"/>
            </w:pPr>
          </w:p>
        </w:tc>
      </w:tr>
      <w:tr w:rsidR="003615FB" w14:paraId="0FC68FE9" w14:textId="77777777">
        <w:tc>
          <w:tcPr>
            <w:tcW w:w="5783" w:type="dxa"/>
            <w:tcBorders>
              <w:top w:val="single" w:sz="4" w:space="0" w:color="auto"/>
              <w:left w:val="single" w:sz="4" w:space="0" w:color="auto"/>
              <w:bottom w:val="single" w:sz="4" w:space="0" w:color="auto"/>
              <w:right w:val="single" w:sz="4" w:space="0" w:color="auto"/>
            </w:tcBorders>
            <w:vAlign w:val="center"/>
          </w:tcPr>
          <w:p w14:paraId="000D6B9E" w14:textId="77777777" w:rsidR="003615FB" w:rsidRDefault="00355E8B">
            <w:pPr>
              <w:pStyle w:val="ConsPlusNormal"/>
            </w:pPr>
            <w:r>
              <w:t>Земляное полотно железных дорог</w:t>
            </w:r>
          </w:p>
        </w:tc>
        <w:tc>
          <w:tcPr>
            <w:tcW w:w="1020" w:type="dxa"/>
            <w:tcBorders>
              <w:top w:val="single" w:sz="4" w:space="0" w:color="auto"/>
              <w:left w:val="single" w:sz="4" w:space="0" w:color="auto"/>
              <w:bottom w:val="single" w:sz="4" w:space="0" w:color="auto"/>
              <w:right w:val="single" w:sz="4" w:space="0" w:color="auto"/>
            </w:tcBorders>
            <w:vAlign w:val="bottom"/>
          </w:tcPr>
          <w:p w14:paraId="1DE647BE" w14:textId="77777777" w:rsidR="003615FB" w:rsidRDefault="00355E8B">
            <w:pPr>
              <w:pStyle w:val="ConsPlusNormal"/>
            </w:pPr>
            <w:r>
              <w:t>100</w:t>
            </w:r>
          </w:p>
        </w:tc>
        <w:tc>
          <w:tcPr>
            <w:tcW w:w="2211" w:type="dxa"/>
            <w:tcBorders>
              <w:top w:val="single" w:sz="4" w:space="0" w:color="auto"/>
              <w:left w:val="single" w:sz="4" w:space="0" w:color="auto"/>
              <w:bottom w:val="single" w:sz="4" w:space="0" w:color="auto"/>
              <w:right w:val="single" w:sz="4" w:space="0" w:color="auto"/>
            </w:tcBorders>
            <w:vAlign w:val="bottom"/>
          </w:tcPr>
          <w:p w14:paraId="265B1879" w14:textId="77777777" w:rsidR="003615FB" w:rsidRDefault="003615FB">
            <w:pPr>
              <w:pStyle w:val="ConsPlusNormal"/>
            </w:pPr>
          </w:p>
        </w:tc>
      </w:tr>
      <w:tr w:rsidR="003615FB" w14:paraId="0C713280" w14:textId="77777777">
        <w:tc>
          <w:tcPr>
            <w:tcW w:w="5783" w:type="dxa"/>
            <w:tcBorders>
              <w:top w:val="single" w:sz="4" w:space="0" w:color="auto"/>
              <w:left w:val="single" w:sz="4" w:space="0" w:color="auto"/>
              <w:bottom w:val="single" w:sz="4" w:space="0" w:color="auto"/>
              <w:right w:val="single" w:sz="4" w:space="0" w:color="auto"/>
            </w:tcBorders>
            <w:vAlign w:val="center"/>
          </w:tcPr>
          <w:p w14:paraId="4F8B88BA" w14:textId="77777777" w:rsidR="003615FB" w:rsidRDefault="00355E8B">
            <w:pPr>
              <w:pStyle w:val="ConsPlusNormal"/>
            </w:pPr>
            <w:r>
              <w:t>Верхнее строение пути железных дорог (балласт, шпалы, рельсы со скреплением, стрелочные переводы и другие элементы), железнодорожные пути метрополитена</w:t>
            </w:r>
          </w:p>
        </w:tc>
        <w:tc>
          <w:tcPr>
            <w:tcW w:w="1020" w:type="dxa"/>
            <w:tcBorders>
              <w:top w:val="single" w:sz="4" w:space="0" w:color="auto"/>
              <w:left w:val="single" w:sz="4" w:space="0" w:color="auto"/>
              <w:bottom w:val="single" w:sz="4" w:space="0" w:color="auto"/>
              <w:right w:val="single" w:sz="4" w:space="0" w:color="auto"/>
            </w:tcBorders>
            <w:vAlign w:val="bottom"/>
          </w:tcPr>
          <w:p w14:paraId="3709326B" w14:textId="77777777" w:rsidR="003615FB" w:rsidRDefault="00355E8B">
            <w:pPr>
              <w:pStyle w:val="ConsPlusNormal"/>
            </w:pPr>
            <w:r>
              <w:t>20,8</w:t>
            </w:r>
          </w:p>
        </w:tc>
        <w:tc>
          <w:tcPr>
            <w:tcW w:w="2211" w:type="dxa"/>
            <w:tcBorders>
              <w:top w:val="single" w:sz="4" w:space="0" w:color="auto"/>
              <w:left w:val="single" w:sz="4" w:space="0" w:color="auto"/>
              <w:bottom w:val="single" w:sz="4" w:space="0" w:color="auto"/>
              <w:right w:val="single" w:sz="4" w:space="0" w:color="auto"/>
            </w:tcBorders>
            <w:vAlign w:val="bottom"/>
          </w:tcPr>
          <w:p w14:paraId="76E00D75" w14:textId="77777777" w:rsidR="003615FB" w:rsidRDefault="003615FB">
            <w:pPr>
              <w:pStyle w:val="ConsPlusNormal"/>
            </w:pPr>
          </w:p>
        </w:tc>
      </w:tr>
      <w:tr w:rsidR="003615FB" w14:paraId="21D5BE4E" w14:textId="77777777">
        <w:tc>
          <w:tcPr>
            <w:tcW w:w="5783" w:type="dxa"/>
            <w:tcBorders>
              <w:top w:val="single" w:sz="4" w:space="0" w:color="auto"/>
              <w:left w:val="single" w:sz="4" w:space="0" w:color="auto"/>
              <w:bottom w:val="single" w:sz="4" w:space="0" w:color="auto"/>
              <w:right w:val="single" w:sz="4" w:space="0" w:color="auto"/>
            </w:tcBorders>
            <w:vAlign w:val="center"/>
          </w:tcPr>
          <w:p w14:paraId="6DAB08AD" w14:textId="77777777" w:rsidR="003615FB" w:rsidRDefault="00355E8B">
            <w:pPr>
              <w:pStyle w:val="ConsPlusNormal"/>
            </w:pPr>
            <w:r>
              <w:t>Подъездные и другие железнодорожные пути предприятий</w:t>
            </w:r>
          </w:p>
        </w:tc>
        <w:tc>
          <w:tcPr>
            <w:tcW w:w="1020" w:type="dxa"/>
            <w:tcBorders>
              <w:top w:val="single" w:sz="4" w:space="0" w:color="auto"/>
              <w:left w:val="single" w:sz="4" w:space="0" w:color="auto"/>
              <w:bottom w:val="single" w:sz="4" w:space="0" w:color="auto"/>
              <w:right w:val="single" w:sz="4" w:space="0" w:color="auto"/>
            </w:tcBorders>
            <w:vAlign w:val="bottom"/>
          </w:tcPr>
          <w:p w14:paraId="5578CD2E" w14:textId="77777777" w:rsidR="003615FB" w:rsidRDefault="00355E8B">
            <w:pPr>
              <w:pStyle w:val="ConsPlusNormal"/>
            </w:pPr>
            <w:r>
              <w:t>25</w:t>
            </w:r>
          </w:p>
        </w:tc>
        <w:tc>
          <w:tcPr>
            <w:tcW w:w="2211" w:type="dxa"/>
            <w:tcBorders>
              <w:top w:val="single" w:sz="4" w:space="0" w:color="auto"/>
              <w:left w:val="single" w:sz="4" w:space="0" w:color="auto"/>
              <w:bottom w:val="single" w:sz="4" w:space="0" w:color="auto"/>
              <w:right w:val="single" w:sz="4" w:space="0" w:color="auto"/>
            </w:tcBorders>
            <w:vAlign w:val="bottom"/>
          </w:tcPr>
          <w:p w14:paraId="16645320" w14:textId="77777777" w:rsidR="003615FB" w:rsidRDefault="003615FB">
            <w:pPr>
              <w:pStyle w:val="ConsPlusNormal"/>
            </w:pPr>
          </w:p>
        </w:tc>
      </w:tr>
      <w:tr w:rsidR="003615FB" w14:paraId="52C51C1C" w14:textId="77777777">
        <w:tc>
          <w:tcPr>
            <w:tcW w:w="5783" w:type="dxa"/>
            <w:tcBorders>
              <w:top w:val="single" w:sz="4" w:space="0" w:color="auto"/>
              <w:left w:val="single" w:sz="4" w:space="0" w:color="auto"/>
              <w:bottom w:val="single" w:sz="4" w:space="0" w:color="auto"/>
              <w:right w:val="single" w:sz="4" w:space="0" w:color="auto"/>
            </w:tcBorders>
            <w:vAlign w:val="center"/>
          </w:tcPr>
          <w:p w14:paraId="1FF27B59" w14:textId="77777777" w:rsidR="003615FB" w:rsidRDefault="00355E8B">
            <w:pPr>
              <w:pStyle w:val="ConsPlusNormal"/>
            </w:pPr>
            <w:r>
              <w:t>Железнодорожные пути узкой колеи</w:t>
            </w:r>
          </w:p>
        </w:tc>
        <w:tc>
          <w:tcPr>
            <w:tcW w:w="1020" w:type="dxa"/>
            <w:tcBorders>
              <w:top w:val="single" w:sz="4" w:space="0" w:color="auto"/>
              <w:left w:val="single" w:sz="4" w:space="0" w:color="auto"/>
              <w:bottom w:val="single" w:sz="4" w:space="0" w:color="auto"/>
              <w:right w:val="single" w:sz="4" w:space="0" w:color="auto"/>
            </w:tcBorders>
            <w:vAlign w:val="bottom"/>
          </w:tcPr>
          <w:p w14:paraId="3472C3F9" w14:textId="77777777" w:rsidR="003615FB" w:rsidRDefault="00355E8B">
            <w:pPr>
              <w:pStyle w:val="ConsPlusNormal"/>
            </w:pPr>
            <w:r>
              <w:t>14,9</w:t>
            </w:r>
          </w:p>
        </w:tc>
        <w:tc>
          <w:tcPr>
            <w:tcW w:w="2211" w:type="dxa"/>
            <w:tcBorders>
              <w:top w:val="single" w:sz="4" w:space="0" w:color="auto"/>
              <w:left w:val="single" w:sz="4" w:space="0" w:color="auto"/>
              <w:bottom w:val="single" w:sz="4" w:space="0" w:color="auto"/>
              <w:right w:val="single" w:sz="4" w:space="0" w:color="auto"/>
            </w:tcBorders>
            <w:vAlign w:val="bottom"/>
          </w:tcPr>
          <w:p w14:paraId="31D4FB9A" w14:textId="77777777" w:rsidR="003615FB" w:rsidRDefault="003615FB">
            <w:pPr>
              <w:pStyle w:val="ConsPlusNormal"/>
            </w:pPr>
          </w:p>
        </w:tc>
      </w:tr>
      <w:tr w:rsidR="003615FB" w14:paraId="1BCE1B7A" w14:textId="77777777">
        <w:tc>
          <w:tcPr>
            <w:tcW w:w="5783" w:type="dxa"/>
            <w:tcBorders>
              <w:top w:val="single" w:sz="4" w:space="0" w:color="auto"/>
              <w:left w:val="single" w:sz="4" w:space="0" w:color="auto"/>
              <w:bottom w:val="single" w:sz="4" w:space="0" w:color="auto"/>
              <w:right w:val="single" w:sz="4" w:space="0" w:color="auto"/>
            </w:tcBorders>
            <w:vAlign w:val="center"/>
          </w:tcPr>
          <w:p w14:paraId="6ED43DDA" w14:textId="77777777" w:rsidR="003615FB" w:rsidRDefault="00355E8B">
            <w:pPr>
              <w:pStyle w:val="ConsPlusNormal"/>
            </w:pPr>
            <w:r>
              <w:t>Копры эстакадные, башенные</w:t>
            </w:r>
          </w:p>
        </w:tc>
        <w:tc>
          <w:tcPr>
            <w:tcW w:w="1020" w:type="dxa"/>
            <w:tcBorders>
              <w:top w:val="single" w:sz="4" w:space="0" w:color="auto"/>
              <w:left w:val="single" w:sz="4" w:space="0" w:color="auto"/>
              <w:bottom w:val="single" w:sz="4" w:space="0" w:color="auto"/>
              <w:right w:val="single" w:sz="4" w:space="0" w:color="auto"/>
            </w:tcBorders>
            <w:vAlign w:val="bottom"/>
          </w:tcPr>
          <w:p w14:paraId="5F55D2AC" w14:textId="77777777" w:rsidR="003615FB" w:rsidRDefault="00355E8B">
            <w:pPr>
              <w:pStyle w:val="ConsPlusNormal"/>
            </w:pPr>
            <w:r>
              <w:t>25</w:t>
            </w:r>
          </w:p>
        </w:tc>
        <w:tc>
          <w:tcPr>
            <w:tcW w:w="2211" w:type="dxa"/>
            <w:tcBorders>
              <w:top w:val="single" w:sz="4" w:space="0" w:color="auto"/>
              <w:left w:val="single" w:sz="4" w:space="0" w:color="auto"/>
              <w:bottom w:val="single" w:sz="4" w:space="0" w:color="auto"/>
              <w:right w:val="single" w:sz="4" w:space="0" w:color="auto"/>
            </w:tcBorders>
            <w:vAlign w:val="bottom"/>
          </w:tcPr>
          <w:p w14:paraId="7A8001B3" w14:textId="77777777" w:rsidR="003615FB" w:rsidRDefault="003615FB">
            <w:pPr>
              <w:pStyle w:val="ConsPlusNormal"/>
            </w:pPr>
          </w:p>
        </w:tc>
      </w:tr>
      <w:tr w:rsidR="003615FB" w14:paraId="5081030F" w14:textId="77777777">
        <w:tc>
          <w:tcPr>
            <w:tcW w:w="5783" w:type="dxa"/>
            <w:tcBorders>
              <w:top w:val="single" w:sz="4" w:space="0" w:color="auto"/>
              <w:left w:val="single" w:sz="4" w:space="0" w:color="auto"/>
              <w:bottom w:val="single" w:sz="4" w:space="0" w:color="auto"/>
              <w:right w:val="single" w:sz="4" w:space="0" w:color="auto"/>
            </w:tcBorders>
            <w:vAlign w:val="center"/>
          </w:tcPr>
          <w:p w14:paraId="4D00DD14" w14:textId="77777777" w:rsidR="003615FB" w:rsidRDefault="00355E8B">
            <w:pPr>
              <w:pStyle w:val="ConsPlusNormal"/>
            </w:pPr>
            <w:r>
              <w:t>Взрывные ямы ломоперерабатывающих цехов</w:t>
            </w:r>
          </w:p>
        </w:tc>
        <w:tc>
          <w:tcPr>
            <w:tcW w:w="1020" w:type="dxa"/>
            <w:tcBorders>
              <w:top w:val="single" w:sz="4" w:space="0" w:color="auto"/>
              <w:left w:val="single" w:sz="4" w:space="0" w:color="auto"/>
              <w:bottom w:val="single" w:sz="4" w:space="0" w:color="auto"/>
              <w:right w:val="single" w:sz="4" w:space="0" w:color="auto"/>
            </w:tcBorders>
            <w:vAlign w:val="bottom"/>
          </w:tcPr>
          <w:p w14:paraId="352E263A" w14:textId="77777777" w:rsidR="003615FB" w:rsidRDefault="00355E8B">
            <w:pPr>
              <w:pStyle w:val="ConsPlusNormal"/>
            </w:pPr>
            <w:r>
              <w:t>10,1</w:t>
            </w:r>
          </w:p>
        </w:tc>
        <w:tc>
          <w:tcPr>
            <w:tcW w:w="2211" w:type="dxa"/>
            <w:tcBorders>
              <w:top w:val="single" w:sz="4" w:space="0" w:color="auto"/>
              <w:left w:val="single" w:sz="4" w:space="0" w:color="auto"/>
              <w:bottom w:val="single" w:sz="4" w:space="0" w:color="auto"/>
              <w:right w:val="single" w:sz="4" w:space="0" w:color="auto"/>
            </w:tcBorders>
            <w:vAlign w:val="bottom"/>
          </w:tcPr>
          <w:p w14:paraId="467D505E" w14:textId="77777777" w:rsidR="003615FB" w:rsidRDefault="003615FB">
            <w:pPr>
              <w:pStyle w:val="ConsPlusNormal"/>
            </w:pPr>
          </w:p>
        </w:tc>
      </w:tr>
      <w:tr w:rsidR="003615FB" w14:paraId="0686A3C4" w14:textId="77777777">
        <w:tc>
          <w:tcPr>
            <w:tcW w:w="5783" w:type="dxa"/>
            <w:tcBorders>
              <w:top w:val="single" w:sz="4" w:space="0" w:color="auto"/>
              <w:left w:val="single" w:sz="4" w:space="0" w:color="auto"/>
              <w:bottom w:val="single" w:sz="4" w:space="0" w:color="auto"/>
              <w:right w:val="single" w:sz="4" w:space="0" w:color="auto"/>
            </w:tcBorders>
            <w:vAlign w:val="center"/>
          </w:tcPr>
          <w:p w14:paraId="005F3949" w14:textId="77777777" w:rsidR="003615FB" w:rsidRDefault="00355E8B">
            <w:pPr>
              <w:pStyle w:val="ConsPlusNormal"/>
            </w:pPr>
            <w:r>
              <w:t>Производственные автомобильные дороги, покрытия площадок и аэродромов: цементобетонные</w:t>
            </w:r>
          </w:p>
        </w:tc>
        <w:tc>
          <w:tcPr>
            <w:tcW w:w="1020" w:type="dxa"/>
            <w:tcBorders>
              <w:top w:val="single" w:sz="4" w:space="0" w:color="auto"/>
              <w:left w:val="single" w:sz="4" w:space="0" w:color="auto"/>
              <w:bottom w:val="single" w:sz="4" w:space="0" w:color="auto"/>
              <w:right w:val="single" w:sz="4" w:space="0" w:color="auto"/>
            </w:tcBorders>
            <w:vAlign w:val="bottom"/>
          </w:tcPr>
          <w:p w14:paraId="60254909" w14:textId="77777777" w:rsidR="003615FB" w:rsidRDefault="00355E8B">
            <w:pPr>
              <w:pStyle w:val="ConsPlusNormal"/>
            </w:pPr>
            <w:r>
              <w:t>50</w:t>
            </w:r>
          </w:p>
        </w:tc>
        <w:tc>
          <w:tcPr>
            <w:tcW w:w="2211" w:type="dxa"/>
            <w:tcBorders>
              <w:top w:val="single" w:sz="4" w:space="0" w:color="auto"/>
              <w:left w:val="single" w:sz="4" w:space="0" w:color="auto"/>
              <w:bottom w:val="single" w:sz="4" w:space="0" w:color="auto"/>
              <w:right w:val="single" w:sz="4" w:space="0" w:color="auto"/>
            </w:tcBorders>
            <w:vAlign w:val="bottom"/>
          </w:tcPr>
          <w:p w14:paraId="116FBBDC" w14:textId="77777777" w:rsidR="003615FB" w:rsidRDefault="003615FB">
            <w:pPr>
              <w:pStyle w:val="ConsPlusNormal"/>
            </w:pPr>
          </w:p>
        </w:tc>
      </w:tr>
      <w:tr w:rsidR="003615FB" w14:paraId="68A64ED6" w14:textId="77777777">
        <w:tc>
          <w:tcPr>
            <w:tcW w:w="5783" w:type="dxa"/>
            <w:tcBorders>
              <w:top w:val="single" w:sz="4" w:space="0" w:color="auto"/>
              <w:left w:val="single" w:sz="4" w:space="0" w:color="auto"/>
              <w:bottom w:val="single" w:sz="4" w:space="0" w:color="auto"/>
              <w:right w:val="single" w:sz="4" w:space="0" w:color="auto"/>
            </w:tcBorders>
            <w:vAlign w:val="center"/>
          </w:tcPr>
          <w:p w14:paraId="76455C8F" w14:textId="77777777" w:rsidR="003615FB" w:rsidRDefault="00355E8B">
            <w:pPr>
              <w:pStyle w:val="ConsPlusNormal"/>
            </w:pPr>
            <w:r>
              <w:t>Производственные автомобильные дороги, покрытия площадок и аэродромов: асфальтобетонные</w:t>
            </w:r>
          </w:p>
        </w:tc>
        <w:tc>
          <w:tcPr>
            <w:tcW w:w="1020" w:type="dxa"/>
            <w:tcBorders>
              <w:top w:val="single" w:sz="4" w:space="0" w:color="auto"/>
              <w:left w:val="single" w:sz="4" w:space="0" w:color="auto"/>
              <w:bottom w:val="single" w:sz="4" w:space="0" w:color="auto"/>
              <w:right w:val="single" w:sz="4" w:space="0" w:color="auto"/>
            </w:tcBorders>
            <w:vAlign w:val="bottom"/>
          </w:tcPr>
          <w:p w14:paraId="5DFCC94B" w14:textId="77777777" w:rsidR="003615FB" w:rsidRDefault="00355E8B">
            <w:pPr>
              <w:pStyle w:val="ConsPlusNormal"/>
            </w:pPr>
            <w:r>
              <w:t>31,3</w:t>
            </w:r>
          </w:p>
        </w:tc>
        <w:tc>
          <w:tcPr>
            <w:tcW w:w="2211" w:type="dxa"/>
            <w:tcBorders>
              <w:top w:val="single" w:sz="4" w:space="0" w:color="auto"/>
              <w:left w:val="single" w:sz="4" w:space="0" w:color="auto"/>
              <w:bottom w:val="single" w:sz="4" w:space="0" w:color="auto"/>
              <w:right w:val="single" w:sz="4" w:space="0" w:color="auto"/>
            </w:tcBorders>
            <w:vAlign w:val="bottom"/>
          </w:tcPr>
          <w:p w14:paraId="45C31917" w14:textId="77777777" w:rsidR="003615FB" w:rsidRDefault="003615FB">
            <w:pPr>
              <w:pStyle w:val="ConsPlusNormal"/>
            </w:pPr>
          </w:p>
        </w:tc>
      </w:tr>
      <w:tr w:rsidR="003615FB" w14:paraId="1896A91E" w14:textId="77777777">
        <w:tc>
          <w:tcPr>
            <w:tcW w:w="5783" w:type="dxa"/>
            <w:tcBorders>
              <w:top w:val="single" w:sz="4" w:space="0" w:color="auto"/>
              <w:left w:val="single" w:sz="4" w:space="0" w:color="auto"/>
              <w:bottom w:val="single" w:sz="4" w:space="0" w:color="auto"/>
              <w:right w:val="single" w:sz="4" w:space="0" w:color="auto"/>
            </w:tcBorders>
            <w:vAlign w:val="center"/>
          </w:tcPr>
          <w:p w14:paraId="4F2B4C85" w14:textId="77777777" w:rsidR="003615FB" w:rsidRDefault="00355E8B">
            <w:pPr>
              <w:pStyle w:val="ConsPlusNormal"/>
            </w:pPr>
            <w:r>
              <w:t>Производственные автомобильные дороги, покрытия площадок и аэродромов: черные щебеночные и черные гравийные</w:t>
            </w:r>
          </w:p>
        </w:tc>
        <w:tc>
          <w:tcPr>
            <w:tcW w:w="1020" w:type="dxa"/>
            <w:tcBorders>
              <w:top w:val="single" w:sz="4" w:space="0" w:color="auto"/>
              <w:left w:val="single" w:sz="4" w:space="0" w:color="auto"/>
              <w:bottom w:val="single" w:sz="4" w:space="0" w:color="auto"/>
              <w:right w:val="single" w:sz="4" w:space="0" w:color="auto"/>
            </w:tcBorders>
            <w:vAlign w:val="bottom"/>
          </w:tcPr>
          <w:p w14:paraId="4B236FEB" w14:textId="77777777" w:rsidR="003615FB" w:rsidRDefault="00355E8B">
            <w:pPr>
              <w:pStyle w:val="ConsPlusNormal"/>
            </w:pPr>
            <w:r>
              <w:t>19,2</w:t>
            </w:r>
          </w:p>
        </w:tc>
        <w:tc>
          <w:tcPr>
            <w:tcW w:w="2211" w:type="dxa"/>
            <w:tcBorders>
              <w:top w:val="single" w:sz="4" w:space="0" w:color="auto"/>
              <w:left w:val="single" w:sz="4" w:space="0" w:color="auto"/>
              <w:bottom w:val="single" w:sz="4" w:space="0" w:color="auto"/>
              <w:right w:val="single" w:sz="4" w:space="0" w:color="auto"/>
            </w:tcBorders>
            <w:vAlign w:val="bottom"/>
          </w:tcPr>
          <w:p w14:paraId="29896FE7" w14:textId="77777777" w:rsidR="003615FB" w:rsidRDefault="003615FB">
            <w:pPr>
              <w:pStyle w:val="ConsPlusNormal"/>
            </w:pPr>
          </w:p>
        </w:tc>
      </w:tr>
      <w:tr w:rsidR="003615FB" w14:paraId="282A2867" w14:textId="77777777">
        <w:tc>
          <w:tcPr>
            <w:tcW w:w="5783" w:type="dxa"/>
            <w:tcBorders>
              <w:top w:val="single" w:sz="4" w:space="0" w:color="auto"/>
              <w:left w:val="single" w:sz="4" w:space="0" w:color="auto"/>
              <w:bottom w:val="single" w:sz="4" w:space="0" w:color="auto"/>
              <w:right w:val="single" w:sz="4" w:space="0" w:color="auto"/>
            </w:tcBorders>
            <w:vAlign w:val="center"/>
          </w:tcPr>
          <w:p w14:paraId="66E2A037" w14:textId="77777777" w:rsidR="003615FB" w:rsidRDefault="00355E8B">
            <w:pPr>
              <w:pStyle w:val="ConsPlusNormal"/>
            </w:pPr>
            <w:r>
              <w:t>Производственные автомобильные дороги, покрытия площадок и аэродромов: щебеночные, гравийные, грунтовые, стабилизированные вяжущими материалами и колейные железобетонные</w:t>
            </w:r>
          </w:p>
        </w:tc>
        <w:tc>
          <w:tcPr>
            <w:tcW w:w="1020" w:type="dxa"/>
            <w:tcBorders>
              <w:top w:val="single" w:sz="4" w:space="0" w:color="auto"/>
              <w:left w:val="single" w:sz="4" w:space="0" w:color="auto"/>
              <w:bottom w:val="single" w:sz="4" w:space="0" w:color="auto"/>
              <w:right w:val="single" w:sz="4" w:space="0" w:color="auto"/>
            </w:tcBorders>
            <w:vAlign w:val="bottom"/>
          </w:tcPr>
          <w:p w14:paraId="1F29404A" w14:textId="77777777" w:rsidR="003615FB" w:rsidRDefault="00355E8B">
            <w:pPr>
              <w:pStyle w:val="ConsPlusNormal"/>
            </w:pPr>
            <w:r>
              <w:t>15,9</w:t>
            </w:r>
          </w:p>
        </w:tc>
        <w:tc>
          <w:tcPr>
            <w:tcW w:w="2211" w:type="dxa"/>
            <w:tcBorders>
              <w:top w:val="single" w:sz="4" w:space="0" w:color="auto"/>
              <w:left w:val="single" w:sz="4" w:space="0" w:color="auto"/>
              <w:bottom w:val="single" w:sz="4" w:space="0" w:color="auto"/>
              <w:right w:val="single" w:sz="4" w:space="0" w:color="auto"/>
            </w:tcBorders>
            <w:vAlign w:val="bottom"/>
          </w:tcPr>
          <w:p w14:paraId="0C94165A" w14:textId="77777777" w:rsidR="003615FB" w:rsidRDefault="003615FB">
            <w:pPr>
              <w:pStyle w:val="ConsPlusNormal"/>
            </w:pPr>
          </w:p>
        </w:tc>
      </w:tr>
      <w:tr w:rsidR="003615FB" w14:paraId="6076ED35" w14:textId="77777777">
        <w:tc>
          <w:tcPr>
            <w:tcW w:w="5783" w:type="dxa"/>
            <w:tcBorders>
              <w:top w:val="single" w:sz="4" w:space="0" w:color="auto"/>
              <w:left w:val="single" w:sz="4" w:space="0" w:color="auto"/>
              <w:bottom w:val="single" w:sz="4" w:space="0" w:color="auto"/>
              <w:right w:val="single" w:sz="4" w:space="0" w:color="auto"/>
            </w:tcBorders>
            <w:vAlign w:val="center"/>
          </w:tcPr>
          <w:p w14:paraId="745CC99D" w14:textId="77777777" w:rsidR="003615FB" w:rsidRDefault="00355E8B">
            <w:pPr>
              <w:pStyle w:val="ConsPlusNormal"/>
            </w:pPr>
            <w:r>
              <w:t>Производственные автомобильные дороги, покрытия площадок и аэродромов: булыжные мостовые</w:t>
            </w:r>
          </w:p>
        </w:tc>
        <w:tc>
          <w:tcPr>
            <w:tcW w:w="1020" w:type="dxa"/>
            <w:tcBorders>
              <w:top w:val="single" w:sz="4" w:space="0" w:color="auto"/>
              <w:left w:val="single" w:sz="4" w:space="0" w:color="auto"/>
              <w:bottom w:val="single" w:sz="4" w:space="0" w:color="auto"/>
              <w:right w:val="single" w:sz="4" w:space="0" w:color="auto"/>
            </w:tcBorders>
            <w:vAlign w:val="bottom"/>
          </w:tcPr>
          <w:p w14:paraId="26AF6FD7" w14:textId="77777777" w:rsidR="003615FB" w:rsidRDefault="00355E8B">
            <w:pPr>
              <w:pStyle w:val="ConsPlusNormal"/>
            </w:pPr>
            <w:r>
              <w:t>12</w:t>
            </w:r>
          </w:p>
        </w:tc>
        <w:tc>
          <w:tcPr>
            <w:tcW w:w="2211" w:type="dxa"/>
            <w:tcBorders>
              <w:top w:val="single" w:sz="4" w:space="0" w:color="auto"/>
              <w:left w:val="single" w:sz="4" w:space="0" w:color="auto"/>
              <w:bottom w:val="single" w:sz="4" w:space="0" w:color="auto"/>
              <w:right w:val="single" w:sz="4" w:space="0" w:color="auto"/>
            </w:tcBorders>
            <w:vAlign w:val="bottom"/>
          </w:tcPr>
          <w:p w14:paraId="336262D9" w14:textId="77777777" w:rsidR="003615FB" w:rsidRDefault="003615FB">
            <w:pPr>
              <w:pStyle w:val="ConsPlusNormal"/>
            </w:pPr>
          </w:p>
        </w:tc>
      </w:tr>
      <w:tr w:rsidR="003615FB" w14:paraId="54E1CFAA" w14:textId="77777777">
        <w:tc>
          <w:tcPr>
            <w:tcW w:w="5783" w:type="dxa"/>
            <w:tcBorders>
              <w:top w:val="single" w:sz="4" w:space="0" w:color="auto"/>
              <w:left w:val="single" w:sz="4" w:space="0" w:color="auto"/>
              <w:bottom w:val="single" w:sz="4" w:space="0" w:color="auto"/>
              <w:right w:val="single" w:sz="4" w:space="0" w:color="auto"/>
            </w:tcBorders>
            <w:vAlign w:val="center"/>
          </w:tcPr>
          <w:p w14:paraId="4D76E3F1" w14:textId="77777777" w:rsidR="003615FB" w:rsidRDefault="00355E8B">
            <w:pPr>
              <w:pStyle w:val="ConsPlusNormal"/>
            </w:pPr>
            <w:r>
              <w:t>Производственные автомобильные дороги, покрытия площадок и аэродромов: грунтовые, улучшенные скелетными добавками, и деревянно-лежневые с засыпкой</w:t>
            </w:r>
          </w:p>
        </w:tc>
        <w:tc>
          <w:tcPr>
            <w:tcW w:w="1020" w:type="dxa"/>
            <w:tcBorders>
              <w:top w:val="single" w:sz="4" w:space="0" w:color="auto"/>
              <w:left w:val="single" w:sz="4" w:space="0" w:color="auto"/>
              <w:bottom w:val="single" w:sz="4" w:space="0" w:color="auto"/>
              <w:right w:val="single" w:sz="4" w:space="0" w:color="auto"/>
            </w:tcBorders>
            <w:vAlign w:val="bottom"/>
          </w:tcPr>
          <w:p w14:paraId="65137EA6" w14:textId="77777777" w:rsidR="003615FB" w:rsidRDefault="00355E8B">
            <w:pPr>
              <w:pStyle w:val="ConsPlusNormal"/>
            </w:pPr>
            <w:r>
              <w:t>10</w:t>
            </w:r>
          </w:p>
        </w:tc>
        <w:tc>
          <w:tcPr>
            <w:tcW w:w="2211" w:type="dxa"/>
            <w:tcBorders>
              <w:top w:val="single" w:sz="4" w:space="0" w:color="auto"/>
              <w:left w:val="single" w:sz="4" w:space="0" w:color="auto"/>
              <w:bottom w:val="single" w:sz="4" w:space="0" w:color="auto"/>
              <w:right w:val="single" w:sz="4" w:space="0" w:color="auto"/>
            </w:tcBorders>
            <w:vAlign w:val="bottom"/>
          </w:tcPr>
          <w:p w14:paraId="37EE87F0" w14:textId="77777777" w:rsidR="003615FB" w:rsidRDefault="003615FB">
            <w:pPr>
              <w:pStyle w:val="ConsPlusNormal"/>
            </w:pPr>
          </w:p>
        </w:tc>
      </w:tr>
      <w:tr w:rsidR="003615FB" w14:paraId="32F4F19B" w14:textId="77777777">
        <w:tc>
          <w:tcPr>
            <w:tcW w:w="5783" w:type="dxa"/>
            <w:tcBorders>
              <w:top w:val="single" w:sz="4" w:space="0" w:color="auto"/>
              <w:left w:val="single" w:sz="4" w:space="0" w:color="auto"/>
              <w:bottom w:val="single" w:sz="4" w:space="0" w:color="auto"/>
              <w:right w:val="single" w:sz="4" w:space="0" w:color="auto"/>
            </w:tcBorders>
            <w:vAlign w:val="center"/>
          </w:tcPr>
          <w:p w14:paraId="75E87F8D" w14:textId="77777777" w:rsidR="003615FB" w:rsidRDefault="00355E8B">
            <w:pPr>
              <w:pStyle w:val="ConsPlusNormal"/>
            </w:pPr>
            <w:r>
              <w:t>Производственные автомобильные дороги, покрытия площадок и аэродромов: деревянно-лежневые</w:t>
            </w:r>
          </w:p>
        </w:tc>
        <w:tc>
          <w:tcPr>
            <w:tcW w:w="1020" w:type="dxa"/>
            <w:tcBorders>
              <w:top w:val="single" w:sz="4" w:space="0" w:color="auto"/>
              <w:left w:val="single" w:sz="4" w:space="0" w:color="auto"/>
              <w:bottom w:val="single" w:sz="4" w:space="0" w:color="auto"/>
              <w:right w:val="single" w:sz="4" w:space="0" w:color="auto"/>
            </w:tcBorders>
            <w:vAlign w:val="bottom"/>
          </w:tcPr>
          <w:p w14:paraId="73723968" w14:textId="77777777" w:rsidR="003615FB" w:rsidRDefault="00355E8B">
            <w:pPr>
              <w:pStyle w:val="ConsPlusNormal"/>
            </w:pPr>
            <w:r>
              <w:t>10</w:t>
            </w:r>
          </w:p>
        </w:tc>
        <w:tc>
          <w:tcPr>
            <w:tcW w:w="2211" w:type="dxa"/>
            <w:tcBorders>
              <w:top w:val="single" w:sz="4" w:space="0" w:color="auto"/>
              <w:left w:val="single" w:sz="4" w:space="0" w:color="auto"/>
              <w:bottom w:val="single" w:sz="4" w:space="0" w:color="auto"/>
              <w:right w:val="single" w:sz="4" w:space="0" w:color="auto"/>
            </w:tcBorders>
            <w:vAlign w:val="bottom"/>
          </w:tcPr>
          <w:p w14:paraId="00114E49" w14:textId="77777777" w:rsidR="003615FB" w:rsidRDefault="003615FB">
            <w:pPr>
              <w:pStyle w:val="ConsPlusNormal"/>
            </w:pPr>
          </w:p>
        </w:tc>
      </w:tr>
      <w:tr w:rsidR="003615FB" w14:paraId="71FDEF99" w14:textId="77777777">
        <w:tc>
          <w:tcPr>
            <w:tcW w:w="5783" w:type="dxa"/>
            <w:tcBorders>
              <w:top w:val="single" w:sz="4" w:space="0" w:color="auto"/>
              <w:left w:val="single" w:sz="4" w:space="0" w:color="auto"/>
              <w:bottom w:val="single" w:sz="4" w:space="0" w:color="auto"/>
              <w:right w:val="single" w:sz="4" w:space="0" w:color="auto"/>
            </w:tcBorders>
            <w:vAlign w:val="center"/>
          </w:tcPr>
          <w:p w14:paraId="79E58BCB" w14:textId="77777777" w:rsidR="003615FB" w:rsidRDefault="00355E8B">
            <w:pPr>
              <w:pStyle w:val="ConsPlusNormal"/>
            </w:pPr>
            <w:r>
              <w:t>Взлетно-посадочные полосы</w:t>
            </w:r>
          </w:p>
        </w:tc>
        <w:tc>
          <w:tcPr>
            <w:tcW w:w="1020" w:type="dxa"/>
            <w:tcBorders>
              <w:top w:val="single" w:sz="4" w:space="0" w:color="auto"/>
              <w:left w:val="single" w:sz="4" w:space="0" w:color="auto"/>
              <w:bottom w:val="single" w:sz="4" w:space="0" w:color="auto"/>
              <w:right w:val="single" w:sz="4" w:space="0" w:color="auto"/>
            </w:tcBorders>
            <w:vAlign w:val="bottom"/>
          </w:tcPr>
          <w:p w14:paraId="7630D2F8" w14:textId="77777777" w:rsidR="003615FB" w:rsidRDefault="00355E8B">
            <w:pPr>
              <w:pStyle w:val="ConsPlusNormal"/>
            </w:pPr>
            <w:r>
              <w:t>23,3</w:t>
            </w:r>
          </w:p>
        </w:tc>
        <w:tc>
          <w:tcPr>
            <w:tcW w:w="2211" w:type="dxa"/>
            <w:tcBorders>
              <w:top w:val="single" w:sz="4" w:space="0" w:color="auto"/>
              <w:left w:val="single" w:sz="4" w:space="0" w:color="auto"/>
              <w:bottom w:val="single" w:sz="4" w:space="0" w:color="auto"/>
              <w:right w:val="single" w:sz="4" w:space="0" w:color="auto"/>
            </w:tcBorders>
            <w:vAlign w:val="bottom"/>
          </w:tcPr>
          <w:p w14:paraId="4A1A6768" w14:textId="77777777" w:rsidR="003615FB" w:rsidRDefault="003615FB">
            <w:pPr>
              <w:pStyle w:val="ConsPlusNormal"/>
            </w:pPr>
          </w:p>
        </w:tc>
      </w:tr>
      <w:tr w:rsidR="003615FB" w14:paraId="7B62269A" w14:textId="77777777">
        <w:tc>
          <w:tcPr>
            <w:tcW w:w="5783" w:type="dxa"/>
            <w:tcBorders>
              <w:top w:val="single" w:sz="4" w:space="0" w:color="auto"/>
              <w:left w:val="single" w:sz="4" w:space="0" w:color="auto"/>
              <w:bottom w:val="single" w:sz="4" w:space="0" w:color="auto"/>
              <w:right w:val="single" w:sz="4" w:space="0" w:color="auto"/>
            </w:tcBorders>
            <w:vAlign w:val="center"/>
          </w:tcPr>
          <w:p w14:paraId="35DDB339" w14:textId="77777777" w:rsidR="003615FB" w:rsidRDefault="00355E8B">
            <w:pPr>
              <w:pStyle w:val="ConsPlusNormal"/>
            </w:pPr>
            <w:r>
              <w:t>Взлетные дорожки, места стоянок самолетов, перронные и предангарные площадки</w:t>
            </w:r>
          </w:p>
        </w:tc>
        <w:tc>
          <w:tcPr>
            <w:tcW w:w="1020" w:type="dxa"/>
            <w:tcBorders>
              <w:top w:val="single" w:sz="4" w:space="0" w:color="auto"/>
              <w:left w:val="single" w:sz="4" w:space="0" w:color="auto"/>
              <w:bottom w:val="single" w:sz="4" w:space="0" w:color="auto"/>
              <w:right w:val="single" w:sz="4" w:space="0" w:color="auto"/>
            </w:tcBorders>
            <w:vAlign w:val="bottom"/>
          </w:tcPr>
          <w:p w14:paraId="15316841" w14:textId="77777777" w:rsidR="003615FB" w:rsidRDefault="00355E8B">
            <w:pPr>
              <w:pStyle w:val="ConsPlusNormal"/>
            </w:pPr>
            <w:r>
              <w:t>25</w:t>
            </w:r>
          </w:p>
        </w:tc>
        <w:tc>
          <w:tcPr>
            <w:tcW w:w="2211" w:type="dxa"/>
            <w:tcBorders>
              <w:top w:val="single" w:sz="4" w:space="0" w:color="auto"/>
              <w:left w:val="single" w:sz="4" w:space="0" w:color="auto"/>
              <w:bottom w:val="single" w:sz="4" w:space="0" w:color="auto"/>
              <w:right w:val="single" w:sz="4" w:space="0" w:color="auto"/>
            </w:tcBorders>
            <w:vAlign w:val="bottom"/>
          </w:tcPr>
          <w:p w14:paraId="23793139" w14:textId="77777777" w:rsidR="003615FB" w:rsidRDefault="003615FB">
            <w:pPr>
              <w:pStyle w:val="ConsPlusNormal"/>
            </w:pPr>
          </w:p>
        </w:tc>
      </w:tr>
      <w:tr w:rsidR="003615FB" w14:paraId="2D3621FE" w14:textId="77777777">
        <w:tc>
          <w:tcPr>
            <w:tcW w:w="5783" w:type="dxa"/>
            <w:tcBorders>
              <w:top w:val="single" w:sz="4" w:space="0" w:color="auto"/>
              <w:left w:val="single" w:sz="4" w:space="0" w:color="auto"/>
              <w:bottom w:val="single" w:sz="4" w:space="0" w:color="auto"/>
              <w:right w:val="single" w:sz="4" w:space="0" w:color="auto"/>
            </w:tcBorders>
            <w:vAlign w:val="center"/>
          </w:tcPr>
          <w:p w14:paraId="7F6FEC69" w14:textId="77777777" w:rsidR="003615FB" w:rsidRDefault="00355E8B">
            <w:pPr>
              <w:pStyle w:val="ConsPlusNormal"/>
            </w:pPr>
            <w:r>
              <w:t>Летное поле грунтовое</w:t>
            </w:r>
          </w:p>
        </w:tc>
        <w:tc>
          <w:tcPr>
            <w:tcW w:w="1020" w:type="dxa"/>
            <w:tcBorders>
              <w:top w:val="single" w:sz="4" w:space="0" w:color="auto"/>
              <w:left w:val="single" w:sz="4" w:space="0" w:color="auto"/>
              <w:bottom w:val="single" w:sz="4" w:space="0" w:color="auto"/>
              <w:right w:val="single" w:sz="4" w:space="0" w:color="auto"/>
            </w:tcBorders>
            <w:vAlign w:val="bottom"/>
          </w:tcPr>
          <w:p w14:paraId="03CD6BC3" w14:textId="77777777" w:rsidR="003615FB" w:rsidRDefault="00355E8B">
            <w:pPr>
              <w:pStyle w:val="ConsPlusNormal"/>
            </w:pPr>
            <w:r>
              <w:t>40</w:t>
            </w:r>
          </w:p>
        </w:tc>
        <w:tc>
          <w:tcPr>
            <w:tcW w:w="2211" w:type="dxa"/>
            <w:tcBorders>
              <w:top w:val="single" w:sz="4" w:space="0" w:color="auto"/>
              <w:left w:val="single" w:sz="4" w:space="0" w:color="auto"/>
              <w:bottom w:val="single" w:sz="4" w:space="0" w:color="auto"/>
              <w:right w:val="single" w:sz="4" w:space="0" w:color="auto"/>
            </w:tcBorders>
            <w:vAlign w:val="bottom"/>
          </w:tcPr>
          <w:p w14:paraId="7AABD5CD" w14:textId="77777777" w:rsidR="003615FB" w:rsidRDefault="003615FB">
            <w:pPr>
              <w:pStyle w:val="ConsPlusNormal"/>
            </w:pPr>
          </w:p>
        </w:tc>
      </w:tr>
      <w:tr w:rsidR="003615FB" w14:paraId="7849E24C" w14:textId="77777777">
        <w:tc>
          <w:tcPr>
            <w:tcW w:w="5783" w:type="dxa"/>
            <w:tcBorders>
              <w:top w:val="single" w:sz="4" w:space="0" w:color="auto"/>
              <w:left w:val="single" w:sz="4" w:space="0" w:color="auto"/>
              <w:bottom w:val="single" w:sz="4" w:space="0" w:color="auto"/>
              <w:right w:val="single" w:sz="4" w:space="0" w:color="auto"/>
            </w:tcBorders>
            <w:vAlign w:val="center"/>
          </w:tcPr>
          <w:p w14:paraId="10C2E551" w14:textId="77777777" w:rsidR="003615FB" w:rsidRDefault="00355E8B">
            <w:pPr>
              <w:pStyle w:val="ConsPlusNormal"/>
            </w:pPr>
            <w:r>
              <w:t>Дренажные, водоотводные и укрепительные сооружения земляного полотна железных дорог: деревянные и земляные</w:t>
            </w:r>
          </w:p>
        </w:tc>
        <w:tc>
          <w:tcPr>
            <w:tcW w:w="1020" w:type="dxa"/>
            <w:tcBorders>
              <w:top w:val="single" w:sz="4" w:space="0" w:color="auto"/>
              <w:left w:val="single" w:sz="4" w:space="0" w:color="auto"/>
              <w:bottom w:val="single" w:sz="4" w:space="0" w:color="auto"/>
              <w:right w:val="single" w:sz="4" w:space="0" w:color="auto"/>
            </w:tcBorders>
            <w:vAlign w:val="bottom"/>
          </w:tcPr>
          <w:p w14:paraId="1FE41850" w14:textId="77777777" w:rsidR="003615FB" w:rsidRDefault="00355E8B">
            <w:pPr>
              <w:pStyle w:val="ConsPlusNormal"/>
            </w:pPr>
            <w:r>
              <w:t>22,2</w:t>
            </w:r>
          </w:p>
        </w:tc>
        <w:tc>
          <w:tcPr>
            <w:tcW w:w="2211" w:type="dxa"/>
            <w:tcBorders>
              <w:top w:val="single" w:sz="4" w:space="0" w:color="auto"/>
              <w:left w:val="single" w:sz="4" w:space="0" w:color="auto"/>
              <w:bottom w:val="single" w:sz="4" w:space="0" w:color="auto"/>
              <w:right w:val="single" w:sz="4" w:space="0" w:color="auto"/>
            </w:tcBorders>
            <w:vAlign w:val="bottom"/>
          </w:tcPr>
          <w:p w14:paraId="0C857E45" w14:textId="77777777" w:rsidR="003615FB" w:rsidRDefault="003615FB">
            <w:pPr>
              <w:pStyle w:val="ConsPlusNormal"/>
            </w:pPr>
          </w:p>
        </w:tc>
      </w:tr>
      <w:tr w:rsidR="003615FB" w14:paraId="778D4985" w14:textId="77777777">
        <w:tc>
          <w:tcPr>
            <w:tcW w:w="5783" w:type="dxa"/>
            <w:tcBorders>
              <w:top w:val="single" w:sz="4" w:space="0" w:color="auto"/>
              <w:left w:val="single" w:sz="4" w:space="0" w:color="auto"/>
              <w:bottom w:val="single" w:sz="4" w:space="0" w:color="auto"/>
              <w:right w:val="single" w:sz="4" w:space="0" w:color="auto"/>
            </w:tcBorders>
            <w:vAlign w:val="center"/>
          </w:tcPr>
          <w:p w14:paraId="457B7785" w14:textId="77777777" w:rsidR="003615FB" w:rsidRDefault="00355E8B">
            <w:pPr>
              <w:pStyle w:val="ConsPlusNormal"/>
            </w:pPr>
            <w:r>
              <w:t>Дренажные, водоотводные и укрепительные сооружения земляного полотна железных дорог: каменные, бетонные и железобетонные</w:t>
            </w:r>
          </w:p>
        </w:tc>
        <w:tc>
          <w:tcPr>
            <w:tcW w:w="1020" w:type="dxa"/>
            <w:tcBorders>
              <w:top w:val="single" w:sz="4" w:space="0" w:color="auto"/>
              <w:left w:val="single" w:sz="4" w:space="0" w:color="auto"/>
              <w:bottom w:val="single" w:sz="4" w:space="0" w:color="auto"/>
              <w:right w:val="single" w:sz="4" w:space="0" w:color="auto"/>
            </w:tcBorders>
            <w:vAlign w:val="bottom"/>
          </w:tcPr>
          <w:p w14:paraId="2CA4F12D" w14:textId="77777777" w:rsidR="003615FB" w:rsidRDefault="00355E8B">
            <w:pPr>
              <w:pStyle w:val="ConsPlusNormal"/>
            </w:pPr>
            <w:r>
              <w:t>35,7</w:t>
            </w:r>
          </w:p>
        </w:tc>
        <w:tc>
          <w:tcPr>
            <w:tcW w:w="2211" w:type="dxa"/>
            <w:tcBorders>
              <w:top w:val="single" w:sz="4" w:space="0" w:color="auto"/>
              <w:left w:val="single" w:sz="4" w:space="0" w:color="auto"/>
              <w:bottom w:val="single" w:sz="4" w:space="0" w:color="auto"/>
              <w:right w:val="single" w:sz="4" w:space="0" w:color="auto"/>
            </w:tcBorders>
            <w:vAlign w:val="bottom"/>
          </w:tcPr>
          <w:p w14:paraId="4EC5063E" w14:textId="77777777" w:rsidR="003615FB" w:rsidRDefault="003615FB">
            <w:pPr>
              <w:pStyle w:val="ConsPlusNormal"/>
            </w:pPr>
          </w:p>
        </w:tc>
      </w:tr>
      <w:tr w:rsidR="003615FB" w14:paraId="3AD4C929" w14:textId="77777777">
        <w:tc>
          <w:tcPr>
            <w:tcW w:w="5783" w:type="dxa"/>
            <w:tcBorders>
              <w:top w:val="single" w:sz="4" w:space="0" w:color="auto"/>
              <w:left w:val="single" w:sz="4" w:space="0" w:color="auto"/>
              <w:bottom w:val="single" w:sz="4" w:space="0" w:color="auto"/>
              <w:right w:val="single" w:sz="4" w:space="0" w:color="auto"/>
            </w:tcBorders>
            <w:vAlign w:val="center"/>
          </w:tcPr>
          <w:p w14:paraId="024A5AB9" w14:textId="77777777" w:rsidR="003615FB" w:rsidRDefault="00355E8B">
            <w:pPr>
              <w:pStyle w:val="ConsPlusNormal"/>
            </w:pPr>
            <w:r>
              <w:t>Гидроколонны</w:t>
            </w:r>
          </w:p>
        </w:tc>
        <w:tc>
          <w:tcPr>
            <w:tcW w:w="1020" w:type="dxa"/>
            <w:tcBorders>
              <w:top w:val="single" w:sz="4" w:space="0" w:color="auto"/>
              <w:left w:val="single" w:sz="4" w:space="0" w:color="auto"/>
              <w:bottom w:val="single" w:sz="4" w:space="0" w:color="auto"/>
              <w:right w:val="single" w:sz="4" w:space="0" w:color="auto"/>
            </w:tcBorders>
            <w:vAlign w:val="bottom"/>
          </w:tcPr>
          <w:p w14:paraId="798711CB" w14:textId="77777777" w:rsidR="003615FB" w:rsidRDefault="00355E8B">
            <w:pPr>
              <w:pStyle w:val="ConsPlusNormal"/>
            </w:pPr>
            <w:r>
              <w:t>22,7</w:t>
            </w:r>
          </w:p>
        </w:tc>
        <w:tc>
          <w:tcPr>
            <w:tcW w:w="2211" w:type="dxa"/>
            <w:tcBorders>
              <w:top w:val="single" w:sz="4" w:space="0" w:color="auto"/>
              <w:left w:val="single" w:sz="4" w:space="0" w:color="auto"/>
              <w:bottom w:val="single" w:sz="4" w:space="0" w:color="auto"/>
              <w:right w:val="single" w:sz="4" w:space="0" w:color="auto"/>
            </w:tcBorders>
            <w:vAlign w:val="bottom"/>
          </w:tcPr>
          <w:p w14:paraId="4DC2877E" w14:textId="77777777" w:rsidR="003615FB" w:rsidRDefault="003615FB">
            <w:pPr>
              <w:pStyle w:val="ConsPlusNormal"/>
            </w:pPr>
          </w:p>
        </w:tc>
      </w:tr>
      <w:tr w:rsidR="003615FB" w14:paraId="7F703A6B" w14:textId="77777777">
        <w:tc>
          <w:tcPr>
            <w:tcW w:w="5783" w:type="dxa"/>
            <w:tcBorders>
              <w:top w:val="single" w:sz="4" w:space="0" w:color="auto"/>
              <w:left w:val="single" w:sz="4" w:space="0" w:color="auto"/>
              <w:bottom w:val="single" w:sz="4" w:space="0" w:color="auto"/>
              <w:right w:val="single" w:sz="4" w:space="0" w:color="auto"/>
            </w:tcBorders>
            <w:vAlign w:val="center"/>
          </w:tcPr>
          <w:p w14:paraId="10360250" w14:textId="77777777" w:rsidR="003615FB" w:rsidRDefault="00355E8B">
            <w:pPr>
              <w:pStyle w:val="ConsPlusNormal"/>
            </w:pPr>
            <w:r>
              <w:t>Флотационные установки с металлическими флотаторами</w:t>
            </w:r>
          </w:p>
        </w:tc>
        <w:tc>
          <w:tcPr>
            <w:tcW w:w="1020" w:type="dxa"/>
            <w:tcBorders>
              <w:top w:val="single" w:sz="4" w:space="0" w:color="auto"/>
              <w:left w:val="single" w:sz="4" w:space="0" w:color="auto"/>
              <w:bottom w:val="single" w:sz="4" w:space="0" w:color="auto"/>
              <w:right w:val="single" w:sz="4" w:space="0" w:color="auto"/>
            </w:tcBorders>
            <w:vAlign w:val="bottom"/>
          </w:tcPr>
          <w:p w14:paraId="0303776E" w14:textId="77777777" w:rsidR="003615FB" w:rsidRDefault="00355E8B">
            <w:pPr>
              <w:pStyle w:val="ConsPlusNormal"/>
            </w:pPr>
            <w:r>
              <w:t>15,2</w:t>
            </w:r>
          </w:p>
        </w:tc>
        <w:tc>
          <w:tcPr>
            <w:tcW w:w="2211" w:type="dxa"/>
            <w:tcBorders>
              <w:top w:val="single" w:sz="4" w:space="0" w:color="auto"/>
              <w:left w:val="single" w:sz="4" w:space="0" w:color="auto"/>
              <w:bottom w:val="single" w:sz="4" w:space="0" w:color="auto"/>
              <w:right w:val="single" w:sz="4" w:space="0" w:color="auto"/>
            </w:tcBorders>
            <w:vAlign w:val="bottom"/>
          </w:tcPr>
          <w:p w14:paraId="37096B90" w14:textId="77777777" w:rsidR="003615FB" w:rsidRDefault="003615FB">
            <w:pPr>
              <w:pStyle w:val="ConsPlusNormal"/>
            </w:pPr>
          </w:p>
        </w:tc>
      </w:tr>
      <w:tr w:rsidR="003615FB" w14:paraId="24264295" w14:textId="77777777">
        <w:tc>
          <w:tcPr>
            <w:tcW w:w="5783" w:type="dxa"/>
            <w:tcBorders>
              <w:top w:val="single" w:sz="4" w:space="0" w:color="auto"/>
              <w:left w:val="single" w:sz="4" w:space="0" w:color="auto"/>
              <w:bottom w:val="single" w:sz="4" w:space="0" w:color="auto"/>
              <w:right w:val="single" w:sz="4" w:space="0" w:color="auto"/>
            </w:tcBorders>
            <w:vAlign w:val="center"/>
          </w:tcPr>
          <w:p w14:paraId="0F7E1A2D" w14:textId="77777777" w:rsidR="003615FB" w:rsidRDefault="00355E8B">
            <w:pPr>
              <w:pStyle w:val="ConsPlusNormal"/>
            </w:pPr>
            <w:r>
              <w:t>Резервуары для хранения дизельного топлива и смазочных материалов: металлические</w:t>
            </w:r>
          </w:p>
        </w:tc>
        <w:tc>
          <w:tcPr>
            <w:tcW w:w="1020" w:type="dxa"/>
            <w:tcBorders>
              <w:top w:val="single" w:sz="4" w:space="0" w:color="auto"/>
              <w:left w:val="single" w:sz="4" w:space="0" w:color="auto"/>
              <w:bottom w:val="single" w:sz="4" w:space="0" w:color="auto"/>
              <w:right w:val="single" w:sz="4" w:space="0" w:color="auto"/>
            </w:tcBorders>
            <w:vAlign w:val="bottom"/>
          </w:tcPr>
          <w:p w14:paraId="73BEFB33" w14:textId="77777777" w:rsidR="003615FB" w:rsidRDefault="00355E8B">
            <w:pPr>
              <w:pStyle w:val="ConsPlusNormal"/>
            </w:pPr>
            <w:r>
              <w:t>35,7</w:t>
            </w:r>
          </w:p>
        </w:tc>
        <w:tc>
          <w:tcPr>
            <w:tcW w:w="2211" w:type="dxa"/>
            <w:tcBorders>
              <w:top w:val="single" w:sz="4" w:space="0" w:color="auto"/>
              <w:left w:val="single" w:sz="4" w:space="0" w:color="auto"/>
              <w:bottom w:val="single" w:sz="4" w:space="0" w:color="auto"/>
              <w:right w:val="single" w:sz="4" w:space="0" w:color="auto"/>
            </w:tcBorders>
            <w:vAlign w:val="bottom"/>
          </w:tcPr>
          <w:p w14:paraId="00B7BEFB" w14:textId="77777777" w:rsidR="003615FB" w:rsidRDefault="003615FB">
            <w:pPr>
              <w:pStyle w:val="ConsPlusNormal"/>
            </w:pPr>
          </w:p>
        </w:tc>
      </w:tr>
      <w:tr w:rsidR="003615FB" w14:paraId="40FA64CD" w14:textId="77777777">
        <w:tc>
          <w:tcPr>
            <w:tcW w:w="5783" w:type="dxa"/>
            <w:tcBorders>
              <w:top w:val="single" w:sz="4" w:space="0" w:color="auto"/>
              <w:left w:val="single" w:sz="4" w:space="0" w:color="auto"/>
              <w:bottom w:val="single" w:sz="4" w:space="0" w:color="auto"/>
              <w:right w:val="single" w:sz="4" w:space="0" w:color="auto"/>
            </w:tcBorders>
            <w:vAlign w:val="center"/>
          </w:tcPr>
          <w:p w14:paraId="6AD505B9" w14:textId="77777777" w:rsidR="003615FB" w:rsidRDefault="00355E8B">
            <w:pPr>
              <w:pStyle w:val="ConsPlusNormal"/>
            </w:pPr>
            <w:r>
              <w:t>Резервуары для хранения дизельного топлива и смазочных материалов: железобетонные</w:t>
            </w:r>
          </w:p>
        </w:tc>
        <w:tc>
          <w:tcPr>
            <w:tcW w:w="1020" w:type="dxa"/>
            <w:tcBorders>
              <w:top w:val="single" w:sz="4" w:space="0" w:color="auto"/>
              <w:left w:val="single" w:sz="4" w:space="0" w:color="auto"/>
              <w:bottom w:val="single" w:sz="4" w:space="0" w:color="auto"/>
              <w:right w:val="single" w:sz="4" w:space="0" w:color="auto"/>
            </w:tcBorders>
            <w:vAlign w:val="bottom"/>
          </w:tcPr>
          <w:p w14:paraId="09498D5F" w14:textId="77777777" w:rsidR="003615FB" w:rsidRDefault="00355E8B">
            <w:pPr>
              <w:pStyle w:val="ConsPlusNormal"/>
            </w:pPr>
            <w:r>
              <w:t>50</w:t>
            </w:r>
          </w:p>
        </w:tc>
        <w:tc>
          <w:tcPr>
            <w:tcW w:w="2211" w:type="dxa"/>
            <w:tcBorders>
              <w:top w:val="single" w:sz="4" w:space="0" w:color="auto"/>
              <w:left w:val="single" w:sz="4" w:space="0" w:color="auto"/>
              <w:bottom w:val="single" w:sz="4" w:space="0" w:color="auto"/>
              <w:right w:val="single" w:sz="4" w:space="0" w:color="auto"/>
            </w:tcBorders>
            <w:vAlign w:val="bottom"/>
          </w:tcPr>
          <w:p w14:paraId="65C13AD2" w14:textId="77777777" w:rsidR="003615FB" w:rsidRDefault="003615FB">
            <w:pPr>
              <w:pStyle w:val="ConsPlusNormal"/>
            </w:pPr>
          </w:p>
        </w:tc>
      </w:tr>
      <w:tr w:rsidR="003615FB" w14:paraId="5350E709" w14:textId="77777777">
        <w:tc>
          <w:tcPr>
            <w:tcW w:w="5783" w:type="dxa"/>
            <w:tcBorders>
              <w:top w:val="single" w:sz="4" w:space="0" w:color="auto"/>
              <w:left w:val="single" w:sz="4" w:space="0" w:color="auto"/>
              <w:bottom w:val="single" w:sz="4" w:space="0" w:color="auto"/>
              <w:right w:val="single" w:sz="4" w:space="0" w:color="auto"/>
            </w:tcBorders>
            <w:vAlign w:val="center"/>
          </w:tcPr>
          <w:p w14:paraId="60F9F67F" w14:textId="77777777" w:rsidR="003615FB" w:rsidRDefault="00355E8B">
            <w:pPr>
              <w:pStyle w:val="ConsPlusNormal"/>
            </w:pPr>
            <w:r>
              <w:t>Резервуары для хранения нефтепродуктов металлические</w:t>
            </w:r>
          </w:p>
        </w:tc>
        <w:tc>
          <w:tcPr>
            <w:tcW w:w="1020" w:type="dxa"/>
            <w:tcBorders>
              <w:top w:val="single" w:sz="4" w:space="0" w:color="auto"/>
              <w:left w:val="single" w:sz="4" w:space="0" w:color="auto"/>
              <w:bottom w:val="single" w:sz="4" w:space="0" w:color="auto"/>
              <w:right w:val="single" w:sz="4" w:space="0" w:color="auto"/>
            </w:tcBorders>
            <w:vAlign w:val="bottom"/>
          </w:tcPr>
          <w:p w14:paraId="707240CC" w14:textId="77777777" w:rsidR="003615FB" w:rsidRDefault="00355E8B">
            <w:pPr>
              <w:pStyle w:val="ConsPlusNormal"/>
            </w:pPr>
            <w:r>
              <w:t>20</w:t>
            </w:r>
          </w:p>
        </w:tc>
        <w:tc>
          <w:tcPr>
            <w:tcW w:w="2211" w:type="dxa"/>
            <w:tcBorders>
              <w:top w:val="single" w:sz="4" w:space="0" w:color="auto"/>
              <w:left w:val="single" w:sz="4" w:space="0" w:color="auto"/>
              <w:bottom w:val="single" w:sz="4" w:space="0" w:color="auto"/>
              <w:right w:val="single" w:sz="4" w:space="0" w:color="auto"/>
            </w:tcBorders>
            <w:vAlign w:val="bottom"/>
          </w:tcPr>
          <w:p w14:paraId="6A2CCA11" w14:textId="77777777" w:rsidR="003615FB" w:rsidRDefault="003615FB">
            <w:pPr>
              <w:pStyle w:val="ConsPlusNormal"/>
            </w:pPr>
          </w:p>
        </w:tc>
      </w:tr>
      <w:tr w:rsidR="003615FB" w14:paraId="405D80BA" w14:textId="77777777">
        <w:tc>
          <w:tcPr>
            <w:tcW w:w="5783" w:type="dxa"/>
            <w:tcBorders>
              <w:top w:val="single" w:sz="4" w:space="0" w:color="auto"/>
              <w:left w:val="single" w:sz="4" w:space="0" w:color="auto"/>
              <w:bottom w:val="single" w:sz="4" w:space="0" w:color="auto"/>
              <w:right w:val="single" w:sz="4" w:space="0" w:color="auto"/>
            </w:tcBorders>
            <w:vAlign w:val="center"/>
          </w:tcPr>
          <w:p w14:paraId="61BC1D95" w14:textId="77777777" w:rsidR="003615FB" w:rsidRDefault="00355E8B">
            <w:pPr>
              <w:pStyle w:val="ConsPlusNormal"/>
            </w:pPr>
            <w:r>
              <w:t>Резервуары и баки железобетонные в химической промышленности; силосы в цементной промышленности</w:t>
            </w:r>
          </w:p>
        </w:tc>
        <w:tc>
          <w:tcPr>
            <w:tcW w:w="1020" w:type="dxa"/>
            <w:tcBorders>
              <w:top w:val="single" w:sz="4" w:space="0" w:color="auto"/>
              <w:left w:val="single" w:sz="4" w:space="0" w:color="auto"/>
              <w:bottom w:val="single" w:sz="4" w:space="0" w:color="auto"/>
              <w:right w:val="single" w:sz="4" w:space="0" w:color="auto"/>
            </w:tcBorders>
            <w:vAlign w:val="bottom"/>
          </w:tcPr>
          <w:p w14:paraId="08C7CAC1" w14:textId="77777777" w:rsidR="003615FB" w:rsidRDefault="00355E8B">
            <w:pPr>
              <w:pStyle w:val="ConsPlusNormal"/>
            </w:pPr>
            <w:r>
              <w:t>27,8</w:t>
            </w:r>
          </w:p>
        </w:tc>
        <w:tc>
          <w:tcPr>
            <w:tcW w:w="2211" w:type="dxa"/>
            <w:tcBorders>
              <w:top w:val="single" w:sz="4" w:space="0" w:color="auto"/>
              <w:left w:val="single" w:sz="4" w:space="0" w:color="auto"/>
              <w:bottom w:val="single" w:sz="4" w:space="0" w:color="auto"/>
              <w:right w:val="single" w:sz="4" w:space="0" w:color="auto"/>
            </w:tcBorders>
            <w:vAlign w:val="bottom"/>
          </w:tcPr>
          <w:p w14:paraId="73B9F79F" w14:textId="77777777" w:rsidR="003615FB" w:rsidRDefault="003615FB">
            <w:pPr>
              <w:pStyle w:val="ConsPlusNormal"/>
            </w:pPr>
          </w:p>
        </w:tc>
      </w:tr>
      <w:tr w:rsidR="003615FB" w14:paraId="6B87DF71" w14:textId="77777777">
        <w:tc>
          <w:tcPr>
            <w:tcW w:w="5783" w:type="dxa"/>
            <w:tcBorders>
              <w:top w:val="single" w:sz="4" w:space="0" w:color="auto"/>
              <w:left w:val="single" w:sz="4" w:space="0" w:color="auto"/>
              <w:bottom w:val="single" w:sz="4" w:space="0" w:color="auto"/>
              <w:right w:val="single" w:sz="4" w:space="0" w:color="auto"/>
            </w:tcBorders>
            <w:vAlign w:val="center"/>
          </w:tcPr>
          <w:p w14:paraId="5E20440C" w14:textId="77777777" w:rsidR="003615FB" w:rsidRDefault="00355E8B">
            <w:pPr>
              <w:pStyle w:val="ConsPlusNormal"/>
            </w:pPr>
            <w:r>
              <w:t>Наземные и подземные емкости для сжиженных газов</w:t>
            </w:r>
          </w:p>
        </w:tc>
        <w:tc>
          <w:tcPr>
            <w:tcW w:w="1020" w:type="dxa"/>
            <w:tcBorders>
              <w:top w:val="single" w:sz="4" w:space="0" w:color="auto"/>
              <w:left w:val="single" w:sz="4" w:space="0" w:color="auto"/>
              <w:bottom w:val="single" w:sz="4" w:space="0" w:color="auto"/>
              <w:right w:val="single" w:sz="4" w:space="0" w:color="auto"/>
            </w:tcBorders>
            <w:vAlign w:val="bottom"/>
          </w:tcPr>
          <w:p w14:paraId="16DF7074" w14:textId="77777777" w:rsidR="003615FB" w:rsidRDefault="00355E8B">
            <w:pPr>
              <w:pStyle w:val="ConsPlusNormal"/>
            </w:pPr>
            <w:r>
              <w:t>27</w:t>
            </w:r>
          </w:p>
        </w:tc>
        <w:tc>
          <w:tcPr>
            <w:tcW w:w="2211" w:type="dxa"/>
            <w:tcBorders>
              <w:top w:val="single" w:sz="4" w:space="0" w:color="auto"/>
              <w:left w:val="single" w:sz="4" w:space="0" w:color="auto"/>
              <w:bottom w:val="single" w:sz="4" w:space="0" w:color="auto"/>
              <w:right w:val="single" w:sz="4" w:space="0" w:color="auto"/>
            </w:tcBorders>
            <w:vAlign w:val="bottom"/>
          </w:tcPr>
          <w:p w14:paraId="14E9E1CB" w14:textId="77777777" w:rsidR="003615FB" w:rsidRDefault="003615FB">
            <w:pPr>
              <w:pStyle w:val="ConsPlusNormal"/>
            </w:pPr>
          </w:p>
        </w:tc>
      </w:tr>
      <w:tr w:rsidR="003615FB" w14:paraId="1AC49EFF" w14:textId="77777777">
        <w:tc>
          <w:tcPr>
            <w:tcW w:w="5783" w:type="dxa"/>
            <w:tcBorders>
              <w:top w:val="single" w:sz="4" w:space="0" w:color="auto"/>
              <w:left w:val="single" w:sz="4" w:space="0" w:color="auto"/>
              <w:bottom w:val="single" w:sz="4" w:space="0" w:color="auto"/>
              <w:right w:val="single" w:sz="4" w:space="0" w:color="auto"/>
            </w:tcBorders>
            <w:vAlign w:val="center"/>
          </w:tcPr>
          <w:p w14:paraId="5693E2D1" w14:textId="77777777" w:rsidR="003615FB" w:rsidRDefault="00355E8B">
            <w:pPr>
              <w:pStyle w:val="ConsPlusNormal"/>
            </w:pPr>
            <w:r>
              <w:t>Подземные емкости для слива тяжелых остатков</w:t>
            </w:r>
          </w:p>
        </w:tc>
        <w:tc>
          <w:tcPr>
            <w:tcW w:w="1020" w:type="dxa"/>
            <w:tcBorders>
              <w:top w:val="single" w:sz="4" w:space="0" w:color="auto"/>
              <w:left w:val="single" w:sz="4" w:space="0" w:color="auto"/>
              <w:bottom w:val="single" w:sz="4" w:space="0" w:color="auto"/>
              <w:right w:val="single" w:sz="4" w:space="0" w:color="auto"/>
            </w:tcBorders>
            <w:vAlign w:val="bottom"/>
          </w:tcPr>
          <w:p w14:paraId="02715401" w14:textId="77777777" w:rsidR="003615FB" w:rsidRDefault="00355E8B">
            <w:pPr>
              <w:pStyle w:val="ConsPlusNormal"/>
            </w:pPr>
            <w:r>
              <w:t>21,7</w:t>
            </w:r>
          </w:p>
        </w:tc>
        <w:tc>
          <w:tcPr>
            <w:tcW w:w="2211" w:type="dxa"/>
            <w:tcBorders>
              <w:top w:val="single" w:sz="4" w:space="0" w:color="auto"/>
              <w:left w:val="single" w:sz="4" w:space="0" w:color="auto"/>
              <w:bottom w:val="single" w:sz="4" w:space="0" w:color="auto"/>
              <w:right w:val="single" w:sz="4" w:space="0" w:color="auto"/>
            </w:tcBorders>
            <w:vAlign w:val="bottom"/>
          </w:tcPr>
          <w:p w14:paraId="50B0694D" w14:textId="77777777" w:rsidR="003615FB" w:rsidRDefault="003615FB">
            <w:pPr>
              <w:pStyle w:val="ConsPlusNormal"/>
            </w:pPr>
          </w:p>
        </w:tc>
      </w:tr>
      <w:tr w:rsidR="003615FB" w14:paraId="2E50E3FC" w14:textId="77777777">
        <w:tc>
          <w:tcPr>
            <w:tcW w:w="5783" w:type="dxa"/>
            <w:tcBorders>
              <w:top w:val="single" w:sz="4" w:space="0" w:color="auto"/>
              <w:left w:val="single" w:sz="4" w:space="0" w:color="auto"/>
              <w:bottom w:val="single" w:sz="4" w:space="0" w:color="auto"/>
              <w:right w:val="single" w:sz="4" w:space="0" w:color="auto"/>
            </w:tcBorders>
            <w:vAlign w:val="center"/>
          </w:tcPr>
          <w:p w14:paraId="041455F6" w14:textId="77777777" w:rsidR="003615FB" w:rsidRDefault="00355E8B">
            <w:pPr>
              <w:pStyle w:val="ConsPlusNormal"/>
            </w:pPr>
            <w:r>
              <w:t>Пескораздаточные устройства</w:t>
            </w:r>
          </w:p>
        </w:tc>
        <w:tc>
          <w:tcPr>
            <w:tcW w:w="1020" w:type="dxa"/>
            <w:tcBorders>
              <w:top w:val="single" w:sz="4" w:space="0" w:color="auto"/>
              <w:left w:val="single" w:sz="4" w:space="0" w:color="auto"/>
              <w:bottom w:val="single" w:sz="4" w:space="0" w:color="auto"/>
              <w:right w:val="single" w:sz="4" w:space="0" w:color="auto"/>
            </w:tcBorders>
            <w:vAlign w:val="bottom"/>
          </w:tcPr>
          <w:p w14:paraId="1B32701F" w14:textId="77777777" w:rsidR="003615FB" w:rsidRDefault="00355E8B">
            <w:pPr>
              <w:pStyle w:val="ConsPlusNormal"/>
            </w:pPr>
            <w:r>
              <w:t>22,2</w:t>
            </w:r>
          </w:p>
        </w:tc>
        <w:tc>
          <w:tcPr>
            <w:tcW w:w="2211" w:type="dxa"/>
            <w:tcBorders>
              <w:top w:val="single" w:sz="4" w:space="0" w:color="auto"/>
              <w:left w:val="single" w:sz="4" w:space="0" w:color="auto"/>
              <w:bottom w:val="single" w:sz="4" w:space="0" w:color="auto"/>
              <w:right w:val="single" w:sz="4" w:space="0" w:color="auto"/>
            </w:tcBorders>
            <w:vAlign w:val="bottom"/>
          </w:tcPr>
          <w:p w14:paraId="7904201D" w14:textId="77777777" w:rsidR="003615FB" w:rsidRDefault="003615FB">
            <w:pPr>
              <w:pStyle w:val="ConsPlusNormal"/>
            </w:pPr>
          </w:p>
        </w:tc>
      </w:tr>
      <w:tr w:rsidR="003615FB" w14:paraId="0D38C303" w14:textId="77777777">
        <w:tc>
          <w:tcPr>
            <w:tcW w:w="5783" w:type="dxa"/>
            <w:tcBorders>
              <w:top w:val="single" w:sz="4" w:space="0" w:color="auto"/>
              <w:left w:val="single" w:sz="4" w:space="0" w:color="auto"/>
              <w:bottom w:val="single" w:sz="4" w:space="0" w:color="auto"/>
              <w:right w:val="single" w:sz="4" w:space="0" w:color="auto"/>
            </w:tcBorders>
            <w:vAlign w:val="center"/>
          </w:tcPr>
          <w:p w14:paraId="7047004D" w14:textId="77777777" w:rsidR="003615FB" w:rsidRDefault="00355E8B">
            <w:pPr>
              <w:pStyle w:val="ConsPlusNormal"/>
            </w:pPr>
            <w:r>
              <w:t>Шлакоуборочные устройства механизированные</w:t>
            </w:r>
          </w:p>
        </w:tc>
        <w:tc>
          <w:tcPr>
            <w:tcW w:w="1020" w:type="dxa"/>
            <w:tcBorders>
              <w:top w:val="single" w:sz="4" w:space="0" w:color="auto"/>
              <w:left w:val="single" w:sz="4" w:space="0" w:color="auto"/>
              <w:bottom w:val="single" w:sz="4" w:space="0" w:color="auto"/>
              <w:right w:val="single" w:sz="4" w:space="0" w:color="auto"/>
            </w:tcBorders>
            <w:vAlign w:val="bottom"/>
          </w:tcPr>
          <w:p w14:paraId="6EE38E4B" w14:textId="77777777" w:rsidR="003615FB" w:rsidRDefault="00355E8B">
            <w:pPr>
              <w:pStyle w:val="ConsPlusNormal"/>
            </w:pPr>
            <w:r>
              <w:t>18,2</w:t>
            </w:r>
          </w:p>
        </w:tc>
        <w:tc>
          <w:tcPr>
            <w:tcW w:w="2211" w:type="dxa"/>
            <w:tcBorders>
              <w:top w:val="single" w:sz="4" w:space="0" w:color="auto"/>
              <w:left w:val="single" w:sz="4" w:space="0" w:color="auto"/>
              <w:bottom w:val="single" w:sz="4" w:space="0" w:color="auto"/>
              <w:right w:val="single" w:sz="4" w:space="0" w:color="auto"/>
            </w:tcBorders>
            <w:vAlign w:val="bottom"/>
          </w:tcPr>
          <w:p w14:paraId="2AD6CB0F" w14:textId="77777777" w:rsidR="003615FB" w:rsidRDefault="003615FB">
            <w:pPr>
              <w:pStyle w:val="ConsPlusNormal"/>
            </w:pPr>
          </w:p>
        </w:tc>
      </w:tr>
      <w:tr w:rsidR="003615FB" w14:paraId="0E93BC52" w14:textId="77777777">
        <w:tc>
          <w:tcPr>
            <w:tcW w:w="5783" w:type="dxa"/>
            <w:tcBorders>
              <w:top w:val="single" w:sz="4" w:space="0" w:color="auto"/>
              <w:left w:val="single" w:sz="4" w:space="0" w:color="auto"/>
              <w:bottom w:val="single" w:sz="4" w:space="0" w:color="auto"/>
              <w:right w:val="single" w:sz="4" w:space="0" w:color="auto"/>
            </w:tcBorders>
            <w:vAlign w:val="center"/>
          </w:tcPr>
          <w:p w14:paraId="559E0548" w14:textId="77777777" w:rsidR="003615FB" w:rsidRDefault="00355E8B">
            <w:pPr>
              <w:pStyle w:val="ConsPlusNormal"/>
            </w:pPr>
            <w:r>
              <w:t>Смотровые канавы</w:t>
            </w:r>
          </w:p>
        </w:tc>
        <w:tc>
          <w:tcPr>
            <w:tcW w:w="1020" w:type="dxa"/>
            <w:tcBorders>
              <w:top w:val="single" w:sz="4" w:space="0" w:color="auto"/>
              <w:left w:val="single" w:sz="4" w:space="0" w:color="auto"/>
              <w:bottom w:val="single" w:sz="4" w:space="0" w:color="auto"/>
              <w:right w:val="single" w:sz="4" w:space="0" w:color="auto"/>
            </w:tcBorders>
            <w:vAlign w:val="bottom"/>
          </w:tcPr>
          <w:p w14:paraId="2A3D8807" w14:textId="77777777" w:rsidR="003615FB" w:rsidRDefault="00355E8B">
            <w:pPr>
              <w:pStyle w:val="ConsPlusNormal"/>
            </w:pPr>
            <w:r>
              <w:t>58,8</w:t>
            </w:r>
          </w:p>
        </w:tc>
        <w:tc>
          <w:tcPr>
            <w:tcW w:w="2211" w:type="dxa"/>
            <w:tcBorders>
              <w:top w:val="single" w:sz="4" w:space="0" w:color="auto"/>
              <w:left w:val="single" w:sz="4" w:space="0" w:color="auto"/>
              <w:bottom w:val="single" w:sz="4" w:space="0" w:color="auto"/>
              <w:right w:val="single" w:sz="4" w:space="0" w:color="auto"/>
            </w:tcBorders>
            <w:vAlign w:val="bottom"/>
          </w:tcPr>
          <w:p w14:paraId="15984B76" w14:textId="77777777" w:rsidR="003615FB" w:rsidRDefault="003615FB">
            <w:pPr>
              <w:pStyle w:val="ConsPlusNormal"/>
            </w:pPr>
          </w:p>
        </w:tc>
      </w:tr>
      <w:tr w:rsidR="003615FB" w14:paraId="55F44C61" w14:textId="77777777">
        <w:tc>
          <w:tcPr>
            <w:tcW w:w="5783" w:type="dxa"/>
            <w:tcBorders>
              <w:top w:val="single" w:sz="4" w:space="0" w:color="auto"/>
              <w:left w:val="single" w:sz="4" w:space="0" w:color="auto"/>
              <w:bottom w:val="single" w:sz="4" w:space="0" w:color="auto"/>
              <w:right w:val="single" w:sz="4" w:space="0" w:color="auto"/>
            </w:tcBorders>
            <w:vAlign w:val="center"/>
          </w:tcPr>
          <w:p w14:paraId="54AC5015" w14:textId="77777777" w:rsidR="003615FB" w:rsidRDefault="00355E8B">
            <w:pPr>
              <w:pStyle w:val="ConsPlusNormal"/>
            </w:pPr>
            <w:r>
              <w:t>Постоянные снегозащитные заборы: железобетонные</w:t>
            </w:r>
          </w:p>
        </w:tc>
        <w:tc>
          <w:tcPr>
            <w:tcW w:w="1020" w:type="dxa"/>
            <w:tcBorders>
              <w:top w:val="single" w:sz="4" w:space="0" w:color="auto"/>
              <w:left w:val="single" w:sz="4" w:space="0" w:color="auto"/>
              <w:bottom w:val="single" w:sz="4" w:space="0" w:color="auto"/>
              <w:right w:val="single" w:sz="4" w:space="0" w:color="auto"/>
            </w:tcBorders>
            <w:vAlign w:val="bottom"/>
          </w:tcPr>
          <w:p w14:paraId="71891B9B" w14:textId="77777777" w:rsidR="003615FB" w:rsidRDefault="00355E8B">
            <w:pPr>
              <w:pStyle w:val="ConsPlusNormal"/>
            </w:pPr>
            <w:r>
              <w:t>30,3</w:t>
            </w:r>
          </w:p>
        </w:tc>
        <w:tc>
          <w:tcPr>
            <w:tcW w:w="2211" w:type="dxa"/>
            <w:tcBorders>
              <w:top w:val="single" w:sz="4" w:space="0" w:color="auto"/>
              <w:left w:val="single" w:sz="4" w:space="0" w:color="auto"/>
              <w:bottom w:val="single" w:sz="4" w:space="0" w:color="auto"/>
              <w:right w:val="single" w:sz="4" w:space="0" w:color="auto"/>
            </w:tcBorders>
            <w:vAlign w:val="bottom"/>
          </w:tcPr>
          <w:p w14:paraId="33F4EB51" w14:textId="77777777" w:rsidR="003615FB" w:rsidRDefault="003615FB">
            <w:pPr>
              <w:pStyle w:val="ConsPlusNormal"/>
            </w:pPr>
          </w:p>
        </w:tc>
      </w:tr>
      <w:tr w:rsidR="003615FB" w14:paraId="2B40A3FD" w14:textId="77777777">
        <w:tc>
          <w:tcPr>
            <w:tcW w:w="5783" w:type="dxa"/>
            <w:tcBorders>
              <w:top w:val="single" w:sz="4" w:space="0" w:color="auto"/>
              <w:left w:val="single" w:sz="4" w:space="0" w:color="auto"/>
              <w:bottom w:val="single" w:sz="4" w:space="0" w:color="auto"/>
              <w:right w:val="single" w:sz="4" w:space="0" w:color="auto"/>
            </w:tcBorders>
            <w:vAlign w:val="center"/>
          </w:tcPr>
          <w:p w14:paraId="182309CB" w14:textId="77777777" w:rsidR="003615FB" w:rsidRDefault="00355E8B">
            <w:pPr>
              <w:pStyle w:val="ConsPlusNormal"/>
            </w:pPr>
            <w:r>
              <w:t>Постоянные снегозащитные заборы: деревянные</w:t>
            </w:r>
          </w:p>
        </w:tc>
        <w:tc>
          <w:tcPr>
            <w:tcW w:w="1020" w:type="dxa"/>
            <w:tcBorders>
              <w:top w:val="single" w:sz="4" w:space="0" w:color="auto"/>
              <w:left w:val="single" w:sz="4" w:space="0" w:color="auto"/>
              <w:bottom w:val="single" w:sz="4" w:space="0" w:color="auto"/>
              <w:right w:val="single" w:sz="4" w:space="0" w:color="auto"/>
            </w:tcBorders>
            <w:vAlign w:val="bottom"/>
          </w:tcPr>
          <w:p w14:paraId="133B8172" w14:textId="77777777" w:rsidR="003615FB" w:rsidRDefault="00355E8B">
            <w:pPr>
              <w:pStyle w:val="ConsPlusNormal"/>
            </w:pPr>
            <w:r>
              <w:t>15,9</w:t>
            </w:r>
          </w:p>
        </w:tc>
        <w:tc>
          <w:tcPr>
            <w:tcW w:w="2211" w:type="dxa"/>
            <w:tcBorders>
              <w:top w:val="single" w:sz="4" w:space="0" w:color="auto"/>
              <w:left w:val="single" w:sz="4" w:space="0" w:color="auto"/>
              <w:bottom w:val="single" w:sz="4" w:space="0" w:color="auto"/>
              <w:right w:val="single" w:sz="4" w:space="0" w:color="auto"/>
            </w:tcBorders>
            <w:vAlign w:val="bottom"/>
          </w:tcPr>
          <w:p w14:paraId="6CE1BDF0" w14:textId="77777777" w:rsidR="003615FB" w:rsidRDefault="003615FB">
            <w:pPr>
              <w:pStyle w:val="ConsPlusNormal"/>
            </w:pPr>
          </w:p>
        </w:tc>
      </w:tr>
      <w:tr w:rsidR="003615FB" w14:paraId="50942E41" w14:textId="77777777">
        <w:tc>
          <w:tcPr>
            <w:tcW w:w="5783" w:type="dxa"/>
            <w:tcBorders>
              <w:top w:val="single" w:sz="4" w:space="0" w:color="auto"/>
              <w:left w:val="single" w:sz="4" w:space="0" w:color="auto"/>
              <w:bottom w:val="single" w:sz="4" w:space="0" w:color="auto"/>
              <w:right w:val="single" w:sz="4" w:space="0" w:color="auto"/>
            </w:tcBorders>
            <w:vAlign w:val="center"/>
          </w:tcPr>
          <w:p w14:paraId="69DFE7DD" w14:textId="77777777" w:rsidR="003615FB" w:rsidRDefault="00355E8B">
            <w:pPr>
              <w:pStyle w:val="ConsPlusNormal"/>
            </w:pPr>
            <w:r>
              <w:t>Переносные снеговые щиты и колья</w:t>
            </w:r>
          </w:p>
        </w:tc>
        <w:tc>
          <w:tcPr>
            <w:tcW w:w="1020" w:type="dxa"/>
            <w:tcBorders>
              <w:top w:val="single" w:sz="4" w:space="0" w:color="auto"/>
              <w:left w:val="single" w:sz="4" w:space="0" w:color="auto"/>
              <w:bottom w:val="single" w:sz="4" w:space="0" w:color="auto"/>
              <w:right w:val="single" w:sz="4" w:space="0" w:color="auto"/>
            </w:tcBorders>
            <w:vAlign w:val="bottom"/>
          </w:tcPr>
          <w:p w14:paraId="4DCF0A03" w14:textId="77777777" w:rsidR="003615FB" w:rsidRDefault="00355E8B">
            <w:pPr>
              <w:pStyle w:val="ConsPlusNormal"/>
            </w:pPr>
            <w:r>
              <w:t>10,5</w:t>
            </w:r>
          </w:p>
        </w:tc>
        <w:tc>
          <w:tcPr>
            <w:tcW w:w="2211" w:type="dxa"/>
            <w:tcBorders>
              <w:top w:val="single" w:sz="4" w:space="0" w:color="auto"/>
              <w:left w:val="single" w:sz="4" w:space="0" w:color="auto"/>
              <w:bottom w:val="single" w:sz="4" w:space="0" w:color="auto"/>
              <w:right w:val="single" w:sz="4" w:space="0" w:color="auto"/>
            </w:tcBorders>
            <w:vAlign w:val="bottom"/>
          </w:tcPr>
          <w:p w14:paraId="1ABFF12E" w14:textId="77777777" w:rsidR="003615FB" w:rsidRDefault="003615FB">
            <w:pPr>
              <w:pStyle w:val="ConsPlusNormal"/>
            </w:pPr>
          </w:p>
        </w:tc>
      </w:tr>
      <w:tr w:rsidR="003615FB" w14:paraId="6442C688" w14:textId="77777777">
        <w:tc>
          <w:tcPr>
            <w:tcW w:w="5783" w:type="dxa"/>
            <w:tcBorders>
              <w:top w:val="single" w:sz="4" w:space="0" w:color="auto"/>
              <w:left w:val="single" w:sz="4" w:space="0" w:color="auto"/>
              <w:bottom w:val="single" w:sz="4" w:space="0" w:color="auto"/>
              <w:right w:val="single" w:sz="4" w:space="0" w:color="auto"/>
            </w:tcBorders>
            <w:vAlign w:val="center"/>
          </w:tcPr>
          <w:p w14:paraId="5FBF4476" w14:textId="77777777" w:rsidR="003615FB" w:rsidRDefault="00355E8B">
            <w:pPr>
              <w:pStyle w:val="ConsPlusNormal"/>
            </w:pPr>
            <w:r>
              <w:t>Переезды</w:t>
            </w:r>
          </w:p>
        </w:tc>
        <w:tc>
          <w:tcPr>
            <w:tcW w:w="1020" w:type="dxa"/>
            <w:tcBorders>
              <w:top w:val="single" w:sz="4" w:space="0" w:color="auto"/>
              <w:left w:val="single" w:sz="4" w:space="0" w:color="auto"/>
              <w:bottom w:val="single" w:sz="4" w:space="0" w:color="auto"/>
              <w:right w:val="single" w:sz="4" w:space="0" w:color="auto"/>
            </w:tcBorders>
            <w:vAlign w:val="bottom"/>
          </w:tcPr>
          <w:p w14:paraId="47B23C55" w14:textId="77777777" w:rsidR="003615FB" w:rsidRDefault="00355E8B">
            <w:pPr>
              <w:pStyle w:val="ConsPlusNormal"/>
            </w:pPr>
            <w:r>
              <w:t>23,8</w:t>
            </w:r>
          </w:p>
        </w:tc>
        <w:tc>
          <w:tcPr>
            <w:tcW w:w="2211" w:type="dxa"/>
            <w:tcBorders>
              <w:top w:val="single" w:sz="4" w:space="0" w:color="auto"/>
              <w:left w:val="single" w:sz="4" w:space="0" w:color="auto"/>
              <w:bottom w:val="single" w:sz="4" w:space="0" w:color="auto"/>
              <w:right w:val="single" w:sz="4" w:space="0" w:color="auto"/>
            </w:tcBorders>
            <w:vAlign w:val="bottom"/>
          </w:tcPr>
          <w:p w14:paraId="1BC15E13" w14:textId="77777777" w:rsidR="003615FB" w:rsidRDefault="003615FB">
            <w:pPr>
              <w:pStyle w:val="ConsPlusNormal"/>
            </w:pPr>
          </w:p>
        </w:tc>
      </w:tr>
      <w:tr w:rsidR="003615FB" w14:paraId="5C3504E4" w14:textId="77777777">
        <w:tc>
          <w:tcPr>
            <w:tcW w:w="5783" w:type="dxa"/>
            <w:tcBorders>
              <w:top w:val="single" w:sz="4" w:space="0" w:color="auto"/>
              <w:left w:val="single" w:sz="4" w:space="0" w:color="auto"/>
              <w:bottom w:val="single" w:sz="4" w:space="0" w:color="auto"/>
              <w:right w:val="single" w:sz="4" w:space="0" w:color="auto"/>
            </w:tcBorders>
            <w:vAlign w:val="center"/>
          </w:tcPr>
          <w:p w14:paraId="70C7421E" w14:textId="77777777" w:rsidR="003615FB" w:rsidRDefault="00355E8B">
            <w:pPr>
              <w:pStyle w:val="ConsPlusNormal"/>
            </w:pPr>
            <w:r>
              <w:t>Подвесные дороги</w:t>
            </w:r>
          </w:p>
        </w:tc>
        <w:tc>
          <w:tcPr>
            <w:tcW w:w="1020" w:type="dxa"/>
            <w:tcBorders>
              <w:top w:val="single" w:sz="4" w:space="0" w:color="auto"/>
              <w:left w:val="single" w:sz="4" w:space="0" w:color="auto"/>
              <w:bottom w:val="single" w:sz="4" w:space="0" w:color="auto"/>
              <w:right w:val="single" w:sz="4" w:space="0" w:color="auto"/>
            </w:tcBorders>
            <w:vAlign w:val="bottom"/>
          </w:tcPr>
          <w:p w14:paraId="27407CA0" w14:textId="77777777" w:rsidR="003615FB" w:rsidRDefault="00355E8B">
            <w:pPr>
              <w:pStyle w:val="ConsPlusNormal"/>
            </w:pPr>
            <w:r>
              <w:t>40</w:t>
            </w:r>
          </w:p>
        </w:tc>
        <w:tc>
          <w:tcPr>
            <w:tcW w:w="2211" w:type="dxa"/>
            <w:tcBorders>
              <w:top w:val="single" w:sz="4" w:space="0" w:color="auto"/>
              <w:left w:val="single" w:sz="4" w:space="0" w:color="auto"/>
              <w:bottom w:val="single" w:sz="4" w:space="0" w:color="auto"/>
              <w:right w:val="single" w:sz="4" w:space="0" w:color="auto"/>
            </w:tcBorders>
            <w:vAlign w:val="bottom"/>
          </w:tcPr>
          <w:p w14:paraId="6FF9C630" w14:textId="77777777" w:rsidR="003615FB" w:rsidRDefault="003615FB">
            <w:pPr>
              <w:pStyle w:val="ConsPlusNormal"/>
            </w:pPr>
          </w:p>
        </w:tc>
      </w:tr>
      <w:tr w:rsidR="003615FB" w14:paraId="36402914" w14:textId="77777777">
        <w:tc>
          <w:tcPr>
            <w:tcW w:w="5783" w:type="dxa"/>
            <w:tcBorders>
              <w:top w:val="single" w:sz="4" w:space="0" w:color="auto"/>
              <w:left w:val="single" w:sz="4" w:space="0" w:color="auto"/>
              <w:bottom w:val="single" w:sz="4" w:space="0" w:color="auto"/>
              <w:right w:val="single" w:sz="4" w:space="0" w:color="auto"/>
            </w:tcBorders>
            <w:vAlign w:val="center"/>
          </w:tcPr>
          <w:p w14:paraId="79097691" w14:textId="77777777" w:rsidR="003615FB" w:rsidRDefault="00355E8B">
            <w:pPr>
              <w:pStyle w:val="ConsPlusNormal"/>
            </w:pPr>
            <w:r>
              <w:t>Навигационные береговые знаки: металлические</w:t>
            </w:r>
          </w:p>
        </w:tc>
        <w:tc>
          <w:tcPr>
            <w:tcW w:w="1020" w:type="dxa"/>
            <w:tcBorders>
              <w:top w:val="single" w:sz="4" w:space="0" w:color="auto"/>
              <w:left w:val="single" w:sz="4" w:space="0" w:color="auto"/>
              <w:bottom w:val="single" w:sz="4" w:space="0" w:color="auto"/>
              <w:right w:val="single" w:sz="4" w:space="0" w:color="auto"/>
            </w:tcBorders>
            <w:vAlign w:val="bottom"/>
          </w:tcPr>
          <w:p w14:paraId="7B168D69" w14:textId="77777777" w:rsidR="003615FB" w:rsidRDefault="00355E8B">
            <w:pPr>
              <w:pStyle w:val="ConsPlusNormal"/>
            </w:pPr>
            <w:r>
              <w:t>50</w:t>
            </w:r>
          </w:p>
        </w:tc>
        <w:tc>
          <w:tcPr>
            <w:tcW w:w="2211" w:type="dxa"/>
            <w:tcBorders>
              <w:top w:val="single" w:sz="4" w:space="0" w:color="auto"/>
              <w:left w:val="single" w:sz="4" w:space="0" w:color="auto"/>
              <w:bottom w:val="single" w:sz="4" w:space="0" w:color="auto"/>
              <w:right w:val="single" w:sz="4" w:space="0" w:color="auto"/>
            </w:tcBorders>
            <w:vAlign w:val="bottom"/>
          </w:tcPr>
          <w:p w14:paraId="2B3BF559" w14:textId="77777777" w:rsidR="003615FB" w:rsidRDefault="003615FB">
            <w:pPr>
              <w:pStyle w:val="ConsPlusNormal"/>
            </w:pPr>
          </w:p>
        </w:tc>
      </w:tr>
      <w:tr w:rsidR="003615FB" w14:paraId="4E2A4BC5" w14:textId="77777777">
        <w:tc>
          <w:tcPr>
            <w:tcW w:w="5783" w:type="dxa"/>
            <w:tcBorders>
              <w:top w:val="single" w:sz="4" w:space="0" w:color="auto"/>
              <w:left w:val="single" w:sz="4" w:space="0" w:color="auto"/>
              <w:bottom w:val="single" w:sz="4" w:space="0" w:color="auto"/>
              <w:right w:val="single" w:sz="4" w:space="0" w:color="auto"/>
            </w:tcBorders>
            <w:vAlign w:val="center"/>
          </w:tcPr>
          <w:p w14:paraId="5674C49F" w14:textId="77777777" w:rsidR="003615FB" w:rsidRDefault="00355E8B">
            <w:pPr>
              <w:pStyle w:val="ConsPlusNormal"/>
            </w:pPr>
            <w:r>
              <w:t>Навигационные береговые знаки: железобетонные и каменные</w:t>
            </w:r>
          </w:p>
        </w:tc>
        <w:tc>
          <w:tcPr>
            <w:tcW w:w="1020" w:type="dxa"/>
            <w:tcBorders>
              <w:top w:val="single" w:sz="4" w:space="0" w:color="auto"/>
              <w:left w:val="single" w:sz="4" w:space="0" w:color="auto"/>
              <w:bottom w:val="single" w:sz="4" w:space="0" w:color="auto"/>
              <w:right w:val="single" w:sz="4" w:space="0" w:color="auto"/>
            </w:tcBorders>
            <w:vAlign w:val="bottom"/>
          </w:tcPr>
          <w:p w14:paraId="58A7F83A" w14:textId="77777777" w:rsidR="003615FB" w:rsidRDefault="00355E8B">
            <w:pPr>
              <w:pStyle w:val="ConsPlusNormal"/>
            </w:pPr>
            <w:r>
              <w:t>62,5</w:t>
            </w:r>
          </w:p>
        </w:tc>
        <w:tc>
          <w:tcPr>
            <w:tcW w:w="2211" w:type="dxa"/>
            <w:tcBorders>
              <w:top w:val="single" w:sz="4" w:space="0" w:color="auto"/>
              <w:left w:val="single" w:sz="4" w:space="0" w:color="auto"/>
              <w:bottom w:val="single" w:sz="4" w:space="0" w:color="auto"/>
              <w:right w:val="single" w:sz="4" w:space="0" w:color="auto"/>
            </w:tcBorders>
            <w:vAlign w:val="bottom"/>
          </w:tcPr>
          <w:p w14:paraId="3EEABB90" w14:textId="77777777" w:rsidR="003615FB" w:rsidRDefault="003615FB">
            <w:pPr>
              <w:pStyle w:val="ConsPlusNormal"/>
            </w:pPr>
          </w:p>
        </w:tc>
      </w:tr>
      <w:tr w:rsidR="003615FB" w14:paraId="5B01DEEE" w14:textId="77777777">
        <w:tc>
          <w:tcPr>
            <w:tcW w:w="5783" w:type="dxa"/>
            <w:tcBorders>
              <w:top w:val="single" w:sz="4" w:space="0" w:color="auto"/>
              <w:left w:val="single" w:sz="4" w:space="0" w:color="auto"/>
              <w:bottom w:val="single" w:sz="4" w:space="0" w:color="auto"/>
              <w:right w:val="single" w:sz="4" w:space="0" w:color="auto"/>
            </w:tcBorders>
            <w:vAlign w:val="center"/>
          </w:tcPr>
          <w:p w14:paraId="47A990D8" w14:textId="77777777" w:rsidR="003615FB" w:rsidRDefault="00355E8B">
            <w:pPr>
              <w:pStyle w:val="ConsPlusNormal"/>
            </w:pPr>
            <w:r>
              <w:t>Навигационные береговые знаки: деревянные</w:t>
            </w:r>
          </w:p>
        </w:tc>
        <w:tc>
          <w:tcPr>
            <w:tcW w:w="1020" w:type="dxa"/>
            <w:tcBorders>
              <w:top w:val="single" w:sz="4" w:space="0" w:color="auto"/>
              <w:left w:val="single" w:sz="4" w:space="0" w:color="auto"/>
              <w:bottom w:val="single" w:sz="4" w:space="0" w:color="auto"/>
              <w:right w:val="single" w:sz="4" w:space="0" w:color="auto"/>
            </w:tcBorders>
            <w:vAlign w:val="bottom"/>
          </w:tcPr>
          <w:p w14:paraId="4F2684DC" w14:textId="77777777" w:rsidR="003615FB" w:rsidRDefault="00355E8B">
            <w:pPr>
              <w:pStyle w:val="ConsPlusNormal"/>
            </w:pPr>
            <w:r>
              <w:t>15,4</w:t>
            </w:r>
          </w:p>
        </w:tc>
        <w:tc>
          <w:tcPr>
            <w:tcW w:w="2211" w:type="dxa"/>
            <w:tcBorders>
              <w:top w:val="single" w:sz="4" w:space="0" w:color="auto"/>
              <w:left w:val="single" w:sz="4" w:space="0" w:color="auto"/>
              <w:bottom w:val="single" w:sz="4" w:space="0" w:color="auto"/>
              <w:right w:val="single" w:sz="4" w:space="0" w:color="auto"/>
            </w:tcBorders>
            <w:vAlign w:val="bottom"/>
          </w:tcPr>
          <w:p w14:paraId="13C3D653" w14:textId="77777777" w:rsidR="003615FB" w:rsidRDefault="003615FB">
            <w:pPr>
              <w:pStyle w:val="ConsPlusNormal"/>
            </w:pPr>
          </w:p>
        </w:tc>
      </w:tr>
      <w:tr w:rsidR="003615FB" w14:paraId="5CA9E0BA" w14:textId="77777777">
        <w:tc>
          <w:tcPr>
            <w:tcW w:w="5783" w:type="dxa"/>
            <w:tcBorders>
              <w:top w:val="single" w:sz="4" w:space="0" w:color="auto"/>
              <w:left w:val="single" w:sz="4" w:space="0" w:color="auto"/>
              <w:bottom w:val="single" w:sz="4" w:space="0" w:color="auto"/>
              <w:right w:val="single" w:sz="4" w:space="0" w:color="auto"/>
            </w:tcBorders>
            <w:vAlign w:val="center"/>
          </w:tcPr>
          <w:p w14:paraId="71D233D0" w14:textId="77777777" w:rsidR="003615FB" w:rsidRDefault="00355E8B">
            <w:pPr>
              <w:pStyle w:val="ConsPlusNormal"/>
            </w:pPr>
            <w:r>
              <w:t>Плавучие буи и вехи (металлические)</w:t>
            </w:r>
          </w:p>
        </w:tc>
        <w:tc>
          <w:tcPr>
            <w:tcW w:w="1020" w:type="dxa"/>
            <w:tcBorders>
              <w:top w:val="single" w:sz="4" w:space="0" w:color="auto"/>
              <w:left w:val="single" w:sz="4" w:space="0" w:color="auto"/>
              <w:bottom w:val="single" w:sz="4" w:space="0" w:color="auto"/>
              <w:right w:val="single" w:sz="4" w:space="0" w:color="auto"/>
            </w:tcBorders>
            <w:vAlign w:val="bottom"/>
          </w:tcPr>
          <w:p w14:paraId="281AAD39" w14:textId="77777777" w:rsidR="003615FB" w:rsidRDefault="00355E8B">
            <w:pPr>
              <w:pStyle w:val="ConsPlusNormal"/>
            </w:pPr>
            <w:r>
              <w:t>12</w:t>
            </w:r>
          </w:p>
        </w:tc>
        <w:tc>
          <w:tcPr>
            <w:tcW w:w="2211" w:type="dxa"/>
            <w:tcBorders>
              <w:top w:val="single" w:sz="4" w:space="0" w:color="auto"/>
              <w:left w:val="single" w:sz="4" w:space="0" w:color="auto"/>
              <w:bottom w:val="single" w:sz="4" w:space="0" w:color="auto"/>
              <w:right w:val="single" w:sz="4" w:space="0" w:color="auto"/>
            </w:tcBorders>
            <w:vAlign w:val="bottom"/>
          </w:tcPr>
          <w:p w14:paraId="22742486" w14:textId="77777777" w:rsidR="003615FB" w:rsidRDefault="003615FB">
            <w:pPr>
              <w:pStyle w:val="ConsPlusNormal"/>
            </w:pPr>
          </w:p>
        </w:tc>
      </w:tr>
      <w:tr w:rsidR="003615FB" w14:paraId="0BEE349C" w14:textId="77777777">
        <w:tc>
          <w:tcPr>
            <w:tcW w:w="5783" w:type="dxa"/>
            <w:tcBorders>
              <w:top w:val="single" w:sz="4" w:space="0" w:color="auto"/>
              <w:left w:val="single" w:sz="4" w:space="0" w:color="auto"/>
              <w:bottom w:val="single" w:sz="4" w:space="0" w:color="auto"/>
              <w:right w:val="single" w:sz="4" w:space="0" w:color="auto"/>
            </w:tcBorders>
            <w:vAlign w:val="center"/>
          </w:tcPr>
          <w:p w14:paraId="7C1F1450" w14:textId="77777777" w:rsidR="003615FB" w:rsidRDefault="00355E8B">
            <w:pPr>
              <w:pStyle w:val="ConsPlusNormal"/>
            </w:pPr>
            <w:r>
              <w:t>Светотехнические и звукосигнальные устройства плавучих и береговых навигационных знаков</w:t>
            </w:r>
          </w:p>
        </w:tc>
        <w:tc>
          <w:tcPr>
            <w:tcW w:w="1020" w:type="dxa"/>
            <w:tcBorders>
              <w:top w:val="single" w:sz="4" w:space="0" w:color="auto"/>
              <w:left w:val="single" w:sz="4" w:space="0" w:color="auto"/>
              <w:bottom w:val="single" w:sz="4" w:space="0" w:color="auto"/>
              <w:right w:val="single" w:sz="4" w:space="0" w:color="auto"/>
            </w:tcBorders>
            <w:vAlign w:val="bottom"/>
          </w:tcPr>
          <w:p w14:paraId="4F5B2B9C" w14:textId="77777777" w:rsidR="003615FB" w:rsidRDefault="00355E8B">
            <w:pPr>
              <w:pStyle w:val="ConsPlusNormal"/>
            </w:pPr>
            <w:r>
              <w:t>10</w:t>
            </w:r>
          </w:p>
        </w:tc>
        <w:tc>
          <w:tcPr>
            <w:tcW w:w="2211" w:type="dxa"/>
            <w:tcBorders>
              <w:top w:val="single" w:sz="4" w:space="0" w:color="auto"/>
              <w:left w:val="single" w:sz="4" w:space="0" w:color="auto"/>
              <w:bottom w:val="single" w:sz="4" w:space="0" w:color="auto"/>
              <w:right w:val="single" w:sz="4" w:space="0" w:color="auto"/>
            </w:tcBorders>
            <w:vAlign w:val="bottom"/>
          </w:tcPr>
          <w:p w14:paraId="77A4E4E6" w14:textId="77777777" w:rsidR="003615FB" w:rsidRDefault="003615FB">
            <w:pPr>
              <w:pStyle w:val="ConsPlusNormal"/>
            </w:pPr>
          </w:p>
        </w:tc>
      </w:tr>
      <w:tr w:rsidR="003615FB" w14:paraId="4E0FE177" w14:textId="77777777">
        <w:tc>
          <w:tcPr>
            <w:tcW w:w="5783" w:type="dxa"/>
            <w:tcBorders>
              <w:top w:val="single" w:sz="4" w:space="0" w:color="auto"/>
              <w:left w:val="single" w:sz="4" w:space="0" w:color="auto"/>
              <w:bottom w:val="single" w:sz="4" w:space="0" w:color="auto"/>
              <w:right w:val="single" w:sz="4" w:space="0" w:color="auto"/>
            </w:tcBorders>
            <w:vAlign w:val="center"/>
          </w:tcPr>
          <w:p w14:paraId="4C64EB42" w14:textId="77777777" w:rsidR="003615FB" w:rsidRDefault="00355E8B">
            <w:pPr>
              <w:pStyle w:val="ConsPlusNormal"/>
            </w:pPr>
            <w:r>
              <w:t>Трамвайные пути на каменных и железобетонных основаниях</w:t>
            </w:r>
          </w:p>
        </w:tc>
        <w:tc>
          <w:tcPr>
            <w:tcW w:w="1020" w:type="dxa"/>
            <w:tcBorders>
              <w:top w:val="single" w:sz="4" w:space="0" w:color="auto"/>
              <w:left w:val="single" w:sz="4" w:space="0" w:color="auto"/>
              <w:bottom w:val="single" w:sz="4" w:space="0" w:color="auto"/>
              <w:right w:val="single" w:sz="4" w:space="0" w:color="auto"/>
            </w:tcBorders>
            <w:vAlign w:val="bottom"/>
          </w:tcPr>
          <w:p w14:paraId="56A231B8" w14:textId="77777777" w:rsidR="003615FB" w:rsidRDefault="00355E8B">
            <w:pPr>
              <w:pStyle w:val="ConsPlusNormal"/>
            </w:pPr>
            <w:r>
              <w:t>76,9</w:t>
            </w:r>
          </w:p>
        </w:tc>
        <w:tc>
          <w:tcPr>
            <w:tcW w:w="2211" w:type="dxa"/>
            <w:tcBorders>
              <w:top w:val="single" w:sz="4" w:space="0" w:color="auto"/>
              <w:left w:val="single" w:sz="4" w:space="0" w:color="auto"/>
              <w:bottom w:val="single" w:sz="4" w:space="0" w:color="auto"/>
              <w:right w:val="single" w:sz="4" w:space="0" w:color="auto"/>
            </w:tcBorders>
            <w:vAlign w:val="bottom"/>
          </w:tcPr>
          <w:p w14:paraId="275A4B84" w14:textId="77777777" w:rsidR="003615FB" w:rsidRDefault="003615FB">
            <w:pPr>
              <w:pStyle w:val="ConsPlusNormal"/>
            </w:pPr>
          </w:p>
        </w:tc>
      </w:tr>
      <w:tr w:rsidR="003615FB" w14:paraId="014413C1" w14:textId="77777777">
        <w:tc>
          <w:tcPr>
            <w:tcW w:w="5783" w:type="dxa"/>
            <w:tcBorders>
              <w:top w:val="single" w:sz="4" w:space="0" w:color="auto"/>
              <w:left w:val="single" w:sz="4" w:space="0" w:color="auto"/>
              <w:bottom w:val="single" w:sz="4" w:space="0" w:color="auto"/>
              <w:right w:val="single" w:sz="4" w:space="0" w:color="auto"/>
            </w:tcBorders>
            <w:vAlign w:val="center"/>
          </w:tcPr>
          <w:p w14:paraId="52497C41" w14:textId="77777777" w:rsidR="003615FB" w:rsidRDefault="00355E8B">
            <w:pPr>
              <w:pStyle w:val="ConsPlusNormal"/>
            </w:pPr>
            <w:r>
              <w:t>Трамвайные пути на щебеночном основании с железобетонными шпалами</w:t>
            </w:r>
          </w:p>
        </w:tc>
        <w:tc>
          <w:tcPr>
            <w:tcW w:w="1020" w:type="dxa"/>
            <w:tcBorders>
              <w:top w:val="single" w:sz="4" w:space="0" w:color="auto"/>
              <w:left w:val="single" w:sz="4" w:space="0" w:color="auto"/>
              <w:bottom w:val="single" w:sz="4" w:space="0" w:color="auto"/>
              <w:right w:val="single" w:sz="4" w:space="0" w:color="auto"/>
            </w:tcBorders>
            <w:vAlign w:val="bottom"/>
          </w:tcPr>
          <w:p w14:paraId="6830A446" w14:textId="77777777" w:rsidR="003615FB" w:rsidRDefault="00355E8B">
            <w:pPr>
              <w:pStyle w:val="ConsPlusNormal"/>
            </w:pPr>
            <w:r>
              <w:t>33,3</w:t>
            </w:r>
          </w:p>
        </w:tc>
        <w:tc>
          <w:tcPr>
            <w:tcW w:w="2211" w:type="dxa"/>
            <w:tcBorders>
              <w:top w:val="single" w:sz="4" w:space="0" w:color="auto"/>
              <w:left w:val="single" w:sz="4" w:space="0" w:color="auto"/>
              <w:bottom w:val="single" w:sz="4" w:space="0" w:color="auto"/>
              <w:right w:val="single" w:sz="4" w:space="0" w:color="auto"/>
            </w:tcBorders>
            <w:vAlign w:val="bottom"/>
          </w:tcPr>
          <w:p w14:paraId="2D1B0964" w14:textId="77777777" w:rsidR="003615FB" w:rsidRDefault="003615FB">
            <w:pPr>
              <w:pStyle w:val="ConsPlusNormal"/>
            </w:pPr>
          </w:p>
        </w:tc>
      </w:tr>
      <w:tr w:rsidR="003615FB" w14:paraId="0442BC6D" w14:textId="77777777">
        <w:tc>
          <w:tcPr>
            <w:tcW w:w="5783" w:type="dxa"/>
            <w:tcBorders>
              <w:top w:val="single" w:sz="4" w:space="0" w:color="auto"/>
              <w:left w:val="single" w:sz="4" w:space="0" w:color="auto"/>
              <w:bottom w:val="single" w:sz="4" w:space="0" w:color="auto"/>
              <w:right w:val="single" w:sz="4" w:space="0" w:color="auto"/>
            </w:tcBorders>
            <w:vAlign w:val="center"/>
          </w:tcPr>
          <w:p w14:paraId="2BB67F19" w14:textId="77777777" w:rsidR="003615FB" w:rsidRDefault="00355E8B">
            <w:pPr>
              <w:pStyle w:val="ConsPlusNormal"/>
            </w:pPr>
            <w:r>
              <w:t>Трамвайные пути на щебеночном основании с деревянными шпалами</w:t>
            </w:r>
          </w:p>
        </w:tc>
        <w:tc>
          <w:tcPr>
            <w:tcW w:w="1020" w:type="dxa"/>
            <w:tcBorders>
              <w:top w:val="single" w:sz="4" w:space="0" w:color="auto"/>
              <w:left w:val="single" w:sz="4" w:space="0" w:color="auto"/>
              <w:bottom w:val="single" w:sz="4" w:space="0" w:color="auto"/>
              <w:right w:val="single" w:sz="4" w:space="0" w:color="auto"/>
            </w:tcBorders>
            <w:vAlign w:val="bottom"/>
          </w:tcPr>
          <w:p w14:paraId="1336AD77" w14:textId="77777777" w:rsidR="003615FB" w:rsidRDefault="00355E8B">
            <w:pPr>
              <w:pStyle w:val="ConsPlusNormal"/>
            </w:pPr>
            <w:r>
              <w:t>23,8</w:t>
            </w:r>
          </w:p>
        </w:tc>
        <w:tc>
          <w:tcPr>
            <w:tcW w:w="2211" w:type="dxa"/>
            <w:tcBorders>
              <w:top w:val="single" w:sz="4" w:space="0" w:color="auto"/>
              <w:left w:val="single" w:sz="4" w:space="0" w:color="auto"/>
              <w:bottom w:val="single" w:sz="4" w:space="0" w:color="auto"/>
              <w:right w:val="single" w:sz="4" w:space="0" w:color="auto"/>
            </w:tcBorders>
            <w:vAlign w:val="bottom"/>
          </w:tcPr>
          <w:p w14:paraId="33A962DE" w14:textId="77777777" w:rsidR="003615FB" w:rsidRDefault="003615FB">
            <w:pPr>
              <w:pStyle w:val="ConsPlusNormal"/>
            </w:pPr>
          </w:p>
        </w:tc>
      </w:tr>
      <w:tr w:rsidR="003615FB" w14:paraId="5523629F" w14:textId="77777777">
        <w:tc>
          <w:tcPr>
            <w:tcW w:w="5783" w:type="dxa"/>
            <w:tcBorders>
              <w:top w:val="single" w:sz="4" w:space="0" w:color="auto"/>
              <w:left w:val="single" w:sz="4" w:space="0" w:color="auto"/>
              <w:bottom w:val="single" w:sz="4" w:space="0" w:color="auto"/>
              <w:right w:val="single" w:sz="4" w:space="0" w:color="auto"/>
            </w:tcBorders>
            <w:vAlign w:val="center"/>
          </w:tcPr>
          <w:p w14:paraId="0F434E4C" w14:textId="77777777" w:rsidR="003615FB" w:rsidRDefault="00355E8B">
            <w:pPr>
              <w:pStyle w:val="ConsPlusNormal"/>
            </w:pPr>
            <w:r>
              <w:t>Трамвайные пути на песчаных основаниях</w:t>
            </w:r>
          </w:p>
        </w:tc>
        <w:tc>
          <w:tcPr>
            <w:tcW w:w="1020" w:type="dxa"/>
            <w:tcBorders>
              <w:top w:val="single" w:sz="4" w:space="0" w:color="auto"/>
              <w:left w:val="single" w:sz="4" w:space="0" w:color="auto"/>
              <w:bottom w:val="single" w:sz="4" w:space="0" w:color="auto"/>
              <w:right w:val="single" w:sz="4" w:space="0" w:color="auto"/>
            </w:tcBorders>
            <w:vAlign w:val="bottom"/>
          </w:tcPr>
          <w:p w14:paraId="241F6748" w14:textId="77777777" w:rsidR="003615FB" w:rsidRDefault="00355E8B">
            <w:pPr>
              <w:pStyle w:val="ConsPlusNormal"/>
            </w:pPr>
            <w:r>
              <w:t>15,9</w:t>
            </w:r>
          </w:p>
        </w:tc>
        <w:tc>
          <w:tcPr>
            <w:tcW w:w="2211" w:type="dxa"/>
            <w:tcBorders>
              <w:top w:val="single" w:sz="4" w:space="0" w:color="auto"/>
              <w:left w:val="single" w:sz="4" w:space="0" w:color="auto"/>
              <w:bottom w:val="single" w:sz="4" w:space="0" w:color="auto"/>
              <w:right w:val="single" w:sz="4" w:space="0" w:color="auto"/>
            </w:tcBorders>
            <w:vAlign w:val="bottom"/>
          </w:tcPr>
          <w:p w14:paraId="63C9F0AF" w14:textId="77777777" w:rsidR="003615FB" w:rsidRDefault="003615FB">
            <w:pPr>
              <w:pStyle w:val="ConsPlusNormal"/>
            </w:pPr>
          </w:p>
        </w:tc>
      </w:tr>
      <w:tr w:rsidR="003615FB" w14:paraId="6B863B78" w14:textId="77777777">
        <w:tc>
          <w:tcPr>
            <w:tcW w:w="5783" w:type="dxa"/>
            <w:tcBorders>
              <w:top w:val="single" w:sz="4" w:space="0" w:color="auto"/>
              <w:left w:val="single" w:sz="4" w:space="0" w:color="auto"/>
              <w:bottom w:val="single" w:sz="4" w:space="0" w:color="auto"/>
              <w:right w:val="single" w:sz="4" w:space="0" w:color="auto"/>
            </w:tcBorders>
            <w:vAlign w:val="center"/>
          </w:tcPr>
          <w:p w14:paraId="498B4547" w14:textId="77777777" w:rsidR="003615FB" w:rsidRDefault="00355E8B">
            <w:pPr>
              <w:pStyle w:val="ConsPlusNormal"/>
            </w:pPr>
            <w:r>
              <w:t>Береговые судоподъемные сооружения (сливы, эллинги):</w:t>
            </w:r>
          </w:p>
        </w:tc>
        <w:tc>
          <w:tcPr>
            <w:tcW w:w="1020" w:type="dxa"/>
            <w:tcBorders>
              <w:top w:val="single" w:sz="4" w:space="0" w:color="auto"/>
              <w:left w:val="single" w:sz="4" w:space="0" w:color="auto"/>
              <w:bottom w:val="single" w:sz="4" w:space="0" w:color="auto"/>
              <w:right w:val="single" w:sz="4" w:space="0" w:color="auto"/>
            </w:tcBorders>
            <w:vAlign w:val="bottom"/>
          </w:tcPr>
          <w:p w14:paraId="7EED949F" w14:textId="77777777" w:rsidR="003615FB" w:rsidRDefault="003615FB">
            <w:pPr>
              <w:pStyle w:val="ConsPlusNormal"/>
            </w:pPr>
          </w:p>
        </w:tc>
        <w:tc>
          <w:tcPr>
            <w:tcW w:w="2211" w:type="dxa"/>
            <w:tcBorders>
              <w:top w:val="single" w:sz="4" w:space="0" w:color="auto"/>
              <w:left w:val="single" w:sz="4" w:space="0" w:color="auto"/>
              <w:bottom w:val="single" w:sz="4" w:space="0" w:color="auto"/>
              <w:right w:val="single" w:sz="4" w:space="0" w:color="auto"/>
            </w:tcBorders>
            <w:vAlign w:val="bottom"/>
          </w:tcPr>
          <w:p w14:paraId="7B6BA42D" w14:textId="77777777" w:rsidR="003615FB" w:rsidRDefault="003615FB">
            <w:pPr>
              <w:pStyle w:val="ConsPlusNormal"/>
            </w:pPr>
          </w:p>
        </w:tc>
      </w:tr>
      <w:tr w:rsidR="003615FB" w14:paraId="3C640B41" w14:textId="77777777">
        <w:tc>
          <w:tcPr>
            <w:tcW w:w="5783" w:type="dxa"/>
            <w:tcBorders>
              <w:top w:val="single" w:sz="4" w:space="0" w:color="auto"/>
              <w:left w:val="single" w:sz="4" w:space="0" w:color="auto"/>
              <w:bottom w:val="single" w:sz="4" w:space="0" w:color="auto"/>
              <w:right w:val="single" w:sz="4" w:space="0" w:color="auto"/>
            </w:tcBorders>
            <w:vAlign w:val="center"/>
          </w:tcPr>
          <w:p w14:paraId="17A464CE" w14:textId="77777777" w:rsidR="003615FB" w:rsidRDefault="00355E8B">
            <w:pPr>
              <w:pStyle w:val="ConsPlusNormal"/>
            </w:pPr>
            <w:r>
              <w:t>на железобетонном основании</w:t>
            </w:r>
          </w:p>
        </w:tc>
        <w:tc>
          <w:tcPr>
            <w:tcW w:w="1020" w:type="dxa"/>
            <w:tcBorders>
              <w:top w:val="single" w:sz="4" w:space="0" w:color="auto"/>
              <w:left w:val="single" w:sz="4" w:space="0" w:color="auto"/>
              <w:bottom w:val="single" w:sz="4" w:space="0" w:color="auto"/>
              <w:right w:val="single" w:sz="4" w:space="0" w:color="auto"/>
            </w:tcBorders>
            <w:vAlign w:val="bottom"/>
          </w:tcPr>
          <w:p w14:paraId="18BBF034" w14:textId="77777777" w:rsidR="003615FB" w:rsidRDefault="00355E8B">
            <w:pPr>
              <w:pStyle w:val="ConsPlusNormal"/>
            </w:pPr>
            <w:r>
              <w:t>55,6</w:t>
            </w:r>
          </w:p>
        </w:tc>
        <w:tc>
          <w:tcPr>
            <w:tcW w:w="2211" w:type="dxa"/>
            <w:tcBorders>
              <w:top w:val="single" w:sz="4" w:space="0" w:color="auto"/>
              <w:left w:val="single" w:sz="4" w:space="0" w:color="auto"/>
              <w:bottom w:val="single" w:sz="4" w:space="0" w:color="auto"/>
              <w:right w:val="single" w:sz="4" w:space="0" w:color="auto"/>
            </w:tcBorders>
            <w:vAlign w:val="bottom"/>
          </w:tcPr>
          <w:p w14:paraId="7CFACBA9" w14:textId="77777777" w:rsidR="003615FB" w:rsidRDefault="003615FB">
            <w:pPr>
              <w:pStyle w:val="ConsPlusNormal"/>
            </w:pPr>
          </w:p>
        </w:tc>
      </w:tr>
      <w:tr w:rsidR="003615FB" w14:paraId="22DCEAA7" w14:textId="77777777">
        <w:tc>
          <w:tcPr>
            <w:tcW w:w="5783" w:type="dxa"/>
            <w:tcBorders>
              <w:top w:val="single" w:sz="4" w:space="0" w:color="auto"/>
              <w:left w:val="single" w:sz="4" w:space="0" w:color="auto"/>
              <w:bottom w:val="single" w:sz="4" w:space="0" w:color="auto"/>
              <w:right w:val="single" w:sz="4" w:space="0" w:color="auto"/>
            </w:tcBorders>
            <w:vAlign w:val="center"/>
          </w:tcPr>
          <w:p w14:paraId="65109600" w14:textId="77777777" w:rsidR="003615FB" w:rsidRDefault="00355E8B">
            <w:pPr>
              <w:pStyle w:val="ConsPlusNormal"/>
            </w:pPr>
            <w:r>
              <w:t>на деревянном, свайно-балочном и балластно-шпальном основании</w:t>
            </w:r>
          </w:p>
        </w:tc>
        <w:tc>
          <w:tcPr>
            <w:tcW w:w="1020" w:type="dxa"/>
            <w:tcBorders>
              <w:top w:val="single" w:sz="4" w:space="0" w:color="auto"/>
              <w:left w:val="single" w:sz="4" w:space="0" w:color="auto"/>
              <w:bottom w:val="single" w:sz="4" w:space="0" w:color="auto"/>
              <w:right w:val="single" w:sz="4" w:space="0" w:color="auto"/>
            </w:tcBorders>
            <w:vAlign w:val="bottom"/>
          </w:tcPr>
          <w:p w14:paraId="48577297" w14:textId="77777777" w:rsidR="003615FB" w:rsidRDefault="00355E8B">
            <w:pPr>
              <w:pStyle w:val="ConsPlusNormal"/>
            </w:pPr>
            <w:r>
              <w:t>30,3</w:t>
            </w:r>
          </w:p>
        </w:tc>
        <w:tc>
          <w:tcPr>
            <w:tcW w:w="2211" w:type="dxa"/>
            <w:tcBorders>
              <w:top w:val="single" w:sz="4" w:space="0" w:color="auto"/>
              <w:left w:val="single" w:sz="4" w:space="0" w:color="auto"/>
              <w:bottom w:val="single" w:sz="4" w:space="0" w:color="auto"/>
              <w:right w:val="single" w:sz="4" w:space="0" w:color="auto"/>
            </w:tcBorders>
            <w:vAlign w:val="bottom"/>
          </w:tcPr>
          <w:p w14:paraId="5DD3D69B" w14:textId="77777777" w:rsidR="003615FB" w:rsidRDefault="003615FB">
            <w:pPr>
              <w:pStyle w:val="ConsPlusNormal"/>
            </w:pPr>
          </w:p>
        </w:tc>
      </w:tr>
      <w:tr w:rsidR="003615FB" w14:paraId="4E5C4362" w14:textId="77777777">
        <w:tc>
          <w:tcPr>
            <w:tcW w:w="5783" w:type="dxa"/>
            <w:tcBorders>
              <w:top w:val="single" w:sz="4" w:space="0" w:color="auto"/>
              <w:left w:val="single" w:sz="4" w:space="0" w:color="auto"/>
              <w:bottom w:val="single" w:sz="4" w:space="0" w:color="auto"/>
              <w:right w:val="single" w:sz="4" w:space="0" w:color="auto"/>
            </w:tcBorders>
            <w:vAlign w:val="center"/>
          </w:tcPr>
          <w:p w14:paraId="1022C331" w14:textId="77777777" w:rsidR="003615FB" w:rsidRDefault="00355E8B">
            <w:pPr>
              <w:pStyle w:val="ConsPlusNormal"/>
            </w:pPr>
            <w:r>
              <w:t>Плавучие доки морские: металлические, композитные</w:t>
            </w:r>
          </w:p>
        </w:tc>
        <w:tc>
          <w:tcPr>
            <w:tcW w:w="1020" w:type="dxa"/>
            <w:tcBorders>
              <w:top w:val="single" w:sz="4" w:space="0" w:color="auto"/>
              <w:left w:val="single" w:sz="4" w:space="0" w:color="auto"/>
              <w:bottom w:val="single" w:sz="4" w:space="0" w:color="auto"/>
              <w:right w:val="single" w:sz="4" w:space="0" w:color="auto"/>
            </w:tcBorders>
            <w:vAlign w:val="bottom"/>
          </w:tcPr>
          <w:p w14:paraId="20A6DCF5" w14:textId="77777777" w:rsidR="003615FB" w:rsidRDefault="00355E8B">
            <w:pPr>
              <w:pStyle w:val="ConsPlusNormal"/>
            </w:pPr>
            <w:r>
              <w:t>50</w:t>
            </w:r>
          </w:p>
        </w:tc>
        <w:tc>
          <w:tcPr>
            <w:tcW w:w="2211" w:type="dxa"/>
            <w:tcBorders>
              <w:top w:val="single" w:sz="4" w:space="0" w:color="auto"/>
              <w:left w:val="single" w:sz="4" w:space="0" w:color="auto"/>
              <w:bottom w:val="single" w:sz="4" w:space="0" w:color="auto"/>
              <w:right w:val="single" w:sz="4" w:space="0" w:color="auto"/>
            </w:tcBorders>
            <w:vAlign w:val="bottom"/>
          </w:tcPr>
          <w:p w14:paraId="3C7778A6" w14:textId="77777777" w:rsidR="003615FB" w:rsidRDefault="003615FB">
            <w:pPr>
              <w:pStyle w:val="ConsPlusNormal"/>
            </w:pPr>
          </w:p>
        </w:tc>
      </w:tr>
      <w:tr w:rsidR="003615FB" w14:paraId="741A8636" w14:textId="77777777">
        <w:tc>
          <w:tcPr>
            <w:tcW w:w="5783" w:type="dxa"/>
            <w:tcBorders>
              <w:top w:val="single" w:sz="4" w:space="0" w:color="auto"/>
              <w:left w:val="single" w:sz="4" w:space="0" w:color="auto"/>
              <w:bottom w:val="single" w:sz="4" w:space="0" w:color="auto"/>
              <w:right w:val="single" w:sz="4" w:space="0" w:color="auto"/>
            </w:tcBorders>
            <w:vAlign w:val="center"/>
          </w:tcPr>
          <w:p w14:paraId="4491E097" w14:textId="77777777" w:rsidR="003615FB" w:rsidRDefault="00355E8B">
            <w:pPr>
              <w:pStyle w:val="ConsPlusNormal"/>
            </w:pPr>
            <w:r>
              <w:t>Плавучие доки морские: железобетонные</w:t>
            </w:r>
          </w:p>
        </w:tc>
        <w:tc>
          <w:tcPr>
            <w:tcW w:w="1020" w:type="dxa"/>
            <w:tcBorders>
              <w:top w:val="single" w:sz="4" w:space="0" w:color="auto"/>
              <w:left w:val="single" w:sz="4" w:space="0" w:color="auto"/>
              <w:bottom w:val="single" w:sz="4" w:space="0" w:color="auto"/>
              <w:right w:val="single" w:sz="4" w:space="0" w:color="auto"/>
            </w:tcBorders>
            <w:vAlign w:val="bottom"/>
          </w:tcPr>
          <w:p w14:paraId="2B61E077" w14:textId="77777777" w:rsidR="003615FB" w:rsidRDefault="00355E8B">
            <w:pPr>
              <w:pStyle w:val="ConsPlusNormal"/>
            </w:pPr>
            <w:r>
              <w:t>45,5</w:t>
            </w:r>
          </w:p>
        </w:tc>
        <w:tc>
          <w:tcPr>
            <w:tcW w:w="2211" w:type="dxa"/>
            <w:tcBorders>
              <w:top w:val="single" w:sz="4" w:space="0" w:color="auto"/>
              <w:left w:val="single" w:sz="4" w:space="0" w:color="auto"/>
              <w:bottom w:val="single" w:sz="4" w:space="0" w:color="auto"/>
              <w:right w:val="single" w:sz="4" w:space="0" w:color="auto"/>
            </w:tcBorders>
            <w:vAlign w:val="bottom"/>
          </w:tcPr>
          <w:p w14:paraId="64ED0660" w14:textId="77777777" w:rsidR="003615FB" w:rsidRDefault="003615FB">
            <w:pPr>
              <w:pStyle w:val="ConsPlusNormal"/>
            </w:pPr>
          </w:p>
        </w:tc>
      </w:tr>
      <w:tr w:rsidR="003615FB" w14:paraId="54103969" w14:textId="77777777">
        <w:tc>
          <w:tcPr>
            <w:tcW w:w="5783" w:type="dxa"/>
            <w:tcBorders>
              <w:top w:val="single" w:sz="4" w:space="0" w:color="auto"/>
              <w:left w:val="single" w:sz="4" w:space="0" w:color="auto"/>
              <w:bottom w:val="single" w:sz="4" w:space="0" w:color="auto"/>
              <w:right w:val="single" w:sz="4" w:space="0" w:color="auto"/>
            </w:tcBorders>
            <w:vAlign w:val="center"/>
          </w:tcPr>
          <w:p w14:paraId="389BB0B1" w14:textId="77777777" w:rsidR="003615FB" w:rsidRDefault="00355E8B">
            <w:pPr>
              <w:pStyle w:val="ConsPlusNormal"/>
            </w:pPr>
            <w:r>
              <w:t>Плавучие доки речные и кормоподъемники</w:t>
            </w:r>
          </w:p>
        </w:tc>
        <w:tc>
          <w:tcPr>
            <w:tcW w:w="1020" w:type="dxa"/>
            <w:tcBorders>
              <w:top w:val="single" w:sz="4" w:space="0" w:color="auto"/>
              <w:left w:val="single" w:sz="4" w:space="0" w:color="auto"/>
              <w:bottom w:val="single" w:sz="4" w:space="0" w:color="auto"/>
              <w:right w:val="single" w:sz="4" w:space="0" w:color="auto"/>
            </w:tcBorders>
            <w:vAlign w:val="bottom"/>
          </w:tcPr>
          <w:p w14:paraId="47D63F81" w14:textId="77777777" w:rsidR="003615FB" w:rsidRDefault="00355E8B">
            <w:pPr>
              <w:pStyle w:val="ConsPlusNormal"/>
            </w:pPr>
            <w:r>
              <w:t>41,7</w:t>
            </w:r>
          </w:p>
        </w:tc>
        <w:tc>
          <w:tcPr>
            <w:tcW w:w="2211" w:type="dxa"/>
            <w:tcBorders>
              <w:top w:val="single" w:sz="4" w:space="0" w:color="auto"/>
              <w:left w:val="single" w:sz="4" w:space="0" w:color="auto"/>
              <w:bottom w:val="single" w:sz="4" w:space="0" w:color="auto"/>
              <w:right w:val="single" w:sz="4" w:space="0" w:color="auto"/>
            </w:tcBorders>
            <w:vAlign w:val="bottom"/>
          </w:tcPr>
          <w:p w14:paraId="014F2377" w14:textId="77777777" w:rsidR="003615FB" w:rsidRDefault="003615FB">
            <w:pPr>
              <w:pStyle w:val="ConsPlusNormal"/>
            </w:pPr>
          </w:p>
        </w:tc>
      </w:tr>
      <w:tr w:rsidR="003615FB" w14:paraId="4FA8C2BE" w14:textId="77777777">
        <w:tc>
          <w:tcPr>
            <w:tcW w:w="5783" w:type="dxa"/>
            <w:tcBorders>
              <w:top w:val="single" w:sz="4" w:space="0" w:color="auto"/>
              <w:left w:val="single" w:sz="4" w:space="0" w:color="auto"/>
              <w:bottom w:val="single" w:sz="4" w:space="0" w:color="auto"/>
              <w:right w:val="single" w:sz="4" w:space="0" w:color="auto"/>
            </w:tcBorders>
            <w:vAlign w:val="center"/>
          </w:tcPr>
          <w:p w14:paraId="0D775F4B" w14:textId="77777777" w:rsidR="003615FB" w:rsidRDefault="00355E8B">
            <w:pPr>
              <w:pStyle w:val="ConsPlusNormal"/>
            </w:pPr>
            <w:r>
              <w:t>Сухие доки, наливные в эллингах, наливные доккамеры; наливные бассейны, полушлюзы</w:t>
            </w:r>
          </w:p>
        </w:tc>
        <w:tc>
          <w:tcPr>
            <w:tcW w:w="1020" w:type="dxa"/>
            <w:tcBorders>
              <w:top w:val="single" w:sz="4" w:space="0" w:color="auto"/>
              <w:left w:val="single" w:sz="4" w:space="0" w:color="auto"/>
              <w:bottom w:val="single" w:sz="4" w:space="0" w:color="auto"/>
              <w:right w:val="single" w:sz="4" w:space="0" w:color="auto"/>
            </w:tcBorders>
            <w:vAlign w:val="bottom"/>
          </w:tcPr>
          <w:p w14:paraId="378F7FA3" w14:textId="77777777" w:rsidR="003615FB" w:rsidRDefault="00355E8B">
            <w:pPr>
              <w:pStyle w:val="ConsPlusNormal"/>
            </w:pPr>
            <w:r>
              <w:t>100</w:t>
            </w:r>
          </w:p>
        </w:tc>
        <w:tc>
          <w:tcPr>
            <w:tcW w:w="2211" w:type="dxa"/>
            <w:tcBorders>
              <w:top w:val="single" w:sz="4" w:space="0" w:color="auto"/>
              <w:left w:val="single" w:sz="4" w:space="0" w:color="auto"/>
              <w:bottom w:val="single" w:sz="4" w:space="0" w:color="auto"/>
              <w:right w:val="single" w:sz="4" w:space="0" w:color="auto"/>
            </w:tcBorders>
            <w:vAlign w:val="bottom"/>
          </w:tcPr>
          <w:p w14:paraId="17205D52" w14:textId="77777777" w:rsidR="003615FB" w:rsidRDefault="003615FB">
            <w:pPr>
              <w:pStyle w:val="ConsPlusNormal"/>
            </w:pPr>
          </w:p>
        </w:tc>
      </w:tr>
      <w:tr w:rsidR="003615FB" w14:paraId="23DBFDF3" w14:textId="77777777">
        <w:tc>
          <w:tcPr>
            <w:tcW w:w="5783" w:type="dxa"/>
            <w:tcBorders>
              <w:top w:val="single" w:sz="4" w:space="0" w:color="auto"/>
              <w:left w:val="single" w:sz="4" w:space="0" w:color="auto"/>
              <w:bottom w:val="single" w:sz="4" w:space="0" w:color="auto"/>
              <w:right w:val="single" w:sz="4" w:space="0" w:color="auto"/>
            </w:tcBorders>
            <w:vAlign w:val="center"/>
          </w:tcPr>
          <w:p w14:paraId="1843D675" w14:textId="77777777" w:rsidR="003615FB" w:rsidRDefault="00355E8B">
            <w:pPr>
              <w:pStyle w:val="ConsPlusNormal"/>
            </w:pPr>
            <w:r>
              <w:t>Продольные (наклонные) стапели, горизонтальные стапельные места в закрытых помещениях, открытые (горизонтальные) стапельные места</w:t>
            </w:r>
          </w:p>
        </w:tc>
        <w:tc>
          <w:tcPr>
            <w:tcW w:w="1020" w:type="dxa"/>
            <w:tcBorders>
              <w:top w:val="single" w:sz="4" w:space="0" w:color="auto"/>
              <w:left w:val="single" w:sz="4" w:space="0" w:color="auto"/>
              <w:bottom w:val="single" w:sz="4" w:space="0" w:color="auto"/>
              <w:right w:val="single" w:sz="4" w:space="0" w:color="auto"/>
            </w:tcBorders>
            <w:vAlign w:val="bottom"/>
          </w:tcPr>
          <w:p w14:paraId="7D86FB66" w14:textId="77777777" w:rsidR="003615FB" w:rsidRDefault="00355E8B">
            <w:pPr>
              <w:pStyle w:val="ConsPlusNormal"/>
            </w:pPr>
            <w:r>
              <w:t>100</w:t>
            </w:r>
          </w:p>
        </w:tc>
        <w:tc>
          <w:tcPr>
            <w:tcW w:w="2211" w:type="dxa"/>
            <w:tcBorders>
              <w:top w:val="single" w:sz="4" w:space="0" w:color="auto"/>
              <w:left w:val="single" w:sz="4" w:space="0" w:color="auto"/>
              <w:bottom w:val="single" w:sz="4" w:space="0" w:color="auto"/>
              <w:right w:val="single" w:sz="4" w:space="0" w:color="auto"/>
            </w:tcBorders>
            <w:vAlign w:val="bottom"/>
          </w:tcPr>
          <w:p w14:paraId="3E678166" w14:textId="77777777" w:rsidR="003615FB" w:rsidRDefault="003615FB">
            <w:pPr>
              <w:pStyle w:val="ConsPlusNormal"/>
            </w:pPr>
          </w:p>
        </w:tc>
      </w:tr>
      <w:tr w:rsidR="003615FB" w14:paraId="25AF7C10" w14:textId="77777777">
        <w:tc>
          <w:tcPr>
            <w:tcW w:w="5783" w:type="dxa"/>
            <w:tcBorders>
              <w:top w:val="single" w:sz="4" w:space="0" w:color="auto"/>
              <w:left w:val="single" w:sz="4" w:space="0" w:color="auto"/>
              <w:bottom w:val="single" w:sz="4" w:space="0" w:color="auto"/>
              <w:right w:val="single" w:sz="4" w:space="0" w:color="auto"/>
            </w:tcBorders>
            <w:vAlign w:val="center"/>
          </w:tcPr>
          <w:p w14:paraId="49AA093A" w14:textId="77777777" w:rsidR="003615FB" w:rsidRDefault="00355E8B">
            <w:pPr>
              <w:pStyle w:val="ConsPlusNormal"/>
            </w:pPr>
            <w:r>
              <w:t>Акватории, котлованы станций безобмоточного размагничивания</w:t>
            </w:r>
          </w:p>
        </w:tc>
        <w:tc>
          <w:tcPr>
            <w:tcW w:w="1020" w:type="dxa"/>
            <w:tcBorders>
              <w:top w:val="single" w:sz="4" w:space="0" w:color="auto"/>
              <w:left w:val="single" w:sz="4" w:space="0" w:color="auto"/>
              <w:bottom w:val="single" w:sz="4" w:space="0" w:color="auto"/>
              <w:right w:val="single" w:sz="4" w:space="0" w:color="auto"/>
            </w:tcBorders>
            <w:vAlign w:val="bottom"/>
          </w:tcPr>
          <w:p w14:paraId="1B30C785" w14:textId="77777777" w:rsidR="003615FB" w:rsidRDefault="00355E8B">
            <w:pPr>
              <w:pStyle w:val="ConsPlusNormal"/>
            </w:pPr>
            <w:r>
              <w:t>100</w:t>
            </w:r>
          </w:p>
        </w:tc>
        <w:tc>
          <w:tcPr>
            <w:tcW w:w="2211" w:type="dxa"/>
            <w:tcBorders>
              <w:top w:val="single" w:sz="4" w:space="0" w:color="auto"/>
              <w:left w:val="single" w:sz="4" w:space="0" w:color="auto"/>
              <w:bottom w:val="single" w:sz="4" w:space="0" w:color="auto"/>
              <w:right w:val="single" w:sz="4" w:space="0" w:color="auto"/>
            </w:tcBorders>
            <w:vAlign w:val="bottom"/>
          </w:tcPr>
          <w:p w14:paraId="3962FDCD" w14:textId="77777777" w:rsidR="003615FB" w:rsidRDefault="003615FB">
            <w:pPr>
              <w:pStyle w:val="ConsPlusNormal"/>
            </w:pPr>
          </w:p>
        </w:tc>
      </w:tr>
      <w:tr w:rsidR="003615FB" w14:paraId="537D94B3" w14:textId="77777777">
        <w:tc>
          <w:tcPr>
            <w:tcW w:w="5783" w:type="dxa"/>
            <w:tcBorders>
              <w:top w:val="single" w:sz="4" w:space="0" w:color="auto"/>
              <w:left w:val="single" w:sz="4" w:space="0" w:color="auto"/>
              <w:bottom w:val="single" w:sz="4" w:space="0" w:color="auto"/>
              <w:right w:val="single" w:sz="4" w:space="0" w:color="auto"/>
            </w:tcBorders>
            <w:vAlign w:val="center"/>
          </w:tcPr>
          <w:p w14:paraId="58373C71" w14:textId="77777777" w:rsidR="003615FB" w:rsidRDefault="00355E8B">
            <w:pPr>
              <w:pStyle w:val="ConsPlusNormal"/>
            </w:pPr>
            <w:r>
              <w:t>Трансбордерные ямы для большого и малого трансбордера</w:t>
            </w:r>
          </w:p>
        </w:tc>
        <w:tc>
          <w:tcPr>
            <w:tcW w:w="1020" w:type="dxa"/>
            <w:tcBorders>
              <w:top w:val="single" w:sz="4" w:space="0" w:color="auto"/>
              <w:left w:val="single" w:sz="4" w:space="0" w:color="auto"/>
              <w:bottom w:val="single" w:sz="4" w:space="0" w:color="auto"/>
              <w:right w:val="single" w:sz="4" w:space="0" w:color="auto"/>
            </w:tcBorders>
            <w:vAlign w:val="bottom"/>
          </w:tcPr>
          <w:p w14:paraId="5A169197" w14:textId="77777777" w:rsidR="003615FB" w:rsidRDefault="00355E8B">
            <w:pPr>
              <w:pStyle w:val="ConsPlusNormal"/>
            </w:pPr>
            <w:r>
              <w:t>58,8</w:t>
            </w:r>
          </w:p>
        </w:tc>
        <w:tc>
          <w:tcPr>
            <w:tcW w:w="2211" w:type="dxa"/>
            <w:tcBorders>
              <w:top w:val="single" w:sz="4" w:space="0" w:color="auto"/>
              <w:left w:val="single" w:sz="4" w:space="0" w:color="auto"/>
              <w:bottom w:val="single" w:sz="4" w:space="0" w:color="auto"/>
              <w:right w:val="single" w:sz="4" w:space="0" w:color="auto"/>
            </w:tcBorders>
            <w:vAlign w:val="bottom"/>
          </w:tcPr>
          <w:p w14:paraId="2EDC4631" w14:textId="77777777" w:rsidR="003615FB" w:rsidRDefault="003615FB">
            <w:pPr>
              <w:pStyle w:val="ConsPlusNormal"/>
            </w:pPr>
          </w:p>
        </w:tc>
      </w:tr>
      <w:tr w:rsidR="003615FB" w14:paraId="33E3CBB7" w14:textId="77777777">
        <w:tc>
          <w:tcPr>
            <w:tcW w:w="5783" w:type="dxa"/>
            <w:tcBorders>
              <w:top w:val="single" w:sz="4" w:space="0" w:color="auto"/>
              <w:left w:val="single" w:sz="4" w:space="0" w:color="auto"/>
              <w:bottom w:val="single" w:sz="4" w:space="0" w:color="auto"/>
              <w:right w:val="single" w:sz="4" w:space="0" w:color="auto"/>
            </w:tcBorders>
            <w:vAlign w:val="center"/>
          </w:tcPr>
          <w:p w14:paraId="13BE7B22" w14:textId="77777777" w:rsidR="003615FB" w:rsidRDefault="00355E8B">
            <w:pPr>
              <w:pStyle w:val="ConsPlusNormal"/>
            </w:pPr>
            <w:r>
              <w:t>Станции метрополитена, тоннели метрополитена, железнодорожные тоннели всех конструкций</w:t>
            </w:r>
          </w:p>
        </w:tc>
        <w:tc>
          <w:tcPr>
            <w:tcW w:w="1020" w:type="dxa"/>
            <w:tcBorders>
              <w:top w:val="single" w:sz="4" w:space="0" w:color="auto"/>
              <w:left w:val="single" w:sz="4" w:space="0" w:color="auto"/>
              <w:bottom w:val="single" w:sz="4" w:space="0" w:color="auto"/>
              <w:right w:val="single" w:sz="4" w:space="0" w:color="auto"/>
            </w:tcBorders>
            <w:vAlign w:val="bottom"/>
          </w:tcPr>
          <w:p w14:paraId="0D86949B" w14:textId="77777777" w:rsidR="003615FB" w:rsidRDefault="00355E8B">
            <w:pPr>
              <w:pStyle w:val="ConsPlusNormal"/>
            </w:pPr>
            <w:r>
              <w:t>500</w:t>
            </w:r>
          </w:p>
        </w:tc>
        <w:tc>
          <w:tcPr>
            <w:tcW w:w="2211" w:type="dxa"/>
            <w:tcBorders>
              <w:top w:val="single" w:sz="4" w:space="0" w:color="auto"/>
              <w:left w:val="single" w:sz="4" w:space="0" w:color="auto"/>
              <w:bottom w:val="single" w:sz="4" w:space="0" w:color="auto"/>
              <w:right w:val="single" w:sz="4" w:space="0" w:color="auto"/>
            </w:tcBorders>
            <w:vAlign w:val="bottom"/>
          </w:tcPr>
          <w:p w14:paraId="7EFFBC32" w14:textId="77777777" w:rsidR="003615FB" w:rsidRDefault="003615FB">
            <w:pPr>
              <w:pStyle w:val="ConsPlusNormal"/>
            </w:pPr>
          </w:p>
        </w:tc>
      </w:tr>
      <w:tr w:rsidR="003615FB" w14:paraId="6913CC48" w14:textId="77777777">
        <w:tc>
          <w:tcPr>
            <w:tcW w:w="5783" w:type="dxa"/>
            <w:tcBorders>
              <w:top w:val="single" w:sz="4" w:space="0" w:color="auto"/>
              <w:left w:val="single" w:sz="4" w:space="0" w:color="auto"/>
              <w:bottom w:val="single" w:sz="4" w:space="0" w:color="auto"/>
              <w:right w:val="single" w:sz="4" w:space="0" w:color="auto"/>
            </w:tcBorders>
            <w:vAlign w:val="center"/>
          </w:tcPr>
          <w:p w14:paraId="450B0791" w14:textId="77777777" w:rsidR="003615FB" w:rsidRDefault="00355E8B">
            <w:pPr>
              <w:pStyle w:val="ConsPlusNormal"/>
            </w:pPr>
            <w:r>
              <w:t>Вестибюли метрополитена наземные</w:t>
            </w:r>
          </w:p>
        </w:tc>
        <w:tc>
          <w:tcPr>
            <w:tcW w:w="1020" w:type="dxa"/>
            <w:tcBorders>
              <w:top w:val="single" w:sz="4" w:space="0" w:color="auto"/>
              <w:left w:val="single" w:sz="4" w:space="0" w:color="auto"/>
              <w:bottom w:val="single" w:sz="4" w:space="0" w:color="auto"/>
              <w:right w:val="single" w:sz="4" w:space="0" w:color="auto"/>
            </w:tcBorders>
            <w:vAlign w:val="bottom"/>
          </w:tcPr>
          <w:p w14:paraId="532E2895" w14:textId="77777777" w:rsidR="003615FB" w:rsidRDefault="00355E8B">
            <w:pPr>
              <w:pStyle w:val="ConsPlusNormal"/>
            </w:pPr>
            <w:r>
              <w:t>142,9</w:t>
            </w:r>
          </w:p>
        </w:tc>
        <w:tc>
          <w:tcPr>
            <w:tcW w:w="2211" w:type="dxa"/>
            <w:tcBorders>
              <w:top w:val="single" w:sz="4" w:space="0" w:color="auto"/>
              <w:left w:val="single" w:sz="4" w:space="0" w:color="auto"/>
              <w:bottom w:val="single" w:sz="4" w:space="0" w:color="auto"/>
              <w:right w:val="single" w:sz="4" w:space="0" w:color="auto"/>
            </w:tcBorders>
            <w:vAlign w:val="bottom"/>
          </w:tcPr>
          <w:p w14:paraId="2CD7ACFA" w14:textId="77777777" w:rsidR="003615FB" w:rsidRDefault="003615FB">
            <w:pPr>
              <w:pStyle w:val="ConsPlusNormal"/>
            </w:pPr>
          </w:p>
        </w:tc>
      </w:tr>
      <w:tr w:rsidR="003615FB" w14:paraId="01522ED4" w14:textId="77777777">
        <w:tc>
          <w:tcPr>
            <w:tcW w:w="5783" w:type="dxa"/>
            <w:tcBorders>
              <w:top w:val="single" w:sz="4" w:space="0" w:color="auto"/>
              <w:left w:val="single" w:sz="4" w:space="0" w:color="auto"/>
              <w:bottom w:val="single" w:sz="4" w:space="0" w:color="auto"/>
              <w:right w:val="single" w:sz="4" w:space="0" w:color="auto"/>
            </w:tcBorders>
            <w:vAlign w:val="center"/>
          </w:tcPr>
          <w:p w14:paraId="3790E1B7" w14:textId="77777777" w:rsidR="003615FB" w:rsidRDefault="00355E8B">
            <w:pPr>
              <w:pStyle w:val="ConsPlusNormal"/>
            </w:pPr>
            <w:r>
              <w:t>Пешеходные мосты и тоннели</w:t>
            </w:r>
          </w:p>
        </w:tc>
        <w:tc>
          <w:tcPr>
            <w:tcW w:w="1020" w:type="dxa"/>
            <w:tcBorders>
              <w:top w:val="single" w:sz="4" w:space="0" w:color="auto"/>
              <w:left w:val="single" w:sz="4" w:space="0" w:color="auto"/>
              <w:bottom w:val="single" w:sz="4" w:space="0" w:color="auto"/>
              <w:right w:val="single" w:sz="4" w:space="0" w:color="auto"/>
            </w:tcBorders>
            <w:vAlign w:val="bottom"/>
          </w:tcPr>
          <w:p w14:paraId="4C2FF11D" w14:textId="77777777" w:rsidR="003615FB" w:rsidRDefault="00355E8B">
            <w:pPr>
              <w:pStyle w:val="ConsPlusNormal"/>
            </w:pPr>
            <w:r>
              <w:t>83,3</w:t>
            </w:r>
          </w:p>
        </w:tc>
        <w:tc>
          <w:tcPr>
            <w:tcW w:w="2211" w:type="dxa"/>
            <w:tcBorders>
              <w:top w:val="single" w:sz="4" w:space="0" w:color="auto"/>
              <w:left w:val="single" w:sz="4" w:space="0" w:color="auto"/>
              <w:bottom w:val="single" w:sz="4" w:space="0" w:color="auto"/>
              <w:right w:val="single" w:sz="4" w:space="0" w:color="auto"/>
            </w:tcBorders>
            <w:vAlign w:val="bottom"/>
          </w:tcPr>
          <w:p w14:paraId="6641B1E3" w14:textId="77777777" w:rsidR="003615FB" w:rsidRDefault="003615FB">
            <w:pPr>
              <w:pStyle w:val="ConsPlusNormal"/>
            </w:pPr>
          </w:p>
        </w:tc>
      </w:tr>
      <w:tr w:rsidR="003615FB" w14:paraId="5DD561EF" w14:textId="77777777">
        <w:tc>
          <w:tcPr>
            <w:tcW w:w="5783" w:type="dxa"/>
            <w:tcBorders>
              <w:top w:val="single" w:sz="4" w:space="0" w:color="auto"/>
              <w:left w:val="single" w:sz="4" w:space="0" w:color="auto"/>
              <w:bottom w:val="single" w:sz="4" w:space="0" w:color="auto"/>
              <w:right w:val="single" w:sz="4" w:space="0" w:color="auto"/>
            </w:tcBorders>
            <w:vAlign w:val="center"/>
          </w:tcPr>
          <w:p w14:paraId="48DB3AEE" w14:textId="77777777" w:rsidR="003615FB" w:rsidRDefault="00355E8B">
            <w:pPr>
              <w:pStyle w:val="ConsPlusNormal"/>
            </w:pPr>
            <w:r>
              <w:t>Телефонная канализация (бетонная и асбестоцементная)</w:t>
            </w:r>
          </w:p>
        </w:tc>
        <w:tc>
          <w:tcPr>
            <w:tcW w:w="1020" w:type="dxa"/>
            <w:tcBorders>
              <w:top w:val="single" w:sz="4" w:space="0" w:color="auto"/>
              <w:left w:val="single" w:sz="4" w:space="0" w:color="auto"/>
              <w:bottom w:val="single" w:sz="4" w:space="0" w:color="auto"/>
              <w:right w:val="single" w:sz="4" w:space="0" w:color="auto"/>
            </w:tcBorders>
            <w:vAlign w:val="bottom"/>
          </w:tcPr>
          <w:p w14:paraId="1D7093FB" w14:textId="77777777" w:rsidR="003615FB" w:rsidRDefault="00355E8B">
            <w:pPr>
              <w:pStyle w:val="ConsPlusNormal"/>
            </w:pPr>
            <w:r>
              <w:t>50</w:t>
            </w:r>
          </w:p>
        </w:tc>
        <w:tc>
          <w:tcPr>
            <w:tcW w:w="2211" w:type="dxa"/>
            <w:tcBorders>
              <w:top w:val="single" w:sz="4" w:space="0" w:color="auto"/>
              <w:left w:val="single" w:sz="4" w:space="0" w:color="auto"/>
              <w:bottom w:val="single" w:sz="4" w:space="0" w:color="auto"/>
              <w:right w:val="single" w:sz="4" w:space="0" w:color="auto"/>
            </w:tcBorders>
            <w:vAlign w:val="bottom"/>
          </w:tcPr>
          <w:p w14:paraId="02E9C91F" w14:textId="77777777" w:rsidR="003615FB" w:rsidRDefault="003615FB">
            <w:pPr>
              <w:pStyle w:val="ConsPlusNormal"/>
            </w:pPr>
          </w:p>
        </w:tc>
      </w:tr>
      <w:tr w:rsidR="003615FB" w14:paraId="13FCFA19" w14:textId="77777777">
        <w:tc>
          <w:tcPr>
            <w:tcW w:w="5783" w:type="dxa"/>
            <w:tcBorders>
              <w:top w:val="single" w:sz="4" w:space="0" w:color="auto"/>
              <w:left w:val="single" w:sz="4" w:space="0" w:color="auto"/>
              <w:bottom w:val="single" w:sz="4" w:space="0" w:color="auto"/>
              <w:right w:val="single" w:sz="4" w:space="0" w:color="auto"/>
            </w:tcBorders>
            <w:vAlign w:val="center"/>
          </w:tcPr>
          <w:p w14:paraId="5E1AE617" w14:textId="77777777" w:rsidR="003615FB" w:rsidRDefault="00355E8B">
            <w:pPr>
              <w:pStyle w:val="ConsPlusNormal"/>
            </w:pPr>
            <w:r>
              <w:t>Антенны ультракоротких волн (УКВ) передающие</w:t>
            </w:r>
          </w:p>
        </w:tc>
        <w:tc>
          <w:tcPr>
            <w:tcW w:w="1020" w:type="dxa"/>
            <w:tcBorders>
              <w:top w:val="single" w:sz="4" w:space="0" w:color="auto"/>
              <w:left w:val="single" w:sz="4" w:space="0" w:color="auto"/>
              <w:bottom w:val="single" w:sz="4" w:space="0" w:color="auto"/>
              <w:right w:val="single" w:sz="4" w:space="0" w:color="auto"/>
            </w:tcBorders>
            <w:vAlign w:val="bottom"/>
          </w:tcPr>
          <w:p w14:paraId="48F9F026" w14:textId="77777777" w:rsidR="003615FB" w:rsidRDefault="00355E8B">
            <w:pPr>
              <w:pStyle w:val="ConsPlusNormal"/>
            </w:pPr>
            <w:r>
              <w:t>23,8</w:t>
            </w:r>
          </w:p>
        </w:tc>
        <w:tc>
          <w:tcPr>
            <w:tcW w:w="2211" w:type="dxa"/>
            <w:tcBorders>
              <w:top w:val="single" w:sz="4" w:space="0" w:color="auto"/>
              <w:left w:val="single" w:sz="4" w:space="0" w:color="auto"/>
              <w:bottom w:val="single" w:sz="4" w:space="0" w:color="auto"/>
              <w:right w:val="single" w:sz="4" w:space="0" w:color="auto"/>
            </w:tcBorders>
            <w:vAlign w:val="bottom"/>
          </w:tcPr>
          <w:p w14:paraId="377EBBF2" w14:textId="77777777" w:rsidR="003615FB" w:rsidRDefault="003615FB">
            <w:pPr>
              <w:pStyle w:val="ConsPlusNormal"/>
            </w:pPr>
          </w:p>
        </w:tc>
      </w:tr>
      <w:tr w:rsidR="003615FB" w14:paraId="603BE462" w14:textId="77777777">
        <w:tc>
          <w:tcPr>
            <w:tcW w:w="5783" w:type="dxa"/>
            <w:tcBorders>
              <w:top w:val="single" w:sz="4" w:space="0" w:color="auto"/>
              <w:left w:val="single" w:sz="4" w:space="0" w:color="auto"/>
              <w:bottom w:val="single" w:sz="4" w:space="0" w:color="auto"/>
              <w:right w:val="single" w:sz="4" w:space="0" w:color="auto"/>
            </w:tcBorders>
            <w:vAlign w:val="center"/>
          </w:tcPr>
          <w:p w14:paraId="6B1359FC" w14:textId="77777777" w:rsidR="003615FB" w:rsidRDefault="00355E8B">
            <w:pPr>
              <w:pStyle w:val="ConsPlusNormal"/>
            </w:pPr>
            <w:r>
              <w:t>Антенны коротких волн и длинных, средних волн приемные и передающие, заземления</w:t>
            </w:r>
          </w:p>
        </w:tc>
        <w:tc>
          <w:tcPr>
            <w:tcW w:w="1020" w:type="dxa"/>
            <w:tcBorders>
              <w:top w:val="single" w:sz="4" w:space="0" w:color="auto"/>
              <w:left w:val="single" w:sz="4" w:space="0" w:color="auto"/>
              <w:bottom w:val="single" w:sz="4" w:space="0" w:color="auto"/>
              <w:right w:val="single" w:sz="4" w:space="0" w:color="auto"/>
            </w:tcBorders>
            <w:vAlign w:val="bottom"/>
          </w:tcPr>
          <w:p w14:paraId="60700EA2" w14:textId="77777777" w:rsidR="003615FB" w:rsidRDefault="00355E8B">
            <w:pPr>
              <w:pStyle w:val="ConsPlusNormal"/>
            </w:pPr>
            <w:r>
              <w:t>14,9</w:t>
            </w:r>
          </w:p>
        </w:tc>
        <w:tc>
          <w:tcPr>
            <w:tcW w:w="2211" w:type="dxa"/>
            <w:tcBorders>
              <w:top w:val="single" w:sz="4" w:space="0" w:color="auto"/>
              <w:left w:val="single" w:sz="4" w:space="0" w:color="auto"/>
              <w:bottom w:val="single" w:sz="4" w:space="0" w:color="auto"/>
              <w:right w:val="single" w:sz="4" w:space="0" w:color="auto"/>
            </w:tcBorders>
            <w:vAlign w:val="bottom"/>
          </w:tcPr>
          <w:p w14:paraId="45EE40E1" w14:textId="77777777" w:rsidR="003615FB" w:rsidRDefault="003615FB">
            <w:pPr>
              <w:pStyle w:val="ConsPlusNormal"/>
            </w:pPr>
          </w:p>
        </w:tc>
      </w:tr>
      <w:tr w:rsidR="003615FB" w14:paraId="1EB01E39" w14:textId="77777777">
        <w:tc>
          <w:tcPr>
            <w:tcW w:w="5783" w:type="dxa"/>
            <w:tcBorders>
              <w:top w:val="single" w:sz="4" w:space="0" w:color="auto"/>
              <w:left w:val="single" w:sz="4" w:space="0" w:color="auto"/>
              <w:bottom w:val="single" w:sz="4" w:space="0" w:color="auto"/>
              <w:right w:val="single" w:sz="4" w:space="0" w:color="auto"/>
            </w:tcBorders>
            <w:vAlign w:val="center"/>
          </w:tcPr>
          <w:p w14:paraId="74B56BF9" w14:textId="77777777" w:rsidR="003615FB" w:rsidRDefault="00355E8B">
            <w:pPr>
              <w:pStyle w:val="ConsPlusNormal"/>
            </w:pPr>
            <w:r>
              <w:t>Антенны радиорелейных линий, уникальные коротковолновые и средневолновые антенны направленного действия</w:t>
            </w:r>
          </w:p>
        </w:tc>
        <w:tc>
          <w:tcPr>
            <w:tcW w:w="1020" w:type="dxa"/>
            <w:tcBorders>
              <w:top w:val="single" w:sz="4" w:space="0" w:color="auto"/>
              <w:left w:val="single" w:sz="4" w:space="0" w:color="auto"/>
              <w:bottom w:val="single" w:sz="4" w:space="0" w:color="auto"/>
              <w:right w:val="single" w:sz="4" w:space="0" w:color="auto"/>
            </w:tcBorders>
            <w:vAlign w:val="bottom"/>
          </w:tcPr>
          <w:p w14:paraId="6EFC30A2" w14:textId="77777777" w:rsidR="003615FB" w:rsidRDefault="00355E8B">
            <w:pPr>
              <w:pStyle w:val="ConsPlusNormal"/>
            </w:pPr>
            <w:r>
              <w:t>20</w:t>
            </w:r>
          </w:p>
        </w:tc>
        <w:tc>
          <w:tcPr>
            <w:tcW w:w="2211" w:type="dxa"/>
            <w:tcBorders>
              <w:top w:val="single" w:sz="4" w:space="0" w:color="auto"/>
              <w:left w:val="single" w:sz="4" w:space="0" w:color="auto"/>
              <w:bottom w:val="single" w:sz="4" w:space="0" w:color="auto"/>
              <w:right w:val="single" w:sz="4" w:space="0" w:color="auto"/>
            </w:tcBorders>
            <w:vAlign w:val="bottom"/>
          </w:tcPr>
          <w:p w14:paraId="5BE29662" w14:textId="77777777" w:rsidR="003615FB" w:rsidRDefault="003615FB">
            <w:pPr>
              <w:pStyle w:val="ConsPlusNormal"/>
            </w:pPr>
          </w:p>
        </w:tc>
      </w:tr>
      <w:tr w:rsidR="003615FB" w14:paraId="1EA89921" w14:textId="77777777">
        <w:tc>
          <w:tcPr>
            <w:tcW w:w="5783" w:type="dxa"/>
            <w:tcBorders>
              <w:top w:val="single" w:sz="4" w:space="0" w:color="auto"/>
              <w:left w:val="single" w:sz="4" w:space="0" w:color="auto"/>
              <w:bottom w:val="single" w:sz="4" w:space="0" w:color="auto"/>
              <w:right w:val="single" w:sz="4" w:space="0" w:color="auto"/>
            </w:tcBorders>
            <w:vAlign w:val="center"/>
          </w:tcPr>
          <w:p w14:paraId="65842468" w14:textId="77777777" w:rsidR="003615FB" w:rsidRDefault="00355E8B">
            <w:pPr>
              <w:pStyle w:val="ConsPlusNormal"/>
            </w:pPr>
            <w:r>
              <w:t>Антенны УКВ приемные для телевидения и ультракоротковолновые с частотной модуляцией (УКВ-ЧМ) вещания</w:t>
            </w:r>
          </w:p>
        </w:tc>
        <w:tc>
          <w:tcPr>
            <w:tcW w:w="1020" w:type="dxa"/>
            <w:tcBorders>
              <w:top w:val="single" w:sz="4" w:space="0" w:color="auto"/>
              <w:left w:val="single" w:sz="4" w:space="0" w:color="auto"/>
              <w:bottom w:val="single" w:sz="4" w:space="0" w:color="auto"/>
              <w:right w:val="single" w:sz="4" w:space="0" w:color="auto"/>
            </w:tcBorders>
            <w:vAlign w:val="bottom"/>
          </w:tcPr>
          <w:p w14:paraId="1975905C" w14:textId="77777777" w:rsidR="003615FB" w:rsidRDefault="00355E8B">
            <w:pPr>
              <w:pStyle w:val="ConsPlusNormal"/>
            </w:pPr>
            <w:r>
              <w:t>10</w:t>
            </w:r>
          </w:p>
        </w:tc>
        <w:tc>
          <w:tcPr>
            <w:tcW w:w="2211" w:type="dxa"/>
            <w:tcBorders>
              <w:top w:val="single" w:sz="4" w:space="0" w:color="auto"/>
              <w:left w:val="single" w:sz="4" w:space="0" w:color="auto"/>
              <w:bottom w:val="single" w:sz="4" w:space="0" w:color="auto"/>
              <w:right w:val="single" w:sz="4" w:space="0" w:color="auto"/>
            </w:tcBorders>
            <w:vAlign w:val="bottom"/>
          </w:tcPr>
          <w:p w14:paraId="4E2FE673" w14:textId="77777777" w:rsidR="003615FB" w:rsidRDefault="003615FB">
            <w:pPr>
              <w:pStyle w:val="ConsPlusNormal"/>
            </w:pPr>
          </w:p>
        </w:tc>
      </w:tr>
      <w:tr w:rsidR="003615FB" w14:paraId="74A0AD07" w14:textId="77777777">
        <w:tc>
          <w:tcPr>
            <w:tcW w:w="5783" w:type="dxa"/>
            <w:tcBorders>
              <w:top w:val="single" w:sz="4" w:space="0" w:color="auto"/>
              <w:left w:val="single" w:sz="4" w:space="0" w:color="auto"/>
              <w:bottom w:val="single" w:sz="4" w:space="0" w:color="auto"/>
              <w:right w:val="single" w:sz="4" w:space="0" w:color="auto"/>
            </w:tcBorders>
            <w:vAlign w:val="center"/>
          </w:tcPr>
          <w:p w14:paraId="4507482D" w14:textId="77777777" w:rsidR="003615FB" w:rsidRDefault="00355E8B">
            <w:pPr>
              <w:pStyle w:val="ConsPlusNormal"/>
            </w:pPr>
            <w:r>
              <w:t>Полноповоротные антенны спутниковой связи</w:t>
            </w:r>
          </w:p>
        </w:tc>
        <w:tc>
          <w:tcPr>
            <w:tcW w:w="1020" w:type="dxa"/>
            <w:tcBorders>
              <w:top w:val="single" w:sz="4" w:space="0" w:color="auto"/>
              <w:left w:val="single" w:sz="4" w:space="0" w:color="auto"/>
              <w:bottom w:val="single" w:sz="4" w:space="0" w:color="auto"/>
              <w:right w:val="single" w:sz="4" w:space="0" w:color="auto"/>
            </w:tcBorders>
            <w:vAlign w:val="bottom"/>
          </w:tcPr>
          <w:p w14:paraId="4368C13C" w14:textId="77777777" w:rsidR="003615FB" w:rsidRDefault="00355E8B">
            <w:pPr>
              <w:pStyle w:val="ConsPlusNormal"/>
            </w:pPr>
            <w:r>
              <w:t>12</w:t>
            </w:r>
          </w:p>
        </w:tc>
        <w:tc>
          <w:tcPr>
            <w:tcW w:w="2211" w:type="dxa"/>
            <w:tcBorders>
              <w:top w:val="single" w:sz="4" w:space="0" w:color="auto"/>
              <w:left w:val="single" w:sz="4" w:space="0" w:color="auto"/>
              <w:bottom w:val="single" w:sz="4" w:space="0" w:color="auto"/>
              <w:right w:val="single" w:sz="4" w:space="0" w:color="auto"/>
            </w:tcBorders>
            <w:vAlign w:val="bottom"/>
          </w:tcPr>
          <w:p w14:paraId="24CA014D" w14:textId="77777777" w:rsidR="003615FB" w:rsidRDefault="003615FB">
            <w:pPr>
              <w:pStyle w:val="ConsPlusNormal"/>
            </w:pPr>
          </w:p>
        </w:tc>
      </w:tr>
      <w:tr w:rsidR="003615FB" w14:paraId="0DD422E1" w14:textId="77777777">
        <w:tc>
          <w:tcPr>
            <w:tcW w:w="5783" w:type="dxa"/>
            <w:tcBorders>
              <w:top w:val="single" w:sz="4" w:space="0" w:color="auto"/>
              <w:left w:val="single" w:sz="4" w:space="0" w:color="auto"/>
              <w:bottom w:val="single" w:sz="4" w:space="0" w:color="auto"/>
              <w:right w:val="single" w:sz="4" w:space="0" w:color="auto"/>
            </w:tcBorders>
            <w:vAlign w:val="center"/>
          </w:tcPr>
          <w:p w14:paraId="531ADF60" w14:textId="77777777" w:rsidR="003615FB" w:rsidRDefault="00355E8B">
            <w:pPr>
              <w:pStyle w:val="ConsPlusNormal"/>
            </w:pPr>
            <w:r>
              <w:t>Радиобашни стальные, кирпичные и железобетонные</w:t>
            </w:r>
          </w:p>
        </w:tc>
        <w:tc>
          <w:tcPr>
            <w:tcW w:w="1020" w:type="dxa"/>
            <w:tcBorders>
              <w:top w:val="single" w:sz="4" w:space="0" w:color="auto"/>
              <w:left w:val="single" w:sz="4" w:space="0" w:color="auto"/>
              <w:bottom w:val="single" w:sz="4" w:space="0" w:color="auto"/>
              <w:right w:val="single" w:sz="4" w:space="0" w:color="auto"/>
            </w:tcBorders>
            <w:vAlign w:val="bottom"/>
          </w:tcPr>
          <w:p w14:paraId="48F84D33" w14:textId="77777777" w:rsidR="003615FB" w:rsidRDefault="00355E8B">
            <w:pPr>
              <w:pStyle w:val="ConsPlusNormal"/>
            </w:pPr>
            <w:r>
              <w:t>58,8</w:t>
            </w:r>
          </w:p>
        </w:tc>
        <w:tc>
          <w:tcPr>
            <w:tcW w:w="2211" w:type="dxa"/>
            <w:tcBorders>
              <w:top w:val="single" w:sz="4" w:space="0" w:color="auto"/>
              <w:left w:val="single" w:sz="4" w:space="0" w:color="auto"/>
              <w:bottom w:val="single" w:sz="4" w:space="0" w:color="auto"/>
              <w:right w:val="single" w:sz="4" w:space="0" w:color="auto"/>
            </w:tcBorders>
            <w:vAlign w:val="bottom"/>
          </w:tcPr>
          <w:p w14:paraId="78B689DF" w14:textId="77777777" w:rsidR="003615FB" w:rsidRDefault="003615FB">
            <w:pPr>
              <w:pStyle w:val="ConsPlusNormal"/>
            </w:pPr>
          </w:p>
        </w:tc>
      </w:tr>
      <w:tr w:rsidR="003615FB" w14:paraId="7BCC5D1E" w14:textId="77777777">
        <w:tc>
          <w:tcPr>
            <w:tcW w:w="5783" w:type="dxa"/>
            <w:tcBorders>
              <w:top w:val="single" w:sz="4" w:space="0" w:color="auto"/>
              <w:left w:val="single" w:sz="4" w:space="0" w:color="auto"/>
              <w:bottom w:val="single" w:sz="4" w:space="0" w:color="auto"/>
              <w:right w:val="single" w:sz="4" w:space="0" w:color="auto"/>
            </w:tcBorders>
            <w:vAlign w:val="center"/>
          </w:tcPr>
          <w:p w14:paraId="1E4AD6C0" w14:textId="77777777" w:rsidR="003615FB" w:rsidRDefault="00355E8B">
            <w:pPr>
              <w:pStyle w:val="ConsPlusNormal"/>
            </w:pPr>
            <w:r>
              <w:t>Радиомачты стальные и мачты-антенны</w:t>
            </w:r>
          </w:p>
        </w:tc>
        <w:tc>
          <w:tcPr>
            <w:tcW w:w="1020" w:type="dxa"/>
            <w:tcBorders>
              <w:top w:val="single" w:sz="4" w:space="0" w:color="auto"/>
              <w:left w:val="single" w:sz="4" w:space="0" w:color="auto"/>
              <w:bottom w:val="single" w:sz="4" w:space="0" w:color="auto"/>
              <w:right w:val="single" w:sz="4" w:space="0" w:color="auto"/>
            </w:tcBorders>
            <w:vAlign w:val="bottom"/>
          </w:tcPr>
          <w:p w14:paraId="381D4264" w14:textId="77777777" w:rsidR="003615FB" w:rsidRDefault="00355E8B">
            <w:pPr>
              <w:pStyle w:val="ConsPlusNormal"/>
            </w:pPr>
            <w:r>
              <w:t>50</w:t>
            </w:r>
          </w:p>
        </w:tc>
        <w:tc>
          <w:tcPr>
            <w:tcW w:w="2211" w:type="dxa"/>
            <w:tcBorders>
              <w:top w:val="single" w:sz="4" w:space="0" w:color="auto"/>
              <w:left w:val="single" w:sz="4" w:space="0" w:color="auto"/>
              <w:bottom w:val="single" w:sz="4" w:space="0" w:color="auto"/>
              <w:right w:val="single" w:sz="4" w:space="0" w:color="auto"/>
            </w:tcBorders>
            <w:vAlign w:val="bottom"/>
          </w:tcPr>
          <w:p w14:paraId="5588CA79" w14:textId="77777777" w:rsidR="003615FB" w:rsidRDefault="003615FB">
            <w:pPr>
              <w:pStyle w:val="ConsPlusNormal"/>
            </w:pPr>
          </w:p>
        </w:tc>
      </w:tr>
      <w:tr w:rsidR="003615FB" w14:paraId="5E08CDD0" w14:textId="77777777">
        <w:tc>
          <w:tcPr>
            <w:tcW w:w="5783" w:type="dxa"/>
            <w:tcBorders>
              <w:top w:val="single" w:sz="4" w:space="0" w:color="auto"/>
              <w:left w:val="single" w:sz="4" w:space="0" w:color="auto"/>
              <w:bottom w:val="single" w:sz="4" w:space="0" w:color="auto"/>
              <w:right w:val="single" w:sz="4" w:space="0" w:color="auto"/>
            </w:tcBorders>
            <w:vAlign w:val="center"/>
          </w:tcPr>
          <w:p w14:paraId="6A1D4DF1" w14:textId="77777777" w:rsidR="003615FB" w:rsidRDefault="00355E8B">
            <w:pPr>
              <w:pStyle w:val="ConsPlusNormal"/>
            </w:pPr>
            <w:r>
              <w:t>Мачты деревянные</w:t>
            </w:r>
          </w:p>
        </w:tc>
        <w:tc>
          <w:tcPr>
            <w:tcW w:w="1020" w:type="dxa"/>
            <w:tcBorders>
              <w:top w:val="single" w:sz="4" w:space="0" w:color="auto"/>
              <w:left w:val="single" w:sz="4" w:space="0" w:color="auto"/>
              <w:bottom w:val="single" w:sz="4" w:space="0" w:color="auto"/>
              <w:right w:val="single" w:sz="4" w:space="0" w:color="auto"/>
            </w:tcBorders>
            <w:vAlign w:val="bottom"/>
          </w:tcPr>
          <w:p w14:paraId="0144151C" w14:textId="77777777" w:rsidR="003615FB" w:rsidRDefault="00355E8B">
            <w:pPr>
              <w:pStyle w:val="ConsPlusNormal"/>
            </w:pPr>
            <w:r>
              <w:t>12</w:t>
            </w:r>
          </w:p>
        </w:tc>
        <w:tc>
          <w:tcPr>
            <w:tcW w:w="2211" w:type="dxa"/>
            <w:tcBorders>
              <w:top w:val="single" w:sz="4" w:space="0" w:color="auto"/>
              <w:left w:val="single" w:sz="4" w:space="0" w:color="auto"/>
              <w:bottom w:val="single" w:sz="4" w:space="0" w:color="auto"/>
              <w:right w:val="single" w:sz="4" w:space="0" w:color="auto"/>
            </w:tcBorders>
            <w:vAlign w:val="bottom"/>
          </w:tcPr>
          <w:p w14:paraId="2BEA7EA2" w14:textId="77777777" w:rsidR="003615FB" w:rsidRDefault="003615FB">
            <w:pPr>
              <w:pStyle w:val="ConsPlusNormal"/>
            </w:pPr>
          </w:p>
        </w:tc>
      </w:tr>
      <w:tr w:rsidR="003615FB" w14:paraId="2B916FE0" w14:textId="77777777">
        <w:tc>
          <w:tcPr>
            <w:tcW w:w="5783" w:type="dxa"/>
            <w:tcBorders>
              <w:top w:val="single" w:sz="4" w:space="0" w:color="auto"/>
              <w:left w:val="single" w:sz="4" w:space="0" w:color="auto"/>
              <w:bottom w:val="single" w:sz="4" w:space="0" w:color="auto"/>
              <w:right w:val="single" w:sz="4" w:space="0" w:color="auto"/>
            </w:tcBorders>
            <w:vAlign w:val="center"/>
          </w:tcPr>
          <w:p w14:paraId="12CC9C6A" w14:textId="77777777" w:rsidR="003615FB" w:rsidRDefault="00355E8B">
            <w:pPr>
              <w:pStyle w:val="ConsPlusNormal"/>
            </w:pPr>
            <w:r>
              <w:t>Уникальные радиотелевизионные башни: железобетонные</w:t>
            </w:r>
          </w:p>
        </w:tc>
        <w:tc>
          <w:tcPr>
            <w:tcW w:w="1020" w:type="dxa"/>
            <w:tcBorders>
              <w:top w:val="single" w:sz="4" w:space="0" w:color="auto"/>
              <w:left w:val="single" w:sz="4" w:space="0" w:color="auto"/>
              <w:bottom w:val="single" w:sz="4" w:space="0" w:color="auto"/>
              <w:right w:val="single" w:sz="4" w:space="0" w:color="auto"/>
            </w:tcBorders>
            <w:vAlign w:val="bottom"/>
          </w:tcPr>
          <w:p w14:paraId="4E994342" w14:textId="77777777" w:rsidR="003615FB" w:rsidRDefault="00355E8B">
            <w:pPr>
              <w:pStyle w:val="ConsPlusNormal"/>
            </w:pPr>
            <w:r>
              <w:t>142,9</w:t>
            </w:r>
          </w:p>
        </w:tc>
        <w:tc>
          <w:tcPr>
            <w:tcW w:w="2211" w:type="dxa"/>
            <w:tcBorders>
              <w:top w:val="single" w:sz="4" w:space="0" w:color="auto"/>
              <w:left w:val="single" w:sz="4" w:space="0" w:color="auto"/>
              <w:bottom w:val="single" w:sz="4" w:space="0" w:color="auto"/>
              <w:right w:val="single" w:sz="4" w:space="0" w:color="auto"/>
            </w:tcBorders>
            <w:vAlign w:val="bottom"/>
          </w:tcPr>
          <w:p w14:paraId="68B61005" w14:textId="77777777" w:rsidR="003615FB" w:rsidRDefault="003615FB">
            <w:pPr>
              <w:pStyle w:val="ConsPlusNormal"/>
            </w:pPr>
          </w:p>
        </w:tc>
      </w:tr>
      <w:tr w:rsidR="003615FB" w14:paraId="22B3FC7C" w14:textId="77777777">
        <w:tc>
          <w:tcPr>
            <w:tcW w:w="5783" w:type="dxa"/>
            <w:tcBorders>
              <w:top w:val="single" w:sz="4" w:space="0" w:color="auto"/>
              <w:left w:val="single" w:sz="4" w:space="0" w:color="auto"/>
              <w:bottom w:val="single" w:sz="4" w:space="0" w:color="auto"/>
              <w:right w:val="single" w:sz="4" w:space="0" w:color="auto"/>
            </w:tcBorders>
            <w:vAlign w:val="center"/>
          </w:tcPr>
          <w:p w14:paraId="057DB8F9" w14:textId="77777777" w:rsidR="003615FB" w:rsidRDefault="00355E8B">
            <w:pPr>
              <w:pStyle w:val="ConsPlusNormal"/>
            </w:pPr>
            <w:r>
              <w:t>Уникальные радиотелевизионные башни: стальные</w:t>
            </w:r>
          </w:p>
        </w:tc>
        <w:tc>
          <w:tcPr>
            <w:tcW w:w="1020" w:type="dxa"/>
            <w:tcBorders>
              <w:top w:val="single" w:sz="4" w:space="0" w:color="auto"/>
              <w:left w:val="single" w:sz="4" w:space="0" w:color="auto"/>
              <w:bottom w:val="single" w:sz="4" w:space="0" w:color="auto"/>
              <w:right w:val="single" w:sz="4" w:space="0" w:color="auto"/>
            </w:tcBorders>
            <w:vAlign w:val="bottom"/>
          </w:tcPr>
          <w:p w14:paraId="432DDEB5" w14:textId="77777777" w:rsidR="003615FB" w:rsidRDefault="00355E8B">
            <w:pPr>
              <w:pStyle w:val="ConsPlusNormal"/>
            </w:pPr>
            <w:r>
              <w:t>100</w:t>
            </w:r>
          </w:p>
        </w:tc>
        <w:tc>
          <w:tcPr>
            <w:tcW w:w="2211" w:type="dxa"/>
            <w:tcBorders>
              <w:top w:val="single" w:sz="4" w:space="0" w:color="auto"/>
              <w:left w:val="single" w:sz="4" w:space="0" w:color="auto"/>
              <w:bottom w:val="single" w:sz="4" w:space="0" w:color="auto"/>
              <w:right w:val="single" w:sz="4" w:space="0" w:color="auto"/>
            </w:tcBorders>
            <w:vAlign w:val="bottom"/>
          </w:tcPr>
          <w:p w14:paraId="51C58CB6" w14:textId="77777777" w:rsidR="003615FB" w:rsidRDefault="00355E8B">
            <w:pPr>
              <w:pStyle w:val="ConsPlusNormal"/>
              <w:jc w:val="right"/>
            </w:pPr>
            <w:r>
              <w:t>Для антенно-мачтовых сооружений, расположенных в районах Крайнего Севера и Дальнего Востока (кроме Республики Саха (Якутия), Магаданской и Камчатской областей), а также в зонах штормовых ветров, морских побережий и сильного гололеда, к указанной продолжительности применяется коэффициент 0,77, для Республики Саха (Якутия), Магаданской области и Камчатского края - 0,625.</w:t>
            </w:r>
          </w:p>
        </w:tc>
      </w:tr>
      <w:tr w:rsidR="003615FB" w14:paraId="7F2A784C" w14:textId="77777777">
        <w:tc>
          <w:tcPr>
            <w:tcW w:w="5783" w:type="dxa"/>
            <w:tcBorders>
              <w:top w:val="single" w:sz="4" w:space="0" w:color="auto"/>
              <w:left w:val="single" w:sz="4" w:space="0" w:color="auto"/>
              <w:bottom w:val="single" w:sz="4" w:space="0" w:color="auto"/>
              <w:right w:val="single" w:sz="4" w:space="0" w:color="auto"/>
            </w:tcBorders>
            <w:vAlign w:val="center"/>
          </w:tcPr>
          <w:p w14:paraId="6DE9D6C5" w14:textId="77777777" w:rsidR="003615FB" w:rsidRDefault="00355E8B">
            <w:pPr>
              <w:pStyle w:val="ConsPlusNormal"/>
            </w:pPr>
            <w:r>
              <w:t>Прочие сооружения</w:t>
            </w:r>
          </w:p>
        </w:tc>
        <w:tc>
          <w:tcPr>
            <w:tcW w:w="1020" w:type="dxa"/>
            <w:tcBorders>
              <w:top w:val="single" w:sz="4" w:space="0" w:color="auto"/>
              <w:left w:val="single" w:sz="4" w:space="0" w:color="auto"/>
              <w:bottom w:val="single" w:sz="4" w:space="0" w:color="auto"/>
              <w:right w:val="single" w:sz="4" w:space="0" w:color="auto"/>
            </w:tcBorders>
            <w:vAlign w:val="bottom"/>
          </w:tcPr>
          <w:p w14:paraId="3EE12679" w14:textId="77777777" w:rsidR="003615FB" w:rsidRDefault="003615FB">
            <w:pPr>
              <w:pStyle w:val="ConsPlusNormal"/>
            </w:pPr>
          </w:p>
        </w:tc>
        <w:tc>
          <w:tcPr>
            <w:tcW w:w="2211" w:type="dxa"/>
            <w:tcBorders>
              <w:top w:val="single" w:sz="4" w:space="0" w:color="auto"/>
              <w:left w:val="single" w:sz="4" w:space="0" w:color="auto"/>
              <w:bottom w:val="single" w:sz="4" w:space="0" w:color="auto"/>
              <w:right w:val="single" w:sz="4" w:space="0" w:color="auto"/>
            </w:tcBorders>
            <w:vAlign w:val="bottom"/>
          </w:tcPr>
          <w:p w14:paraId="5E8DC0CE" w14:textId="77777777" w:rsidR="003615FB" w:rsidRDefault="003615FB">
            <w:pPr>
              <w:pStyle w:val="ConsPlusNormal"/>
            </w:pPr>
          </w:p>
        </w:tc>
      </w:tr>
      <w:tr w:rsidR="003615FB" w14:paraId="79D0A3FB" w14:textId="77777777">
        <w:tc>
          <w:tcPr>
            <w:tcW w:w="5783" w:type="dxa"/>
            <w:tcBorders>
              <w:top w:val="single" w:sz="4" w:space="0" w:color="auto"/>
              <w:left w:val="single" w:sz="4" w:space="0" w:color="auto"/>
              <w:bottom w:val="single" w:sz="4" w:space="0" w:color="auto"/>
              <w:right w:val="single" w:sz="4" w:space="0" w:color="auto"/>
            </w:tcBorders>
            <w:vAlign w:val="center"/>
          </w:tcPr>
          <w:p w14:paraId="1B55F72B" w14:textId="77777777" w:rsidR="003615FB" w:rsidRDefault="00355E8B">
            <w:pPr>
              <w:pStyle w:val="ConsPlusNormal"/>
            </w:pPr>
            <w:r>
              <w:t>Метантенки и песколовки (с гидроэлеватором), аэротенки, отстойники (первичные и вторичные) горизонтальные с илоскребами, вертикальные и двухъярусные; флотаторы для очистки сточных вод железобетонные</w:t>
            </w:r>
          </w:p>
        </w:tc>
        <w:tc>
          <w:tcPr>
            <w:tcW w:w="1020" w:type="dxa"/>
            <w:tcBorders>
              <w:top w:val="single" w:sz="4" w:space="0" w:color="auto"/>
              <w:left w:val="single" w:sz="4" w:space="0" w:color="auto"/>
              <w:bottom w:val="single" w:sz="4" w:space="0" w:color="auto"/>
              <w:right w:val="single" w:sz="4" w:space="0" w:color="auto"/>
            </w:tcBorders>
            <w:vAlign w:val="bottom"/>
          </w:tcPr>
          <w:p w14:paraId="4BF7F454" w14:textId="77777777" w:rsidR="003615FB" w:rsidRDefault="00355E8B">
            <w:pPr>
              <w:pStyle w:val="ConsPlusNormal"/>
            </w:pPr>
            <w:r>
              <w:t>50</w:t>
            </w:r>
          </w:p>
        </w:tc>
        <w:tc>
          <w:tcPr>
            <w:tcW w:w="2211" w:type="dxa"/>
            <w:tcBorders>
              <w:top w:val="single" w:sz="4" w:space="0" w:color="auto"/>
              <w:left w:val="single" w:sz="4" w:space="0" w:color="auto"/>
              <w:bottom w:val="single" w:sz="4" w:space="0" w:color="auto"/>
              <w:right w:val="single" w:sz="4" w:space="0" w:color="auto"/>
            </w:tcBorders>
            <w:vAlign w:val="bottom"/>
          </w:tcPr>
          <w:p w14:paraId="02650DD7" w14:textId="77777777" w:rsidR="003615FB" w:rsidRDefault="003615FB">
            <w:pPr>
              <w:pStyle w:val="ConsPlusNormal"/>
            </w:pPr>
          </w:p>
        </w:tc>
      </w:tr>
      <w:tr w:rsidR="003615FB" w14:paraId="43462626" w14:textId="77777777">
        <w:tc>
          <w:tcPr>
            <w:tcW w:w="5783" w:type="dxa"/>
            <w:tcBorders>
              <w:top w:val="single" w:sz="4" w:space="0" w:color="auto"/>
              <w:left w:val="single" w:sz="4" w:space="0" w:color="auto"/>
              <w:bottom w:val="single" w:sz="4" w:space="0" w:color="auto"/>
              <w:right w:val="single" w:sz="4" w:space="0" w:color="auto"/>
            </w:tcBorders>
            <w:vAlign w:val="center"/>
          </w:tcPr>
          <w:p w14:paraId="542FBAD6" w14:textId="77777777" w:rsidR="003615FB" w:rsidRDefault="00355E8B">
            <w:pPr>
              <w:pStyle w:val="ConsPlusNormal"/>
            </w:pPr>
            <w:r>
              <w:t>Метантенки (с гидроэлеватором) металлические; аэротенки с подачей технического кислорода железобетонные;</w:t>
            </w:r>
          </w:p>
          <w:p w14:paraId="461F8ED1" w14:textId="77777777" w:rsidR="003615FB" w:rsidRDefault="00355E8B">
            <w:pPr>
              <w:pStyle w:val="ConsPlusNormal"/>
            </w:pPr>
            <w:r>
              <w:t>комплекс сооружений для очистки сточных вод с песчаными фильтрами железобетонные; комплекс сооружений для очистки и доочистки сточных вод с аэрируемыми фильтрами железобетонные)</w:t>
            </w:r>
          </w:p>
        </w:tc>
        <w:tc>
          <w:tcPr>
            <w:tcW w:w="1020" w:type="dxa"/>
            <w:tcBorders>
              <w:top w:val="single" w:sz="4" w:space="0" w:color="auto"/>
              <w:left w:val="single" w:sz="4" w:space="0" w:color="auto"/>
              <w:bottom w:val="single" w:sz="4" w:space="0" w:color="auto"/>
              <w:right w:val="single" w:sz="4" w:space="0" w:color="auto"/>
            </w:tcBorders>
            <w:vAlign w:val="bottom"/>
          </w:tcPr>
          <w:p w14:paraId="43B6B10E" w14:textId="77777777" w:rsidR="003615FB" w:rsidRDefault="00355E8B">
            <w:pPr>
              <w:pStyle w:val="ConsPlusNormal"/>
            </w:pPr>
            <w:r>
              <w:t>40</w:t>
            </w:r>
          </w:p>
        </w:tc>
        <w:tc>
          <w:tcPr>
            <w:tcW w:w="2211" w:type="dxa"/>
            <w:tcBorders>
              <w:top w:val="single" w:sz="4" w:space="0" w:color="auto"/>
              <w:left w:val="single" w:sz="4" w:space="0" w:color="auto"/>
              <w:bottom w:val="single" w:sz="4" w:space="0" w:color="auto"/>
              <w:right w:val="single" w:sz="4" w:space="0" w:color="auto"/>
            </w:tcBorders>
            <w:vAlign w:val="bottom"/>
          </w:tcPr>
          <w:p w14:paraId="52B34AB7" w14:textId="77777777" w:rsidR="003615FB" w:rsidRDefault="003615FB">
            <w:pPr>
              <w:pStyle w:val="ConsPlusNormal"/>
            </w:pPr>
          </w:p>
        </w:tc>
      </w:tr>
      <w:tr w:rsidR="003615FB" w14:paraId="69DBD1F1" w14:textId="77777777">
        <w:tc>
          <w:tcPr>
            <w:tcW w:w="5783" w:type="dxa"/>
            <w:tcBorders>
              <w:top w:val="single" w:sz="4" w:space="0" w:color="auto"/>
              <w:left w:val="single" w:sz="4" w:space="0" w:color="auto"/>
              <w:bottom w:val="single" w:sz="4" w:space="0" w:color="auto"/>
              <w:right w:val="single" w:sz="4" w:space="0" w:color="auto"/>
            </w:tcBorders>
            <w:vAlign w:val="center"/>
          </w:tcPr>
          <w:p w14:paraId="75324735" w14:textId="77777777" w:rsidR="003615FB" w:rsidRDefault="00355E8B">
            <w:pPr>
              <w:pStyle w:val="ConsPlusNormal"/>
            </w:pPr>
            <w:r>
              <w:t>Биофильтры и аэрофильтры, песколовки (с гидроэлеваторами), отстойники (первичные и вторичные) кирпичные</w:t>
            </w:r>
          </w:p>
        </w:tc>
        <w:tc>
          <w:tcPr>
            <w:tcW w:w="1020" w:type="dxa"/>
            <w:tcBorders>
              <w:top w:val="single" w:sz="4" w:space="0" w:color="auto"/>
              <w:left w:val="single" w:sz="4" w:space="0" w:color="auto"/>
              <w:bottom w:val="single" w:sz="4" w:space="0" w:color="auto"/>
              <w:right w:val="single" w:sz="4" w:space="0" w:color="auto"/>
            </w:tcBorders>
            <w:vAlign w:val="bottom"/>
          </w:tcPr>
          <w:p w14:paraId="24E2C06E" w14:textId="77777777" w:rsidR="003615FB" w:rsidRDefault="00355E8B">
            <w:pPr>
              <w:pStyle w:val="ConsPlusNormal"/>
            </w:pPr>
            <w:r>
              <w:t>14,9</w:t>
            </w:r>
          </w:p>
        </w:tc>
        <w:tc>
          <w:tcPr>
            <w:tcW w:w="2211" w:type="dxa"/>
            <w:tcBorders>
              <w:top w:val="single" w:sz="4" w:space="0" w:color="auto"/>
              <w:left w:val="single" w:sz="4" w:space="0" w:color="auto"/>
              <w:bottom w:val="single" w:sz="4" w:space="0" w:color="auto"/>
              <w:right w:val="single" w:sz="4" w:space="0" w:color="auto"/>
            </w:tcBorders>
            <w:vAlign w:val="bottom"/>
          </w:tcPr>
          <w:p w14:paraId="29FCFF53" w14:textId="77777777" w:rsidR="003615FB" w:rsidRDefault="003615FB">
            <w:pPr>
              <w:pStyle w:val="ConsPlusNormal"/>
            </w:pPr>
          </w:p>
        </w:tc>
      </w:tr>
      <w:tr w:rsidR="003615FB" w14:paraId="1F2B47DC" w14:textId="77777777">
        <w:tc>
          <w:tcPr>
            <w:tcW w:w="5783" w:type="dxa"/>
            <w:tcBorders>
              <w:top w:val="single" w:sz="4" w:space="0" w:color="auto"/>
              <w:left w:val="single" w:sz="4" w:space="0" w:color="auto"/>
              <w:bottom w:val="single" w:sz="4" w:space="0" w:color="auto"/>
              <w:right w:val="single" w:sz="4" w:space="0" w:color="auto"/>
            </w:tcBorders>
            <w:vAlign w:val="center"/>
          </w:tcPr>
          <w:p w14:paraId="3111ECA2" w14:textId="77777777" w:rsidR="003615FB" w:rsidRDefault="00355E8B">
            <w:pPr>
              <w:pStyle w:val="ConsPlusNormal"/>
            </w:pPr>
            <w:r>
              <w:t>Биофильтры и аэрофильтры железобетонные</w:t>
            </w:r>
          </w:p>
        </w:tc>
        <w:tc>
          <w:tcPr>
            <w:tcW w:w="1020" w:type="dxa"/>
            <w:tcBorders>
              <w:top w:val="single" w:sz="4" w:space="0" w:color="auto"/>
              <w:left w:val="single" w:sz="4" w:space="0" w:color="auto"/>
              <w:bottom w:val="single" w:sz="4" w:space="0" w:color="auto"/>
              <w:right w:val="single" w:sz="4" w:space="0" w:color="auto"/>
            </w:tcBorders>
            <w:vAlign w:val="bottom"/>
          </w:tcPr>
          <w:p w14:paraId="17AFD3C7" w14:textId="77777777" w:rsidR="003615FB" w:rsidRDefault="00355E8B">
            <w:pPr>
              <w:pStyle w:val="ConsPlusNormal"/>
            </w:pPr>
            <w:r>
              <w:t>20</w:t>
            </w:r>
          </w:p>
        </w:tc>
        <w:tc>
          <w:tcPr>
            <w:tcW w:w="2211" w:type="dxa"/>
            <w:tcBorders>
              <w:top w:val="single" w:sz="4" w:space="0" w:color="auto"/>
              <w:left w:val="single" w:sz="4" w:space="0" w:color="auto"/>
              <w:bottom w:val="single" w:sz="4" w:space="0" w:color="auto"/>
              <w:right w:val="single" w:sz="4" w:space="0" w:color="auto"/>
            </w:tcBorders>
            <w:vAlign w:val="bottom"/>
          </w:tcPr>
          <w:p w14:paraId="4F5C335D" w14:textId="77777777" w:rsidR="003615FB" w:rsidRDefault="003615FB">
            <w:pPr>
              <w:pStyle w:val="ConsPlusNormal"/>
            </w:pPr>
          </w:p>
        </w:tc>
      </w:tr>
      <w:tr w:rsidR="003615FB" w14:paraId="5C9F1326" w14:textId="77777777">
        <w:tc>
          <w:tcPr>
            <w:tcW w:w="5783" w:type="dxa"/>
            <w:tcBorders>
              <w:top w:val="single" w:sz="4" w:space="0" w:color="auto"/>
              <w:left w:val="single" w:sz="4" w:space="0" w:color="auto"/>
              <w:bottom w:val="single" w:sz="4" w:space="0" w:color="auto"/>
              <w:right w:val="single" w:sz="4" w:space="0" w:color="auto"/>
            </w:tcBorders>
            <w:vAlign w:val="center"/>
          </w:tcPr>
          <w:p w14:paraId="5A708AED" w14:textId="77777777" w:rsidR="003615FB" w:rsidRDefault="00355E8B">
            <w:pPr>
              <w:pStyle w:val="ConsPlusNormal"/>
            </w:pPr>
            <w:r>
              <w:t>Иловые площадки: с естественным основанием</w:t>
            </w:r>
          </w:p>
        </w:tc>
        <w:tc>
          <w:tcPr>
            <w:tcW w:w="1020" w:type="dxa"/>
            <w:tcBorders>
              <w:top w:val="single" w:sz="4" w:space="0" w:color="auto"/>
              <w:left w:val="single" w:sz="4" w:space="0" w:color="auto"/>
              <w:bottom w:val="single" w:sz="4" w:space="0" w:color="auto"/>
              <w:right w:val="single" w:sz="4" w:space="0" w:color="auto"/>
            </w:tcBorders>
            <w:vAlign w:val="bottom"/>
          </w:tcPr>
          <w:p w14:paraId="2A8E954B" w14:textId="77777777" w:rsidR="003615FB" w:rsidRDefault="00355E8B">
            <w:pPr>
              <w:pStyle w:val="ConsPlusNormal"/>
            </w:pPr>
            <w:r>
              <w:t>10</w:t>
            </w:r>
          </w:p>
        </w:tc>
        <w:tc>
          <w:tcPr>
            <w:tcW w:w="2211" w:type="dxa"/>
            <w:tcBorders>
              <w:top w:val="single" w:sz="4" w:space="0" w:color="auto"/>
              <w:left w:val="single" w:sz="4" w:space="0" w:color="auto"/>
              <w:bottom w:val="single" w:sz="4" w:space="0" w:color="auto"/>
              <w:right w:val="single" w:sz="4" w:space="0" w:color="auto"/>
            </w:tcBorders>
            <w:vAlign w:val="bottom"/>
          </w:tcPr>
          <w:p w14:paraId="3B022701" w14:textId="77777777" w:rsidR="003615FB" w:rsidRDefault="003615FB">
            <w:pPr>
              <w:pStyle w:val="ConsPlusNormal"/>
            </w:pPr>
          </w:p>
        </w:tc>
      </w:tr>
      <w:tr w:rsidR="003615FB" w14:paraId="597A72B4" w14:textId="77777777">
        <w:tc>
          <w:tcPr>
            <w:tcW w:w="5783" w:type="dxa"/>
            <w:tcBorders>
              <w:top w:val="single" w:sz="4" w:space="0" w:color="auto"/>
              <w:left w:val="single" w:sz="4" w:space="0" w:color="auto"/>
              <w:bottom w:val="single" w:sz="4" w:space="0" w:color="auto"/>
              <w:right w:val="single" w:sz="4" w:space="0" w:color="auto"/>
            </w:tcBorders>
            <w:vAlign w:val="center"/>
          </w:tcPr>
          <w:p w14:paraId="5DAE8513" w14:textId="77777777" w:rsidR="003615FB" w:rsidRDefault="00355E8B">
            <w:pPr>
              <w:pStyle w:val="ConsPlusNormal"/>
            </w:pPr>
            <w:r>
              <w:t>Иловые площадки: с искусственным основанием</w:t>
            </w:r>
          </w:p>
        </w:tc>
        <w:tc>
          <w:tcPr>
            <w:tcW w:w="1020" w:type="dxa"/>
            <w:tcBorders>
              <w:top w:val="single" w:sz="4" w:space="0" w:color="auto"/>
              <w:left w:val="single" w:sz="4" w:space="0" w:color="auto"/>
              <w:bottom w:val="single" w:sz="4" w:space="0" w:color="auto"/>
              <w:right w:val="single" w:sz="4" w:space="0" w:color="auto"/>
            </w:tcBorders>
            <w:vAlign w:val="bottom"/>
          </w:tcPr>
          <w:p w14:paraId="0B3415CD" w14:textId="77777777" w:rsidR="003615FB" w:rsidRDefault="00355E8B">
            <w:pPr>
              <w:pStyle w:val="ConsPlusNormal"/>
            </w:pPr>
            <w:r>
              <w:t>20</w:t>
            </w:r>
          </w:p>
        </w:tc>
        <w:tc>
          <w:tcPr>
            <w:tcW w:w="2211" w:type="dxa"/>
            <w:tcBorders>
              <w:top w:val="single" w:sz="4" w:space="0" w:color="auto"/>
              <w:left w:val="single" w:sz="4" w:space="0" w:color="auto"/>
              <w:bottom w:val="single" w:sz="4" w:space="0" w:color="auto"/>
              <w:right w:val="single" w:sz="4" w:space="0" w:color="auto"/>
            </w:tcBorders>
            <w:vAlign w:val="bottom"/>
          </w:tcPr>
          <w:p w14:paraId="68352287" w14:textId="77777777" w:rsidR="003615FB" w:rsidRDefault="003615FB">
            <w:pPr>
              <w:pStyle w:val="ConsPlusNormal"/>
            </w:pPr>
          </w:p>
        </w:tc>
      </w:tr>
      <w:tr w:rsidR="003615FB" w14:paraId="3F30AB06" w14:textId="77777777">
        <w:tc>
          <w:tcPr>
            <w:tcW w:w="5783" w:type="dxa"/>
            <w:tcBorders>
              <w:top w:val="single" w:sz="4" w:space="0" w:color="auto"/>
              <w:left w:val="single" w:sz="4" w:space="0" w:color="auto"/>
              <w:bottom w:val="single" w:sz="4" w:space="0" w:color="auto"/>
              <w:right w:val="single" w:sz="4" w:space="0" w:color="auto"/>
            </w:tcBorders>
            <w:vAlign w:val="center"/>
          </w:tcPr>
          <w:p w14:paraId="498F3F2D" w14:textId="77777777" w:rsidR="003615FB" w:rsidRDefault="00355E8B">
            <w:pPr>
              <w:pStyle w:val="ConsPlusNormal"/>
            </w:pPr>
            <w:r>
              <w:t>Песковые площадки с искусственным основанием</w:t>
            </w:r>
          </w:p>
        </w:tc>
        <w:tc>
          <w:tcPr>
            <w:tcW w:w="1020" w:type="dxa"/>
            <w:tcBorders>
              <w:top w:val="single" w:sz="4" w:space="0" w:color="auto"/>
              <w:left w:val="single" w:sz="4" w:space="0" w:color="auto"/>
              <w:bottom w:val="single" w:sz="4" w:space="0" w:color="auto"/>
              <w:right w:val="single" w:sz="4" w:space="0" w:color="auto"/>
            </w:tcBorders>
            <w:vAlign w:val="bottom"/>
          </w:tcPr>
          <w:p w14:paraId="17778EBF" w14:textId="77777777" w:rsidR="003615FB" w:rsidRDefault="00355E8B">
            <w:pPr>
              <w:pStyle w:val="ConsPlusNormal"/>
            </w:pPr>
            <w:r>
              <w:t>14,9</w:t>
            </w:r>
          </w:p>
        </w:tc>
        <w:tc>
          <w:tcPr>
            <w:tcW w:w="2211" w:type="dxa"/>
            <w:tcBorders>
              <w:top w:val="single" w:sz="4" w:space="0" w:color="auto"/>
              <w:left w:val="single" w:sz="4" w:space="0" w:color="auto"/>
              <w:bottom w:val="single" w:sz="4" w:space="0" w:color="auto"/>
              <w:right w:val="single" w:sz="4" w:space="0" w:color="auto"/>
            </w:tcBorders>
            <w:vAlign w:val="bottom"/>
          </w:tcPr>
          <w:p w14:paraId="60ABF05B" w14:textId="77777777" w:rsidR="003615FB" w:rsidRDefault="003615FB">
            <w:pPr>
              <w:pStyle w:val="ConsPlusNormal"/>
            </w:pPr>
          </w:p>
        </w:tc>
      </w:tr>
      <w:tr w:rsidR="003615FB" w14:paraId="46ACF83F" w14:textId="77777777">
        <w:tc>
          <w:tcPr>
            <w:tcW w:w="5783" w:type="dxa"/>
            <w:tcBorders>
              <w:top w:val="single" w:sz="4" w:space="0" w:color="auto"/>
              <w:left w:val="single" w:sz="4" w:space="0" w:color="auto"/>
              <w:bottom w:val="single" w:sz="4" w:space="0" w:color="auto"/>
              <w:right w:val="single" w:sz="4" w:space="0" w:color="auto"/>
            </w:tcBorders>
            <w:vAlign w:val="center"/>
          </w:tcPr>
          <w:p w14:paraId="491DE876" w14:textId="77777777" w:rsidR="003615FB" w:rsidRDefault="00355E8B">
            <w:pPr>
              <w:pStyle w:val="ConsPlusNormal"/>
            </w:pPr>
            <w:r>
              <w:t>Поля орошения и поля фильтрации</w:t>
            </w:r>
          </w:p>
        </w:tc>
        <w:tc>
          <w:tcPr>
            <w:tcW w:w="1020" w:type="dxa"/>
            <w:tcBorders>
              <w:top w:val="single" w:sz="4" w:space="0" w:color="auto"/>
              <w:left w:val="single" w:sz="4" w:space="0" w:color="auto"/>
              <w:bottom w:val="single" w:sz="4" w:space="0" w:color="auto"/>
              <w:right w:val="single" w:sz="4" w:space="0" w:color="auto"/>
            </w:tcBorders>
            <w:vAlign w:val="bottom"/>
          </w:tcPr>
          <w:p w14:paraId="1B6BC432" w14:textId="77777777" w:rsidR="003615FB" w:rsidRDefault="00355E8B">
            <w:pPr>
              <w:pStyle w:val="ConsPlusNormal"/>
            </w:pPr>
            <w:r>
              <w:t>20</w:t>
            </w:r>
          </w:p>
        </w:tc>
        <w:tc>
          <w:tcPr>
            <w:tcW w:w="2211" w:type="dxa"/>
            <w:tcBorders>
              <w:top w:val="single" w:sz="4" w:space="0" w:color="auto"/>
              <w:left w:val="single" w:sz="4" w:space="0" w:color="auto"/>
              <w:bottom w:val="single" w:sz="4" w:space="0" w:color="auto"/>
              <w:right w:val="single" w:sz="4" w:space="0" w:color="auto"/>
            </w:tcBorders>
            <w:vAlign w:val="bottom"/>
          </w:tcPr>
          <w:p w14:paraId="10527707" w14:textId="77777777" w:rsidR="003615FB" w:rsidRDefault="003615FB">
            <w:pPr>
              <w:pStyle w:val="ConsPlusNormal"/>
            </w:pPr>
          </w:p>
        </w:tc>
      </w:tr>
      <w:tr w:rsidR="003615FB" w14:paraId="526D2033" w14:textId="77777777">
        <w:tc>
          <w:tcPr>
            <w:tcW w:w="5783" w:type="dxa"/>
            <w:tcBorders>
              <w:top w:val="single" w:sz="4" w:space="0" w:color="auto"/>
              <w:left w:val="single" w:sz="4" w:space="0" w:color="auto"/>
              <w:bottom w:val="single" w:sz="4" w:space="0" w:color="auto"/>
              <w:right w:val="single" w:sz="4" w:space="0" w:color="auto"/>
            </w:tcBorders>
            <w:vAlign w:val="center"/>
          </w:tcPr>
          <w:p w14:paraId="74BC6545" w14:textId="77777777" w:rsidR="003615FB" w:rsidRDefault="00355E8B">
            <w:pPr>
              <w:pStyle w:val="ConsPlusNormal"/>
            </w:pPr>
            <w:r>
              <w:t>Выпуски (канализационные): береговые</w:t>
            </w:r>
          </w:p>
        </w:tc>
        <w:tc>
          <w:tcPr>
            <w:tcW w:w="1020" w:type="dxa"/>
            <w:tcBorders>
              <w:top w:val="single" w:sz="4" w:space="0" w:color="auto"/>
              <w:left w:val="single" w:sz="4" w:space="0" w:color="auto"/>
              <w:bottom w:val="single" w:sz="4" w:space="0" w:color="auto"/>
              <w:right w:val="single" w:sz="4" w:space="0" w:color="auto"/>
            </w:tcBorders>
            <w:vAlign w:val="bottom"/>
          </w:tcPr>
          <w:p w14:paraId="7A8606D8" w14:textId="77777777" w:rsidR="003615FB" w:rsidRDefault="00355E8B">
            <w:pPr>
              <w:pStyle w:val="ConsPlusNormal"/>
            </w:pPr>
            <w:r>
              <w:t>40</w:t>
            </w:r>
          </w:p>
        </w:tc>
        <w:tc>
          <w:tcPr>
            <w:tcW w:w="2211" w:type="dxa"/>
            <w:tcBorders>
              <w:top w:val="single" w:sz="4" w:space="0" w:color="auto"/>
              <w:left w:val="single" w:sz="4" w:space="0" w:color="auto"/>
              <w:bottom w:val="single" w:sz="4" w:space="0" w:color="auto"/>
              <w:right w:val="single" w:sz="4" w:space="0" w:color="auto"/>
            </w:tcBorders>
            <w:vAlign w:val="bottom"/>
          </w:tcPr>
          <w:p w14:paraId="02C17333" w14:textId="77777777" w:rsidR="003615FB" w:rsidRDefault="003615FB">
            <w:pPr>
              <w:pStyle w:val="ConsPlusNormal"/>
            </w:pPr>
          </w:p>
        </w:tc>
      </w:tr>
      <w:tr w:rsidR="003615FB" w14:paraId="740277D9" w14:textId="77777777">
        <w:tc>
          <w:tcPr>
            <w:tcW w:w="5783" w:type="dxa"/>
            <w:tcBorders>
              <w:top w:val="single" w:sz="4" w:space="0" w:color="auto"/>
              <w:left w:val="single" w:sz="4" w:space="0" w:color="auto"/>
              <w:bottom w:val="single" w:sz="4" w:space="0" w:color="auto"/>
              <w:right w:val="single" w:sz="4" w:space="0" w:color="auto"/>
            </w:tcBorders>
            <w:vAlign w:val="center"/>
          </w:tcPr>
          <w:p w14:paraId="3F7938F8" w14:textId="77777777" w:rsidR="003615FB" w:rsidRDefault="00355E8B">
            <w:pPr>
              <w:pStyle w:val="ConsPlusNormal"/>
            </w:pPr>
            <w:r>
              <w:t>Выпуски (канализационные): русловые</w:t>
            </w:r>
          </w:p>
        </w:tc>
        <w:tc>
          <w:tcPr>
            <w:tcW w:w="1020" w:type="dxa"/>
            <w:tcBorders>
              <w:top w:val="single" w:sz="4" w:space="0" w:color="auto"/>
              <w:left w:val="single" w:sz="4" w:space="0" w:color="auto"/>
              <w:bottom w:val="single" w:sz="4" w:space="0" w:color="auto"/>
              <w:right w:val="single" w:sz="4" w:space="0" w:color="auto"/>
            </w:tcBorders>
            <w:vAlign w:val="bottom"/>
          </w:tcPr>
          <w:p w14:paraId="288B56EA" w14:textId="77777777" w:rsidR="003615FB" w:rsidRDefault="00355E8B">
            <w:pPr>
              <w:pStyle w:val="ConsPlusNormal"/>
            </w:pPr>
            <w:r>
              <w:t>20</w:t>
            </w:r>
          </w:p>
        </w:tc>
        <w:tc>
          <w:tcPr>
            <w:tcW w:w="2211" w:type="dxa"/>
            <w:tcBorders>
              <w:top w:val="single" w:sz="4" w:space="0" w:color="auto"/>
              <w:left w:val="single" w:sz="4" w:space="0" w:color="auto"/>
              <w:bottom w:val="single" w:sz="4" w:space="0" w:color="auto"/>
              <w:right w:val="single" w:sz="4" w:space="0" w:color="auto"/>
            </w:tcBorders>
            <w:vAlign w:val="bottom"/>
          </w:tcPr>
          <w:p w14:paraId="04921A2A" w14:textId="77777777" w:rsidR="003615FB" w:rsidRDefault="003615FB">
            <w:pPr>
              <w:pStyle w:val="ConsPlusNormal"/>
            </w:pPr>
          </w:p>
        </w:tc>
      </w:tr>
      <w:tr w:rsidR="003615FB" w14:paraId="4B245221" w14:textId="77777777">
        <w:tc>
          <w:tcPr>
            <w:tcW w:w="5783" w:type="dxa"/>
            <w:tcBorders>
              <w:top w:val="single" w:sz="4" w:space="0" w:color="auto"/>
              <w:left w:val="single" w:sz="4" w:space="0" w:color="auto"/>
              <w:bottom w:val="single" w:sz="4" w:space="0" w:color="auto"/>
              <w:right w:val="single" w:sz="4" w:space="0" w:color="auto"/>
            </w:tcBorders>
            <w:vAlign w:val="center"/>
          </w:tcPr>
          <w:p w14:paraId="1DBCC1AF" w14:textId="77777777" w:rsidR="003615FB" w:rsidRDefault="00355E8B">
            <w:pPr>
              <w:pStyle w:val="ConsPlusNormal"/>
            </w:pPr>
            <w:r>
              <w:t>Артезианские скважины: бесфильтровые</w:t>
            </w:r>
          </w:p>
        </w:tc>
        <w:tc>
          <w:tcPr>
            <w:tcW w:w="1020" w:type="dxa"/>
            <w:tcBorders>
              <w:top w:val="single" w:sz="4" w:space="0" w:color="auto"/>
              <w:left w:val="single" w:sz="4" w:space="0" w:color="auto"/>
              <w:bottom w:val="single" w:sz="4" w:space="0" w:color="auto"/>
              <w:right w:val="single" w:sz="4" w:space="0" w:color="auto"/>
            </w:tcBorders>
            <w:vAlign w:val="bottom"/>
          </w:tcPr>
          <w:p w14:paraId="6D5F282B" w14:textId="77777777" w:rsidR="003615FB" w:rsidRDefault="00355E8B">
            <w:pPr>
              <w:pStyle w:val="ConsPlusNormal"/>
            </w:pPr>
            <w:r>
              <w:t>24,4</w:t>
            </w:r>
          </w:p>
        </w:tc>
        <w:tc>
          <w:tcPr>
            <w:tcW w:w="2211" w:type="dxa"/>
            <w:tcBorders>
              <w:top w:val="single" w:sz="4" w:space="0" w:color="auto"/>
              <w:left w:val="single" w:sz="4" w:space="0" w:color="auto"/>
              <w:bottom w:val="single" w:sz="4" w:space="0" w:color="auto"/>
              <w:right w:val="single" w:sz="4" w:space="0" w:color="auto"/>
            </w:tcBorders>
            <w:vAlign w:val="bottom"/>
          </w:tcPr>
          <w:p w14:paraId="7694F267" w14:textId="77777777" w:rsidR="003615FB" w:rsidRDefault="003615FB">
            <w:pPr>
              <w:pStyle w:val="ConsPlusNormal"/>
            </w:pPr>
          </w:p>
        </w:tc>
      </w:tr>
      <w:tr w:rsidR="003615FB" w14:paraId="70E8A1CF" w14:textId="77777777">
        <w:tc>
          <w:tcPr>
            <w:tcW w:w="5783" w:type="dxa"/>
            <w:tcBorders>
              <w:top w:val="single" w:sz="4" w:space="0" w:color="auto"/>
              <w:left w:val="single" w:sz="4" w:space="0" w:color="auto"/>
              <w:bottom w:val="single" w:sz="4" w:space="0" w:color="auto"/>
              <w:right w:val="single" w:sz="4" w:space="0" w:color="auto"/>
            </w:tcBorders>
            <w:vAlign w:val="center"/>
          </w:tcPr>
          <w:p w14:paraId="4B6F8771" w14:textId="77777777" w:rsidR="003615FB" w:rsidRDefault="00355E8B">
            <w:pPr>
              <w:pStyle w:val="ConsPlusNormal"/>
            </w:pPr>
            <w:r>
              <w:t>Артезианские скважины: фильтровые</w:t>
            </w:r>
          </w:p>
        </w:tc>
        <w:tc>
          <w:tcPr>
            <w:tcW w:w="1020" w:type="dxa"/>
            <w:tcBorders>
              <w:top w:val="single" w:sz="4" w:space="0" w:color="auto"/>
              <w:left w:val="single" w:sz="4" w:space="0" w:color="auto"/>
              <w:bottom w:val="single" w:sz="4" w:space="0" w:color="auto"/>
              <w:right w:val="single" w:sz="4" w:space="0" w:color="auto"/>
            </w:tcBorders>
            <w:vAlign w:val="bottom"/>
          </w:tcPr>
          <w:p w14:paraId="10ABD085" w14:textId="77777777" w:rsidR="003615FB" w:rsidRDefault="00355E8B">
            <w:pPr>
              <w:pStyle w:val="ConsPlusNormal"/>
            </w:pPr>
            <w:r>
              <w:t>14,9</w:t>
            </w:r>
          </w:p>
        </w:tc>
        <w:tc>
          <w:tcPr>
            <w:tcW w:w="2211" w:type="dxa"/>
            <w:tcBorders>
              <w:top w:val="single" w:sz="4" w:space="0" w:color="auto"/>
              <w:left w:val="single" w:sz="4" w:space="0" w:color="auto"/>
              <w:bottom w:val="single" w:sz="4" w:space="0" w:color="auto"/>
              <w:right w:val="single" w:sz="4" w:space="0" w:color="auto"/>
            </w:tcBorders>
            <w:vAlign w:val="bottom"/>
          </w:tcPr>
          <w:p w14:paraId="2A6B4952" w14:textId="77777777" w:rsidR="003615FB" w:rsidRDefault="003615FB">
            <w:pPr>
              <w:pStyle w:val="ConsPlusNormal"/>
            </w:pPr>
          </w:p>
        </w:tc>
      </w:tr>
      <w:tr w:rsidR="003615FB" w14:paraId="79D89C73" w14:textId="77777777">
        <w:tc>
          <w:tcPr>
            <w:tcW w:w="5783" w:type="dxa"/>
            <w:tcBorders>
              <w:top w:val="single" w:sz="4" w:space="0" w:color="auto"/>
              <w:left w:val="single" w:sz="4" w:space="0" w:color="auto"/>
              <w:bottom w:val="single" w:sz="4" w:space="0" w:color="auto"/>
              <w:right w:val="single" w:sz="4" w:space="0" w:color="auto"/>
            </w:tcBorders>
            <w:vAlign w:val="center"/>
          </w:tcPr>
          <w:p w14:paraId="279465EE" w14:textId="77777777" w:rsidR="003615FB" w:rsidRDefault="00355E8B">
            <w:pPr>
              <w:pStyle w:val="ConsPlusNormal"/>
            </w:pPr>
            <w:r>
              <w:t>Артезианские скважины: фильтровые, работающие в условиях агрессивной и минерализованной среды</w:t>
            </w:r>
          </w:p>
        </w:tc>
        <w:tc>
          <w:tcPr>
            <w:tcW w:w="1020" w:type="dxa"/>
            <w:tcBorders>
              <w:top w:val="single" w:sz="4" w:space="0" w:color="auto"/>
              <w:left w:val="single" w:sz="4" w:space="0" w:color="auto"/>
              <w:bottom w:val="single" w:sz="4" w:space="0" w:color="auto"/>
              <w:right w:val="single" w:sz="4" w:space="0" w:color="auto"/>
            </w:tcBorders>
            <w:vAlign w:val="bottom"/>
          </w:tcPr>
          <w:p w14:paraId="03172C50" w14:textId="77777777" w:rsidR="003615FB" w:rsidRDefault="00355E8B">
            <w:pPr>
              <w:pStyle w:val="ConsPlusNormal"/>
            </w:pPr>
            <w:r>
              <w:t>8</w:t>
            </w:r>
          </w:p>
        </w:tc>
        <w:tc>
          <w:tcPr>
            <w:tcW w:w="2211" w:type="dxa"/>
            <w:tcBorders>
              <w:top w:val="single" w:sz="4" w:space="0" w:color="auto"/>
              <w:left w:val="single" w:sz="4" w:space="0" w:color="auto"/>
              <w:bottom w:val="single" w:sz="4" w:space="0" w:color="auto"/>
              <w:right w:val="single" w:sz="4" w:space="0" w:color="auto"/>
            </w:tcBorders>
            <w:vAlign w:val="bottom"/>
          </w:tcPr>
          <w:p w14:paraId="2B0BAC2A" w14:textId="77777777" w:rsidR="003615FB" w:rsidRDefault="003615FB">
            <w:pPr>
              <w:pStyle w:val="ConsPlusNormal"/>
            </w:pPr>
          </w:p>
        </w:tc>
      </w:tr>
      <w:tr w:rsidR="003615FB" w14:paraId="12775286" w14:textId="77777777">
        <w:tc>
          <w:tcPr>
            <w:tcW w:w="5783" w:type="dxa"/>
            <w:tcBorders>
              <w:top w:val="single" w:sz="4" w:space="0" w:color="auto"/>
              <w:left w:val="single" w:sz="4" w:space="0" w:color="auto"/>
              <w:bottom w:val="single" w:sz="4" w:space="0" w:color="auto"/>
              <w:right w:val="single" w:sz="4" w:space="0" w:color="auto"/>
            </w:tcBorders>
            <w:vAlign w:val="center"/>
          </w:tcPr>
          <w:p w14:paraId="05F6ECC7" w14:textId="77777777" w:rsidR="003615FB" w:rsidRDefault="00355E8B">
            <w:pPr>
              <w:pStyle w:val="ConsPlusNormal"/>
            </w:pPr>
            <w:r>
              <w:t>Водоприемные сооружения для подземных источников (артезианские скважины); водоочистные установки для очистки поверхностных и подземных вод; компактные установки (КУ) для очистки сточных вод металлические; аэробные стабилизаторы, флотационные сгустители железобетонные</w:t>
            </w:r>
          </w:p>
        </w:tc>
        <w:tc>
          <w:tcPr>
            <w:tcW w:w="1020" w:type="dxa"/>
            <w:tcBorders>
              <w:top w:val="single" w:sz="4" w:space="0" w:color="auto"/>
              <w:left w:val="single" w:sz="4" w:space="0" w:color="auto"/>
              <w:bottom w:val="single" w:sz="4" w:space="0" w:color="auto"/>
              <w:right w:val="single" w:sz="4" w:space="0" w:color="auto"/>
            </w:tcBorders>
            <w:vAlign w:val="bottom"/>
          </w:tcPr>
          <w:p w14:paraId="6CE651A7" w14:textId="77777777" w:rsidR="003615FB" w:rsidRDefault="00355E8B">
            <w:pPr>
              <w:pStyle w:val="ConsPlusNormal"/>
            </w:pPr>
            <w:r>
              <w:t>25</w:t>
            </w:r>
          </w:p>
        </w:tc>
        <w:tc>
          <w:tcPr>
            <w:tcW w:w="2211" w:type="dxa"/>
            <w:tcBorders>
              <w:top w:val="single" w:sz="4" w:space="0" w:color="auto"/>
              <w:left w:val="single" w:sz="4" w:space="0" w:color="auto"/>
              <w:bottom w:val="single" w:sz="4" w:space="0" w:color="auto"/>
              <w:right w:val="single" w:sz="4" w:space="0" w:color="auto"/>
            </w:tcBorders>
            <w:vAlign w:val="bottom"/>
          </w:tcPr>
          <w:p w14:paraId="5AD758D2" w14:textId="77777777" w:rsidR="003615FB" w:rsidRDefault="003615FB">
            <w:pPr>
              <w:pStyle w:val="ConsPlusNormal"/>
            </w:pPr>
          </w:p>
        </w:tc>
      </w:tr>
      <w:tr w:rsidR="003615FB" w14:paraId="058953F8" w14:textId="77777777">
        <w:tc>
          <w:tcPr>
            <w:tcW w:w="5783" w:type="dxa"/>
            <w:tcBorders>
              <w:top w:val="single" w:sz="4" w:space="0" w:color="auto"/>
              <w:left w:val="single" w:sz="4" w:space="0" w:color="auto"/>
              <w:bottom w:val="single" w:sz="4" w:space="0" w:color="auto"/>
              <w:right w:val="single" w:sz="4" w:space="0" w:color="auto"/>
            </w:tcBorders>
            <w:vAlign w:val="center"/>
          </w:tcPr>
          <w:p w14:paraId="06A5972E" w14:textId="77777777" w:rsidR="003615FB" w:rsidRDefault="00355E8B">
            <w:pPr>
              <w:pStyle w:val="ConsPlusNormal"/>
            </w:pPr>
            <w:r>
              <w:t>Комплекс очистных сооружений водопровода (баки затворные и растворные, смесители, камеры реакции, отстойники, осветлители со взвешенным осадком, фильтры, контактные осветлители), водоумягчители</w:t>
            </w:r>
          </w:p>
        </w:tc>
        <w:tc>
          <w:tcPr>
            <w:tcW w:w="1020" w:type="dxa"/>
            <w:tcBorders>
              <w:top w:val="single" w:sz="4" w:space="0" w:color="auto"/>
              <w:left w:val="single" w:sz="4" w:space="0" w:color="auto"/>
              <w:bottom w:val="single" w:sz="4" w:space="0" w:color="auto"/>
              <w:right w:val="single" w:sz="4" w:space="0" w:color="auto"/>
            </w:tcBorders>
            <w:vAlign w:val="bottom"/>
          </w:tcPr>
          <w:p w14:paraId="19A5718A" w14:textId="77777777" w:rsidR="003615FB" w:rsidRDefault="00355E8B">
            <w:pPr>
              <w:pStyle w:val="ConsPlusNormal"/>
            </w:pPr>
            <w:r>
              <w:t>50</w:t>
            </w:r>
          </w:p>
        </w:tc>
        <w:tc>
          <w:tcPr>
            <w:tcW w:w="2211" w:type="dxa"/>
            <w:tcBorders>
              <w:top w:val="single" w:sz="4" w:space="0" w:color="auto"/>
              <w:left w:val="single" w:sz="4" w:space="0" w:color="auto"/>
              <w:bottom w:val="single" w:sz="4" w:space="0" w:color="auto"/>
              <w:right w:val="single" w:sz="4" w:space="0" w:color="auto"/>
            </w:tcBorders>
            <w:vAlign w:val="bottom"/>
          </w:tcPr>
          <w:p w14:paraId="7B018CF4" w14:textId="77777777" w:rsidR="003615FB" w:rsidRDefault="00355E8B">
            <w:pPr>
              <w:pStyle w:val="ConsPlusNormal"/>
            </w:pPr>
            <w:r>
              <w:t>Для производства особо чистых веществ и химических продуктов применяется коэффициент 0,67</w:t>
            </w:r>
          </w:p>
        </w:tc>
      </w:tr>
      <w:tr w:rsidR="003615FB" w14:paraId="2206231C" w14:textId="77777777">
        <w:tc>
          <w:tcPr>
            <w:tcW w:w="5783" w:type="dxa"/>
            <w:tcBorders>
              <w:top w:val="single" w:sz="4" w:space="0" w:color="auto"/>
              <w:left w:val="single" w:sz="4" w:space="0" w:color="auto"/>
              <w:bottom w:val="single" w:sz="4" w:space="0" w:color="auto"/>
              <w:right w:val="single" w:sz="4" w:space="0" w:color="auto"/>
            </w:tcBorders>
            <w:vAlign w:val="center"/>
          </w:tcPr>
          <w:p w14:paraId="00671728" w14:textId="77777777" w:rsidR="003615FB" w:rsidRDefault="00355E8B">
            <w:pPr>
              <w:pStyle w:val="ConsPlusNormal"/>
            </w:pPr>
            <w:r>
              <w:t>Сооружения для аэрации воды: брызгальные бассейны железобетонные</w:t>
            </w:r>
          </w:p>
        </w:tc>
        <w:tc>
          <w:tcPr>
            <w:tcW w:w="1020" w:type="dxa"/>
            <w:tcBorders>
              <w:top w:val="single" w:sz="4" w:space="0" w:color="auto"/>
              <w:left w:val="single" w:sz="4" w:space="0" w:color="auto"/>
              <w:bottom w:val="single" w:sz="4" w:space="0" w:color="auto"/>
              <w:right w:val="single" w:sz="4" w:space="0" w:color="auto"/>
            </w:tcBorders>
            <w:vAlign w:val="bottom"/>
          </w:tcPr>
          <w:p w14:paraId="0DF006A4" w14:textId="77777777" w:rsidR="003615FB" w:rsidRDefault="00355E8B">
            <w:pPr>
              <w:pStyle w:val="ConsPlusNormal"/>
            </w:pPr>
            <w:r>
              <w:t>40</w:t>
            </w:r>
          </w:p>
        </w:tc>
        <w:tc>
          <w:tcPr>
            <w:tcW w:w="2211" w:type="dxa"/>
            <w:tcBorders>
              <w:top w:val="single" w:sz="4" w:space="0" w:color="auto"/>
              <w:left w:val="single" w:sz="4" w:space="0" w:color="auto"/>
              <w:bottom w:val="single" w:sz="4" w:space="0" w:color="auto"/>
              <w:right w:val="single" w:sz="4" w:space="0" w:color="auto"/>
            </w:tcBorders>
            <w:vAlign w:val="bottom"/>
          </w:tcPr>
          <w:p w14:paraId="4C3B8264" w14:textId="77777777" w:rsidR="003615FB" w:rsidRDefault="003615FB">
            <w:pPr>
              <w:pStyle w:val="ConsPlusNormal"/>
            </w:pPr>
          </w:p>
        </w:tc>
      </w:tr>
      <w:tr w:rsidR="003615FB" w14:paraId="66C8855E" w14:textId="77777777">
        <w:tc>
          <w:tcPr>
            <w:tcW w:w="5783" w:type="dxa"/>
            <w:tcBorders>
              <w:top w:val="single" w:sz="4" w:space="0" w:color="auto"/>
              <w:left w:val="single" w:sz="4" w:space="0" w:color="auto"/>
              <w:bottom w:val="single" w:sz="4" w:space="0" w:color="auto"/>
              <w:right w:val="single" w:sz="4" w:space="0" w:color="auto"/>
            </w:tcBorders>
            <w:vAlign w:val="center"/>
          </w:tcPr>
          <w:p w14:paraId="607D9A9F" w14:textId="77777777" w:rsidR="003615FB" w:rsidRDefault="00355E8B">
            <w:pPr>
              <w:pStyle w:val="ConsPlusNormal"/>
            </w:pPr>
            <w:r>
              <w:t>Сооружения для аэрации воды: градирни железобетонные</w:t>
            </w:r>
          </w:p>
        </w:tc>
        <w:tc>
          <w:tcPr>
            <w:tcW w:w="1020" w:type="dxa"/>
            <w:tcBorders>
              <w:top w:val="single" w:sz="4" w:space="0" w:color="auto"/>
              <w:left w:val="single" w:sz="4" w:space="0" w:color="auto"/>
              <w:bottom w:val="single" w:sz="4" w:space="0" w:color="auto"/>
              <w:right w:val="single" w:sz="4" w:space="0" w:color="auto"/>
            </w:tcBorders>
            <w:vAlign w:val="bottom"/>
          </w:tcPr>
          <w:p w14:paraId="4DA1C178" w14:textId="77777777" w:rsidR="003615FB" w:rsidRDefault="00355E8B">
            <w:pPr>
              <w:pStyle w:val="ConsPlusNormal"/>
            </w:pPr>
            <w:r>
              <w:t>30,3</w:t>
            </w:r>
          </w:p>
        </w:tc>
        <w:tc>
          <w:tcPr>
            <w:tcW w:w="2211" w:type="dxa"/>
            <w:tcBorders>
              <w:top w:val="single" w:sz="4" w:space="0" w:color="auto"/>
              <w:left w:val="single" w:sz="4" w:space="0" w:color="auto"/>
              <w:bottom w:val="single" w:sz="4" w:space="0" w:color="auto"/>
              <w:right w:val="single" w:sz="4" w:space="0" w:color="auto"/>
            </w:tcBorders>
            <w:vAlign w:val="bottom"/>
          </w:tcPr>
          <w:p w14:paraId="5187EE29" w14:textId="77777777" w:rsidR="003615FB" w:rsidRDefault="003615FB">
            <w:pPr>
              <w:pStyle w:val="ConsPlusNormal"/>
            </w:pPr>
          </w:p>
        </w:tc>
      </w:tr>
      <w:tr w:rsidR="003615FB" w14:paraId="05EE0441" w14:textId="77777777">
        <w:tc>
          <w:tcPr>
            <w:tcW w:w="5783" w:type="dxa"/>
            <w:tcBorders>
              <w:top w:val="single" w:sz="4" w:space="0" w:color="auto"/>
              <w:left w:val="single" w:sz="4" w:space="0" w:color="auto"/>
              <w:bottom w:val="single" w:sz="4" w:space="0" w:color="auto"/>
              <w:right w:val="single" w:sz="4" w:space="0" w:color="auto"/>
            </w:tcBorders>
            <w:vAlign w:val="center"/>
          </w:tcPr>
          <w:p w14:paraId="35B14542" w14:textId="77777777" w:rsidR="003615FB" w:rsidRDefault="00355E8B">
            <w:pPr>
              <w:pStyle w:val="ConsPlusNormal"/>
            </w:pPr>
            <w:r>
              <w:t>Сооружения для аэрации воды: градирни деревянные</w:t>
            </w:r>
          </w:p>
        </w:tc>
        <w:tc>
          <w:tcPr>
            <w:tcW w:w="1020" w:type="dxa"/>
            <w:tcBorders>
              <w:top w:val="single" w:sz="4" w:space="0" w:color="auto"/>
              <w:left w:val="single" w:sz="4" w:space="0" w:color="auto"/>
              <w:bottom w:val="single" w:sz="4" w:space="0" w:color="auto"/>
              <w:right w:val="single" w:sz="4" w:space="0" w:color="auto"/>
            </w:tcBorders>
            <w:vAlign w:val="bottom"/>
          </w:tcPr>
          <w:p w14:paraId="6CBAD435" w14:textId="77777777" w:rsidR="003615FB" w:rsidRDefault="00355E8B">
            <w:pPr>
              <w:pStyle w:val="ConsPlusNormal"/>
            </w:pPr>
            <w:r>
              <w:t>7</w:t>
            </w:r>
          </w:p>
        </w:tc>
        <w:tc>
          <w:tcPr>
            <w:tcW w:w="2211" w:type="dxa"/>
            <w:tcBorders>
              <w:top w:val="single" w:sz="4" w:space="0" w:color="auto"/>
              <w:left w:val="single" w:sz="4" w:space="0" w:color="auto"/>
              <w:bottom w:val="single" w:sz="4" w:space="0" w:color="auto"/>
              <w:right w:val="single" w:sz="4" w:space="0" w:color="auto"/>
            </w:tcBorders>
            <w:vAlign w:val="bottom"/>
          </w:tcPr>
          <w:p w14:paraId="566BF049" w14:textId="77777777" w:rsidR="003615FB" w:rsidRDefault="003615FB">
            <w:pPr>
              <w:pStyle w:val="ConsPlusNormal"/>
            </w:pPr>
          </w:p>
        </w:tc>
      </w:tr>
      <w:tr w:rsidR="003615FB" w14:paraId="3BC7C484" w14:textId="77777777">
        <w:tc>
          <w:tcPr>
            <w:tcW w:w="5783" w:type="dxa"/>
            <w:tcBorders>
              <w:top w:val="single" w:sz="4" w:space="0" w:color="auto"/>
              <w:left w:val="single" w:sz="4" w:space="0" w:color="auto"/>
              <w:bottom w:val="single" w:sz="4" w:space="0" w:color="auto"/>
              <w:right w:val="single" w:sz="4" w:space="0" w:color="auto"/>
            </w:tcBorders>
            <w:vAlign w:val="center"/>
          </w:tcPr>
          <w:p w14:paraId="1725DC07" w14:textId="77777777" w:rsidR="003615FB" w:rsidRDefault="00355E8B">
            <w:pPr>
              <w:pStyle w:val="ConsPlusNormal"/>
            </w:pPr>
            <w:r>
              <w:t>Сооружения для аэрации воды: градирни металлические</w:t>
            </w:r>
          </w:p>
        </w:tc>
        <w:tc>
          <w:tcPr>
            <w:tcW w:w="1020" w:type="dxa"/>
            <w:tcBorders>
              <w:top w:val="single" w:sz="4" w:space="0" w:color="auto"/>
              <w:left w:val="single" w:sz="4" w:space="0" w:color="auto"/>
              <w:bottom w:val="single" w:sz="4" w:space="0" w:color="auto"/>
              <w:right w:val="single" w:sz="4" w:space="0" w:color="auto"/>
            </w:tcBorders>
            <w:vAlign w:val="bottom"/>
          </w:tcPr>
          <w:p w14:paraId="2276A4AE" w14:textId="77777777" w:rsidR="003615FB" w:rsidRDefault="00355E8B">
            <w:pPr>
              <w:pStyle w:val="ConsPlusNormal"/>
            </w:pPr>
            <w:r>
              <w:t>10</w:t>
            </w:r>
          </w:p>
        </w:tc>
        <w:tc>
          <w:tcPr>
            <w:tcW w:w="2211" w:type="dxa"/>
            <w:tcBorders>
              <w:top w:val="single" w:sz="4" w:space="0" w:color="auto"/>
              <w:left w:val="single" w:sz="4" w:space="0" w:color="auto"/>
              <w:bottom w:val="single" w:sz="4" w:space="0" w:color="auto"/>
              <w:right w:val="single" w:sz="4" w:space="0" w:color="auto"/>
            </w:tcBorders>
            <w:vAlign w:val="bottom"/>
          </w:tcPr>
          <w:p w14:paraId="3C985A2A" w14:textId="77777777" w:rsidR="003615FB" w:rsidRDefault="003615FB">
            <w:pPr>
              <w:pStyle w:val="ConsPlusNormal"/>
            </w:pPr>
          </w:p>
        </w:tc>
      </w:tr>
      <w:tr w:rsidR="003615FB" w14:paraId="31D8358B" w14:textId="77777777">
        <w:tc>
          <w:tcPr>
            <w:tcW w:w="5783" w:type="dxa"/>
            <w:tcBorders>
              <w:top w:val="single" w:sz="4" w:space="0" w:color="auto"/>
              <w:left w:val="single" w:sz="4" w:space="0" w:color="auto"/>
              <w:bottom w:val="single" w:sz="4" w:space="0" w:color="auto"/>
              <w:right w:val="single" w:sz="4" w:space="0" w:color="auto"/>
            </w:tcBorders>
            <w:vAlign w:val="center"/>
          </w:tcPr>
          <w:p w14:paraId="79CACBD3" w14:textId="77777777" w:rsidR="003615FB" w:rsidRDefault="00355E8B">
            <w:pPr>
              <w:pStyle w:val="ConsPlusNormal"/>
            </w:pPr>
            <w:r>
              <w:t>Сооружения для аэрации воды: градирни бетонные</w:t>
            </w:r>
          </w:p>
        </w:tc>
        <w:tc>
          <w:tcPr>
            <w:tcW w:w="1020" w:type="dxa"/>
            <w:tcBorders>
              <w:top w:val="single" w:sz="4" w:space="0" w:color="auto"/>
              <w:left w:val="single" w:sz="4" w:space="0" w:color="auto"/>
              <w:bottom w:val="single" w:sz="4" w:space="0" w:color="auto"/>
              <w:right w:val="single" w:sz="4" w:space="0" w:color="auto"/>
            </w:tcBorders>
            <w:vAlign w:val="bottom"/>
          </w:tcPr>
          <w:p w14:paraId="73FA4F9E" w14:textId="77777777" w:rsidR="003615FB" w:rsidRDefault="00355E8B">
            <w:pPr>
              <w:pStyle w:val="ConsPlusNormal"/>
            </w:pPr>
            <w:r>
              <w:t>14,9</w:t>
            </w:r>
          </w:p>
        </w:tc>
        <w:tc>
          <w:tcPr>
            <w:tcW w:w="2211" w:type="dxa"/>
            <w:tcBorders>
              <w:top w:val="single" w:sz="4" w:space="0" w:color="auto"/>
              <w:left w:val="single" w:sz="4" w:space="0" w:color="auto"/>
              <w:bottom w:val="single" w:sz="4" w:space="0" w:color="auto"/>
              <w:right w:val="single" w:sz="4" w:space="0" w:color="auto"/>
            </w:tcBorders>
            <w:vAlign w:val="bottom"/>
          </w:tcPr>
          <w:p w14:paraId="64CD44E0" w14:textId="77777777" w:rsidR="003615FB" w:rsidRDefault="003615FB">
            <w:pPr>
              <w:pStyle w:val="ConsPlusNormal"/>
            </w:pPr>
          </w:p>
        </w:tc>
      </w:tr>
      <w:tr w:rsidR="003615FB" w14:paraId="27EF9F90" w14:textId="77777777">
        <w:tc>
          <w:tcPr>
            <w:tcW w:w="5783" w:type="dxa"/>
            <w:tcBorders>
              <w:top w:val="single" w:sz="4" w:space="0" w:color="auto"/>
              <w:left w:val="single" w:sz="4" w:space="0" w:color="auto"/>
              <w:bottom w:val="single" w:sz="4" w:space="0" w:color="auto"/>
              <w:right w:val="single" w:sz="4" w:space="0" w:color="auto"/>
            </w:tcBorders>
            <w:vAlign w:val="center"/>
          </w:tcPr>
          <w:p w14:paraId="4E8AEC1D" w14:textId="77777777" w:rsidR="003615FB" w:rsidRDefault="00355E8B">
            <w:pPr>
              <w:pStyle w:val="ConsPlusNormal"/>
            </w:pPr>
            <w:r>
              <w:t>Канализационные насосные станции заглубленные, совмещенные с приемными резервуарами</w:t>
            </w:r>
          </w:p>
        </w:tc>
        <w:tc>
          <w:tcPr>
            <w:tcW w:w="1020" w:type="dxa"/>
            <w:tcBorders>
              <w:top w:val="single" w:sz="4" w:space="0" w:color="auto"/>
              <w:left w:val="single" w:sz="4" w:space="0" w:color="auto"/>
              <w:bottom w:val="single" w:sz="4" w:space="0" w:color="auto"/>
              <w:right w:val="single" w:sz="4" w:space="0" w:color="auto"/>
            </w:tcBorders>
            <w:vAlign w:val="bottom"/>
          </w:tcPr>
          <w:p w14:paraId="4290ED7A" w14:textId="77777777" w:rsidR="003615FB" w:rsidRDefault="00355E8B">
            <w:pPr>
              <w:pStyle w:val="ConsPlusNormal"/>
            </w:pPr>
            <w:r>
              <w:t>50</w:t>
            </w:r>
          </w:p>
        </w:tc>
        <w:tc>
          <w:tcPr>
            <w:tcW w:w="2211" w:type="dxa"/>
            <w:tcBorders>
              <w:top w:val="single" w:sz="4" w:space="0" w:color="auto"/>
              <w:left w:val="single" w:sz="4" w:space="0" w:color="auto"/>
              <w:bottom w:val="single" w:sz="4" w:space="0" w:color="auto"/>
              <w:right w:val="single" w:sz="4" w:space="0" w:color="auto"/>
            </w:tcBorders>
            <w:vAlign w:val="bottom"/>
          </w:tcPr>
          <w:p w14:paraId="4CF32C19" w14:textId="77777777" w:rsidR="003615FB" w:rsidRDefault="003615FB">
            <w:pPr>
              <w:pStyle w:val="ConsPlusNormal"/>
            </w:pPr>
          </w:p>
        </w:tc>
      </w:tr>
      <w:tr w:rsidR="003615FB" w14:paraId="008F4DEC" w14:textId="77777777">
        <w:tc>
          <w:tcPr>
            <w:tcW w:w="5783" w:type="dxa"/>
            <w:tcBorders>
              <w:top w:val="single" w:sz="4" w:space="0" w:color="auto"/>
              <w:left w:val="single" w:sz="4" w:space="0" w:color="auto"/>
              <w:bottom w:val="single" w:sz="4" w:space="0" w:color="auto"/>
              <w:right w:val="single" w:sz="4" w:space="0" w:color="auto"/>
            </w:tcBorders>
            <w:vAlign w:val="center"/>
          </w:tcPr>
          <w:p w14:paraId="2EC9210B" w14:textId="77777777" w:rsidR="003615FB" w:rsidRDefault="00355E8B">
            <w:pPr>
              <w:pStyle w:val="ConsPlusNormal"/>
            </w:pPr>
            <w:r>
              <w:t>Нефтеловушки</w:t>
            </w:r>
          </w:p>
        </w:tc>
        <w:tc>
          <w:tcPr>
            <w:tcW w:w="1020" w:type="dxa"/>
            <w:tcBorders>
              <w:top w:val="single" w:sz="4" w:space="0" w:color="auto"/>
              <w:left w:val="single" w:sz="4" w:space="0" w:color="auto"/>
              <w:bottom w:val="single" w:sz="4" w:space="0" w:color="auto"/>
              <w:right w:val="single" w:sz="4" w:space="0" w:color="auto"/>
            </w:tcBorders>
            <w:vAlign w:val="bottom"/>
          </w:tcPr>
          <w:p w14:paraId="750572A4" w14:textId="77777777" w:rsidR="003615FB" w:rsidRDefault="00355E8B">
            <w:pPr>
              <w:pStyle w:val="ConsPlusNormal"/>
            </w:pPr>
            <w:r>
              <w:t>14,9</w:t>
            </w:r>
          </w:p>
        </w:tc>
        <w:tc>
          <w:tcPr>
            <w:tcW w:w="2211" w:type="dxa"/>
            <w:tcBorders>
              <w:top w:val="single" w:sz="4" w:space="0" w:color="auto"/>
              <w:left w:val="single" w:sz="4" w:space="0" w:color="auto"/>
              <w:bottom w:val="single" w:sz="4" w:space="0" w:color="auto"/>
              <w:right w:val="single" w:sz="4" w:space="0" w:color="auto"/>
            </w:tcBorders>
            <w:vAlign w:val="bottom"/>
          </w:tcPr>
          <w:p w14:paraId="6D0C0100" w14:textId="77777777" w:rsidR="003615FB" w:rsidRDefault="003615FB">
            <w:pPr>
              <w:pStyle w:val="ConsPlusNormal"/>
            </w:pPr>
          </w:p>
        </w:tc>
      </w:tr>
      <w:tr w:rsidR="003615FB" w14:paraId="21393F44" w14:textId="77777777">
        <w:tc>
          <w:tcPr>
            <w:tcW w:w="5783" w:type="dxa"/>
            <w:tcBorders>
              <w:top w:val="single" w:sz="4" w:space="0" w:color="auto"/>
              <w:left w:val="single" w:sz="4" w:space="0" w:color="auto"/>
              <w:bottom w:val="single" w:sz="4" w:space="0" w:color="auto"/>
              <w:right w:val="single" w:sz="4" w:space="0" w:color="auto"/>
            </w:tcBorders>
            <w:vAlign w:val="center"/>
          </w:tcPr>
          <w:p w14:paraId="14AD0006" w14:textId="77777777" w:rsidR="003615FB" w:rsidRDefault="00355E8B">
            <w:pPr>
              <w:pStyle w:val="ConsPlusNormal"/>
            </w:pPr>
            <w:r>
              <w:t>Испарительные, башенные градирни - охладители: железобетонные конструкции</w:t>
            </w:r>
          </w:p>
        </w:tc>
        <w:tc>
          <w:tcPr>
            <w:tcW w:w="1020" w:type="dxa"/>
            <w:tcBorders>
              <w:top w:val="single" w:sz="4" w:space="0" w:color="auto"/>
              <w:left w:val="single" w:sz="4" w:space="0" w:color="auto"/>
              <w:bottom w:val="single" w:sz="4" w:space="0" w:color="auto"/>
              <w:right w:val="single" w:sz="4" w:space="0" w:color="auto"/>
            </w:tcBorders>
            <w:vAlign w:val="bottom"/>
          </w:tcPr>
          <w:p w14:paraId="4BE69CE1" w14:textId="77777777" w:rsidR="003615FB" w:rsidRDefault="00355E8B">
            <w:pPr>
              <w:pStyle w:val="ConsPlusNormal"/>
            </w:pPr>
            <w:r>
              <w:t>35,7</w:t>
            </w:r>
          </w:p>
        </w:tc>
        <w:tc>
          <w:tcPr>
            <w:tcW w:w="2211" w:type="dxa"/>
            <w:tcBorders>
              <w:top w:val="single" w:sz="4" w:space="0" w:color="auto"/>
              <w:left w:val="single" w:sz="4" w:space="0" w:color="auto"/>
              <w:bottom w:val="single" w:sz="4" w:space="0" w:color="auto"/>
              <w:right w:val="single" w:sz="4" w:space="0" w:color="auto"/>
            </w:tcBorders>
            <w:vAlign w:val="bottom"/>
          </w:tcPr>
          <w:p w14:paraId="691D39A4" w14:textId="77777777" w:rsidR="003615FB" w:rsidRDefault="003615FB">
            <w:pPr>
              <w:pStyle w:val="ConsPlusNormal"/>
            </w:pPr>
          </w:p>
        </w:tc>
      </w:tr>
      <w:tr w:rsidR="003615FB" w14:paraId="3F965A1E" w14:textId="77777777">
        <w:tc>
          <w:tcPr>
            <w:tcW w:w="5783" w:type="dxa"/>
            <w:tcBorders>
              <w:top w:val="single" w:sz="4" w:space="0" w:color="auto"/>
              <w:left w:val="single" w:sz="4" w:space="0" w:color="auto"/>
              <w:bottom w:val="single" w:sz="4" w:space="0" w:color="auto"/>
              <w:right w:val="single" w:sz="4" w:space="0" w:color="auto"/>
            </w:tcBorders>
            <w:vAlign w:val="center"/>
          </w:tcPr>
          <w:p w14:paraId="2C3CE2C1" w14:textId="77777777" w:rsidR="003615FB" w:rsidRDefault="00355E8B">
            <w:pPr>
              <w:pStyle w:val="ConsPlusNormal"/>
            </w:pPr>
            <w:r>
              <w:t>Испарительные, башенные градирни - охладители: металлические конструкции с алюминиевой или асбоцементной обшивкой</w:t>
            </w:r>
          </w:p>
        </w:tc>
        <w:tc>
          <w:tcPr>
            <w:tcW w:w="1020" w:type="dxa"/>
            <w:tcBorders>
              <w:top w:val="single" w:sz="4" w:space="0" w:color="auto"/>
              <w:left w:val="single" w:sz="4" w:space="0" w:color="auto"/>
              <w:bottom w:val="single" w:sz="4" w:space="0" w:color="auto"/>
              <w:right w:val="single" w:sz="4" w:space="0" w:color="auto"/>
            </w:tcBorders>
            <w:vAlign w:val="bottom"/>
          </w:tcPr>
          <w:p w14:paraId="36D3D1CB" w14:textId="77777777" w:rsidR="003615FB" w:rsidRDefault="00355E8B">
            <w:pPr>
              <w:pStyle w:val="ConsPlusNormal"/>
            </w:pPr>
            <w:r>
              <w:t>25</w:t>
            </w:r>
          </w:p>
        </w:tc>
        <w:tc>
          <w:tcPr>
            <w:tcW w:w="2211" w:type="dxa"/>
            <w:tcBorders>
              <w:top w:val="single" w:sz="4" w:space="0" w:color="auto"/>
              <w:left w:val="single" w:sz="4" w:space="0" w:color="auto"/>
              <w:bottom w:val="single" w:sz="4" w:space="0" w:color="auto"/>
              <w:right w:val="single" w:sz="4" w:space="0" w:color="auto"/>
            </w:tcBorders>
            <w:vAlign w:val="bottom"/>
          </w:tcPr>
          <w:p w14:paraId="77241DC1" w14:textId="77777777" w:rsidR="003615FB" w:rsidRDefault="003615FB">
            <w:pPr>
              <w:pStyle w:val="ConsPlusNormal"/>
            </w:pPr>
          </w:p>
        </w:tc>
      </w:tr>
      <w:tr w:rsidR="003615FB" w14:paraId="17EC49E2" w14:textId="77777777">
        <w:tc>
          <w:tcPr>
            <w:tcW w:w="5783" w:type="dxa"/>
            <w:tcBorders>
              <w:top w:val="single" w:sz="4" w:space="0" w:color="auto"/>
              <w:left w:val="single" w:sz="4" w:space="0" w:color="auto"/>
              <w:bottom w:val="single" w:sz="4" w:space="0" w:color="auto"/>
              <w:right w:val="single" w:sz="4" w:space="0" w:color="auto"/>
            </w:tcBorders>
            <w:vAlign w:val="center"/>
          </w:tcPr>
          <w:p w14:paraId="060C050C" w14:textId="77777777" w:rsidR="003615FB" w:rsidRDefault="00355E8B">
            <w:pPr>
              <w:pStyle w:val="ConsPlusNormal"/>
            </w:pPr>
            <w:r>
              <w:t>Оросители и конструкции из асбестоцемента или антисептированной древесины</w:t>
            </w:r>
          </w:p>
        </w:tc>
        <w:tc>
          <w:tcPr>
            <w:tcW w:w="1020" w:type="dxa"/>
            <w:tcBorders>
              <w:top w:val="single" w:sz="4" w:space="0" w:color="auto"/>
              <w:left w:val="single" w:sz="4" w:space="0" w:color="auto"/>
              <w:bottom w:val="single" w:sz="4" w:space="0" w:color="auto"/>
              <w:right w:val="single" w:sz="4" w:space="0" w:color="auto"/>
            </w:tcBorders>
            <w:vAlign w:val="bottom"/>
          </w:tcPr>
          <w:p w14:paraId="162A502A" w14:textId="77777777" w:rsidR="003615FB" w:rsidRDefault="00355E8B">
            <w:pPr>
              <w:pStyle w:val="ConsPlusNormal"/>
            </w:pPr>
            <w:r>
              <w:t>16,7</w:t>
            </w:r>
          </w:p>
        </w:tc>
        <w:tc>
          <w:tcPr>
            <w:tcW w:w="2211" w:type="dxa"/>
            <w:tcBorders>
              <w:top w:val="single" w:sz="4" w:space="0" w:color="auto"/>
              <w:left w:val="single" w:sz="4" w:space="0" w:color="auto"/>
              <w:bottom w:val="single" w:sz="4" w:space="0" w:color="auto"/>
              <w:right w:val="single" w:sz="4" w:space="0" w:color="auto"/>
            </w:tcBorders>
            <w:vAlign w:val="bottom"/>
          </w:tcPr>
          <w:p w14:paraId="70521493" w14:textId="77777777" w:rsidR="003615FB" w:rsidRDefault="003615FB">
            <w:pPr>
              <w:pStyle w:val="ConsPlusNormal"/>
            </w:pPr>
          </w:p>
        </w:tc>
      </w:tr>
      <w:tr w:rsidR="003615FB" w14:paraId="6B160BC0" w14:textId="77777777">
        <w:tc>
          <w:tcPr>
            <w:tcW w:w="5783" w:type="dxa"/>
            <w:tcBorders>
              <w:top w:val="single" w:sz="4" w:space="0" w:color="auto"/>
              <w:left w:val="single" w:sz="4" w:space="0" w:color="auto"/>
              <w:bottom w:val="single" w:sz="4" w:space="0" w:color="auto"/>
              <w:right w:val="single" w:sz="4" w:space="0" w:color="auto"/>
            </w:tcBorders>
            <w:vAlign w:val="center"/>
          </w:tcPr>
          <w:p w14:paraId="5EDB2DF4" w14:textId="77777777" w:rsidR="003615FB" w:rsidRDefault="00355E8B">
            <w:pPr>
              <w:pStyle w:val="ConsPlusNormal"/>
            </w:pPr>
            <w:r>
              <w:t>Дымовые трубы: каменные и железобетонные</w:t>
            </w:r>
          </w:p>
        </w:tc>
        <w:tc>
          <w:tcPr>
            <w:tcW w:w="1020" w:type="dxa"/>
            <w:tcBorders>
              <w:top w:val="single" w:sz="4" w:space="0" w:color="auto"/>
              <w:left w:val="single" w:sz="4" w:space="0" w:color="auto"/>
              <w:bottom w:val="single" w:sz="4" w:space="0" w:color="auto"/>
              <w:right w:val="single" w:sz="4" w:space="0" w:color="auto"/>
            </w:tcBorders>
            <w:vAlign w:val="bottom"/>
          </w:tcPr>
          <w:p w14:paraId="197ED517" w14:textId="77777777" w:rsidR="003615FB" w:rsidRDefault="00355E8B">
            <w:pPr>
              <w:pStyle w:val="ConsPlusNormal"/>
            </w:pPr>
            <w:r>
              <w:t>50</w:t>
            </w:r>
          </w:p>
        </w:tc>
        <w:tc>
          <w:tcPr>
            <w:tcW w:w="2211" w:type="dxa"/>
            <w:tcBorders>
              <w:top w:val="single" w:sz="4" w:space="0" w:color="auto"/>
              <w:left w:val="single" w:sz="4" w:space="0" w:color="auto"/>
              <w:bottom w:val="single" w:sz="4" w:space="0" w:color="auto"/>
              <w:right w:val="single" w:sz="4" w:space="0" w:color="auto"/>
            </w:tcBorders>
            <w:vAlign w:val="bottom"/>
          </w:tcPr>
          <w:p w14:paraId="31C198F7" w14:textId="77777777" w:rsidR="003615FB" w:rsidRDefault="003615FB">
            <w:pPr>
              <w:pStyle w:val="ConsPlusNormal"/>
            </w:pPr>
          </w:p>
        </w:tc>
      </w:tr>
      <w:tr w:rsidR="003615FB" w14:paraId="2541DD73" w14:textId="77777777">
        <w:tc>
          <w:tcPr>
            <w:tcW w:w="5783" w:type="dxa"/>
            <w:tcBorders>
              <w:top w:val="single" w:sz="4" w:space="0" w:color="auto"/>
              <w:left w:val="single" w:sz="4" w:space="0" w:color="auto"/>
              <w:bottom w:val="single" w:sz="4" w:space="0" w:color="auto"/>
              <w:right w:val="single" w:sz="4" w:space="0" w:color="auto"/>
            </w:tcBorders>
            <w:vAlign w:val="center"/>
          </w:tcPr>
          <w:p w14:paraId="47CDC4A7" w14:textId="77777777" w:rsidR="003615FB" w:rsidRDefault="00355E8B">
            <w:pPr>
              <w:pStyle w:val="ConsPlusNormal"/>
            </w:pPr>
            <w:r>
              <w:t>Металлические конструкции с алюминиевой или асбоцементной обшивкой</w:t>
            </w:r>
          </w:p>
        </w:tc>
        <w:tc>
          <w:tcPr>
            <w:tcW w:w="1020" w:type="dxa"/>
            <w:tcBorders>
              <w:top w:val="single" w:sz="4" w:space="0" w:color="auto"/>
              <w:left w:val="single" w:sz="4" w:space="0" w:color="auto"/>
              <w:bottom w:val="single" w:sz="4" w:space="0" w:color="auto"/>
              <w:right w:val="single" w:sz="4" w:space="0" w:color="auto"/>
            </w:tcBorders>
            <w:vAlign w:val="bottom"/>
          </w:tcPr>
          <w:p w14:paraId="3BFE16E8" w14:textId="77777777" w:rsidR="003615FB" w:rsidRDefault="00355E8B">
            <w:pPr>
              <w:pStyle w:val="ConsPlusNormal"/>
            </w:pPr>
            <w:r>
              <w:t>25</w:t>
            </w:r>
          </w:p>
        </w:tc>
        <w:tc>
          <w:tcPr>
            <w:tcW w:w="2211" w:type="dxa"/>
            <w:tcBorders>
              <w:top w:val="single" w:sz="4" w:space="0" w:color="auto"/>
              <w:left w:val="single" w:sz="4" w:space="0" w:color="auto"/>
              <w:bottom w:val="single" w:sz="4" w:space="0" w:color="auto"/>
              <w:right w:val="single" w:sz="4" w:space="0" w:color="auto"/>
            </w:tcBorders>
            <w:vAlign w:val="bottom"/>
          </w:tcPr>
          <w:p w14:paraId="1DC18CC3" w14:textId="77777777" w:rsidR="003615FB" w:rsidRDefault="003615FB">
            <w:pPr>
              <w:pStyle w:val="ConsPlusNormal"/>
            </w:pPr>
          </w:p>
        </w:tc>
      </w:tr>
      <w:tr w:rsidR="003615FB" w14:paraId="1A718DC2" w14:textId="77777777">
        <w:tc>
          <w:tcPr>
            <w:tcW w:w="5783" w:type="dxa"/>
            <w:tcBorders>
              <w:top w:val="single" w:sz="4" w:space="0" w:color="auto"/>
              <w:left w:val="single" w:sz="4" w:space="0" w:color="auto"/>
              <w:bottom w:val="single" w:sz="4" w:space="0" w:color="auto"/>
              <w:right w:val="single" w:sz="4" w:space="0" w:color="auto"/>
            </w:tcBorders>
            <w:vAlign w:val="center"/>
          </w:tcPr>
          <w:p w14:paraId="6AD938A0" w14:textId="77777777" w:rsidR="003615FB" w:rsidRDefault="00355E8B">
            <w:pPr>
              <w:pStyle w:val="ConsPlusNormal"/>
            </w:pPr>
            <w:r>
              <w:t>Резервуары чистой воды: железобетонные подземные с обвалованием</w:t>
            </w:r>
          </w:p>
        </w:tc>
        <w:tc>
          <w:tcPr>
            <w:tcW w:w="1020" w:type="dxa"/>
            <w:tcBorders>
              <w:top w:val="single" w:sz="4" w:space="0" w:color="auto"/>
              <w:left w:val="single" w:sz="4" w:space="0" w:color="auto"/>
              <w:bottom w:val="single" w:sz="4" w:space="0" w:color="auto"/>
              <w:right w:val="single" w:sz="4" w:space="0" w:color="auto"/>
            </w:tcBorders>
            <w:vAlign w:val="bottom"/>
          </w:tcPr>
          <w:p w14:paraId="2A5E46A4" w14:textId="77777777" w:rsidR="003615FB" w:rsidRDefault="00355E8B">
            <w:pPr>
              <w:pStyle w:val="ConsPlusNormal"/>
            </w:pPr>
            <w:r>
              <w:t>40</w:t>
            </w:r>
          </w:p>
        </w:tc>
        <w:tc>
          <w:tcPr>
            <w:tcW w:w="2211" w:type="dxa"/>
            <w:tcBorders>
              <w:top w:val="single" w:sz="4" w:space="0" w:color="auto"/>
              <w:left w:val="single" w:sz="4" w:space="0" w:color="auto"/>
              <w:bottom w:val="single" w:sz="4" w:space="0" w:color="auto"/>
              <w:right w:val="single" w:sz="4" w:space="0" w:color="auto"/>
            </w:tcBorders>
            <w:vAlign w:val="bottom"/>
          </w:tcPr>
          <w:p w14:paraId="7DC8C66F" w14:textId="77777777" w:rsidR="003615FB" w:rsidRDefault="003615FB">
            <w:pPr>
              <w:pStyle w:val="ConsPlusNormal"/>
            </w:pPr>
          </w:p>
        </w:tc>
      </w:tr>
      <w:tr w:rsidR="003615FB" w14:paraId="75EB1DBD" w14:textId="77777777">
        <w:tc>
          <w:tcPr>
            <w:tcW w:w="5783" w:type="dxa"/>
            <w:tcBorders>
              <w:top w:val="single" w:sz="4" w:space="0" w:color="auto"/>
              <w:left w:val="single" w:sz="4" w:space="0" w:color="auto"/>
              <w:bottom w:val="single" w:sz="4" w:space="0" w:color="auto"/>
              <w:right w:val="single" w:sz="4" w:space="0" w:color="auto"/>
            </w:tcBorders>
            <w:vAlign w:val="center"/>
          </w:tcPr>
          <w:p w14:paraId="115801A7" w14:textId="77777777" w:rsidR="003615FB" w:rsidRDefault="00355E8B">
            <w:pPr>
              <w:pStyle w:val="ConsPlusNormal"/>
            </w:pPr>
            <w:r>
              <w:t>Резервуары чистой воды: кирпичные заземленные, металлические</w:t>
            </w:r>
          </w:p>
        </w:tc>
        <w:tc>
          <w:tcPr>
            <w:tcW w:w="1020" w:type="dxa"/>
            <w:tcBorders>
              <w:top w:val="single" w:sz="4" w:space="0" w:color="auto"/>
              <w:left w:val="single" w:sz="4" w:space="0" w:color="auto"/>
              <w:bottom w:val="single" w:sz="4" w:space="0" w:color="auto"/>
              <w:right w:val="single" w:sz="4" w:space="0" w:color="auto"/>
            </w:tcBorders>
            <w:vAlign w:val="bottom"/>
          </w:tcPr>
          <w:p w14:paraId="784423A7" w14:textId="77777777" w:rsidR="003615FB" w:rsidRDefault="00355E8B">
            <w:pPr>
              <w:pStyle w:val="ConsPlusNormal"/>
            </w:pPr>
            <w:r>
              <w:t>30,3</w:t>
            </w:r>
          </w:p>
        </w:tc>
        <w:tc>
          <w:tcPr>
            <w:tcW w:w="2211" w:type="dxa"/>
            <w:tcBorders>
              <w:top w:val="single" w:sz="4" w:space="0" w:color="auto"/>
              <w:left w:val="single" w:sz="4" w:space="0" w:color="auto"/>
              <w:bottom w:val="single" w:sz="4" w:space="0" w:color="auto"/>
              <w:right w:val="single" w:sz="4" w:space="0" w:color="auto"/>
            </w:tcBorders>
            <w:vAlign w:val="bottom"/>
          </w:tcPr>
          <w:p w14:paraId="6918C283" w14:textId="77777777" w:rsidR="003615FB" w:rsidRDefault="003615FB">
            <w:pPr>
              <w:pStyle w:val="ConsPlusNormal"/>
            </w:pPr>
          </w:p>
        </w:tc>
      </w:tr>
      <w:tr w:rsidR="003615FB" w14:paraId="10AA8C06" w14:textId="77777777">
        <w:tc>
          <w:tcPr>
            <w:tcW w:w="5783" w:type="dxa"/>
            <w:tcBorders>
              <w:top w:val="single" w:sz="4" w:space="0" w:color="auto"/>
              <w:left w:val="single" w:sz="4" w:space="0" w:color="auto"/>
              <w:bottom w:val="single" w:sz="4" w:space="0" w:color="auto"/>
              <w:right w:val="single" w:sz="4" w:space="0" w:color="auto"/>
            </w:tcBorders>
            <w:vAlign w:val="center"/>
          </w:tcPr>
          <w:p w14:paraId="57E0C90E" w14:textId="77777777" w:rsidR="003615FB" w:rsidRDefault="00355E8B">
            <w:pPr>
              <w:pStyle w:val="ConsPlusNormal"/>
            </w:pPr>
            <w:r>
              <w:t>Водонапорные башни: металлические</w:t>
            </w:r>
          </w:p>
        </w:tc>
        <w:tc>
          <w:tcPr>
            <w:tcW w:w="1020" w:type="dxa"/>
            <w:tcBorders>
              <w:top w:val="single" w:sz="4" w:space="0" w:color="auto"/>
              <w:left w:val="single" w:sz="4" w:space="0" w:color="auto"/>
              <w:bottom w:val="single" w:sz="4" w:space="0" w:color="auto"/>
              <w:right w:val="single" w:sz="4" w:space="0" w:color="auto"/>
            </w:tcBorders>
            <w:vAlign w:val="bottom"/>
          </w:tcPr>
          <w:p w14:paraId="658DFF6A" w14:textId="77777777" w:rsidR="003615FB" w:rsidRDefault="00355E8B">
            <w:pPr>
              <w:pStyle w:val="ConsPlusNormal"/>
            </w:pPr>
            <w:r>
              <w:t>20</w:t>
            </w:r>
          </w:p>
        </w:tc>
        <w:tc>
          <w:tcPr>
            <w:tcW w:w="2211" w:type="dxa"/>
            <w:tcBorders>
              <w:top w:val="single" w:sz="4" w:space="0" w:color="auto"/>
              <w:left w:val="single" w:sz="4" w:space="0" w:color="auto"/>
              <w:bottom w:val="single" w:sz="4" w:space="0" w:color="auto"/>
              <w:right w:val="single" w:sz="4" w:space="0" w:color="auto"/>
            </w:tcBorders>
            <w:vAlign w:val="bottom"/>
          </w:tcPr>
          <w:p w14:paraId="138C83D7" w14:textId="77777777" w:rsidR="003615FB" w:rsidRDefault="003615FB">
            <w:pPr>
              <w:pStyle w:val="ConsPlusNormal"/>
            </w:pPr>
          </w:p>
        </w:tc>
      </w:tr>
      <w:tr w:rsidR="003615FB" w14:paraId="2E5FBDC8" w14:textId="77777777">
        <w:tc>
          <w:tcPr>
            <w:tcW w:w="5783" w:type="dxa"/>
            <w:tcBorders>
              <w:top w:val="single" w:sz="4" w:space="0" w:color="auto"/>
              <w:left w:val="single" w:sz="4" w:space="0" w:color="auto"/>
              <w:bottom w:val="single" w:sz="4" w:space="0" w:color="auto"/>
              <w:right w:val="single" w:sz="4" w:space="0" w:color="auto"/>
            </w:tcBorders>
            <w:vAlign w:val="center"/>
          </w:tcPr>
          <w:p w14:paraId="79CA8F81" w14:textId="77777777" w:rsidR="003615FB" w:rsidRDefault="00355E8B">
            <w:pPr>
              <w:pStyle w:val="ConsPlusNormal"/>
            </w:pPr>
            <w:r>
              <w:t>Водонапорные башни: кирпичные с металлическими резервуарами</w:t>
            </w:r>
          </w:p>
        </w:tc>
        <w:tc>
          <w:tcPr>
            <w:tcW w:w="1020" w:type="dxa"/>
            <w:tcBorders>
              <w:top w:val="single" w:sz="4" w:space="0" w:color="auto"/>
              <w:left w:val="single" w:sz="4" w:space="0" w:color="auto"/>
              <w:bottom w:val="single" w:sz="4" w:space="0" w:color="auto"/>
              <w:right w:val="single" w:sz="4" w:space="0" w:color="auto"/>
            </w:tcBorders>
            <w:vAlign w:val="bottom"/>
          </w:tcPr>
          <w:p w14:paraId="6AF03315" w14:textId="77777777" w:rsidR="003615FB" w:rsidRDefault="00355E8B">
            <w:pPr>
              <w:pStyle w:val="ConsPlusNormal"/>
            </w:pPr>
            <w:r>
              <w:t>40</w:t>
            </w:r>
          </w:p>
        </w:tc>
        <w:tc>
          <w:tcPr>
            <w:tcW w:w="2211" w:type="dxa"/>
            <w:tcBorders>
              <w:top w:val="single" w:sz="4" w:space="0" w:color="auto"/>
              <w:left w:val="single" w:sz="4" w:space="0" w:color="auto"/>
              <w:bottom w:val="single" w:sz="4" w:space="0" w:color="auto"/>
              <w:right w:val="single" w:sz="4" w:space="0" w:color="auto"/>
            </w:tcBorders>
            <w:vAlign w:val="bottom"/>
          </w:tcPr>
          <w:p w14:paraId="1BE4AA23" w14:textId="77777777" w:rsidR="003615FB" w:rsidRDefault="003615FB">
            <w:pPr>
              <w:pStyle w:val="ConsPlusNormal"/>
            </w:pPr>
          </w:p>
        </w:tc>
      </w:tr>
      <w:tr w:rsidR="003615FB" w14:paraId="0501D0F0" w14:textId="77777777">
        <w:tc>
          <w:tcPr>
            <w:tcW w:w="5783" w:type="dxa"/>
            <w:tcBorders>
              <w:top w:val="single" w:sz="4" w:space="0" w:color="auto"/>
              <w:left w:val="single" w:sz="4" w:space="0" w:color="auto"/>
              <w:bottom w:val="single" w:sz="4" w:space="0" w:color="auto"/>
              <w:right w:val="single" w:sz="4" w:space="0" w:color="auto"/>
            </w:tcBorders>
            <w:vAlign w:val="center"/>
          </w:tcPr>
          <w:p w14:paraId="2A007CEC" w14:textId="77777777" w:rsidR="003615FB" w:rsidRDefault="00355E8B">
            <w:pPr>
              <w:pStyle w:val="ConsPlusNormal"/>
            </w:pPr>
            <w:r>
              <w:t>Водонапорные башни: кирпичные и железобетонные с железобетонными резервуарами</w:t>
            </w:r>
          </w:p>
        </w:tc>
        <w:tc>
          <w:tcPr>
            <w:tcW w:w="1020" w:type="dxa"/>
            <w:tcBorders>
              <w:top w:val="single" w:sz="4" w:space="0" w:color="auto"/>
              <w:left w:val="single" w:sz="4" w:space="0" w:color="auto"/>
              <w:bottom w:val="single" w:sz="4" w:space="0" w:color="auto"/>
              <w:right w:val="single" w:sz="4" w:space="0" w:color="auto"/>
            </w:tcBorders>
            <w:vAlign w:val="bottom"/>
          </w:tcPr>
          <w:p w14:paraId="6FC52659" w14:textId="77777777" w:rsidR="003615FB" w:rsidRDefault="00355E8B">
            <w:pPr>
              <w:pStyle w:val="ConsPlusNormal"/>
            </w:pPr>
            <w:r>
              <w:t>50</w:t>
            </w:r>
          </w:p>
        </w:tc>
        <w:tc>
          <w:tcPr>
            <w:tcW w:w="2211" w:type="dxa"/>
            <w:tcBorders>
              <w:top w:val="single" w:sz="4" w:space="0" w:color="auto"/>
              <w:left w:val="single" w:sz="4" w:space="0" w:color="auto"/>
              <w:bottom w:val="single" w:sz="4" w:space="0" w:color="auto"/>
              <w:right w:val="single" w:sz="4" w:space="0" w:color="auto"/>
            </w:tcBorders>
            <w:vAlign w:val="bottom"/>
          </w:tcPr>
          <w:p w14:paraId="795D2282" w14:textId="77777777" w:rsidR="003615FB" w:rsidRDefault="003615FB">
            <w:pPr>
              <w:pStyle w:val="ConsPlusNormal"/>
            </w:pPr>
          </w:p>
        </w:tc>
      </w:tr>
      <w:tr w:rsidR="003615FB" w14:paraId="1E0CA591" w14:textId="77777777">
        <w:tc>
          <w:tcPr>
            <w:tcW w:w="5783" w:type="dxa"/>
            <w:tcBorders>
              <w:top w:val="single" w:sz="4" w:space="0" w:color="auto"/>
              <w:left w:val="single" w:sz="4" w:space="0" w:color="auto"/>
              <w:bottom w:val="single" w:sz="4" w:space="0" w:color="auto"/>
              <w:right w:val="single" w:sz="4" w:space="0" w:color="auto"/>
            </w:tcBorders>
            <w:vAlign w:val="center"/>
          </w:tcPr>
          <w:p w14:paraId="31B93678" w14:textId="77777777" w:rsidR="003615FB" w:rsidRDefault="00355E8B">
            <w:pPr>
              <w:pStyle w:val="ConsPlusNormal"/>
            </w:pPr>
            <w:r>
              <w:t>Водонапорные башни: деревянные</w:t>
            </w:r>
          </w:p>
        </w:tc>
        <w:tc>
          <w:tcPr>
            <w:tcW w:w="1020" w:type="dxa"/>
            <w:tcBorders>
              <w:top w:val="single" w:sz="4" w:space="0" w:color="auto"/>
              <w:left w:val="single" w:sz="4" w:space="0" w:color="auto"/>
              <w:bottom w:val="single" w:sz="4" w:space="0" w:color="auto"/>
              <w:right w:val="single" w:sz="4" w:space="0" w:color="auto"/>
            </w:tcBorders>
            <w:vAlign w:val="bottom"/>
          </w:tcPr>
          <w:p w14:paraId="296B64AC" w14:textId="77777777" w:rsidR="003615FB" w:rsidRDefault="00355E8B">
            <w:pPr>
              <w:pStyle w:val="ConsPlusNormal"/>
            </w:pPr>
            <w:r>
              <w:t>10</w:t>
            </w:r>
          </w:p>
        </w:tc>
        <w:tc>
          <w:tcPr>
            <w:tcW w:w="2211" w:type="dxa"/>
            <w:tcBorders>
              <w:top w:val="single" w:sz="4" w:space="0" w:color="auto"/>
              <w:left w:val="single" w:sz="4" w:space="0" w:color="auto"/>
              <w:bottom w:val="single" w:sz="4" w:space="0" w:color="auto"/>
              <w:right w:val="single" w:sz="4" w:space="0" w:color="auto"/>
            </w:tcBorders>
            <w:vAlign w:val="bottom"/>
          </w:tcPr>
          <w:p w14:paraId="1801F47A" w14:textId="77777777" w:rsidR="003615FB" w:rsidRDefault="003615FB">
            <w:pPr>
              <w:pStyle w:val="ConsPlusNormal"/>
            </w:pPr>
          </w:p>
        </w:tc>
      </w:tr>
      <w:tr w:rsidR="003615FB" w14:paraId="3ACE9FA8" w14:textId="77777777">
        <w:tc>
          <w:tcPr>
            <w:tcW w:w="5783" w:type="dxa"/>
            <w:tcBorders>
              <w:top w:val="single" w:sz="4" w:space="0" w:color="auto"/>
              <w:left w:val="single" w:sz="4" w:space="0" w:color="auto"/>
              <w:bottom w:val="single" w:sz="4" w:space="0" w:color="auto"/>
              <w:right w:val="single" w:sz="4" w:space="0" w:color="auto"/>
            </w:tcBorders>
            <w:vAlign w:val="center"/>
          </w:tcPr>
          <w:p w14:paraId="66387CD2" w14:textId="77777777" w:rsidR="003615FB" w:rsidRDefault="00355E8B">
            <w:pPr>
              <w:pStyle w:val="ConsPlusNormal"/>
            </w:pPr>
            <w:r>
              <w:t>Битумохранилища с железобетонными и металлическими резервуарами и вертикальные шламбассейны</w:t>
            </w:r>
          </w:p>
        </w:tc>
        <w:tc>
          <w:tcPr>
            <w:tcW w:w="1020" w:type="dxa"/>
            <w:tcBorders>
              <w:top w:val="single" w:sz="4" w:space="0" w:color="auto"/>
              <w:left w:val="single" w:sz="4" w:space="0" w:color="auto"/>
              <w:bottom w:val="single" w:sz="4" w:space="0" w:color="auto"/>
              <w:right w:val="single" w:sz="4" w:space="0" w:color="auto"/>
            </w:tcBorders>
            <w:vAlign w:val="bottom"/>
          </w:tcPr>
          <w:p w14:paraId="201979A1" w14:textId="77777777" w:rsidR="003615FB" w:rsidRDefault="00355E8B">
            <w:pPr>
              <w:pStyle w:val="ConsPlusNormal"/>
            </w:pPr>
            <w:r>
              <w:t>40</w:t>
            </w:r>
          </w:p>
        </w:tc>
        <w:tc>
          <w:tcPr>
            <w:tcW w:w="2211" w:type="dxa"/>
            <w:tcBorders>
              <w:top w:val="single" w:sz="4" w:space="0" w:color="auto"/>
              <w:left w:val="single" w:sz="4" w:space="0" w:color="auto"/>
              <w:bottom w:val="single" w:sz="4" w:space="0" w:color="auto"/>
              <w:right w:val="single" w:sz="4" w:space="0" w:color="auto"/>
            </w:tcBorders>
            <w:vAlign w:val="bottom"/>
          </w:tcPr>
          <w:p w14:paraId="0C5BDA33" w14:textId="77777777" w:rsidR="003615FB" w:rsidRDefault="003615FB">
            <w:pPr>
              <w:pStyle w:val="ConsPlusNormal"/>
            </w:pPr>
          </w:p>
        </w:tc>
      </w:tr>
      <w:tr w:rsidR="003615FB" w14:paraId="10AC823B" w14:textId="77777777">
        <w:tc>
          <w:tcPr>
            <w:tcW w:w="5783" w:type="dxa"/>
            <w:tcBorders>
              <w:top w:val="single" w:sz="4" w:space="0" w:color="auto"/>
              <w:left w:val="single" w:sz="4" w:space="0" w:color="auto"/>
              <w:bottom w:val="single" w:sz="4" w:space="0" w:color="auto"/>
              <w:right w:val="single" w:sz="4" w:space="0" w:color="auto"/>
            </w:tcBorders>
            <w:vAlign w:val="center"/>
          </w:tcPr>
          <w:p w14:paraId="23CFD4A9" w14:textId="77777777" w:rsidR="003615FB" w:rsidRDefault="00355E8B">
            <w:pPr>
              <w:pStyle w:val="ConsPlusNormal"/>
            </w:pPr>
            <w:r>
              <w:t>Автозаправочные станции (включая здания и оборудование)</w:t>
            </w:r>
          </w:p>
        </w:tc>
        <w:tc>
          <w:tcPr>
            <w:tcW w:w="1020" w:type="dxa"/>
            <w:tcBorders>
              <w:top w:val="single" w:sz="4" w:space="0" w:color="auto"/>
              <w:left w:val="single" w:sz="4" w:space="0" w:color="auto"/>
              <w:bottom w:val="single" w:sz="4" w:space="0" w:color="auto"/>
              <w:right w:val="single" w:sz="4" w:space="0" w:color="auto"/>
            </w:tcBorders>
            <w:vAlign w:val="bottom"/>
          </w:tcPr>
          <w:p w14:paraId="771E2F0F" w14:textId="77777777" w:rsidR="003615FB" w:rsidRDefault="00355E8B">
            <w:pPr>
              <w:pStyle w:val="ConsPlusNormal"/>
            </w:pPr>
            <w:r>
              <w:t>20</w:t>
            </w:r>
          </w:p>
        </w:tc>
        <w:tc>
          <w:tcPr>
            <w:tcW w:w="2211" w:type="dxa"/>
            <w:tcBorders>
              <w:top w:val="single" w:sz="4" w:space="0" w:color="auto"/>
              <w:left w:val="single" w:sz="4" w:space="0" w:color="auto"/>
              <w:bottom w:val="single" w:sz="4" w:space="0" w:color="auto"/>
              <w:right w:val="single" w:sz="4" w:space="0" w:color="auto"/>
            </w:tcBorders>
            <w:vAlign w:val="bottom"/>
          </w:tcPr>
          <w:p w14:paraId="5C004038" w14:textId="77777777" w:rsidR="003615FB" w:rsidRDefault="003615FB">
            <w:pPr>
              <w:pStyle w:val="ConsPlusNormal"/>
            </w:pPr>
          </w:p>
        </w:tc>
      </w:tr>
      <w:tr w:rsidR="003615FB" w14:paraId="4F39A9FE" w14:textId="77777777">
        <w:tc>
          <w:tcPr>
            <w:tcW w:w="5783" w:type="dxa"/>
            <w:tcBorders>
              <w:top w:val="single" w:sz="4" w:space="0" w:color="auto"/>
              <w:left w:val="single" w:sz="4" w:space="0" w:color="auto"/>
              <w:bottom w:val="single" w:sz="4" w:space="0" w:color="auto"/>
              <w:right w:val="single" w:sz="4" w:space="0" w:color="auto"/>
            </w:tcBorders>
            <w:vAlign w:val="center"/>
          </w:tcPr>
          <w:p w14:paraId="450CDBC3" w14:textId="77777777" w:rsidR="003615FB" w:rsidRDefault="00355E8B">
            <w:pPr>
              <w:pStyle w:val="ConsPlusNormal"/>
            </w:pPr>
            <w:r>
              <w:t>Специальные стенды</w:t>
            </w:r>
          </w:p>
        </w:tc>
        <w:tc>
          <w:tcPr>
            <w:tcW w:w="1020" w:type="dxa"/>
            <w:tcBorders>
              <w:top w:val="single" w:sz="4" w:space="0" w:color="auto"/>
              <w:left w:val="single" w:sz="4" w:space="0" w:color="auto"/>
              <w:bottom w:val="single" w:sz="4" w:space="0" w:color="auto"/>
              <w:right w:val="single" w:sz="4" w:space="0" w:color="auto"/>
            </w:tcBorders>
            <w:vAlign w:val="bottom"/>
          </w:tcPr>
          <w:p w14:paraId="1957A8E0" w14:textId="77777777" w:rsidR="003615FB" w:rsidRDefault="00355E8B">
            <w:pPr>
              <w:pStyle w:val="ConsPlusNormal"/>
            </w:pPr>
            <w:r>
              <w:t>8</w:t>
            </w:r>
          </w:p>
        </w:tc>
        <w:tc>
          <w:tcPr>
            <w:tcW w:w="2211" w:type="dxa"/>
            <w:tcBorders>
              <w:top w:val="single" w:sz="4" w:space="0" w:color="auto"/>
              <w:left w:val="single" w:sz="4" w:space="0" w:color="auto"/>
              <w:bottom w:val="single" w:sz="4" w:space="0" w:color="auto"/>
              <w:right w:val="single" w:sz="4" w:space="0" w:color="auto"/>
            </w:tcBorders>
            <w:vAlign w:val="bottom"/>
          </w:tcPr>
          <w:p w14:paraId="52F65577" w14:textId="77777777" w:rsidR="003615FB" w:rsidRDefault="003615FB">
            <w:pPr>
              <w:pStyle w:val="ConsPlusNormal"/>
            </w:pPr>
          </w:p>
        </w:tc>
      </w:tr>
      <w:tr w:rsidR="003615FB" w14:paraId="27F02103" w14:textId="77777777">
        <w:tc>
          <w:tcPr>
            <w:tcW w:w="5783" w:type="dxa"/>
            <w:tcBorders>
              <w:top w:val="single" w:sz="4" w:space="0" w:color="auto"/>
              <w:left w:val="single" w:sz="4" w:space="0" w:color="auto"/>
              <w:bottom w:val="single" w:sz="4" w:space="0" w:color="auto"/>
              <w:right w:val="single" w:sz="4" w:space="0" w:color="auto"/>
            </w:tcBorders>
            <w:vAlign w:val="center"/>
          </w:tcPr>
          <w:p w14:paraId="723B6776" w14:textId="77777777" w:rsidR="003615FB" w:rsidRDefault="00355E8B">
            <w:pPr>
              <w:pStyle w:val="ConsPlusNormal"/>
            </w:pPr>
            <w:r>
              <w:t>Подземные металлические емкости для хранения сжиженного газа для городского газоснабжения</w:t>
            </w:r>
          </w:p>
        </w:tc>
        <w:tc>
          <w:tcPr>
            <w:tcW w:w="1020" w:type="dxa"/>
            <w:tcBorders>
              <w:top w:val="single" w:sz="4" w:space="0" w:color="auto"/>
              <w:left w:val="single" w:sz="4" w:space="0" w:color="auto"/>
              <w:bottom w:val="single" w:sz="4" w:space="0" w:color="auto"/>
              <w:right w:val="single" w:sz="4" w:space="0" w:color="auto"/>
            </w:tcBorders>
            <w:vAlign w:val="bottom"/>
          </w:tcPr>
          <w:p w14:paraId="6BFD132C" w14:textId="77777777" w:rsidR="003615FB" w:rsidRDefault="00355E8B">
            <w:pPr>
              <w:pStyle w:val="ConsPlusNormal"/>
            </w:pPr>
            <w:r>
              <w:t>45,5</w:t>
            </w:r>
          </w:p>
        </w:tc>
        <w:tc>
          <w:tcPr>
            <w:tcW w:w="2211" w:type="dxa"/>
            <w:tcBorders>
              <w:top w:val="single" w:sz="4" w:space="0" w:color="auto"/>
              <w:left w:val="single" w:sz="4" w:space="0" w:color="auto"/>
              <w:bottom w:val="single" w:sz="4" w:space="0" w:color="auto"/>
              <w:right w:val="single" w:sz="4" w:space="0" w:color="auto"/>
            </w:tcBorders>
            <w:vAlign w:val="bottom"/>
          </w:tcPr>
          <w:p w14:paraId="66D5822F" w14:textId="77777777" w:rsidR="003615FB" w:rsidRDefault="003615FB">
            <w:pPr>
              <w:pStyle w:val="ConsPlusNormal"/>
            </w:pPr>
          </w:p>
        </w:tc>
      </w:tr>
      <w:tr w:rsidR="003615FB" w14:paraId="53A54011" w14:textId="77777777">
        <w:tc>
          <w:tcPr>
            <w:tcW w:w="5783" w:type="dxa"/>
            <w:tcBorders>
              <w:top w:val="single" w:sz="4" w:space="0" w:color="auto"/>
              <w:left w:val="single" w:sz="4" w:space="0" w:color="auto"/>
              <w:bottom w:val="single" w:sz="4" w:space="0" w:color="auto"/>
              <w:right w:val="single" w:sz="4" w:space="0" w:color="auto"/>
            </w:tcBorders>
            <w:vAlign w:val="center"/>
          </w:tcPr>
          <w:p w14:paraId="422F450F" w14:textId="77777777" w:rsidR="003615FB" w:rsidRDefault="00355E8B">
            <w:pPr>
              <w:pStyle w:val="ConsPlusNormal"/>
            </w:pPr>
            <w:r>
              <w:t>Наземные газгольдеры и металлические емкости для хранения сжиженного газа на газораздаточных станциях</w:t>
            </w:r>
          </w:p>
        </w:tc>
        <w:tc>
          <w:tcPr>
            <w:tcW w:w="1020" w:type="dxa"/>
            <w:tcBorders>
              <w:top w:val="single" w:sz="4" w:space="0" w:color="auto"/>
              <w:left w:val="single" w:sz="4" w:space="0" w:color="auto"/>
              <w:bottom w:val="single" w:sz="4" w:space="0" w:color="auto"/>
              <w:right w:val="single" w:sz="4" w:space="0" w:color="auto"/>
            </w:tcBorders>
            <w:vAlign w:val="bottom"/>
          </w:tcPr>
          <w:p w14:paraId="2A79298A" w14:textId="77777777" w:rsidR="003615FB" w:rsidRDefault="00355E8B">
            <w:pPr>
              <w:pStyle w:val="ConsPlusNormal"/>
            </w:pPr>
            <w:r>
              <w:t>55,6</w:t>
            </w:r>
          </w:p>
        </w:tc>
        <w:tc>
          <w:tcPr>
            <w:tcW w:w="2211" w:type="dxa"/>
            <w:tcBorders>
              <w:top w:val="single" w:sz="4" w:space="0" w:color="auto"/>
              <w:left w:val="single" w:sz="4" w:space="0" w:color="auto"/>
              <w:bottom w:val="single" w:sz="4" w:space="0" w:color="auto"/>
              <w:right w:val="single" w:sz="4" w:space="0" w:color="auto"/>
            </w:tcBorders>
            <w:vAlign w:val="bottom"/>
          </w:tcPr>
          <w:p w14:paraId="053B6BDA" w14:textId="77777777" w:rsidR="003615FB" w:rsidRDefault="003615FB">
            <w:pPr>
              <w:pStyle w:val="ConsPlusNormal"/>
            </w:pPr>
          </w:p>
        </w:tc>
      </w:tr>
      <w:tr w:rsidR="003615FB" w14:paraId="65A6C7ED" w14:textId="77777777">
        <w:tc>
          <w:tcPr>
            <w:tcW w:w="5783" w:type="dxa"/>
            <w:tcBorders>
              <w:top w:val="single" w:sz="4" w:space="0" w:color="auto"/>
              <w:left w:val="single" w:sz="4" w:space="0" w:color="auto"/>
              <w:bottom w:val="single" w:sz="4" w:space="0" w:color="auto"/>
              <w:right w:val="single" w:sz="4" w:space="0" w:color="auto"/>
            </w:tcBorders>
            <w:vAlign w:val="center"/>
          </w:tcPr>
          <w:p w14:paraId="0597BD06" w14:textId="77777777" w:rsidR="003615FB" w:rsidRDefault="00355E8B">
            <w:pPr>
              <w:pStyle w:val="ConsPlusNormal"/>
            </w:pPr>
            <w:r>
              <w:t>Угольные бункеры</w:t>
            </w:r>
          </w:p>
        </w:tc>
        <w:tc>
          <w:tcPr>
            <w:tcW w:w="1020" w:type="dxa"/>
            <w:tcBorders>
              <w:top w:val="single" w:sz="4" w:space="0" w:color="auto"/>
              <w:left w:val="single" w:sz="4" w:space="0" w:color="auto"/>
              <w:bottom w:val="single" w:sz="4" w:space="0" w:color="auto"/>
              <w:right w:val="single" w:sz="4" w:space="0" w:color="auto"/>
            </w:tcBorders>
            <w:vAlign w:val="bottom"/>
          </w:tcPr>
          <w:p w14:paraId="293B316C" w14:textId="77777777" w:rsidR="003615FB" w:rsidRDefault="00355E8B">
            <w:pPr>
              <w:pStyle w:val="ConsPlusNormal"/>
            </w:pPr>
            <w:r>
              <w:t>50</w:t>
            </w:r>
          </w:p>
        </w:tc>
        <w:tc>
          <w:tcPr>
            <w:tcW w:w="2211" w:type="dxa"/>
            <w:tcBorders>
              <w:top w:val="single" w:sz="4" w:space="0" w:color="auto"/>
              <w:left w:val="single" w:sz="4" w:space="0" w:color="auto"/>
              <w:bottom w:val="single" w:sz="4" w:space="0" w:color="auto"/>
              <w:right w:val="single" w:sz="4" w:space="0" w:color="auto"/>
            </w:tcBorders>
            <w:vAlign w:val="bottom"/>
          </w:tcPr>
          <w:p w14:paraId="5EE3D672" w14:textId="77777777" w:rsidR="003615FB" w:rsidRDefault="003615FB">
            <w:pPr>
              <w:pStyle w:val="ConsPlusNormal"/>
            </w:pPr>
          </w:p>
        </w:tc>
      </w:tr>
      <w:tr w:rsidR="003615FB" w14:paraId="45686720" w14:textId="77777777">
        <w:tc>
          <w:tcPr>
            <w:tcW w:w="5783" w:type="dxa"/>
            <w:tcBorders>
              <w:top w:val="single" w:sz="4" w:space="0" w:color="auto"/>
              <w:left w:val="single" w:sz="4" w:space="0" w:color="auto"/>
              <w:bottom w:val="single" w:sz="4" w:space="0" w:color="auto"/>
              <w:right w:val="single" w:sz="4" w:space="0" w:color="auto"/>
            </w:tcBorders>
            <w:vAlign w:val="center"/>
          </w:tcPr>
          <w:p w14:paraId="4A50BA3F" w14:textId="77777777" w:rsidR="003615FB" w:rsidRDefault="00355E8B">
            <w:pPr>
              <w:pStyle w:val="ConsPlusNormal"/>
            </w:pPr>
            <w:r>
              <w:t>Дюкеры стальные водопроводные, канализационные (с камерами)</w:t>
            </w:r>
          </w:p>
        </w:tc>
        <w:tc>
          <w:tcPr>
            <w:tcW w:w="1020" w:type="dxa"/>
            <w:tcBorders>
              <w:top w:val="single" w:sz="4" w:space="0" w:color="auto"/>
              <w:left w:val="single" w:sz="4" w:space="0" w:color="auto"/>
              <w:bottom w:val="single" w:sz="4" w:space="0" w:color="auto"/>
              <w:right w:val="single" w:sz="4" w:space="0" w:color="auto"/>
            </w:tcBorders>
            <w:vAlign w:val="bottom"/>
          </w:tcPr>
          <w:p w14:paraId="1605D2FD" w14:textId="77777777" w:rsidR="003615FB" w:rsidRDefault="00355E8B">
            <w:pPr>
              <w:pStyle w:val="ConsPlusNormal"/>
            </w:pPr>
            <w:r>
              <w:t>25</w:t>
            </w:r>
          </w:p>
        </w:tc>
        <w:tc>
          <w:tcPr>
            <w:tcW w:w="2211" w:type="dxa"/>
            <w:tcBorders>
              <w:top w:val="single" w:sz="4" w:space="0" w:color="auto"/>
              <w:left w:val="single" w:sz="4" w:space="0" w:color="auto"/>
              <w:bottom w:val="single" w:sz="4" w:space="0" w:color="auto"/>
              <w:right w:val="single" w:sz="4" w:space="0" w:color="auto"/>
            </w:tcBorders>
            <w:vAlign w:val="bottom"/>
          </w:tcPr>
          <w:p w14:paraId="787BEE0D" w14:textId="77777777" w:rsidR="003615FB" w:rsidRDefault="003615FB">
            <w:pPr>
              <w:pStyle w:val="ConsPlusNormal"/>
            </w:pPr>
          </w:p>
        </w:tc>
      </w:tr>
      <w:tr w:rsidR="003615FB" w14:paraId="7D21729B" w14:textId="77777777">
        <w:tc>
          <w:tcPr>
            <w:tcW w:w="5783" w:type="dxa"/>
            <w:tcBorders>
              <w:top w:val="single" w:sz="4" w:space="0" w:color="auto"/>
              <w:left w:val="single" w:sz="4" w:space="0" w:color="auto"/>
              <w:bottom w:val="single" w:sz="4" w:space="0" w:color="auto"/>
              <w:right w:val="single" w:sz="4" w:space="0" w:color="auto"/>
            </w:tcBorders>
            <w:vAlign w:val="center"/>
          </w:tcPr>
          <w:p w14:paraId="514920F3" w14:textId="77777777" w:rsidR="003615FB" w:rsidRDefault="00355E8B">
            <w:pPr>
              <w:pStyle w:val="ConsPlusNormal"/>
            </w:pPr>
            <w:r>
              <w:t>Шеды и сараи для содержания зверей и скота</w:t>
            </w:r>
          </w:p>
        </w:tc>
        <w:tc>
          <w:tcPr>
            <w:tcW w:w="1020" w:type="dxa"/>
            <w:tcBorders>
              <w:top w:val="single" w:sz="4" w:space="0" w:color="auto"/>
              <w:left w:val="single" w:sz="4" w:space="0" w:color="auto"/>
              <w:bottom w:val="single" w:sz="4" w:space="0" w:color="auto"/>
              <w:right w:val="single" w:sz="4" w:space="0" w:color="auto"/>
            </w:tcBorders>
            <w:vAlign w:val="bottom"/>
          </w:tcPr>
          <w:p w14:paraId="7D81DA72" w14:textId="77777777" w:rsidR="003615FB" w:rsidRDefault="00355E8B">
            <w:pPr>
              <w:pStyle w:val="ConsPlusNormal"/>
            </w:pPr>
            <w:r>
              <w:t>11,8</w:t>
            </w:r>
          </w:p>
        </w:tc>
        <w:tc>
          <w:tcPr>
            <w:tcW w:w="2211" w:type="dxa"/>
            <w:tcBorders>
              <w:top w:val="single" w:sz="4" w:space="0" w:color="auto"/>
              <w:left w:val="single" w:sz="4" w:space="0" w:color="auto"/>
              <w:bottom w:val="single" w:sz="4" w:space="0" w:color="auto"/>
              <w:right w:val="single" w:sz="4" w:space="0" w:color="auto"/>
            </w:tcBorders>
            <w:vAlign w:val="bottom"/>
          </w:tcPr>
          <w:p w14:paraId="79A65540" w14:textId="77777777" w:rsidR="003615FB" w:rsidRDefault="003615FB">
            <w:pPr>
              <w:pStyle w:val="ConsPlusNormal"/>
            </w:pPr>
          </w:p>
        </w:tc>
      </w:tr>
      <w:tr w:rsidR="003615FB" w14:paraId="552F6CB6" w14:textId="77777777">
        <w:tc>
          <w:tcPr>
            <w:tcW w:w="5783" w:type="dxa"/>
            <w:tcBorders>
              <w:top w:val="single" w:sz="4" w:space="0" w:color="auto"/>
              <w:left w:val="single" w:sz="4" w:space="0" w:color="auto"/>
              <w:bottom w:val="single" w:sz="4" w:space="0" w:color="auto"/>
              <w:right w:val="single" w:sz="4" w:space="0" w:color="auto"/>
            </w:tcBorders>
            <w:vAlign w:val="center"/>
          </w:tcPr>
          <w:p w14:paraId="073695FB" w14:textId="77777777" w:rsidR="003615FB" w:rsidRDefault="00355E8B">
            <w:pPr>
              <w:pStyle w:val="ConsPlusNormal"/>
            </w:pPr>
            <w:r>
              <w:t>Навозохранилища и жижесборники из каменных материалов</w:t>
            </w:r>
          </w:p>
        </w:tc>
        <w:tc>
          <w:tcPr>
            <w:tcW w:w="1020" w:type="dxa"/>
            <w:tcBorders>
              <w:top w:val="single" w:sz="4" w:space="0" w:color="auto"/>
              <w:left w:val="single" w:sz="4" w:space="0" w:color="auto"/>
              <w:bottom w:val="single" w:sz="4" w:space="0" w:color="auto"/>
              <w:right w:val="single" w:sz="4" w:space="0" w:color="auto"/>
            </w:tcBorders>
            <w:vAlign w:val="bottom"/>
          </w:tcPr>
          <w:p w14:paraId="5424606D" w14:textId="77777777" w:rsidR="003615FB" w:rsidRDefault="00355E8B">
            <w:pPr>
              <w:pStyle w:val="ConsPlusNormal"/>
            </w:pPr>
            <w:r>
              <w:t>25</w:t>
            </w:r>
          </w:p>
        </w:tc>
        <w:tc>
          <w:tcPr>
            <w:tcW w:w="2211" w:type="dxa"/>
            <w:tcBorders>
              <w:top w:val="single" w:sz="4" w:space="0" w:color="auto"/>
              <w:left w:val="single" w:sz="4" w:space="0" w:color="auto"/>
              <w:bottom w:val="single" w:sz="4" w:space="0" w:color="auto"/>
              <w:right w:val="single" w:sz="4" w:space="0" w:color="auto"/>
            </w:tcBorders>
            <w:vAlign w:val="bottom"/>
          </w:tcPr>
          <w:p w14:paraId="12940FD0" w14:textId="77777777" w:rsidR="003615FB" w:rsidRDefault="003615FB">
            <w:pPr>
              <w:pStyle w:val="ConsPlusNormal"/>
            </w:pPr>
          </w:p>
        </w:tc>
      </w:tr>
      <w:tr w:rsidR="003615FB" w14:paraId="23E3CE3A" w14:textId="77777777">
        <w:tc>
          <w:tcPr>
            <w:tcW w:w="5783" w:type="dxa"/>
            <w:tcBorders>
              <w:top w:val="single" w:sz="4" w:space="0" w:color="auto"/>
              <w:left w:val="single" w:sz="4" w:space="0" w:color="auto"/>
              <w:bottom w:val="single" w:sz="4" w:space="0" w:color="auto"/>
              <w:right w:val="single" w:sz="4" w:space="0" w:color="auto"/>
            </w:tcBorders>
            <w:vAlign w:val="center"/>
          </w:tcPr>
          <w:p w14:paraId="176A6D44" w14:textId="77777777" w:rsidR="003615FB" w:rsidRDefault="00355E8B">
            <w:pPr>
              <w:pStyle w:val="ConsPlusNormal"/>
            </w:pPr>
            <w:r>
              <w:t>Навозохранилища из глинощебеночных материалов и жижесборники деревянные, силосные траншеи и ямы</w:t>
            </w:r>
          </w:p>
        </w:tc>
        <w:tc>
          <w:tcPr>
            <w:tcW w:w="1020" w:type="dxa"/>
            <w:tcBorders>
              <w:top w:val="single" w:sz="4" w:space="0" w:color="auto"/>
              <w:left w:val="single" w:sz="4" w:space="0" w:color="auto"/>
              <w:bottom w:val="single" w:sz="4" w:space="0" w:color="auto"/>
              <w:right w:val="single" w:sz="4" w:space="0" w:color="auto"/>
            </w:tcBorders>
            <w:vAlign w:val="bottom"/>
          </w:tcPr>
          <w:p w14:paraId="68EE99CD" w14:textId="77777777" w:rsidR="003615FB" w:rsidRDefault="00355E8B">
            <w:pPr>
              <w:pStyle w:val="ConsPlusNormal"/>
            </w:pPr>
            <w:r>
              <w:t>14,9</w:t>
            </w:r>
          </w:p>
        </w:tc>
        <w:tc>
          <w:tcPr>
            <w:tcW w:w="2211" w:type="dxa"/>
            <w:tcBorders>
              <w:top w:val="single" w:sz="4" w:space="0" w:color="auto"/>
              <w:left w:val="single" w:sz="4" w:space="0" w:color="auto"/>
              <w:bottom w:val="single" w:sz="4" w:space="0" w:color="auto"/>
              <w:right w:val="single" w:sz="4" w:space="0" w:color="auto"/>
            </w:tcBorders>
            <w:vAlign w:val="bottom"/>
          </w:tcPr>
          <w:p w14:paraId="248F2DFB" w14:textId="77777777" w:rsidR="003615FB" w:rsidRDefault="003615FB">
            <w:pPr>
              <w:pStyle w:val="ConsPlusNormal"/>
            </w:pPr>
          </w:p>
        </w:tc>
      </w:tr>
      <w:tr w:rsidR="003615FB" w14:paraId="0AB23C9D" w14:textId="77777777">
        <w:tc>
          <w:tcPr>
            <w:tcW w:w="5783" w:type="dxa"/>
            <w:tcBorders>
              <w:top w:val="single" w:sz="4" w:space="0" w:color="auto"/>
              <w:left w:val="single" w:sz="4" w:space="0" w:color="auto"/>
              <w:bottom w:val="single" w:sz="4" w:space="0" w:color="auto"/>
              <w:right w:val="single" w:sz="4" w:space="0" w:color="auto"/>
            </w:tcBorders>
            <w:vAlign w:val="center"/>
          </w:tcPr>
          <w:p w14:paraId="756B4AF4" w14:textId="77777777" w:rsidR="003615FB" w:rsidRDefault="00355E8B">
            <w:pPr>
              <w:pStyle w:val="ConsPlusNormal"/>
            </w:pPr>
            <w:r>
              <w:t>Коррекционные и сборные бассейны</w:t>
            </w:r>
          </w:p>
        </w:tc>
        <w:tc>
          <w:tcPr>
            <w:tcW w:w="1020" w:type="dxa"/>
            <w:tcBorders>
              <w:top w:val="single" w:sz="4" w:space="0" w:color="auto"/>
              <w:left w:val="single" w:sz="4" w:space="0" w:color="auto"/>
              <w:bottom w:val="single" w:sz="4" w:space="0" w:color="auto"/>
              <w:right w:val="single" w:sz="4" w:space="0" w:color="auto"/>
            </w:tcBorders>
            <w:vAlign w:val="bottom"/>
          </w:tcPr>
          <w:p w14:paraId="30276236" w14:textId="77777777" w:rsidR="003615FB" w:rsidRDefault="00355E8B">
            <w:pPr>
              <w:pStyle w:val="ConsPlusNormal"/>
            </w:pPr>
            <w:r>
              <w:t>23,8</w:t>
            </w:r>
          </w:p>
        </w:tc>
        <w:tc>
          <w:tcPr>
            <w:tcW w:w="2211" w:type="dxa"/>
            <w:tcBorders>
              <w:top w:val="single" w:sz="4" w:space="0" w:color="auto"/>
              <w:left w:val="single" w:sz="4" w:space="0" w:color="auto"/>
              <w:bottom w:val="single" w:sz="4" w:space="0" w:color="auto"/>
              <w:right w:val="single" w:sz="4" w:space="0" w:color="auto"/>
            </w:tcBorders>
            <w:vAlign w:val="bottom"/>
          </w:tcPr>
          <w:p w14:paraId="71EF76EC" w14:textId="77777777" w:rsidR="003615FB" w:rsidRDefault="003615FB">
            <w:pPr>
              <w:pStyle w:val="ConsPlusNormal"/>
            </w:pPr>
          </w:p>
        </w:tc>
      </w:tr>
      <w:tr w:rsidR="003615FB" w14:paraId="43A21FB3" w14:textId="77777777">
        <w:tc>
          <w:tcPr>
            <w:tcW w:w="5783" w:type="dxa"/>
            <w:tcBorders>
              <w:top w:val="single" w:sz="4" w:space="0" w:color="auto"/>
              <w:left w:val="single" w:sz="4" w:space="0" w:color="auto"/>
              <w:bottom w:val="single" w:sz="4" w:space="0" w:color="auto"/>
              <w:right w:val="single" w:sz="4" w:space="0" w:color="auto"/>
            </w:tcBorders>
            <w:vAlign w:val="center"/>
          </w:tcPr>
          <w:p w14:paraId="72CC16B1" w14:textId="77777777" w:rsidR="003615FB" w:rsidRDefault="00355E8B">
            <w:pPr>
              <w:pStyle w:val="ConsPlusNormal"/>
            </w:pPr>
            <w:r>
              <w:t>Камеры твердения</w:t>
            </w:r>
          </w:p>
        </w:tc>
        <w:tc>
          <w:tcPr>
            <w:tcW w:w="1020" w:type="dxa"/>
            <w:tcBorders>
              <w:top w:val="single" w:sz="4" w:space="0" w:color="auto"/>
              <w:left w:val="single" w:sz="4" w:space="0" w:color="auto"/>
              <w:bottom w:val="single" w:sz="4" w:space="0" w:color="auto"/>
              <w:right w:val="single" w:sz="4" w:space="0" w:color="auto"/>
            </w:tcBorders>
            <w:vAlign w:val="bottom"/>
          </w:tcPr>
          <w:p w14:paraId="1A8F8554" w14:textId="77777777" w:rsidR="003615FB" w:rsidRDefault="00355E8B">
            <w:pPr>
              <w:pStyle w:val="ConsPlusNormal"/>
            </w:pPr>
            <w:r>
              <w:t>50</w:t>
            </w:r>
          </w:p>
        </w:tc>
        <w:tc>
          <w:tcPr>
            <w:tcW w:w="2211" w:type="dxa"/>
            <w:tcBorders>
              <w:top w:val="single" w:sz="4" w:space="0" w:color="auto"/>
              <w:left w:val="single" w:sz="4" w:space="0" w:color="auto"/>
              <w:bottom w:val="single" w:sz="4" w:space="0" w:color="auto"/>
              <w:right w:val="single" w:sz="4" w:space="0" w:color="auto"/>
            </w:tcBorders>
            <w:vAlign w:val="bottom"/>
          </w:tcPr>
          <w:p w14:paraId="0EFAB944" w14:textId="77777777" w:rsidR="003615FB" w:rsidRDefault="003615FB">
            <w:pPr>
              <w:pStyle w:val="ConsPlusNormal"/>
            </w:pPr>
          </w:p>
        </w:tc>
      </w:tr>
      <w:tr w:rsidR="003615FB" w14:paraId="5D35905B" w14:textId="77777777">
        <w:tc>
          <w:tcPr>
            <w:tcW w:w="5783" w:type="dxa"/>
            <w:tcBorders>
              <w:top w:val="single" w:sz="4" w:space="0" w:color="auto"/>
              <w:left w:val="single" w:sz="4" w:space="0" w:color="auto"/>
              <w:bottom w:val="single" w:sz="4" w:space="0" w:color="auto"/>
              <w:right w:val="single" w:sz="4" w:space="0" w:color="auto"/>
            </w:tcBorders>
            <w:vAlign w:val="center"/>
          </w:tcPr>
          <w:p w14:paraId="3DA6E022" w14:textId="77777777" w:rsidR="003615FB" w:rsidRDefault="00355E8B">
            <w:pPr>
              <w:pStyle w:val="ConsPlusNormal"/>
            </w:pPr>
            <w:r>
              <w:t>Склады заполнителей, дробленых сырьевых материалов, гранулированного шлака клинкера</w:t>
            </w:r>
          </w:p>
        </w:tc>
        <w:tc>
          <w:tcPr>
            <w:tcW w:w="1020" w:type="dxa"/>
            <w:tcBorders>
              <w:top w:val="single" w:sz="4" w:space="0" w:color="auto"/>
              <w:left w:val="single" w:sz="4" w:space="0" w:color="auto"/>
              <w:bottom w:val="single" w:sz="4" w:space="0" w:color="auto"/>
              <w:right w:val="single" w:sz="4" w:space="0" w:color="auto"/>
            </w:tcBorders>
            <w:vAlign w:val="bottom"/>
          </w:tcPr>
          <w:p w14:paraId="45F1447B" w14:textId="77777777" w:rsidR="003615FB" w:rsidRDefault="00355E8B">
            <w:pPr>
              <w:pStyle w:val="ConsPlusNormal"/>
            </w:pPr>
            <w:r>
              <w:t>66,7</w:t>
            </w:r>
          </w:p>
        </w:tc>
        <w:tc>
          <w:tcPr>
            <w:tcW w:w="2211" w:type="dxa"/>
            <w:tcBorders>
              <w:top w:val="single" w:sz="4" w:space="0" w:color="auto"/>
              <w:left w:val="single" w:sz="4" w:space="0" w:color="auto"/>
              <w:bottom w:val="single" w:sz="4" w:space="0" w:color="auto"/>
              <w:right w:val="single" w:sz="4" w:space="0" w:color="auto"/>
            </w:tcBorders>
            <w:vAlign w:val="bottom"/>
          </w:tcPr>
          <w:p w14:paraId="53DCEB23" w14:textId="77777777" w:rsidR="003615FB" w:rsidRDefault="00355E8B">
            <w:pPr>
              <w:pStyle w:val="ConsPlusNormal"/>
            </w:pPr>
            <w:r>
              <w:t>Для склада заполнителей, используемых в промышленности строительных материалов для горячих материалов, применяется коэффициент 0,4</w:t>
            </w:r>
          </w:p>
        </w:tc>
      </w:tr>
      <w:tr w:rsidR="003615FB" w14:paraId="56CB82C4" w14:textId="77777777">
        <w:tc>
          <w:tcPr>
            <w:tcW w:w="5783" w:type="dxa"/>
            <w:tcBorders>
              <w:top w:val="single" w:sz="4" w:space="0" w:color="auto"/>
              <w:left w:val="single" w:sz="4" w:space="0" w:color="auto"/>
              <w:bottom w:val="single" w:sz="4" w:space="0" w:color="auto"/>
              <w:right w:val="single" w:sz="4" w:space="0" w:color="auto"/>
            </w:tcBorders>
            <w:vAlign w:val="center"/>
          </w:tcPr>
          <w:p w14:paraId="6AEFC973" w14:textId="77777777" w:rsidR="003615FB" w:rsidRDefault="00355E8B">
            <w:pPr>
              <w:pStyle w:val="ConsPlusNormal"/>
            </w:pPr>
            <w:r>
              <w:t>Колодцы: деревянные</w:t>
            </w:r>
          </w:p>
        </w:tc>
        <w:tc>
          <w:tcPr>
            <w:tcW w:w="1020" w:type="dxa"/>
            <w:tcBorders>
              <w:top w:val="single" w:sz="4" w:space="0" w:color="auto"/>
              <w:left w:val="single" w:sz="4" w:space="0" w:color="auto"/>
              <w:bottom w:val="single" w:sz="4" w:space="0" w:color="auto"/>
              <w:right w:val="single" w:sz="4" w:space="0" w:color="auto"/>
            </w:tcBorders>
            <w:vAlign w:val="bottom"/>
          </w:tcPr>
          <w:p w14:paraId="0C102B2E" w14:textId="77777777" w:rsidR="003615FB" w:rsidRDefault="00355E8B">
            <w:pPr>
              <w:pStyle w:val="ConsPlusNormal"/>
            </w:pPr>
            <w:r>
              <w:t>14,9</w:t>
            </w:r>
          </w:p>
        </w:tc>
        <w:tc>
          <w:tcPr>
            <w:tcW w:w="2211" w:type="dxa"/>
            <w:tcBorders>
              <w:top w:val="single" w:sz="4" w:space="0" w:color="auto"/>
              <w:left w:val="single" w:sz="4" w:space="0" w:color="auto"/>
              <w:bottom w:val="single" w:sz="4" w:space="0" w:color="auto"/>
              <w:right w:val="single" w:sz="4" w:space="0" w:color="auto"/>
            </w:tcBorders>
            <w:vAlign w:val="bottom"/>
          </w:tcPr>
          <w:p w14:paraId="6355347D" w14:textId="77777777" w:rsidR="003615FB" w:rsidRDefault="003615FB">
            <w:pPr>
              <w:pStyle w:val="ConsPlusNormal"/>
            </w:pPr>
          </w:p>
        </w:tc>
      </w:tr>
      <w:tr w:rsidR="003615FB" w14:paraId="6C05E3CF" w14:textId="77777777">
        <w:tc>
          <w:tcPr>
            <w:tcW w:w="5783" w:type="dxa"/>
            <w:tcBorders>
              <w:top w:val="single" w:sz="4" w:space="0" w:color="auto"/>
              <w:left w:val="single" w:sz="4" w:space="0" w:color="auto"/>
              <w:bottom w:val="single" w:sz="4" w:space="0" w:color="auto"/>
              <w:right w:val="single" w:sz="4" w:space="0" w:color="auto"/>
            </w:tcBorders>
            <w:vAlign w:val="center"/>
          </w:tcPr>
          <w:p w14:paraId="58646D7F" w14:textId="77777777" w:rsidR="003615FB" w:rsidRDefault="00355E8B">
            <w:pPr>
              <w:pStyle w:val="ConsPlusNormal"/>
            </w:pPr>
            <w:r>
              <w:t>Колодцы: кирпичные</w:t>
            </w:r>
          </w:p>
        </w:tc>
        <w:tc>
          <w:tcPr>
            <w:tcW w:w="1020" w:type="dxa"/>
            <w:tcBorders>
              <w:top w:val="single" w:sz="4" w:space="0" w:color="auto"/>
              <w:left w:val="single" w:sz="4" w:space="0" w:color="auto"/>
              <w:bottom w:val="single" w:sz="4" w:space="0" w:color="auto"/>
              <w:right w:val="single" w:sz="4" w:space="0" w:color="auto"/>
            </w:tcBorders>
            <w:vAlign w:val="bottom"/>
          </w:tcPr>
          <w:p w14:paraId="1FC9883E" w14:textId="77777777" w:rsidR="003615FB" w:rsidRDefault="00355E8B">
            <w:pPr>
              <w:pStyle w:val="ConsPlusNormal"/>
            </w:pPr>
            <w:r>
              <w:t>30,3</w:t>
            </w:r>
          </w:p>
        </w:tc>
        <w:tc>
          <w:tcPr>
            <w:tcW w:w="2211" w:type="dxa"/>
            <w:tcBorders>
              <w:top w:val="single" w:sz="4" w:space="0" w:color="auto"/>
              <w:left w:val="single" w:sz="4" w:space="0" w:color="auto"/>
              <w:bottom w:val="single" w:sz="4" w:space="0" w:color="auto"/>
              <w:right w:val="single" w:sz="4" w:space="0" w:color="auto"/>
            </w:tcBorders>
            <w:vAlign w:val="bottom"/>
          </w:tcPr>
          <w:p w14:paraId="117C639B" w14:textId="77777777" w:rsidR="003615FB" w:rsidRDefault="003615FB">
            <w:pPr>
              <w:pStyle w:val="ConsPlusNormal"/>
            </w:pPr>
          </w:p>
        </w:tc>
      </w:tr>
      <w:tr w:rsidR="003615FB" w14:paraId="1DEC6FE4" w14:textId="77777777">
        <w:tc>
          <w:tcPr>
            <w:tcW w:w="5783" w:type="dxa"/>
            <w:tcBorders>
              <w:top w:val="single" w:sz="4" w:space="0" w:color="auto"/>
              <w:left w:val="single" w:sz="4" w:space="0" w:color="auto"/>
              <w:bottom w:val="single" w:sz="4" w:space="0" w:color="auto"/>
              <w:right w:val="single" w:sz="4" w:space="0" w:color="auto"/>
            </w:tcBorders>
            <w:vAlign w:val="center"/>
          </w:tcPr>
          <w:p w14:paraId="39016660" w14:textId="77777777" w:rsidR="003615FB" w:rsidRDefault="00355E8B">
            <w:pPr>
              <w:pStyle w:val="ConsPlusNormal"/>
            </w:pPr>
            <w:r>
              <w:t>Колодцы: железобетонные</w:t>
            </w:r>
          </w:p>
        </w:tc>
        <w:tc>
          <w:tcPr>
            <w:tcW w:w="1020" w:type="dxa"/>
            <w:tcBorders>
              <w:top w:val="single" w:sz="4" w:space="0" w:color="auto"/>
              <w:left w:val="single" w:sz="4" w:space="0" w:color="auto"/>
              <w:bottom w:val="single" w:sz="4" w:space="0" w:color="auto"/>
              <w:right w:val="single" w:sz="4" w:space="0" w:color="auto"/>
            </w:tcBorders>
            <w:vAlign w:val="bottom"/>
          </w:tcPr>
          <w:p w14:paraId="05C13331" w14:textId="77777777" w:rsidR="003615FB" w:rsidRDefault="00355E8B">
            <w:pPr>
              <w:pStyle w:val="ConsPlusNormal"/>
            </w:pPr>
            <w:r>
              <w:t>58,8</w:t>
            </w:r>
          </w:p>
        </w:tc>
        <w:tc>
          <w:tcPr>
            <w:tcW w:w="2211" w:type="dxa"/>
            <w:tcBorders>
              <w:top w:val="single" w:sz="4" w:space="0" w:color="auto"/>
              <w:left w:val="single" w:sz="4" w:space="0" w:color="auto"/>
              <w:bottom w:val="single" w:sz="4" w:space="0" w:color="auto"/>
              <w:right w:val="single" w:sz="4" w:space="0" w:color="auto"/>
            </w:tcBorders>
            <w:vAlign w:val="bottom"/>
          </w:tcPr>
          <w:p w14:paraId="5FD588C2" w14:textId="77777777" w:rsidR="003615FB" w:rsidRDefault="003615FB">
            <w:pPr>
              <w:pStyle w:val="ConsPlusNormal"/>
            </w:pPr>
          </w:p>
        </w:tc>
      </w:tr>
      <w:tr w:rsidR="003615FB" w14:paraId="7607539D" w14:textId="77777777">
        <w:tc>
          <w:tcPr>
            <w:tcW w:w="5783" w:type="dxa"/>
            <w:tcBorders>
              <w:top w:val="single" w:sz="4" w:space="0" w:color="auto"/>
              <w:left w:val="single" w:sz="4" w:space="0" w:color="auto"/>
              <w:bottom w:val="single" w:sz="4" w:space="0" w:color="auto"/>
              <w:right w:val="single" w:sz="4" w:space="0" w:color="auto"/>
            </w:tcBorders>
            <w:vAlign w:val="center"/>
          </w:tcPr>
          <w:p w14:paraId="128D4982" w14:textId="77777777" w:rsidR="003615FB" w:rsidRDefault="00355E8B">
            <w:pPr>
              <w:pStyle w:val="ConsPlusNormal"/>
            </w:pPr>
            <w:r>
              <w:t>Шпалеры на стойках из железобетона, металла и на кольях из дубовых и других твердых пород</w:t>
            </w:r>
          </w:p>
        </w:tc>
        <w:tc>
          <w:tcPr>
            <w:tcW w:w="1020" w:type="dxa"/>
            <w:tcBorders>
              <w:top w:val="single" w:sz="4" w:space="0" w:color="auto"/>
              <w:left w:val="single" w:sz="4" w:space="0" w:color="auto"/>
              <w:bottom w:val="single" w:sz="4" w:space="0" w:color="auto"/>
              <w:right w:val="single" w:sz="4" w:space="0" w:color="auto"/>
            </w:tcBorders>
            <w:vAlign w:val="bottom"/>
          </w:tcPr>
          <w:p w14:paraId="5149C53C" w14:textId="77777777" w:rsidR="003615FB" w:rsidRDefault="00355E8B">
            <w:pPr>
              <w:pStyle w:val="ConsPlusNormal"/>
            </w:pPr>
            <w:r>
              <w:t>20</w:t>
            </w:r>
          </w:p>
        </w:tc>
        <w:tc>
          <w:tcPr>
            <w:tcW w:w="2211" w:type="dxa"/>
            <w:tcBorders>
              <w:top w:val="single" w:sz="4" w:space="0" w:color="auto"/>
              <w:left w:val="single" w:sz="4" w:space="0" w:color="auto"/>
              <w:bottom w:val="single" w:sz="4" w:space="0" w:color="auto"/>
              <w:right w:val="single" w:sz="4" w:space="0" w:color="auto"/>
            </w:tcBorders>
            <w:vAlign w:val="bottom"/>
          </w:tcPr>
          <w:p w14:paraId="162073CE" w14:textId="77777777" w:rsidR="003615FB" w:rsidRDefault="003615FB">
            <w:pPr>
              <w:pStyle w:val="ConsPlusNormal"/>
            </w:pPr>
          </w:p>
        </w:tc>
      </w:tr>
      <w:tr w:rsidR="003615FB" w14:paraId="28104CC0" w14:textId="77777777">
        <w:tc>
          <w:tcPr>
            <w:tcW w:w="5783" w:type="dxa"/>
            <w:tcBorders>
              <w:top w:val="single" w:sz="4" w:space="0" w:color="auto"/>
              <w:left w:val="single" w:sz="4" w:space="0" w:color="auto"/>
              <w:bottom w:val="single" w:sz="4" w:space="0" w:color="auto"/>
              <w:right w:val="single" w:sz="4" w:space="0" w:color="auto"/>
            </w:tcBorders>
            <w:vAlign w:val="center"/>
          </w:tcPr>
          <w:p w14:paraId="121FAD91" w14:textId="77777777" w:rsidR="003615FB" w:rsidRDefault="00355E8B">
            <w:pPr>
              <w:pStyle w:val="ConsPlusNormal"/>
            </w:pPr>
            <w:r>
              <w:t>Заборы (ограждения): каменные и металлические</w:t>
            </w:r>
          </w:p>
        </w:tc>
        <w:tc>
          <w:tcPr>
            <w:tcW w:w="1020" w:type="dxa"/>
            <w:tcBorders>
              <w:top w:val="single" w:sz="4" w:space="0" w:color="auto"/>
              <w:left w:val="single" w:sz="4" w:space="0" w:color="auto"/>
              <w:bottom w:val="single" w:sz="4" w:space="0" w:color="auto"/>
              <w:right w:val="single" w:sz="4" w:space="0" w:color="auto"/>
            </w:tcBorders>
            <w:vAlign w:val="bottom"/>
          </w:tcPr>
          <w:p w14:paraId="64524D25" w14:textId="77777777" w:rsidR="003615FB" w:rsidRDefault="00355E8B">
            <w:pPr>
              <w:pStyle w:val="ConsPlusNormal"/>
            </w:pPr>
            <w:r>
              <w:t>47,6</w:t>
            </w:r>
          </w:p>
        </w:tc>
        <w:tc>
          <w:tcPr>
            <w:tcW w:w="2211" w:type="dxa"/>
            <w:tcBorders>
              <w:top w:val="single" w:sz="4" w:space="0" w:color="auto"/>
              <w:left w:val="single" w:sz="4" w:space="0" w:color="auto"/>
              <w:bottom w:val="single" w:sz="4" w:space="0" w:color="auto"/>
              <w:right w:val="single" w:sz="4" w:space="0" w:color="auto"/>
            </w:tcBorders>
            <w:vAlign w:val="bottom"/>
          </w:tcPr>
          <w:p w14:paraId="44666A7E" w14:textId="77777777" w:rsidR="003615FB" w:rsidRDefault="003615FB">
            <w:pPr>
              <w:pStyle w:val="ConsPlusNormal"/>
            </w:pPr>
          </w:p>
        </w:tc>
      </w:tr>
      <w:tr w:rsidR="003615FB" w14:paraId="536AB769" w14:textId="77777777">
        <w:tc>
          <w:tcPr>
            <w:tcW w:w="5783" w:type="dxa"/>
            <w:tcBorders>
              <w:top w:val="single" w:sz="4" w:space="0" w:color="auto"/>
              <w:left w:val="single" w:sz="4" w:space="0" w:color="auto"/>
              <w:bottom w:val="single" w:sz="4" w:space="0" w:color="auto"/>
              <w:right w:val="single" w:sz="4" w:space="0" w:color="auto"/>
            </w:tcBorders>
            <w:vAlign w:val="center"/>
          </w:tcPr>
          <w:p w14:paraId="145D2796" w14:textId="77777777" w:rsidR="003615FB" w:rsidRDefault="00355E8B">
            <w:pPr>
              <w:pStyle w:val="ConsPlusNormal"/>
            </w:pPr>
            <w:r>
              <w:t>Заборы (ограждения): железобетонные</w:t>
            </w:r>
          </w:p>
        </w:tc>
        <w:tc>
          <w:tcPr>
            <w:tcW w:w="1020" w:type="dxa"/>
            <w:tcBorders>
              <w:top w:val="single" w:sz="4" w:space="0" w:color="auto"/>
              <w:left w:val="single" w:sz="4" w:space="0" w:color="auto"/>
              <w:bottom w:val="single" w:sz="4" w:space="0" w:color="auto"/>
              <w:right w:val="single" w:sz="4" w:space="0" w:color="auto"/>
            </w:tcBorders>
            <w:vAlign w:val="bottom"/>
          </w:tcPr>
          <w:p w14:paraId="54C4640E" w14:textId="77777777" w:rsidR="003615FB" w:rsidRDefault="00355E8B">
            <w:pPr>
              <w:pStyle w:val="ConsPlusNormal"/>
            </w:pPr>
            <w:r>
              <w:t>30,3</w:t>
            </w:r>
          </w:p>
        </w:tc>
        <w:tc>
          <w:tcPr>
            <w:tcW w:w="2211" w:type="dxa"/>
            <w:tcBorders>
              <w:top w:val="single" w:sz="4" w:space="0" w:color="auto"/>
              <w:left w:val="single" w:sz="4" w:space="0" w:color="auto"/>
              <w:bottom w:val="single" w:sz="4" w:space="0" w:color="auto"/>
              <w:right w:val="single" w:sz="4" w:space="0" w:color="auto"/>
            </w:tcBorders>
            <w:vAlign w:val="bottom"/>
          </w:tcPr>
          <w:p w14:paraId="0D3F60A1" w14:textId="77777777" w:rsidR="003615FB" w:rsidRDefault="003615FB">
            <w:pPr>
              <w:pStyle w:val="ConsPlusNormal"/>
            </w:pPr>
          </w:p>
        </w:tc>
      </w:tr>
      <w:tr w:rsidR="003615FB" w14:paraId="7C204F52" w14:textId="77777777">
        <w:tc>
          <w:tcPr>
            <w:tcW w:w="5783" w:type="dxa"/>
            <w:tcBorders>
              <w:top w:val="single" w:sz="4" w:space="0" w:color="auto"/>
              <w:left w:val="single" w:sz="4" w:space="0" w:color="auto"/>
              <w:bottom w:val="single" w:sz="4" w:space="0" w:color="auto"/>
              <w:right w:val="single" w:sz="4" w:space="0" w:color="auto"/>
            </w:tcBorders>
            <w:vAlign w:val="center"/>
          </w:tcPr>
          <w:p w14:paraId="400B1674" w14:textId="77777777" w:rsidR="003615FB" w:rsidRDefault="00355E8B">
            <w:pPr>
              <w:pStyle w:val="ConsPlusNormal"/>
            </w:pPr>
            <w:r>
              <w:t>Заборы (ограждения): деревянные на кирпичных и железобетонных столбах</w:t>
            </w:r>
          </w:p>
        </w:tc>
        <w:tc>
          <w:tcPr>
            <w:tcW w:w="1020" w:type="dxa"/>
            <w:tcBorders>
              <w:top w:val="single" w:sz="4" w:space="0" w:color="auto"/>
              <w:left w:val="single" w:sz="4" w:space="0" w:color="auto"/>
              <w:bottom w:val="single" w:sz="4" w:space="0" w:color="auto"/>
              <w:right w:val="single" w:sz="4" w:space="0" w:color="auto"/>
            </w:tcBorders>
            <w:vAlign w:val="bottom"/>
          </w:tcPr>
          <w:p w14:paraId="04693BC8" w14:textId="77777777" w:rsidR="003615FB" w:rsidRDefault="00355E8B">
            <w:pPr>
              <w:pStyle w:val="ConsPlusNormal"/>
            </w:pPr>
            <w:r>
              <w:t>25,6</w:t>
            </w:r>
          </w:p>
        </w:tc>
        <w:tc>
          <w:tcPr>
            <w:tcW w:w="2211" w:type="dxa"/>
            <w:tcBorders>
              <w:top w:val="single" w:sz="4" w:space="0" w:color="auto"/>
              <w:left w:val="single" w:sz="4" w:space="0" w:color="auto"/>
              <w:bottom w:val="single" w:sz="4" w:space="0" w:color="auto"/>
              <w:right w:val="single" w:sz="4" w:space="0" w:color="auto"/>
            </w:tcBorders>
            <w:vAlign w:val="bottom"/>
          </w:tcPr>
          <w:p w14:paraId="542720C0" w14:textId="77777777" w:rsidR="003615FB" w:rsidRDefault="003615FB">
            <w:pPr>
              <w:pStyle w:val="ConsPlusNormal"/>
            </w:pPr>
          </w:p>
        </w:tc>
      </w:tr>
      <w:tr w:rsidR="003615FB" w14:paraId="46918569" w14:textId="77777777">
        <w:tc>
          <w:tcPr>
            <w:tcW w:w="5783" w:type="dxa"/>
            <w:tcBorders>
              <w:top w:val="single" w:sz="4" w:space="0" w:color="auto"/>
              <w:left w:val="single" w:sz="4" w:space="0" w:color="auto"/>
              <w:bottom w:val="single" w:sz="4" w:space="0" w:color="auto"/>
              <w:right w:val="single" w:sz="4" w:space="0" w:color="auto"/>
            </w:tcBorders>
            <w:vAlign w:val="center"/>
          </w:tcPr>
          <w:p w14:paraId="7E8FFA5E" w14:textId="77777777" w:rsidR="003615FB" w:rsidRDefault="00355E8B">
            <w:pPr>
              <w:pStyle w:val="ConsPlusNormal"/>
            </w:pPr>
            <w:r>
              <w:t>Заборы (ограждения): прочие (деревянные на деревянных столбах, сетчатые)</w:t>
            </w:r>
          </w:p>
        </w:tc>
        <w:tc>
          <w:tcPr>
            <w:tcW w:w="1020" w:type="dxa"/>
            <w:tcBorders>
              <w:top w:val="single" w:sz="4" w:space="0" w:color="auto"/>
              <w:left w:val="single" w:sz="4" w:space="0" w:color="auto"/>
              <w:bottom w:val="single" w:sz="4" w:space="0" w:color="auto"/>
              <w:right w:val="single" w:sz="4" w:space="0" w:color="auto"/>
            </w:tcBorders>
            <w:vAlign w:val="bottom"/>
          </w:tcPr>
          <w:p w14:paraId="7484D278" w14:textId="77777777" w:rsidR="003615FB" w:rsidRDefault="00355E8B">
            <w:pPr>
              <w:pStyle w:val="ConsPlusNormal"/>
            </w:pPr>
            <w:r>
              <w:t>25,6</w:t>
            </w:r>
          </w:p>
        </w:tc>
        <w:tc>
          <w:tcPr>
            <w:tcW w:w="2211" w:type="dxa"/>
            <w:tcBorders>
              <w:top w:val="single" w:sz="4" w:space="0" w:color="auto"/>
              <w:left w:val="single" w:sz="4" w:space="0" w:color="auto"/>
              <w:bottom w:val="single" w:sz="4" w:space="0" w:color="auto"/>
              <w:right w:val="single" w:sz="4" w:space="0" w:color="auto"/>
            </w:tcBorders>
            <w:vAlign w:val="bottom"/>
          </w:tcPr>
          <w:p w14:paraId="268B3C35" w14:textId="77777777" w:rsidR="003615FB" w:rsidRDefault="003615FB">
            <w:pPr>
              <w:pStyle w:val="ConsPlusNormal"/>
            </w:pPr>
          </w:p>
        </w:tc>
      </w:tr>
      <w:tr w:rsidR="003615FB" w14:paraId="63B4C635" w14:textId="77777777">
        <w:tc>
          <w:tcPr>
            <w:tcW w:w="5783" w:type="dxa"/>
            <w:tcBorders>
              <w:top w:val="single" w:sz="4" w:space="0" w:color="auto"/>
              <w:left w:val="single" w:sz="4" w:space="0" w:color="auto"/>
              <w:bottom w:val="single" w:sz="4" w:space="0" w:color="auto"/>
              <w:right w:val="single" w:sz="4" w:space="0" w:color="auto"/>
            </w:tcBorders>
            <w:vAlign w:val="center"/>
          </w:tcPr>
          <w:p w14:paraId="57B7E3E9" w14:textId="77777777" w:rsidR="003615FB" w:rsidRDefault="00355E8B">
            <w:pPr>
              <w:pStyle w:val="ConsPlusNormal"/>
            </w:pPr>
            <w:r>
              <w:t>Сооружения узла переработки хлыстов на нижних складах лесовозных дорог (эстакады, основания оборудования, накопители, спуски, бункерные галереи): деревянные</w:t>
            </w:r>
          </w:p>
        </w:tc>
        <w:tc>
          <w:tcPr>
            <w:tcW w:w="1020" w:type="dxa"/>
            <w:tcBorders>
              <w:top w:val="single" w:sz="4" w:space="0" w:color="auto"/>
              <w:left w:val="single" w:sz="4" w:space="0" w:color="auto"/>
              <w:bottom w:val="single" w:sz="4" w:space="0" w:color="auto"/>
              <w:right w:val="single" w:sz="4" w:space="0" w:color="auto"/>
            </w:tcBorders>
            <w:vAlign w:val="bottom"/>
          </w:tcPr>
          <w:p w14:paraId="44AF4885" w14:textId="77777777" w:rsidR="003615FB" w:rsidRDefault="00355E8B">
            <w:pPr>
              <w:pStyle w:val="ConsPlusNormal"/>
            </w:pPr>
            <w:r>
              <w:t>10,5</w:t>
            </w:r>
          </w:p>
        </w:tc>
        <w:tc>
          <w:tcPr>
            <w:tcW w:w="2211" w:type="dxa"/>
            <w:tcBorders>
              <w:top w:val="single" w:sz="4" w:space="0" w:color="auto"/>
              <w:left w:val="single" w:sz="4" w:space="0" w:color="auto"/>
              <w:bottom w:val="single" w:sz="4" w:space="0" w:color="auto"/>
              <w:right w:val="single" w:sz="4" w:space="0" w:color="auto"/>
            </w:tcBorders>
            <w:vAlign w:val="bottom"/>
          </w:tcPr>
          <w:p w14:paraId="137DFF38" w14:textId="77777777" w:rsidR="003615FB" w:rsidRDefault="003615FB">
            <w:pPr>
              <w:pStyle w:val="ConsPlusNormal"/>
            </w:pPr>
          </w:p>
        </w:tc>
      </w:tr>
      <w:tr w:rsidR="003615FB" w14:paraId="20CB323C" w14:textId="77777777">
        <w:tc>
          <w:tcPr>
            <w:tcW w:w="5783" w:type="dxa"/>
            <w:tcBorders>
              <w:top w:val="single" w:sz="4" w:space="0" w:color="auto"/>
              <w:left w:val="single" w:sz="4" w:space="0" w:color="auto"/>
              <w:bottom w:val="single" w:sz="4" w:space="0" w:color="auto"/>
              <w:right w:val="single" w:sz="4" w:space="0" w:color="auto"/>
            </w:tcBorders>
            <w:vAlign w:val="center"/>
          </w:tcPr>
          <w:p w14:paraId="2924C84E" w14:textId="77777777" w:rsidR="003615FB" w:rsidRDefault="00355E8B">
            <w:pPr>
              <w:pStyle w:val="ConsPlusNormal"/>
            </w:pPr>
            <w:r>
              <w:t>Сооружения узла переработки хлыстов на нижних складах лесовозных дорог (эстакады, основания оборудования, накопители, спуски, бункерные галереи): железобетонные</w:t>
            </w:r>
          </w:p>
        </w:tc>
        <w:tc>
          <w:tcPr>
            <w:tcW w:w="1020" w:type="dxa"/>
            <w:tcBorders>
              <w:top w:val="single" w:sz="4" w:space="0" w:color="auto"/>
              <w:left w:val="single" w:sz="4" w:space="0" w:color="auto"/>
              <w:bottom w:val="single" w:sz="4" w:space="0" w:color="auto"/>
              <w:right w:val="single" w:sz="4" w:space="0" w:color="auto"/>
            </w:tcBorders>
            <w:vAlign w:val="bottom"/>
          </w:tcPr>
          <w:p w14:paraId="03252524" w14:textId="77777777" w:rsidR="003615FB" w:rsidRDefault="00355E8B">
            <w:pPr>
              <w:pStyle w:val="ConsPlusNormal"/>
            </w:pPr>
            <w:r>
              <w:t>20</w:t>
            </w:r>
          </w:p>
        </w:tc>
        <w:tc>
          <w:tcPr>
            <w:tcW w:w="2211" w:type="dxa"/>
            <w:tcBorders>
              <w:top w:val="single" w:sz="4" w:space="0" w:color="auto"/>
              <w:left w:val="single" w:sz="4" w:space="0" w:color="auto"/>
              <w:bottom w:val="single" w:sz="4" w:space="0" w:color="auto"/>
              <w:right w:val="single" w:sz="4" w:space="0" w:color="auto"/>
            </w:tcBorders>
            <w:vAlign w:val="bottom"/>
          </w:tcPr>
          <w:p w14:paraId="430E9086" w14:textId="77777777" w:rsidR="003615FB" w:rsidRDefault="003615FB">
            <w:pPr>
              <w:pStyle w:val="ConsPlusNormal"/>
            </w:pPr>
          </w:p>
        </w:tc>
      </w:tr>
      <w:tr w:rsidR="003615FB" w14:paraId="6D041203" w14:textId="77777777">
        <w:tc>
          <w:tcPr>
            <w:tcW w:w="5783" w:type="dxa"/>
            <w:tcBorders>
              <w:top w:val="single" w:sz="4" w:space="0" w:color="auto"/>
              <w:left w:val="single" w:sz="4" w:space="0" w:color="auto"/>
              <w:bottom w:val="single" w:sz="4" w:space="0" w:color="auto"/>
              <w:right w:val="single" w:sz="4" w:space="0" w:color="auto"/>
            </w:tcBorders>
            <w:vAlign w:val="center"/>
          </w:tcPr>
          <w:p w14:paraId="2E52F234" w14:textId="77777777" w:rsidR="003615FB" w:rsidRDefault="00355E8B">
            <w:pPr>
              <w:pStyle w:val="ConsPlusNormal"/>
            </w:pPr>
            <w:r>
              <w:t>Бассейны при лесопильных цехах с вертикальными стенами из пластин: деревянные рубленые пожарные водоемы</w:t>
            </w:r>
          </w:p>
        </w:tc>
        <w:tc>
          <w:tcPr>
            <w:tcW w:w="1020" w:type="dxa"/>
            <w:tcBorders>
              <w:top w:val="single" w:sz="4" w:space="0" w:color="auto"/>
              <w:left w:val="single" w:sz="4" w:space="0" w:color="auto"/>
              <w:bottom w:val="single" w:sz="4" w:space="0" w:color="auto"/>
              <w:right w:val="single" w:sz="4" w:space="0" w:color="auto"/>
            </w:tcBorders>
            <w:vAlign w:val="bottom"/>
          </w:tcPr>
          <w:p w14:paraId="3F227687" w14:textId="77777777" w:rsidR="003615FB" w:rsidRDefault="00355E8B">
            <w:pPr>
              <w:pStyle w:val="ConsPlusNormal"/>
            </w:pPr>
            <w:r>
              <w:t>14,9</w:t>
            </w:r>
          </w:p>
        </w:tc>
        <w:tc>
          <w:tcPr>
            <w:tcW w:w="2211" w:type="dxa"/>
            <w:tcBorders>
              <w:top w:val="single" w:sz="4" w:space="0" w:color="auto"/>
              <w:left w:val="single" w:sz="4" w:space="0" w:color="auto"/>
              <w:bottom w:val="single" w:sz="4" w:space="0" w:color="auto"/>
              <w:right w:val="single" w:sz="4" w:space="0" w:color="auto"/>
            </w:tcBorders>
            <w:vAlign w:val="bottom"/>
          </w:tcPr>
          <w:p w14:paraId="2829F761" w14:textId="77777777" w:rsidR="003615FB" w:rsidRDefault="003615FB">
            <w:pPr>
              <w:pStyle w:val="ConsPlusNormal"/>
            </w:pPr>
          </w:p>
        </w:tc>
      </w:tr>
      <w:tr w:rsidR="003615FB" w14:paraId="3869E082" w14:textId="77777777">
        <w:tc>
          <w:tcPr>
            <w:tcW w:w="5783" w:type="dxa"/>
            <w:tcBorders>
              <w:top w:val="single" w:sz="4" w:space="0" w:color="auto"/>
              <w:left w:val="single" w:sz="4" w:space="0" w:color="auto"/>
              <w:bottom w:val="single" w:sz="4" w:space="0" w:color="auto"/>
              <w:right w:val="single" w:sz="4" w:space="0" w:color="auto"/>
            </w:tcBorders>
            <w:vAlign w:val="center"/>
          </w:tcPr>
          <w:p w14:paraId="5033EBC2" w14:textId="77777777" w:rsidR="003615FB" w:rsidRDefault="00355E8B">
            <w:pPr>
              <w:pStyle w:val="ConsPlusNormal"/>
            </w:pPr>
            <w:r>
              <w:t>Эстакады бревнотасок металлические, бассейны при лесопильных цехах с укрепленными откосами из железобетонных плит, бассейны железобетонные для гидротермической обработки фанерного сырья</w:t>
            </w:r>
          </w:p>
        </w:tc>
        <w:tc>
          <w:tcPr>
            <w:tcW w:w="1020" w:type="dxa"/>
            <w:tcBorders>
              <w:top w:val="single" w:sz="4" w:space="0" w:color="auto"/>
              <w:left w:val="single" w:sz="4" w:space="0" w:color="auto"/>
              <w:bottom w:val="single" w:sz="4" w:space="0" w:color="auto"/>
              <w:right w:val="single" w:sz="4" w:space="0" w:color="auto"/>
            </w:tcBorders>
            <w:vAlign w:val="bottom"/>
          </w:tcPr>
          <w:p w14:paraId="72E85641" w14:textId="77777777" w:rsidR="003615FB" w:rsidRDefault="00355E8B">
            <w:pPr>
              <w:pStyle w:val="ConsPlusNormal"/>
            </w:pPr>
            <w:r>
              <w:t>25,6</w:t>
            </w:r>
          </w:p>
        </w:tc>
        <w:tc>
          <w:tcPr>
            <w:tcW w:w="2211" w:type="dxa"/>
            <w:tcBorders>
              <w:top w:val="single" w:sz="4" w:space="0" w:color="auto"/>
              <w:left w:val="single" w:sz="4" w:space="0" w:color="auto"/>
              <w:bottom w:val="single" w:sz="4" w:space="0" w:color="auto"/>
              <w:right w:val="single" w:sz="4" w:space="0" w:color="auto"/>
            </w:tcBorders>
            <w:vAlign w:val="bottom"/>
          </w:tcPr>
          <w:p w14:paraId="5641E137" w14:textId="77777777" w:rsidR="003615FB" w:rsidRDefault="003615FB">
            <w:pPr>
              <w:pStyle w:val="ConsPlusNormal"/>
            </w:pPr>
          </w:p>
        </w:tc>
      </w:tr>
      <w:tr w:rsidR="003615FB" w14:paraId="009EC9B6" w14:textId="77777777">
        <w:tc>
          <w:tcPr>
            <w:tcW w:w="5783" w:type="dxa"/>
            <w:tcBorders>
              <w:top w:val="single" w:sz="4" w:space="0" w:color="auto"/>
              <w:left w:val="single" w:sz="4" w:space="0" w:color="auto"/>
              <w:bottom w:val="single" w:sz="4" w:space="0" w:color="auto"/>
              <w:right w:val="single" w:sz="4" w:space="0" w:color="auto"/>
            </w:tcBorders>
            <w:vAlign w:val="center"/>
          </w:tcPr>
          <w:p w14:paraId="50D6B9C9" w14:textId="77777777" w:rsidR="003615FB" w:rsidRDefault="00355E8B">
            <w:pPr>
              <w:pStyle w:val="ConsPlusNormal"/>
            </w:pPr>
            <w:r>
              <w:t>Специализированные сооружения целлюлозно-бумажной промышленности: деревянные</w:t>
            </w:r>
          </w:p>
        </w:tc>
        <w:tc>
          <w:tcPr>
            <w:tcW w:w="1020" w:type="dxa"/>
            <w:tcBorders>
              <w:top w:val="single" w:sz="4" w:space="0" w:color="auto"/>
              <w:left w:val="single" w:sz="4" w:space="0" w:color="auto"/>
              <w:bottom w:val="single" w:sz="4" w:space="0" w:color="auto"/>
              <w:right w:val="single" w:sz="4" w:space="0" w:color="auto"/>
            </w:tcBorders>
            <w:vAlign w:val="bottom"/>
          </w:tcPr>
          <w:p w14:paraId="58A236B3" w14:textId="77777777" w:rsidR="003615FB" w:rsidRDefault="00355E8B">
            <w:pPr>
              <w:pStyle w:val="ConsPlusNormal"/>
            </w:pPr>
            <w:r>
              <w:t>23,8</w:t>
            </w:r>
          </w:p>
        </w:tc>
        <w:tc>
          <w:tcPr>
            <w:tcW w:w="2211" w:type="dxa"/>
            <w:tcBorders>
              <w:top w:val="single" w:sz="4" w:space="0" w:color="auto"/>
              <w:left w:val="single" w:sz="4" w:space="0" w:color="auto"/>
              <w:bottom w:val="single" w:sz="4" w:space="0" w:color="auto"/>
              <w:right w:val="single" w:sz="4" w:space="0" w:color="auto"/>
            </w:tcBorders>
            <w:vAlign w:val="bottom"/>
          </w:tcPr>
          <w:p w14:paraId="62195355" w14:textId="77777777" w:rsidR="003615FB" w:rsidRDefault="003615FB">
            <w:pPr>
              <w:pStyle w:val="ConsPlusNormal"/>
            </w:pPr>
          </w:p>
        </w:tc>
      </w:tr>
      <w:tr w:rsidR="003615FB" w14:paraId="7980A12A" w14:textId="77777777">
        <w:tc>
          <w:tcPr>
            <w:tcW w:w="5783" w:type="dxa"/>
            <w:tcBorders>
              <w:top w:val="single" w:sz="4" w:space="0" w:color="auto"/>
              <w:left w:val="single" w:sz="4" w:space="0" w:color="auto"/>
              <w:bottom w:val="single" w:sz="4" w:space="0" w:color="auto"/>
              <w:right w:val="single" w:sz="4" w:space="0" w:color="auto"/>
            </w:tcBorders>
            <w:vAlign w:val="center"/>
          </w:tcPr>
          <w:p w14:paraId="66ACF8D2" w14:textId="77777777" w:rsidR="003615FB" w:rsidRDefault="00355E8B">
            <w:pPr>
              <w:pStyle w:val="ConsPlusNormal"/>
            </w:pPr>
            <w:r>
              <w:t>Специализированные сооружения целлюлозно-бумажной промышленности: железобетонные</w:t>
            </w:r>
          </w:p>
        </w:tc>
        <w:tc>
          <w:tcPr>
            <w:tcW w:w="1020" w:type="dxa"/>
            <w:tcBorders>
              <w:top w:val="single" w:sz="4" w:space="0" w:color="auto"/>
              <w:left w:val="single" w:sz="4" w:space="0" w:color="auto"/>
              <w:bottom w:val="single" w:sz="4" w:space="0" w:color="auto"/>
              <w:right w:val="single" w:sz="4" w:space="0" w:color="auto"/>
            </w:tcBorders>
            <w:vAlign w:val="bottom"/>
          </w:tcPr>
          <w:p w14:paraId="14D288DA" w14:textId="77777777" w:rsidR="003615FB" w:rsidRDefault="00355E8B">
            <w:pPr>
              <w:pStyle w:val="ConsPlusNormal"/>
            </w:pPr>
            <w:r>
              <w:t>33,3</w:t>
            </w:r>
          </w:p>
        </w:tc>
        <w:tc>
          <w:tcPr>
            <w:tcW w:w="2211" w:type="dxa"/>
            <w:tcBorders>
              <w:top w:val="single" w:sz="4" w:space="0" w:color="auto"/>
              <w:left w:val="single" w:sz="4" w:space="0" w:color="auto"/>
              <w:bottom w:val="single" w:sz="4" w:space="0" w:color="auto"/>
              <w:right w:val="single" w:sz="4" w:space="0" w:color="auto"/>
            </w:tcBorders>
            <w:vAlign w:val="bottom"/>
          </w:tcPr>
          <w:p w14:paraId="6BD8DC19" w14:textId="77777777" w:rsidR="003615FB" w:rsidRDefault="003615FB">
            <w:pPr>
              <w:pStyle w:val="ConsPlusNormal"/>
            </w:pPr>
          </w:p>
        </w:tc>
      </w:tr>
      <w:tr w:rsidR="003615FB" w14:paraId="6C5F5B5F" w14:textId="77777777">
        <w:tc>
          <w:tcPr>
            <w:tcW w:w="5783" w:type="dxa"/>
            <w:tcBorders>
              <w:top w:val="single" w:sz="4" w:space="0" w:color="auto"/>
              <w:left w:val="single" w:sz="4" w:space="0" w:color="auto"/>
              <w:bottom w:val="single" w:sz="4" w:space="0" w:color="auto"/>
              <w:right w:val="single" w:sz="4" w:space="0" w:color="auto"/>
            </w:tcBorders>
            <w:vAlign w:val="center"/>
          </w:tcPr>
          <w:p w14:paraId="56B3D2A6" w14:textId="77777777" w:rsidR="003615FB" w:rsidRDefault="00355E8B">
            <w:pPr>
              <w:pStyle w:val="ConsPlusNormal"/>
            </w:pPr>
            <w:r>
              <w:t>Асфальтовые площадки для временного хранения зерна: с песчаным или гравийным основанием</w:t>
            </w:r>
          </w:p>
        </w:tc>
        <w:tc>
          <w:tcPr>
            <w:tcW w:w="1020" w:type="dxa"/>
            <w:tcBorders>
              <w:top w:val="single" w:sz="4" w:space="0" w:color="auto"/>
              <w:left w:val="single" w:sz="4" w:space="0" w:color="auto"/>
              <w:bottom w:val="single" w:sz="4" w:space="0" w:color="auto"/>
              <w:right w:val="single" w:sz="4" w:space="0" w:color="auto"/>
            </w:tcBorders>
            <w:vAlign w:val="bottom"/>
          </w:tcPr>
          <w:p w14:paraId="4BA51706" w14:textId="77777777" w:rsidR="003615FB" w:rsidRDefault="00355E8B">
            <w:pPr>
              <w:pStyle w:val="ConsPlusNormal"/>
            </w:pPr>
            <w:r>
              <w:t>6,5</w:t>
            </w:r>
          </w:p>
        </w:tc>
        <w:tc>
          <w:tcPr>
            <w:tcW w:w="2211" w:type="dxa"/>
            <w:tcBorders>
              <w:top w:val="single" w:sz="4" w:space="0" w:color="auto"/>
              <w:left w:val="single" w:sz="4" w:space="0" w:color="auto"/>
              <w:bottom w:val="single" w:sz="4" w:space="0" w:color="auto"/>
              <w:right w:val="single" w:sz="4" w:space="0" w:color="auto"/>
            </w:tcBorders>
            <w:vAlign w:val="bottom"/>
          </w:tcPr>
          <w:p w14:paraId="17713087" w14:textId="77777777" w:rsidR="003615FB" w:rsidRDefault="003615FB">
            <w:pPr>
              <w:pStyle w:val="ConsPlusNormal"/>
            </w:pPr>
          </w:p>
        </w:tc>
      </w:tr>
      <w:tr w:rsidR="003615FB" w14:paraId="6DF4A6C8" w14:textId="77777777">
        <w:tc>
          <w:tcPr>
            <w:tcW w:w="5783" w:type="dxa"/>
            <w:tcBorders>
              <w:top w:val="single" w:sz="4" w:space="0" w:color="auto"/>
              <w:left w:val="single" w:sz="4" w:space="0" w:color="auto"/>
              <w:bottom w:val="single" w:sz="4" w:space="0" w:color="auto"/>
              <w:right w:val="single" w:sz="4" w:space="0" w:color="auto"/>
            </w:tcBorders>
            <w:vAlign w:val="center"/>
          </w:tcPr>
          <w:p w14:paraId="21412B6C" w14:textId="77777777" w:rsidR="003615FB" w:rsidRDefault="00355E8B">
            <w:pPr>
              <w:pStyle w:val="ConsPlusNormal"/>
            </w:pPr>
            <w:r>
              <w:t>Асфальтовые площадки для временного хранения зерна: с бетонным основанием</w:t>
            </w:r>
          </w:p>
        </w:tc>
        <w:tc>
          <w:tcPr>
            <w:tcW w:w="1020" w:type="dxa"/>
            <w:tcBorders>
              <w:top w:val="single" w:sz="4" w:space="0" w:color="auto"/>
              <w:left w:val="single" w:sz="4" w:space="0" w:color="auto"/>
              <w:bottom w:val="single" w:sz="4" w:space="0" w:color="auto"/>
              <w:right w:val="single" w:sz="4" w:space="0" w:color="auto"/>
            </w:tcBorders>
            <w:vAlign w:val="bottom"/>
          </w:tcPr>
          <w:p w14:paraId="5C2B94E4" w14:textId="77777777" w:rsidR="003615FB" w:rsidRDefault="00355E8B">
            <w:pPr>
              <w:pStyle w:val="ConsPlusNormal"/>
            </w:pPr>
            <w:r>
              <w:t>14,9</w:t>
            </w:r>
          </w:p>
        </w:tc>
        <w:tc>
          <w:tcPr>
            <w:tcW w:w="2211" w:type="dxa"/>
            <w:tcBorders>
              <w:top w:val="single" w:sz="4" w:space="0" w:color="auto"/>
              <w:left w:val="single" w:sz="4" w:space="0" w:color="auto"/>
              <w:bottom w:val="single" w:sz="4" w:space="0" w:color="auto"/>
              <w:right w:val="single" w:sz="4" w:space="0" w:color="auto"/>
            </w:tcBorders>
            <w:vAlign w:val="bottom"/>
          </w:tcPr>
          <w:p w14:paraId="0EFBD3AF" w14:textId="77777777" w:rsidR="003615FB" w:rsidRDefault="003615FB">
            <w:pPr>
              <w:pStyle w:val="ConsPlusNormal"/>
            </w:pPr>
          </w:p>
        </w:tc>
      </w:tr>
      <w:tr w:rsidR="003615FB" w14:paraId="05C4BA90" w14:textId="77777777">
        <w:tc>
          <w:tcPr>
            <w:tcW w:w="5783" w:type="dxa"/>
            <w:tcBorders>
              <w:top w:val="single" w:sz="4" w:space="0" w:color="auto"/>
              <w:left w:val="single" w:sz="4" w:space="0" w:color="auto"/>
              <w:bottom w:val="single" w:sz="4" w:space="0" w:color="auto"/>
              <w:right w:val="single" w:sz="4" w:space="0" w:color="auto"/>
            </w:tcBorders>
            <w:vAlign w:val="center"/>
          </w:tcPr>
          <w:p w14:paraId="5DAF2810" w14:textId="77777777" w:rsidR="003615FB" w:rsidRDefault="00355E8B">
            <w:pPr>
              <w:pStyle w:val="ConsPlusNormal"/>
            </w:pPr>
            <w:r>
              <w:t>Теплицы и парники</w:t>
            </w:r>
          </w:p>
        </w:tc>
        <w:tc>
          <w:tcPr>
            <w:tcW w:w="1020" w:type="dxa"/>
            <w:tcBorders>
              <w:top w:val="single" w:sz="4" w:space="0" w:color="auto"/>
              <w:left w:val="single" w:sz="4" w:space="0" w:color="auto"/>
              <w:bottom w:val="single" w:sz="4" w:space="0" w:color="auto"/>
              <w:right w:val="single" w:sz="4" w:space="0" w:color="auto"/>
            </w:tcBorders>
            <w:vAlign w:val="bottom"/>
          </w:tcPr>
          <w:p w14:paraId="23A0CCC0" w14:textId="77777777" w:rsidR="003615FB" w:rsidRDefault="003615FB">
            <w:pPr>
              <w:pStyle w:val="ConsPlusNormal"/>
            </w:pPr>
          </w:p>
        </w:tc>
        <w:tc>
          <w:tcPr>
            <w:tcW w:w="2211" w:type="dxa"/>
            <w:tcBorders>
              <w:top w:val="single" w:sz="4" w:space="0" w:color="auto"/>
              <w:left w:val="single" w:sz="4" w:space="0" w:color="auto"/>
              <w:bottom w:val="single" w:sz="4" w:space="0" w:color="auto"/>
              <w:right w:val="single" w:sz="4" w:space="0" w:color="auto"/>
            </w:tcBorders>
            <w:vAlign w:val="bottom"/>
          </w:tcPr>
          <w:p w14:paraId="6ADB9A8B" w14:textId="77777777" w:rsidR="003615FB" w:rsidRDefault="003615FB">
            <w:pPr>
              <w:pStyle w:val="ConsPlusNormal"/>
            </w:pPr>
          </w:p>
        </w:tc>
      </w:tr>
      <w:tr w:rsidR="003615FB" w14:paraId="4B509242" w14:textId="77777777">
        <w:tc>
          <w:tcPr>
            <w:tcW w:w="5783" w:type="dxa"/>
            <w:tcBorders>
              <w:top w:val="single" w:sz="4" w:space="0" w:color="auto"/>
              <w:left w:val="single" w:sz="4" w:space="0" w:color="auto"/>
              <w:bottom w:val="single" w:sz="4" w:space="0" w:color="auto"/>
              <w:right w:val="single" w:sz="4" w:space="0" w:color="auto"/>
            </w:tcBorders>
            <w:vAlign w:val="center"/>
          </w:tcPr>
          <w:p w14:paraId="6735E7B9" w14:textId="77777777" w:rsidR="003615FB" w:rsidRDefault="00355E8B">
            <w:pPr>
              <w:pStyle w:val="ConsPlusNormal"/>
            </w:pPr>
            <w:r>
              <w:t>Теплицы остекленные и пленочные с каркасом из стальных конструкций специальных профилей</w:t>
            </w:r>
          </w:p>
        </w:tc>
        <w:tc>
          <w:tcPr>
            <w:tcW w:w="1020" w:type="dxa"/>
            <w:tcBorders>
              <w:top w:val="single" w:sz="4" w:space="0" w:color="auto"/>
              <w:left w:val="single" w:sz="4" w:space="0" w:color="auto"/>
              <w:bottom w:val="single" w:sz="4" w:space="0" w:color="auto"/>
              <w:right w:val="single" w:sz="4" w:space="0" w:color="auto"/>
            </w:tcBorders>
            <w:vAlign w:val="bottom"/>
          </w:tcPr>
          <w:p w14:paraId="1A079401" w14:textId="77777777" w:rsidR="003615FB" w:rsidRDefault="00355E8B">
            <w:pPr>
              <w:pStyle w:val="ConsPlusNormal"/>
            </w:pPr>
            <w:r>
              <w:t>28,6</w:t>
            </w:r>
          </w:p>
        </w:tc>
        <w:tc>
          <w:tcPr>
            <w:tcW w:w="2211" w:type="dxa"/>
            <w:tcBorders>
              <w:top w:val="single" w:sz="4" w:space="0" w:color="auto"/>
              <w:left w:val="single" w:sz="4" w:space="0" w:color="auto"/>
              <w:bottom w:val="single" w:sz="4" w:space="0" w:color="auto"/>
              <w:right w:val="single" w:sz="4" w:space="0" w:color="auto"/>
            </w:tcBorders>
            <w:vAlign w:val="bottom"/>
          </w:tcPr>
          <w:p w14:paraId="2FC59E24" w14:textId="77777777" w:rsidR="003615FB" w:rsidRDefault="003615FB">
            <w:pPr>
              <w:pStyle w:val="ConsPlusNormal"/>
            </w:pPr>
          </w:p>
        </w:tc>
      </w:tr>
      <w:tr w:rsidR="003615FB" w14:paraId="37F404AD" w14:textId="77777777">
        <w:tc>
          <w:tcPr>
            <w:tcW w:w="5783" w:type="dxa"/>
            <w:tcBorders>
              <w:top w:val="single" w:sz="4" w:space="0" w:color="auto"/>
              <w:left w:val="single" w:sz="4" w:space="0" w:color="auto"/>
              <w:bottom w:val="single" w:sz="4" w:space="0" w:color="auto"/>
              <w:right w:val="single" w:sz="4" w:space="0" w:color="auto"/>
            </w:tcBorders>
            <w:vAlign w:val="center"/>
          </w:tcPr>
          <w:p w14:paraId="6D07DD3E" w14:textId="77777777" w:rsidR="003615FB" w:rsidRDefault="00355E8B">
            <w:pPr>
              <w:pStyle w:val="ConsPlusNormal"/>
            </w:pPr>
            <w:r>
              <w:t>Теплицы пленочные с каркасом из деревометаллических конструкций заводского изготовления</w:t>
            </w:r>
          </w:p>
        </w:tc>
        <w:tc>
          <w:tcPr>
            <w:tcW w:w="1020" w:type="dxa"/>
            <w:tcBorders>
              <w:top w:val="single" w:sz="4" w:space="0" w:color="auto"/>
              <w:left w:val="single" w:sz="4" w:space="0" w:color="auto"/>
              <w:bottom w:val="single" w:sz="4" w:space="0" w:color="auto"/>
              <w:right w:val="single" w:sz="4" w:space="0" w:color="auto"/>
            </w:tcBorders>
            <w:vAlign w:val="bottom"/>
          </w:tcPr>
          <w:p w14:paraId="61BF899C" w14:textId="77777777" w:rsidR="003615FB" w:rsidRDefault="00355E8B">
            <w:pPr>
              <w:pStyle w:val="ConsPlusNormal"/>
            </w:pPr>
            <w:r>
              <w:t>25</w:t>
            </w:r>
          </w:p>
        </w:tc>
        <w:tc>
          <w:tcPr>
            <w:tcW w:w="2211" w:type="dxa"/>
            <w:tcBorders>
              <w:top w:val="single" w:sz="4" w:space="0" w:color="auto"/>
              <w:left w:val="single" w:sz="4" w:space="0" w:color="auto"/>
              <w:bottom w:val="single" w:sz="4" w:space="0" w:color="auto"/>
              <w:right w:val="single" w:sz="4" w:space="0" w:color="auto"/>
            </w:tcBorders>
            <w:vAlign w:val="bottom"/>
          </w:tcPr>
          <w:p w14:paraId="0C0F09B4" w14:textId="77777777" w:rsidR="003615FB" w:rsidRDefault="003615FB">
            <w:pPr>
              <w:pStyle w:val="ConsPlusNormal"/>
            </w:pPr>
          </w:p>
        </w:tc>
      </w:tr>
      <w:tr w:rsidR="003615FB" w14:paraId="6F40408E" w14:textId="77777777">
        <w:tc>
          <w:tcPr>
            <w:tcW w:w="5783" w:type="dxa"/>
            <w:tcBorders>
              <w:top w:val="single" w:sz="4" w:space="0" w:color="auto"/>
              <w:left w:val="single" w:sz="4" w:space="0" w:color="auto"/>
              <w:bottom w:val="single" w:sz="4" w:space="0" w:color="auto"/>
              <w:right w:val="single" w:sz="4" w:space="0" w:color="auto"/>
            </w:tcBorders>
            <w:vAlign w:val="center"/>
          </w:tcPr>
          <w:p w14:paraId="276422DC" w14:textId="77777777" w:rsidR="003615FB" w:rsidRDefault="00355E8B">
            <w:pPr>
              <w:pStyle w:val="ConsPlusNormal"/>
            </w:pPr>
            <w:r>
              <w:t>Теплицы облегченного типа построечного изготовления и сооружения утепленного грунта с деревянным каркасом и пленочным покрытием</w:t>
            </w:r>
          </w:p>
        </w:tc>
        <w:tc>
          <w:tcPr>
            <w:tcW w:w="1020" w:type="dxa"/>
            <w:tcBorders>
              <w:top w:val="single" w:sz="4" w:space="0" w:color="auto"/>
              <w:left w:val="single" w:sz="4" w:space="0" w:color="auto"/>
              <w:bottom w:val="single" w:sz="4" w:space="0" w:color="auto"/>
              <w:right w:val="single" w:sz="4" w:space="0" w:color="auto"/>
            </w:tcBorders>
            <w:vAlign w:val="bottom"/>
          </w:tcPr>
          <w:p w14:paraId="479A2CBC" w14:textId="77777777" w:rsidR="003615FB" w:rsidRDefault="00355E8B">
            <w:pPr>
              <w:pStyle w:val="ConsPlusNormal"/>
            </w:pPr>
            <w:r>
              <w:t>5</w:t>
            </w:r>
          </w:p>
        </w:tc>
        <w:tc>
          <w:tcPr>
            <w:tcW w:w="2211" w:type="dxa"/>
            <w:tcBorders>
              <w:top w:val="single" w:sz="4" w:space="0" w:color="auto"/>
              <w:left w:val="single" w:sz="4" w:space="0" w:color="auto"/>
              <w:bottom w:val="single" w:sz="4" w:space="0" w:color="auto"/>
              <w:right w:val="single" w:sz="4" w:space="0" w:color="auto"/>
            </w:tcBorders>
            <w:vAlign w:val="bottom"/>
          </w:tcPr>
          <w:p w14:paraId="00B307D6" w14:textId="77777777" w:rsidR="003615FB" w:rsidRDefault="003615FB">
            <w:pPr>
              <w:pStyle w:val="ConsPlusNormal"/>
            </w:pPr>
          </w:p>
        </w:tc>
      </w:tr>
      <w:tr w:rsidR="003615FB" w14:paraId="126E9D5A" w14:textId="77777777">
        <w:tc>
          <w:tcPr>
            <w:tcW w:w="5783" w:type="dxa"/>
            <w:tcBorders>
              <w:top w:val="single" w:sz="4" w:space="0" w:color="auto"/>
              <w:left w:val="single" w:sz="4" w:space="0" w:color="auto"/>
              <w:bottom w:val="single" w:sz="4" w:space="0" w:color="auto"/>
              <w:right w:val="single" w:sz="4" w:space="0" w:color="auto"/>
            </w:tcBorders>
            <w:vAlign w:val="center"/>
          </w:tcPr>
          <w:p w14:paraId="0EF9810D" w14:textId="77777777" w:rsidR="003615FB" w:rsidRDefault="00355E8B">
            <w:pPr>
              <w:pStyle w:val="ConsPlusNormal"/>
            </w:pPr>
            <w:r>
              <w:t>Парники</w:t>
            </w:r>
          </w:p>
        </w:tc>
        <w:tc>
          <w:tcPr>
            <w:tcW w:w="1020" w:type="dxa"/>
            <w:tcBorders>
              <w:top w:val="single" w:sz="4" w:space="0" w:color="auto"/>
              <w:left w:val="single" w:sz="4" w:space="0" w:color="auto"/>
              <w:bottom w:val="single" w:sz="4" w:space="0" w:color="auto"/>
              <w:right w:val="single" w:sz="4" w:space="0" w:color="auto"/>
            </w:tcBorders>
            <w:vAlign w:val="bottom"/>
          </w:tcPr>
          <w:p w14:paraId="14D87950" w14:textId="77777777" w:rsidR="003615FB" w:rsidRDefault="00355E8B">
            <w:pPr>
              <w:pStyle w:val="ConsPlusNormal"/>
            </w:pPr>
            <w:r>
              <w:t>12,5</w:t>
            </w:r>
          </w:p>
        </w:tc>
        <w:tc>
          <w:tcPr>
            <w:tcW w:w="2211" w:type="dxa"/>
            <w:tcBorders>
              <w:top w:val="single" w:sz="4" w:space="0" w:color="auto"/>
              <w:left w:val="single" w:sz="4" w:space="0" w:color="auto"/>
              <w:bottom w:val="single" w:sz="4" w:space="0" w:color="auto"/>
              <w:right w:val="single" w:sz="4" w:space="0" w:color="auto"/>
            </w:tcBorders>
            <w:vAlign w:val="bottom"/>
          </w:tcPr>
          <w:p w14:paraId="4FB29E45" w14:textId="77777777" w:rsidR="003615FB" w:rsidRDefault="003615FB">
            <w:pPr>
              <w:pStyle w:val="ConsPlusNormal"/>
            </w:pPr>
          </w:p>
        </w:tc>
      </w:tr>
      <w:tr w:rsidR="003615FB" w14:paraId="765D33D6" w14:textId="77777777">
        <w:tc>
          <w:tcPr>
            <w:tcW w:w="5783" w:type="dxa"/>
            <w:tcBorders>
              <w:top w:val="single" w:sz="4" w:space="0" w:color="auto"/>
              <w:left w:val="single" w:sz="4" w:space="0" w:color="auto"/>
              <w:bottom w:val="single" w:sz="4" w:space="0" w:color="auto"/>
              <w:right w:val="single" w:sz="4" w:space="0" w:color="auto"/>
            </w:tcBorders>
            <w:vAlign w:val="center"/>
          </w:tcPr>
          <w:p w14:paraId="389748D5" w14:textId="77777777" w:rsidR="003615FB" w:rsidRDefault="00355E8B">
            <w:pPr>
              <w:pStyle w:val="ConsPlusNormal"/>
            </w:pPr>
            <w:r>
              <w:t>Сооружения парков культуры и отдыха и зоопарков</w:t>
            </w:r>
          </w:p>
        </w:tc>
        <w:tc>
          <w:tcPr>
            <w:tcW w:w="1020" w:type="dxa"/>
            <w:tcBorders>
              <w:top w:val="single" w:sz="4" w:space="0" w:color="auto"/>
              <w:left w:val="single" w:sz="4" w:space="0" w:color="auto"/>
              <w:bottom w:val="single" w:sz="4" w:space="0" w:color="auto"/>
              <w:right w:val="single" w:sz="4" w:space="0" w:color="auto"/>
            </w:tcBorders>
            <w:vAlign w:val="bottom"/>
          </w:tcPr>
          <w:p w14:paraId="1ED1E3A1" w14:textId="77777777" w:rsidR="003615FB" w:rsidRDefault="003615FB">
            <w:pPr>
              <w:pStyle w:val="ConsPlusNormal"/>
            </w:pPr>
          </w:p>
        </w:tc>
        <w:tc>
          <w:tcPr>
            <w:tcW w:w="2211" w:type="dxa"/>
            <w:tcBorders>
              <w:top w:val="single" w:sz="4" w:space="0" w:color="auto"/>
              <w:left w:val="single" w:sz="4" w:space="0" w:color="auto"/>
              <w:bottom w:val="single" w:sz="4" w:space="0" w:color="auto"/>
              <w:right w:val="single" w:sz="4" w:space="0" w:color="auto"/>
            </w:tcBorders>
            <w:vAlign w:val="bottom"/>
          </w:tcPr>
          <w:p w14:paraId="75165F91" w14:textId="77777777" w:rsidR="003615FB" w:rsidRDefault="003615FB">
            <w:pPr>
              <w:pStyle w:val="ConsPlusNormal"/>
            </w:pPr>
          </w:p>
        </w:tc>
      </w:tr>
      <w:tr w:rsidR="003615FB" w14:paraId="045E38FD" w14:textId="77777777">
        <w:tc>
          <w:tcPr>
            <w:tcW w:w="5783" w:type="dxa"/>
            <w:tcBorders>
              <w:top w:val="single" w:sz="4" w:space="0" w:color="auto"/>
              <w:left w:val="single" w:sz="4" w:space="0" w:color="auto"/>
              <w:bottom w:val="single" w:sz="4" w:space="0" w:color="auto"/>
              <w:right w:val="single" w:sz="4" w:space="0" w:color="auto"/>
            </w:tcBorders>
            <w:vAlign w:val="center"/>
          </w:tcPr>
          <w:p w14:paraId="709A83D0" w14:textId="77777777" w:rsidR="003615FB" w:rsidRDefault="00355E8B">
            <w:pPr>
              <w:pStyle w:val="ConsPlusNormal"/>
            </w:pPr>
            <w:r>
              <w:t>Зеленые театры, эстрады, музыкальные раковины, танцплощадки, читальни, павильоны</w:t>
            </w:r>
          </w:p>
        </w:tc>
        <w:tc>
          <w:tcPr>
            <w:tcW w:w="1020" w:type="dxa"/>
            <w:tcBorders>
              <w:top w:val="single" w:sz="4" w:space="0" w:color="auto"/>
              <w:left w:val="single" w:sz="4" w:space="0" w:color="auto"/>
              <w:bottom w:val="single" w:sz="4" w:space="0" w:color="auto"/>
              <w:right w:val="single" w:sz="4" w:space="0" w:color="auto"/>
            </w:tcBorders>
            <w:vAlign w:val="bottom"/>
          </w:tcPr>
          <w:p w14:paraId="72BFB221" w14:textId="77777777" w:rsidR="003615FB" w:rsidRDefault="00355E8B">
            <w:pPr>
              <w:pStyle w:val="ConsPlusNormal"/>
            </w:pPr>
            <w:r>
              <w:t>15,2</w:t>
            </w:r>
          </w:p>
        </w:tc>
        <w:tc>
          <w:tcPr>
            <w:tcW w:w="2211" w:type="dxa"/>
            <w:tcBorders>
              <w:top w:val="single" w:sz="4" w:space="0" w:color="auto"/>
              <w:left w:val="single" w:sz="4" w:space="0" w:color="auto"/>
              <w:bottom w:val="single" w:sz="4" w:space="0" w:color="auto"/>
              <w:right w:val="single" w:sz="4" w:space="0" w:color="auto"/>
            </w:tcBorders>
            <w:vAlign w:val="bottom"/>
          </w:tcPr>
          <w:p w14:paraId="3F2187A9" w14:textId="77777777" w:rsidR="003615FB" w:rsidRDefault="003615FB">
            <w:pPr>
              <w:pStyle w:val="ConsPlusNormal"/>
            </w:pPr>
          </w:p>
        </w:tc>
      </w:tr>
      <w:tr w:rsidR="003615FB" w14:paraId="21A8C560" w14:textId="77777777">
        <w:tc>
          <w:tcPr>
            <w:tcW w:w="5783" w:type="dxa"/>
            <w:tcBorders>
              <w:top w:val="single" w:sz="4" w:space="0" w:color="auto"/>
              <w:left w:val="single" w:sz="4" w:space="0" w:color="auto"/>
              <w:bottom w:val="single" w:sz="4" w:space="0" w:color="auto"/>
              <w:right w:val="single" w:sz="4" w:space="0" w:color="auto"/>
            </w:tcBorders>
            <w:vAlign w:val="center"/>
          </w:tcPr>
          <w:p w14:paraId="2DBCE62D" w14:textId="77777777" w:rsidR="003615FB" w:rsidRDefault="00355E8B">
            <w:pPr>
              <w:pStyle w:val="ConsPlusNormal"/>
            </w:pPr>
            <w:r>
              <w:t>Цирки "Шапито": брезентовое покрытие купола и боковин</w:t>
            </w:r>
          </w:p>
        </w:tc>
        <w:tc>
          <w:tcPr>
            <w:tcW w:w="1020" w:type="dxa"/>
            <w:tcBorders>
              <w:top w:val="single" w:sz="4" w:space="0" w:color="auto"/>
              <w:left w:val="single" w:sz="4" w:space="0" w:color="auto"/>
              <w:bottom w:val="single" w:sz="4" w:space="0" w:color="auto"/>
              <w:right w:val="single" w:sz="4" w:space="0" w:color="auto"/>
            </w:tcBorders>
            <w:vAlign w:val="bottom"/>
          </w:tcPr>
          <w:p w14:paraId="42D722E4" w14:textId="77777777" w:rsidR="003615FB" w:rsidRDefault="00355E8B">
            <w:pPr>
              <w:pStyle w:val="ConsPlusNormal"/>
            </w:pPr>
            <w:r>
              <w:t>2</w:t>
            </w:r>
          </w:p>
        </w:tc>
        <w:tc>
          <w:tcPr>
            <w:tcW w:w="2211" w:type="dxa"/>
            <w:tcBorders>
              <w:top w:val="single" w:sz="4" w:space="0" w:color="auto"/>
              <w:left w:val="single" w:sz="4" w:space="0" w:color="auto"/>
              <w:bottom w:val="single" w:sz="4" w:space="0" w:color="auto"/>
              <w:right w:val="single" w:sz="4" w:space="0" w:color="auto"/>
            </w:tcBorders>
            <w:vAlign w:val="bottom"/>
          </w:tcPr>
          <w:p w14:paraId="526256CD" w14:textId="77777777" w:rsidR="003615FB" w:rsidRDefault="003615FB">
            <w:pPr>
              <w:pStyle w:val="ConsPlusNormal"/>
            </w:pPr>
          </w:p>
        </w:tc>
      </w:tr>
      <w:tr w:rsidR="003615FB" w14:paraId="713BBC49" w14:textId="77777777">
        <w:tc>
          <w:tcPr>
            <w:tcW w:w="5783" w:type="dxa"/>
            <w:tcBorders>
              <w:top w:val="single" w:sz="4" w:space="0" w:color="auto"/>
              <w:left w:val="single" w:sz="4" w:space="0" w:color="auto"/>
              <w:bottom w:val="single" w:sz="4" w:space="0" w:color="auto"/>
              <w:right w:val="single" w:sz="4" w:space="0" w:color="auto"/>
            </w:tcBorders>
            <w:vAlign w:val="center"/>
          </w:tcPr>
          <w:p w14:paraId="62A8B19D" w14:textId="77777777" w:rsidR="003615FB" w:rsidRDefault="00355E8B">
            <w:pPr>
              <w:pStyle w:val="ConsPlusNormal"/>
            </w:pPr>
            <w:r>
              <w:t>Цирки "Шапито": деревометаллические конструкции</w:t>
            </w:r>
          </w:p>
        </w:tc>
        <w:tc>
          <w:tcPr>
            <w:tcW w:w="1020" w:type="dxa"/>
            <w:tcBorders>
              <w:top w:val="single" w:sz="4" w:space="0" w:color="auto"/>
              <w:left w:val="single" w:sz="4" w:space="0" w:color="auto"/>
              <w:bottom w:val="single" w:sz="4" w:space="0" w:color="auto"/>
              <w:right w:val="single" w:sz="4" w:space="0" w:color="auto"/>
            </w:tcBorders>
            <w:vAlign w:val="bottom"/>
          </w:tcPr>
          <w:p w14:paraId="7CB2C7A5" w14:textId="77777777" w:rsidR="003615FB" w:rsidRDefault="00355E8B">
            <w:pPr>
              <w:pStyle w:val="ConsPlusNormal"/>
            </w:pPr>
            <w:r>
              <w:t>10</w:t>
            </w:r>
          </w:p>
        </w:tc>
        <w:tc>
          <w:tcPr>
            <w:tcW w:w="2211" w:type="dxa"/>
            <w:tcBorders>
              <w:top w:val="single" w:sz="4" w:space="0" w:color="auto"/>
              <w:left w:val="single" w:sz="4" w:space="0" w:color="auto"/>
              <w:bottom w:val="single" w:sz="4" w:space="0" w:color="auto"/>
              <w:right w:val="single" w:sz="4" w:space="0" w:color="auto"/>
            </w:tcBorders>
            <w:vAlign w:val="bottom"/>
          </w:tcPr>
          <w:p w14:paraId="71A20F8E" w14:textId="77777777" w:rsidR="003615FB" w:rsidRDefault="003615FB">
            <w:pPr>
              <w:pStyle w:val="ConsPlusNormal"/>
            </w:pPr>
          </w:p>
        </w:tc>
      </w:tr>
      <w:tr w:rsidR="003615FB" w14:paraId="3EA2A116" w14:textId="77777777">
        <w:tc>
          <w:tcPr>
            <w:tcW w:w="5783" w:type="dxa"/>
            <w:tcBorders>
              <w:top w:val="single" w:sz="4" w:space="0" w:color="auto"/>
              <w:left w:val="single" w:sz="4" w:space="0" w:color="auto"/>
              <w:bottom w:val="single" w:sz="4" w:space="0" w:color="auto"/>
              <w:right w:val="single" w:sz="4" w:space="0" w:color="auto"/>
            </w:tcBorders>
            <w:vAlign w:val="center"/>
          </w:tcPr>
          <w:p w14:paraId="1BB3268C" w14:textId="77777777" w:rsidR="003615FB" w:rsidRDefault="00355E8B">
            <w:pPr>
              <w:pStyle w:val="ConsPlusNormal"/>
            </w:pPr>
            <w:r>
              <w:t>Аттракционы всех видов</w:t>
            </w:r>
          </w:p>
        </w:tc>
        <w:tc>
          <w:tcPr>
            <w:tcW w:w="1020" w:type="dxa"/>
            <w:tcBorders>
              <w:top w:val="single" w:sz="4" w:space="0" w:color="auto"/>
              <w:left w:val="single" w:sz="4" w:space="0" w:color="auto"/>
              <w:bottom w:val="single" w:sz="4" w:space="0" w:color="auto"/>
              <w:right w:val="single" w:sz="4" w:space="0" w:color="auto"/>
            </w:tcBorders>
            <w:vAlign w:val="bottom"/>
          </w:tcPr>
          <w:p w14:paraId="42DA7D3C" w14:textId="77777777" w:rsidR="003615FB" w:rsidRDefault="00355E8B">
            <w:pPr>
              <w:pStyle w:val="ConsPlusNormal"/>
            </w:pPr>
            <w:r>
              <w:t>10</w:t>
            </w:r>
          </w:p>
        </w:tc>
        <w:tc>
          <w:tcPr>
            <w:tcW w:w="2211" w:type="dxa"/>
            <w:tcBorders>
              <w:top w:val="single" w:sz="4" w:space="0" w:color="auto"/>
              <w:left w:val="single" w:sz="4" w:space="0" w:color="auto"/>
              <w:bottom w:val="single" w:sz="4" w:space="0" w:color="auto"/>
              <w:right w:val="single" w:sz="4" w:space="0" w:color="auto"/>
            </w:tcBorders>
            <w:vAlign w:val="bottom"/>
          </w:tcPr>
          <w:p w14:paraId="53033F5C" w14:textId="77777777" w:rsidR="003615FB" w:rsidRDefault="003615FB">
            <w:pPr>
              <w:pStyle w:val="ConsPlusNormal"/>
            </w:pPr>
          </w:p>
        </w:tc>
      </w:tr>
      <w:tr w:rsidR="003615FB" w14:paraId="1DD61C23" w14:textId="77777777">
        <w:tc>
          <w:tcPr>
            <w:tcW w:w="5783" w:type="dxa"/>
            <w:tcBorders>
              <w:top w:val="single" w:sz="4" w:space="0" w:color="auto"/>
              <w:left w:val="single" w:sz="4" w:space="0" w:color="auto"/>
              <w:bottom w:val="single" w:sz="4" w:space="0" w:color="auto"/>
              <w:right w:val="single" w:sz="4" w:space="0" w:color="auto"/>
            </w:tcBorders>
            <w:vAlign w:val="center"/>
          </w:tcPr>
          <w:p w14:paraId="000A9BB8" w14:textId="77777777" w:rsidR="003615FB" w:rsidRDefault="00355E8B">
            <w:pPr>
              <w:pStyle w:val="ConsPlusNormal"/>
            </w:pPr>
            <w:r>
              <w:t>Вазы, скульптуры, декоративные урны</w:t>
            </w:r>
          </w:p>
        </w:tc>
        <w:tc>
          <w:tcPr>
            <w:tcW w:w="1020" w:type="dxa"/>
            <w:tcBorders>
              <w:top w:val="single" w:sz="4" w:space="0" w:color="auto"/>
              <w:left w:val="single" w:sz="4" w:space="0" w:color="auto"/>
              <w:bottom w:val="single" w:sz="4" w:space="0" w:color="auto"/>
              <w:right w:val="single" w:sz="4" w:space="0" w:color="auto"/>
            </w:tcBorders>
            <w:vAlign w:val="bottom"/>
          </w:tcPr>
          <w:p w14:paraId="32048356" w14:textId="77777777" w:rsidR="003615FB" w:rsidRDefault="00355E8B">
            <w:pPr>
              <w:pStyle w:val="ConsPlusNormal"/>
            </w:pPr>
            <w:r>
              <w:t>10</w:t>
            </w:r>
          </w:p>
        </w:tc>
        <w:tc>
          <w:tcPr>
            <w:tcW w:w="2211" w:type="dxa"/>
            <w:tcBorders>
              <w:top w:val="single" w:sz="4" w:space="0" w:color="auto"/>
              <w:left w:val="single" w:sz="4" w:space="0" w:color="auto"/>
              <w:bottom w:val="single" w:sz="4" w:space="0" w:color="auto"/>
              <w:right w:val="single" w:sz="4" w:space="0" w:color="auto"/>
            </w:tcBorders>
            <w:vAlign w:val="bottom"/>
          </w:tcPr>
          <w:p w14:paraId="722F5B7F" w14:textId="77777777" w:rsidR="003615FB" w:rsidRDefault="003615FB">
            <w:pPr>
              <w:pStyle w:val="ConsPlusNormal"/>
            </w:pPr>
          </w:p>
        </w:tc>
      </w:tr>
      <w:tr w:rsidR="003615FB" w14:paraId="0963858C" w14:textId="77777777">
        <w:tc>
          <w:tcPr>
            <w:tcW w:w="5783" w:type="dxa"/>
            <w:tcBorders>
              <w:top w:val="single" w:sz="4" w:space="0" w:color="auto"/>
              <w:left w:val="single" w:sz="4" w:space="0" w:color="auto"/>
              <w:bottom w:val="single" w:sz="4" w:space="0" w:color="auto"/>
              <w:right w:val="single" w:sz="4" w:space="0" w:color="auto"/>
            </w:tcBorders>
            <w:vAlign w:val="center"/>
          </w:tcPr>
          <w:p w14:paraId="3A022E13" w14:textId="77777777" w:rsidR="003615FB" w:rsidRDefault="00355E8B">
            <w:pPr>
              <w:pStyle w:val="ConsPlusNormal"/>
            </w:pPr>
            <w:r>
              <w:t>Фонтаны, бассейны</w:t>
            </w:r>
          </w:p>
        </w:tc>
        <w:tc>
          <w:tcPr>
            <w:tcW w:w="1020" w:type="dxa"/>
            <w:tcBorders>
              <w:top w:val="single" w:sz="4" w:space="0" w:color="auto"/>
              <w:left w:val="single" w:sz="4" w:space="0" w:color="auto"/>
              <w:bottom w:val="single" w:sz="4" w:space="0" w:color="auto"/>
              <w:right w:val="single" w:sz="4" w:space="0" w:color="auto"/>
            </w:tcBorders>
            <w:vAlign w:val="bottom"/>
          </w:tcPr>
          <w:p w14:paraId="00AE740F" w14:textId="77777777" w:rsidR="003615FB" w:rsidRDefault="00355E8B">
            <w:pPr>
              <w:pStyle w:val="ConsPlusNormal"/>
            </w:pPr>
            <w:r>
              <w:t>40</w:t>
            </w:r>
          </w:p>
        </w:tc>
        <w:tc>
          <w:tcPr>
            <w:tcW w:w="2211" w:type="dxa"/>
            <w:tcBorders>
              <w:top w:val="single" w:sz="4" w:space="0" w:color="auto"/>
              <w:left w:val="single" w:sz="4" w:space="0" w:color="auto"/>
              <w:bottom w:val="single" w:sz="4" w:space="0" w:color="auto"/>
              <w:right w:val="single" w:sz="4" w:space="0" w:color="auto"/>
            </w:tcBorders>
            <w:vAlign w:val="bottom"/>
          </w:tcPr>
          <w:p w14:paraId="3FA71F2B" w14:textId="77777777" w:rsidR="003615FB" w:rsidRDefault="003615FB">
            <w:pPr>
              <w:pStyle w:val="ConsPlusNormal"/>
            </w:pPr>
          </w:p>
        </w:tc>
      </w:tr>
      <w:tr w:rsidR="003615FB" w14:paraId="5684E925" w14:textId="77777777">
        <w:tc>
          <w:tcPr>
            <w:tcW w:w="5783" w:type="dxa"/>
            <w:tcBorders>
              <w:top w:val="single" w:sz="4" w:space="0" w:color="auto"/>
              <w:left w:val="single" w:sz="4" w:space="0" w:color="auto"/>
              <w:bottom w:val="single" w:sz="4" w:space="0" w:color="auto"/>
              <w:right w:val="single" w:sz="4" w:space="0" w:color="auto"/>
            </w:tcBorders>
            <w:vAlign w:val="center"/>
          </w:tcPr>
          <w:p w14:paraId="4A071164" w14:textId="77777777" w:rsidR="003615FB" w:rsidRDefault="00355E8B">
            <w:pPr>
              <w:pStyle w:val="ConsPlusNormal"/>
            </w:pPr>
            <w:r>
              <w:t>Прочие сооружения: площадки, дорожки, балюстрады, лестницы, стенды, витрины, вольеры, клетки, панно, картины</w:t>
            </w:r>
          </w:p>
        </w:tc>
        <w:tc>
          <w:tcPr>
            <w:tcW w:w="1020" w:type="dxa"/>
            <w:tcBorders>
              <w:top w:val="single" w:sz="4" w:space="0" w:color="auto"/>
              <w:left w:val="single" w:sz="4" w:space="0" w:color="auto"/>
              <w:bottom w:val="single" w:sz="4" w:space="0" w:color="auto"/>
              <w:right w:val="single" w:sz="4" w:space="0" w:color="auto"/>
            </w:tcBorders>
            <w:vAlign w:val="bottom"/>
          </w:tcPr>
          <w:p w14:paraId="0C3318C0" w14:textId="77777777" w:rsidR="003615FB" w:rsidRDefault="00355E8B">
            <w:pPr>
              <w:pStyle w:val="ConsPlusNormal"/>
            </w:pPr>
            <w:r>
              <w:t>20</w:t>
            </w:r>
          </w:p>
        </w:tc>
        <w:tc>
          <w:tcPr>
            <w:tcW w:w="2211" w:type="dxa"/>
            <w:tcBorders>
              <w:top w:val="single" w:sz="4" w:space="0" w:color="auto"/>
              <w:left w:val="single" w:sz="4" w:space="0" w:color="auto"/>
              <w:bottom w:val="single" w:sz="4" w:space="0" w:color="auto"/>
              <w:right w:val="single" w:sz="4" w:space="0" w:color="auto"/>
            </w:tcBorders>
            <w:vAlign w:val="bottom"/>
          </w:tcPr>
          <w:p w14:paraId="1F49350D" w14:textId="77777777" w:rsidR="003615FB" w:rsidRDefault="003615FB">
            <w:pPr>
              <w:pStyle w:val="ConsPlusNormal"/>
            </w:pPr>
          </w:p>
        </w:tc>
      </w:tr>
      <w:tr w:rsidR="003615FB" w14:paraId="301073EE" w14:textId="77777777">
        <w:tc>
          <w:tcPr>
            <w:tcW w:w="5783" w:type="dxa"/>
            <w:tcBorders>
              <w:top w:val="single" w:sz="4" w:space="0" w:color="auto"/>
              <w:left w:val="single" w:sz="4" w:space="0" w:color="auto"/>
              <w:bottom w:val="single" w:sz="4" w:space="0" w:color="auto"/>
              <w:right w:val="single" w:sz="4" w:space="0" w:color="auto"/>
            </w:tcBorders>
            <w:vAlign w:val="center"/>
          </w:tcPr>
          <w:p w14:paraId="43F11DD6" w14:textId="77777777" w:rsidR="003615FB" w:rsidRDefault="00355E8B">
            <w:pPr>
              <w:pStyle w:val="ConsPlusNormal"/>
            </w:pPr>
            <w:r>
              <w:t>Спортивные сооружения</w:t>
            </w:r>
          </w:p>
        </w:tc>
        <w:tc>
          <w:tcPr>
            <w:tcW w:w="1020" w:type="dxa"/>
            <w:tcBorders>
              <w:top w:val="single" w:sz="4" w:space="0" w:color="auto"/>
              <w:left w:val="single" w:sz="4" w:space="0" w:color="auto"/>
              <w:bottom w:val="single" w:sz="4" w:space="0" w:color="auto"/>
              <w:right w:val="single" w:sz="4" w:space="0" w:color="auto"/>
            </w:tcBorders>
            <w:vAlign w:val="bottom"/>
          </w:tcPr>
          <w:p w14:paraId="14127C14" w14:textId="77777777" w:rsidR="003615FB" w:rsidRDefault="003615FB">
            <w:pPr>
              <w:pStyle w:val="ConsPlusNormal"/>
            </w:pPr>
          </w:p>
        </w:tc>
        <w:tc>
          <w:tcPr>
            <w:tcW w:w="2211" w:type="dxa"/>
            <w:tcBorders>
              <w:top w:val="single" w:sz="4" w:space="0" w:color="auto"/>
              <w:left w:val="single" w:sz="4" w:space="0" w:color="auto"/>
              <w:bottom w:val="single" w:sz="4" w:space="0" w:color="auto"/>
              <w:right w:val="single" w:sz="4" w:space="0" w:color="auto"/>
            </w:tcBorders>
            <w:vAlign w:val="bottom"/>
          </w:tcPr>
          <w:p w14:paraId="242EBCDF" w14:textId="77777777" w:rsidR="003615FB" w:rsidRDefault="003615FB">
            <w:pPr>
              <w:pStyle w:val="ConsPlusNormal"/>
            </w:pPr>
          </w:p>
        </w:tc>
      </w:tr>
      <w:tr w:rsidR="003615FB" w14:paraId="01DDA140" w14:textId="77777777">
        <w:tc>
          <w:tcPr>
            <w:tcW w:w="5783" w:type="dxa"/>
            <w:tcBorders>
              <w:top w:val="single" w:sz="4" w:space="0" w:color="auto"/>
              <w:left w:val="single" w:sz="4" w:space="0" w:color="auto"/>
              <w:bottom w:val="single" w:sz="4" w:space="0" w:color="auto"/>
              <w:right w:val="single" w:sz="4" w:space="0" w:color="auto"/>
            </w:tcBorders>
            <w:vAlign w:val="center"/>
          </w:tcPr>
          <w:p w14:paraId="023C3ECB" w14:textId="77777777" w:rsidR="003615FB" w:rsidRDefault="00355E8B">
            <w:pPr>
              <w:pStyle w:val="ConsPlusNormal"/>
            </w:pPr>
            <w:r>
              <w:t>Покрытия спортивных сооружений, полей и площадок: резино-битумные</w:t>
            </w:r>
          </w:p>
        </w:tc>
        <w:tc>
          <w:tcPr>
            <w:tcW w:w="1020" w:type="dxa"/>
            <w:tcBorders>
              <w:top w:val="single" w:sz="4" w:space="0" w:color="auto"/>
              <w:left w:val="single" w:sz="4" w:space="0" w:color="auto"/>
              <w:bottom w:val="single" w:sz="4" w:space="0" w:color="auto"/>
              <w:right w:val="single" w:sz="4" w:space="0" w:color="auto"/>
            </w:tcBorders>
            <w:vAlign w:val="bottom"/>
          </w:tcPr>
          <w:p w14:paraId="5C41903E" w14:textId="77777777" w:rsidR="003615FB" w:rsidRDefault="00355E8B">
            <w:pPr>
              <w:pStyle w:val="ConsPlusNormal"/>
            </w:pPr>
            <w:r>
              <w:t>31,3</w:t>
            </w:r>
          </w:p>
        </w:tc>
        <w:tc>
          <w:tcPr>
            <w:tcW w:w="2211" w:type="dxa"/>
            <w:tcBorders>
              <w:top w:val="single" w:sz="4" w:space="0" w:color="auto"/>
              <w:left w:val="single" w:sz="4" w:space="0" w:color="auto"/>
              <w:bottom w:val="single" w:sz="4" w:space="0" w:color="auto"/>
              <w:right w:val="single" w:sz="4" w:space="0" w:color="auto"/>
            </w:tcBorders>
            <w:vAlign w:val="bottom"/>
          </w:tcPr>
          <w:p w14:paraId="5A477197" w14:textId="77777777" w:rsidR="003615FB" w:rsidRDefault="003615FB">
            <w:pPr>
              <w:pStyle w:val="ConsPlusNormal"/>
            </w:pPr>
          </w:p>
        </w:tc>
      </w:tr>
      <w:tr w:rsidR="003615FB" w14:paraId="1EBA0E25" w14:textId="77777777">
        <w:tc>
          <w:tcPr>
            <w:tcW w:w="5783" w:type="dxa"/>
            <w:tcBorders>
              <w:top w:val="single" w:sz="4" w:space="0" w:color="auto"/>
              <w:left w:val="single" w:sz="4" w:space="0" w:color="auto"/>
              <w:bottom w:val="single" w:sz="4" w:space="0" w:color="auto"/>
              <w:right w:val="single" w:sz="4" w:space="0" w:color="auto"/>
            </w:tcBorders>
            <w:vAlign w:val="center"/>
          </w:tcPr>
          <w:p w14:paraId="2E7FBD3D" w14:textId="77777777" w:rsidR="003615FB" w:rsidRDefault="00355E8B">
            <w:pPr>
              <w:pStyle w:val="ConsPlusNormal"/>
            </w:pPr>
            <w:r>
              <w:t>Покрытия спортивных сооружений, полей и площадок: синтетические</w:t>
            </w:r>
          </w:p>
        </w:tc>
        <w:tc>
          <w:tcPr>
            <w:tcW w:w="1020" w:type="dxa"/>
            <w:tcBorders>
              <w:top w:val="single" w:sz="4" w:space="0" w:color="auto"/>
              <w:left w:val="single" w:sz="4" w:space="0" w:color="auto"/>
              <w:bottom w:val="single" w:sz="4" w:space="0" w:color="auto"/>
              <w:right w:val="single" w:sz="4" w:space="0" w:color="auto"/>
            </w:tcBorders>
            <w:vAlign w:val="bottom"/>
          </w:tcPr>
          <w:p w14:paraId="758B8E59" w14:textId="77777777" w:rsidR="003615FB" w:rsidRDefault="00355E8B">
            <w:pPr>
              <w:pStyle w:val="ConsPlusNormal"/>
            </w:pPr>
            <w:r>
              <w:t>15,4</w:t>
            </w:r>
          </w:p>
        </w:tc>
        <w:tc>
          <w:tcPr>
            <w:tcW w:w="2211" w:type="dxa"/>
            <w:tcBorders>
              <w:top w:val="single" w:sz="4" w:space="0" w:color="auto"/>
              <w:left w:val="single" w:sz="4" w:space="0" w:color="auto"/>
              <w:bottom w:val="single" w:sz="4" w:space="0" w:color="auto"/>
              <w:right w:val="single" w:sz="4" w:space="0" w:color="auto"/>
            </w:tcBorders>
            <w:vAlign w:val="bottom"/>
          </w:tcPr>
          <w:p w14:paraId="05E0DE3A" w14:textId="77777777" w:rsidR="003615FB" w:rsidRDefault="003615FB">
            <w:pPr>
              <w:pStyle w:val="ConsPlusNormal"/>
            </w:pPr>
          </w:p>
        </w:tc>
      </w:tr>
      <w:tr w:rsidR="003615FB" w14:paraId="061DA0B6" w14:textId="77777777">
        <w:tc>
          <w:tcPr>
            <w:tcW w:w="5783" w:type="dxa"/>
            <w:tcBorders>
              <w:top w:val="single" w:sz="4" w:space="0" w:color="auto"/>
              <w:left w:val="single" w:sz="4" w:space="0" w:color="auto"/>
              <w:bottom w:val="single" w:sz="4" w:space="0" w:color="auto"/>
              <w:right w:val="single" w:sz="4" w:space="0" w:color="auto"/>
            </w:tcBorders>
            <w:vAlign w:val="center"/>
          </w:tcPr>
          <w:p w14:paraId="62BD6852" w14:textId="77777777" w:rsidR="003615FB" w:rsidRDefault="00355E8B">
            <w:pPr>
              <w:pStyle w:val="ConsPlusNormal"/>
            </w:pPr>
            <w:r>
              <w:t>Покрытия спортивных сооружений, полей и площадок: из спецсмеси и газонные</w:t>
            </w:r>
          </w:p>
        </w:tc>
        <w:tc>
          <w:tcPr>
            <w:tcW w:w="1020" w:type="dxa"/>
            <w:tcBorders>
              <w:top w:val="single" w:sz="4" w:space="0" w:color="auto"/>
              <w:left w:val="single" w:sz="4" w:space="0" w:color="auto"/>
              <w:bottom w:val="single" w:sz="4" w:space="0" w:color="auto"/>
              <w:right w:val="single" w:sz="4" w:space="0" w:color="auto"/>
            </w:tcBorders>
            <w:vAlign w:val="bottom"/>
          </w:tcPr>
          <w:p w14:paraId="17580B8D" w14:textId="77777777" w:rsidR="003615FB" w:rsidRDefault="00355E8B">
            <w:pPr>
              <w:pStyle w:val="ConsPlusNormal"/>
            </w:pPr>
            <w:r>
              <w:t>7,4</w:t>
            </w:r>
          </w:p>
        </w:tc>
        <w:tc>
          <w:tcPr>
            <w:tcW w:w="2211" w:type="dxa"/>
            <w:tcBorders>
              <w:top w:val="single" w:sz="4" w:space="0" w:color="auto"/>
              <w:left w:val="single" w:sz="4" w:space="0" w:color="auto"/>
              <w:bottom w:val="single" w:sz="4" w:space="0" w:color="auto"/>
              <w:right w:val="single" w:sz="4" w:space="0" w:color="auto"/>
            </w:tcBorders>
            <w:vAlign w:val="bottom"/>
          </w:tcPr>
          <w:p w14:paraId="27BFDA12" w14:textId="77777777" w:rsidR="003615FB" w:rsidRDefault="003615FB">
            <w:pPr>
              <w:pStyle w:val="ConsPlusNormal"/>
            </w:pPr>
          </w:p>
        </w:tc>
      </w:tr>
      <w:tr w:rsidR="003615FB" w14:paraId="6A089CC4" w14:textId="77777777">
        <w:tc>
          <w:tcPr>
            <w:tcW w:w="5783" w:type="dxa"/>
            <w:tcBorders>
              <w:top w:val="single" w:sz="4" w:space="0" w:color="auto"/>
              <w:left w:val="single" w:sz="4" w:space="0" w:color="auto"/>
              <w:bottom w:val="single" w:sz="4" w:space="0" w:color="auto"/>
              <w:right w:val="single" w:sz="4" w:space="0" w:color="auto"/>
            </w:tcBorders>
            <w:vAlign w:val="center"/>
          </w:tcPr>
          <w:p w14:paraId="39AB1420" w14:textId="77777777" w:rsidR="003615FB" w:rsidRDefault="00355E8B">
            <w:pPr>
              <w:pStyle w:val="ConsPlusNormal"/>
            </w:pPr>
            <w:r>
              <w:t>Лыжные трамплины: металлические и железобетонные</w:t>
            </w:r>
          </w:p>
        </w:tc>
        <w:tc>
          <w:tcPr>
            <w:tcW w:w="1020" w:type="dxa"/>
            <w:tcBorders>
              <w:top w:val="single" w:sz="4" w:space="0" w:color="auto"/>
              <w:left w:val="single" w:sz="4" w:space="0" w:color="auto"/>
              <w:bottom w:val="single" w:sz="4" w:space="0" w:color="auto"/>
              <w:right w:val="single" w:sz="4" w:space="0" w:color="auto"/>
            </w:tcBorders>
            <w:vAlign w:val="bottom"/>
          </w:tcPr>
          <w:p w14:paraId="732FD754" w14:textId="77777777" w:rsidR="003615FB" w:rsidRDefault="00355E8B">
            <w:pPr>
              <w:pStyle w:val="ConsPlusNormal"/>
            </w:pPr>
            <w:r>
              <w:t>40</w:t>
            </w:r>
          </w:p>
        </w:tc>
        <w:tc>
          <w:tcPr>
            <w:tcW w:w="2211" w:type="dxa"/>
            <w:tcBorders>
              <w:top w:val="single" w:sz="4" w:space="0" w:color="auto"/>
              <w:left w:val="single" w:sz="4" w:space="0" w:color="auto"/>
              <w:bottom w:val="single" w:sz="4" w:space="0" w:color="auto"/>
              <w:right w:val="single" w:sz="4" w:space="0" w:color="auto"/>
            </w:tcBorders>
            <w:vAlign w:val="bottom"/>
          </w:tcPr>
          <w:p w14:paraId="0D64AB34" w14:textId="77777777" w:rsidR="003615FB" w:rsidRDefault="003615FB">
            <w:pPr>
              <w:pStyle w:val="ConsPlusNormal"/>
            </w:pPr>
          </w:p>
        </w:tc>
      </w:tr>
      <w:tr w:rsidR="003615FB" w14:paraId="1E66DF7E" w14:textId="77777777">
        <w:tc>
          <w:tcPr>
            <w:tcW w:w="5783" w:type="dxa"/>
            <w:tcBorders>
              <w:top w:val="single" w:sz="4" w:space="0" w:color="auto"/>
              <w:left w:val="single" w:sz="4" w:space="0" w:color="auto"/>
              <w:bottom w:val="single" w:sz="4" w:space="0" w:color="auto"/>
              <w:right w:val="single" w:sz="4" w:space="0" w:color="auto"/>
            </w:tcBorders>
            <w:vAlign w:val="center"/>
          </w:tcPr>
          <w:p w14:paraId="6772F1DA" w14:textId="77777777" w:rsidR="003615FB" w:rsidRDefault="00355E8B">
            <w:pPr>
              <w:pStyle w:val="ConsPlusNormal"/>
            </w:pPr>
            <w:r>
              <w:t>Лыжные трамплины: деревянные</w:t>
            </w:r>
          </w:p>
        </w:tc>
        <w:tc>
          <w:tcPr>
            <w:tcW w:w="1020" w:type="dxa"/>
            <w:tcBorders>
              <w:top w:val="single" w:sz="4" w:space="0" w:color="auto"/>
              <w:left w:val="single" w:sz="4" w:space="0" w:color="auto"/>
              <w:bottom w:val="single" w:sz="4" w:space="0" w:color="auto"/>
              <w:right w:val="single" w:sz="4" w:space="0" w:color="auto"/>
            </w:tcBorders>
            <w:vAlign w:val="bottom"/>
          </w:tcPr>
          <w:p w14:paraId="3FB5328E" w14:textId="77777777" w:rsidR="003615FB" w:rsidRDefault="00355E8B">
            <w:pPr>
              <w:pStyle w:val="ConsPlusNormal"/>
            </w:pPr>
            <w:r>
              <w:t>15,2</w:t>
            </w:r>
          </w:p>
        </w:tc>
        <w:tc>
          <w:tcPr>
            <w:tcW w:w="2211" w:type="dxa"/>
            <w:tcBorders>
              <w:top w:val="single" w:sz="4" w:space="0" w:color="auto"/>
              <w:left w:val="single" w:sz="4" w:space="0" w:color="auto"/>
              <w:bottom w:val="single" w:sz="4" w:space="0" w:color="auto"/>
              <w:right w:val="single" w:sz="4" w:space="0" w:color="auto"/>
            </w:tcBorders>
            <w:vAlign w:val="bottom"/>
          </w:tcPr>
          <w:p w14:paraId="25613CD1" w14:textId="77777777" w:rsidR="003615FB" w:rsidRDefault="003615FB">
            <w:pPr>
              <w:pStyle w:val="ConsPlusNormal"/>
            </w:pPr>
          </w:p>
        </w:tc>
      </w:tr>
      <w:tr w:rsidR="003615FB" w14:paraId="3706BE08" w14:textId="77777777">
        <w:tc>
          <w:tcPr>
            <w:tcW w:w="5783" w:type="dxa"/>
            <w:tcBorders>
              <w:top w:val="single" w:sz="4" w:space="0" w:color="auto"/>
              <w:left w:val="single" w:sz="4" w:space="0" w:color="auto"/>
              <w:bottom w:val="single" w:sz="4" w:space="0" w:color="auto"/>
              <w:right w:val="single" w:sz="4" w:space="0" w:color="auto"/>
            </w:tcBorders>
            <w:vAlign w:val="center"/>
          </w:tcPr>
          <w:p w14:paraId="6B9895C6" w14:textId="77777777" w:rsidR="003615FB" w:rsidRDefault="00355E8B">
            <w:pPr>
              <w:pStyle w:val="ConsPlusNormal"/>
            </w:pPr>
            <w:r>
              <w:t>Полузакрытые стрелковые тиры, стрельбища, стенды и блиндажи: каменные и металлические</w:t>
            </w:r>
          </w:p>
        </w:tc>
        <w:tc>
          <w:tcPr>
            <w:tcW w:w="1020" w:type="dxa"/>
            <w:tcBorders>
              <w:top w:val="single" w:sz="4" w:space="0" w:color="auto"/>
              <w:left w:val="single" w:sz="4" w:space="0" w:color="auto"/>
              <w:bottom w:val="single" w:sz="4" w:space="0" w:color="auto"/>
              <w:right w:val="single" w:sz="4" w:space="0" w:color="auto"/>
            </w:tcBorders>
            <w:vAlign w:val="bottom"/>
          </w:tcPr>
          <w:p w14:paraId="57B6C530" w14:textId="77777777" w:rsidR="003615FB" w:rsidRDefault="00355E8B">
            <w:pPr>
              <w:pStyle w:val="ConsPlusNormal"/>
            </w:pPr>
            <w:r>
              <w:t>47,6</w:t>
            </w:r>
          </w:p>
        </w:tc>
        <w:tc>
          <w:tcPr>
            <w:tcW w:w="2211" w:type="dxa"/>
            <w:tcBorders>
              <w:top w:val="single" w:sz="4" w:space="0" w:color="auto"/>
              <w:left w:val="single" w:sz="4" w:space="0" w:color="auto"/>
              <w:bottom w:val="single" w:sz="4" w:space="0" w:color="auto"/>
              <w:right w:val="single" w:sz="4" w:space="0" w:color="auto"/>
            </w:tcBorders>
            <w:vAlign w:val="bottom"/>
          </w:tcPr>
          <w:p w14:paraId="19B7B0CF" w14:textId="77777777" w:rsidR="003615FB" w:rsidRDefault="003615FB">
            <w:pPr>
              <w:pStyle w:val="ConsPlusNormal"/>
            </w:pPr>
          </w:p>
        </w:tc>
      </w:tr>
      <w:tr w:rsidR="003615FB" w14:paraId="3FD1632D" w14:textId="77777777">
        <w:tc>
          <w:tcPr>
            <w:tcW w:w="5783" w:type="dxa"/>
            <w:tcBorders>
              <w:top w:val="single" w:sz="4" w:space="0" w:color="auto"/>
              <w:left w:val="single" w:sz="4" w:space="0" w:color="auto"/>
              <w:bottom w:val="single" w:sz="4" w:space="0" w:color="auto"/>
              <w:right w:val="single" w:sz="4" w:space="0" w:color="auto"/>
            </w:tcBorders>
            <w:vAlign w:val="center"/>
          </w:tcPr>
          <w:p w14:paraId="18B501AA" w14:textId="77777777" w:rsidR="003615FB" w:rsidRDefault="00355E8B">
            <w:pPr>
              <w:pStyle w:val="ConsPlusNormal"/>
            </w:pPr>
            <w:r>
              <w:t>Полузакрытые стрелковые тиры, стрельбища, стенды и блиндажи: железобетонные</w:t>
            </w:r>
          </w:p>
        </w:tc>
        <w:tc>
          <w:tcPr>
            <w:tcW w:w="1020" w:type="dxa"/>
            <w:tcBorders>
              <w:top w:val="single" w:sz="4" w:space="0" w:color="auto"/>
              <w:left w:val="single" w:sz="4" w:space="0" w:color="auto"/>
              <w:bottom w:val="single" w:sz="4" w:space="0" w:color="auto"/>
              <w:right w:val="single" w:sz="4" w:space="0" w:color="auto"/>
            </w:tcBorders>
            <w:vAlign w:val="bottom"/>
          </w:tcPr>
          <w:p w14:paraId="730D988B" w14:textId="77777777" w:rsidR="003615FB" w:rsidRDefault="00355E8B">
            <w:pPr>
              <w:pStyle w:val="ConsPlusNormal"/>
            </w:pPr>
            <w:r>
              <w:t>30,3</w:t>
            </w:r>
          </w:p>
        </w:tc>
        <w:tc>
          <w:tcPr>
            <w:tcW w:w="2211" w:type="dxa"/>
            <w:tcBorders>
              <w:top w:val="single" w:sz="4" w:space="0" w:color="auto"/>
              <w:left w:val="single" w:sz="4" w:space="0" w:color="auto"/>
              <w:bottom w:val="single" w:sz="4" w:space="0" w:color="auto"/>
              <w:right w:val="single" w:sz="4" w:space="0" w:color="auto"/>
            </w:tcBorders>
            <w:vAlign w:val="bottom"/>
          </w:tcPr>
          <w:p w14:paraId="6BA1F8C4" w14:textId="77777777" w:rsidR="003615FB" w:rsidRDefault="003615FB">
            <w:pPr>
              <w:pStyle w:val="ConsPlusNormal"/>
            </w:pPr>
          </w:p>
        </w:tc>
      </w:tr>
      <w:tr w:rsidR="003615FB" w14:paraId="680ACD2D" w14:textId="77777777">
        <w:tc>
          <w:tcPr>
            <w:tcW w:w="5783" w:type="dxa"/>
            <w:tcBorders>
              <w:top w:val="single" w:sz="4" w:space="0" w:color="auto"/>
              <w:left w:val="single" w:sz="4" w:space="0" w:color="auto"/>
              <w:bottom w:val="single" w:sz="4" w:space="0" w:color="auto"/>
              <w:right w:val="single" w:sz="4" w:space="0" w:color="auto"/>
            </w:tcBorders>
            <w:vAlign w:val="center"/>
          </w:tcPr>
          <w:p w14:paraId="5ED68572" w14:textId="77777777" w:rsidR="003615FB" w:rsidRDefault="00355E8B">
            <w:pPr>
              <w:pStyle w:val="ConsPlusNormal"/>
            </w:pPr>
            <w:r>
              <w:t>Трибуны стадионов: деревянные</w:t>
            </w:r>
          </w:p>
        </w:tc>
        <w:tc>
          <w:tcPr>
            <w:tcW w:w="1020" w:type="dxa"/>
            <w:tcBorders>
              <w:top w:val="single" w:sz="4" w:space="0" w:color="auto"/>
              <w:left w:val="single" w:sz="4" w:space="0" w:color="auto"/>
              <w:bottom w:val="single" w:sz="4" w:space="0" w:color="auto"/>
              <w:right w:val="single" w:sz="4" w:space="0" w:color="auto"/>
            </w:tcBorders>
            <w:vAlign w:val="bottom"/>
          </w:tcPr>
          <w:p w14:paraId="66CA46EB" w14:textId="77777777" w:rsidR="003615FB" w:rsidRDefault="00355E8B">
            <w:pPr>
              <w:pStyle w:val="ConsPlusNormal"/>
            </w:pPr>
            <w:r>
              <w:t>15,2</w:t>
            </w:r>
          </w:p>
        </w:tc>
        <w:tc>
          <w:tcPr>
            <w:tcW w:w="2211" w:type="dxa"/>
            <w:tcBorders>
              <w:top w:val="single" w:sz="4" w:space="0" w:color="auto"/>
              <w:left w:val="single" w:sz="4" w:space="0" w:color="auto"/>
              <w:bottom w:val="single" w:sz="4" w:space="0" w:color="auto"/>
              <w:right w:val="single" w:sz="4" w:space="0" w:color="auto"/>
            </w:tcBorders>
            <w:vAlign w:val="bottom"/>
          </w:tcPr>
          <w:p w14:paraId="790FA3C6" w14:textId="77777777" w:rsidR="003615FB" w:rsidRDefault="003615FB">
            <w:pPr>
              <w:pStyle w:val="ConsPlusNormal"/>
            </w:pPr>
          </w:p>
        </w:tc>
      </w:tr>
      <w:tr w:rsidR="003615FB" w14:paraId="085C985D" w14:textId="77777777">
        <w:tc>
          <w:tcPr>
            <w:tcW w:w="5783" w:type="dxa"/>
            <w:tcBorders>
              <w:top w:val="single" w:sz="4" w:space="0" w:color="auto"/>
              <w:left w:val="single" w:sz="4" w:space="0" w:color="auto"/>
              <w:bottom w:val="single" w:sz="4" w:space="0" w:color="auto"/>
              <w:right w:val="single" w:sz="4" w:space="0" w:color="auto"/>
            </w:tcBorders>
            <w:vAlign w:val="center"/>
          </w:tcPr>
          <w:p w14:paraId="016E2712" w14:textId="77777777" w:rsidR="003615FB" w:rsidRDefault="00355E8B">
            <w:pPr>
              <w:pStyle w:val="ConsPlusNormal"/>
            </w:pPr>
            <w:r>
              <w:t>Трибуны стадионов: железобетонные, каменные и кирпичные</w:t>
            </w:r>
          </w:p>
        </w:tc>
        <w:tc>
          <w:tcPr>
            <w:tcW w:w="1020" w:type="dxa"/>
            <w:tcBorders>
              <w:top w:val="single" w:sz="4" w:space="0" w:color="auto"/>
              <w:left w:val="single" w:sz="4" w:space="0" w:color="auto"/>
              <w:bottom w:val="single" w:sz="4" w:space="0" w:color="auto"/>
              <w:right w:val="single" w:sz="4" w:space="0" w:color="auto"/>
            </w:tcBorders>
            <w:vAlign w:val="bottom"/>
          </w:tcPr>
          <w:p w14:paraId="79DD8A58" w14:textId="77777777" w:rsidR="003615FB" w:rsidRDefault="00355E8B">
            <w:pPr>
              <w:pStyle w:val="ConsPlusNormal"/>
            </w:pPr>
            <w:r>
              <w:t>41,7</w:t>
            </w:r>
          </w:p>
        </w:tc>
        <w:tc>
          <w:tcPr>
            <w:tcW w:w="2211" w:type="dxa"/>
            <w:tcBorders>
              <w:top w:val="single" w:sz="4" w:space="0" w:color="auto"/>
              <w:left w:val="single" w:sz="4" w:space="0" w:color="auto"/>
              <w:bottom w:val="single" w:sz="4" w:space="0" w:color="auto"/>
              <w:right w:val="single" w:sz="4" w:space="0" w:color="auto"/>
            </w:tcBorders>
            <w:vAlign w:val="bottom"/>
          </w:tcPr>
          <w:p w14:paraId="431143A3" w14:textId="77777777" w:rsidR="003615FB" w:rsidRDefault="003615FB">
            <w:pPr>
              <w:pStyle w:val="ConsPlusNormal"/>
            </w:pPr>
          </w:p>
        </w:tc>
      </w:tr>
      <w:tr w:rsidR="003615FB" w14:paraId="58890A15" w14:textId="77777777">
        <w:tc>
          <w:tcPr>
            <w:tcW w:w="5783" w:type="dxa"/>
            <w:tcBorders>
              <w:top w:val="single" w:sz="4" w:space="0" w:color="auto"/>
              <w:left w:val="single" w:sz="4" w:space="0" w:color="auto"/>
              <w:bottom w:val="single" w:sz="4" w:space="0" w:color="auto"/>
              <w:right w:val="single" w:sz="4" w:space="0" w:color="auto"/>
            </w:tcBorders>
            <w:vAlign w:val="center"/>
          </w:tcPr>
          <w:p w14:paraId="634DDA96" w14:textId="77777777" w:rsidR="003615FB" w:rsidRDefault="00355E8B">
            <w:pPr>
              <w:pStyle w:val="ConsPlusNormal"/>
            </w:pPr>
            <w:r>
              <w:t>Трибуны стадионов: насыпные (земляные)</w:t>
            </w:r>
          </w:p>
        </w:tc>
        <w:tc>
          <w:tcPr>
            <w:tcW w:w="1020" w:type="dxa"/>
            <w:tcBorders>
              <w:top w:val="single" w:sz="4" w:space="0" w:color="auto"/>
              <w:left w:val="single" w:sz="4" w:space="0" w:color="auto"/>
              <w:bottom w:val="single" w:sz="4" w:space="0" w:color="auto"/>
              <w:right w:val="single" w:sz="4" w:space="0" w:color="auto"/>
            </w:tcBorders>
            <w:vAlign w:val="bottom"/>
          </w:tcPr>
          <w:p w14:paraId="3CC78C2D" w14:textId="77777777" w:rsidR="003615FB" w:rsidRDefault="00355E8B">
            <w:pPr>
              <w:pStyle w:val="ConsPlusNormal"/>
            </w:pPr>
            <w:r>
              <w:t>100</w:t>
            </w:r>
          </w:p>
        </w:tc>
        <w:tc>
          <w:tcPr>
            <w:tcW w:w="2211" w:type="dxa"/>
            <w:tcBorders>
              <w:top w:val="single" w:sz="4" w:space="0" w:color="auto"/>
              <w:left w:val="single" w:sz="4" w:space="0" w:color="auto"/>
              <w:bottom w:val="single" w:sz="4" w:space="0" w:color="auto"/>
              <w:right w:val="single" w:sz="4" w:space="0" w:color="auto"/>
            </w:tcBorders>
            <w:vAlign w:val="bottom"/>
          </w:tcPr>
          <w:p w14:paraId="4E597276" w14:textId="77777777" w:rsidR="003615FB" w:rsidRDefault="003615FB">
            <w:pPr>
              <w:pStyle w:val="ConsPlusNormal"/>
            </w:pPr>
          </w:p>
        </w:tc>
      </w:tr>
      <w:tr w:rsidR="003615FB" w14:paraId="3EEFC298" w14:textId="77777777">
        <w:tc>
          <w:tcPr>
            <w:tcW w:w="5783" w:type="dxa"/>
            <w:tcBorders>
              <w:top w:val="single" w:sz="4" w:space="0" w:color="auto"/>
              <w:left w:val="single" w:sz="4" w:space="0" w:color="auto"/>
              <w:bottom w:val="single" w:sz="4" w:space="0" w:color="auto"/>
              <w:right w:val="single" w:sz="4" w:space="0" w:color="auto"/>
            </w:tcBorders>
            <w:vAlign w:val="center"/>
          </w:tcPr>
          <w:p w14:paraId="1C54B314" w14:textId="77777777" w:rsidR="003615FB" w:rsidRDefault="00355E8B">
            <w:pPr>
              <w:pStyle w:val="ConsPlusNormal"/>
              <w:outlineLvl w:val="2"/>
            </w:pPr>
            <w:r>
              <w:t>ПЕРЕДАТОЧНЫЕ УСТРОЙСТВА</w:t>
            </w:r>
          </w:p>
        </w:tc>
        <w:tc>
          <w:tcPr>
            <w:tcW w:w="1020" w:type="dxa"/>
            <w:tcBorders>
              <w:top w:val="single" w:sz="4" w:space="0" w:color="auto"/>
              <w:left w:val="single" w:sz="4" w:space="0" w:color="auto"/>
              <w:bottom w:val="single" w:sz="4" w:space="0" w:color="auto"/>
              <w:right w:val="single" w:sz="4" w:space="0" w:color="auto"/>
            </w:tcBorders>
            <w:vAlign w:val="bottom"/>
          </w:tcPr>
          <w:p w14:paraId="7866CBDF" w14:textId="77777777" w:rsidR="003615FB" w:rsidRDefault="003615FB">
            <w:pPr>
              <w:pStyle w:val="ConsPlusNormal"/>
            </w:pPr>
          </w:p>
        </w:tc>
        <w:tc>
          <w:tcPr>
            <w:tcW w:w="2211" w:type="dxa"/>
            <w:tcBorders>
              <w:top w:val="single" w:sz="4" w:space="0" w:color="auto"/>
              <w:left w:val="single" w:sz="4" w:space="0" w:color="auto"/>
              <w:bottom w:val="single" w:sz="4" w:space="0" w:color="auto"/>
              <w:right w:val="single" w:sz="4" w:space="0" w:color="auto"/>
            </w:tcBorders>
            <w:vAlign w:val="bottom"/>
          </w:tcPr>
          <w:p w14:paraId="1AA82067" w14:textId="77777777" w:rsidR="003615FB" w:rsidRDefault="003615FB">
            <w:pPr>
              <w:pStyle w:val="ConsPlusNormal"/>
            </w:pPr>
          </w:p>
        </w:tc>
      </w:tr>
      <w:tr w:rsidR="003615FB" w14:paraId="2619312E" w14:textId="77777777">
        <w:tc>
          <w:tcPr>
            <w:tcW w:w="5783" w:type="dxa"/>
            <w:tcBorders>
              <w:top w:val="single" w:sz="4" w:space="0" w:color="auto"/>
              <w:left w:val="single" w:sz="4" w:space="0" w:color="auto"/>
              <w:bottom w:val="single" w:sz="4" w:space="0" w:color="auto"/>
              <w:right w:val="single" w:sz="4" w:space="0" w:color="auto"/>
            </w:tcBorders>
            <w:vAlign w:val="center"/>
          </w:tcPr>
          <w:p w14:paraId="0F091D62" w14:textId="77777777" w:rsidR="003615FB" w:rsidRDefault="00355E8B">
            <w:pPr>
              <w:pStyle w:val="ConsPlusNormal"/>
            </w:pPr>
            <w:r>
              <w:t>Устройства электропередачи и связи</w:t>
            </w:r>
          </w:p>
        </w:tc>
        <w:tc>
          <w:tcPr>
            <w:tcW w:w="1020" w:type="dxa"/>
            <w:tcBorders>
              <w:top w:val="single" w:sz="4" w:space="0" w:color="auto"/>
              <w:left w:val="single" w:sz="4" w:space="0" w:color="auto"/>
              <w:bottom w:val="single" w:sz="4" w:space="0" w:color="auto"/>
              <w:right w:val="single" w:sz="4" w:space="0" w:color="auto"/>
            </w:tcBorders>
            <w:vAlign w:val="bottom"/>
          </w:tcPr>
          <w:p w14:paraId="6BB8FC1C" w14:textId="77777777" w:rsidR="003615FB" w:rsidRDefault="003615FB">
            <w:pPr>
              <w:pStyle w:val="ConsPlusNormal"/>
            </w:pPr>
          </w:p>
        </w:tc>
        <w:tc>
          <w:tcPr>
            <w:tcW w:w="2211" w:type="dxa"/>
            <w:tcBorders>
              <w:top w:val="single" w:sz="4" w:space="0" w:color="auto"/>
              <w:left w:val="single" w:sz="4" w:space="0" w:color="auto"/>
              <w:bottom w:val="single" w:sz="4" w:space="0" w:color="auto"/>
              <w:right w:val="single" w:sz="4" w:space="0" w:color="auto"/>
            </w:tcBorders>
            <w:vAlign w:val="bottom"/>
          </w:tcPr>
          <w:p w14:paraId="32ACB143" w14:textId="77777777" w:rsidR="003615FB" w:rsidRDefault="003615FB">
            <w:pPr>
              <w:pStyle w:val="ConsPlusNormal"/>
            </w:pPr>
          </w:p>
        </w:tc>
      </w:tr>
      <w:tr w:rsidR="003615FB" w14:paraId="6A6EF740" w14:textId="77777777">
        <w:tc>
          <w:tcPr>
            <w:tcW w:w="5783" w:type="dxa"/>
            <w:tcBorders>
              <w:top w:val="single" w:sz="4" w:space="0" w:color="auto"/>
              <w:left w:val="single" w:sz="4" w:space="0" w:color="auto"/>
              <w:bottom w:val="single" w:sz="4" w:space="0" w:color="auto"/>
              <w:right w:val="single" w:sz="4" w:space="0" w:color="auto"/>
            </w:tcBorders>
            <w:vAlign w:val="center"/>
          </w:tcPr>
          <w:p w14:paraId="2F808362" w14:textId="77777777" w:rsidR="003615FB" w:rsidRDefault="00355E8B">
            <w:pPr>
              <w:pStyle w:val="ConsPlusNormal"/>
            </w:pPr>
            <w:r>
              <w:t>Контактная сеть железных дорог на металлических и железобетонных опорах</w:t>
            </w:r>
          </w:p>
        </w:tc>
        <w:tc>
          <w:tcPr>
            <w:tcW w:w="1020" w:type="dxa"/>
            <w:tcBorders>
              <w:top w:val="single" w:sz="4" w:space="0" w:color="auto"/>
              <w:left w:val="single" w:sz="4" w:space="0" w:color="auto"/>
              <w:bottom w:val="single" w:sz="4" w:space="0" w:color="auto"/>
              <w:right w:val="single" w:sz="4" w:space="0" w:color="auto"/>
            </w:tcBorders>
            <w:vAlign w:val="bottom"/>
          </w:tcPr>
          <w:p w14:paraId="703D1FFD" w14:textId="77777777" w:rsidR="003615FB" w:rsidRDefault="00355E8B">
            <w:pPr>
              <w:pStyle w:val="ConsPlusNormal"/>
            </w:pPr>
            <w:r>
              <w:t>50</w:t>
            </w:r>
          </w:p>
        </w:tc>
        <w:tc>
          <w:tcPr>
            <w:tcW w:w="2211" w:type="dxa"/>
            <w:tcBorders>
              <w:top w:val="single" w:sz="4" w:space="0" w:color="auto"/>
              <w:left w:val="single" w:sz="4" w:space="0" w:color="auto"/>
              <w:bottom w:val="single" w:sz="4" w:space="0" w:color="auto"/>
              <w:right w:val="single" w:sz="4" w:space="0" w:color="auto"/>
            </w:tcBorders>
            <w:vAlign w:val="bottom"/>
          </w:tcPr>
          <w:p w14:paraId="7401217F" w14:textId="77777777" w:rsidR="003615FB" w:rsidRDefault="003615FB">
            <w:pPr>
              <w:pStyle w:val="ConsPlusNormal"/>
            </w:pPr>
          </w:p>
        </w:tc>
      </w:tr>
      <w:tr w:rsidR="003615FB" w14:paraId="53ABD28E" w14:textId="77777777">
        <w:tc>
          <w:tcPr>
            <w:tcW w:w="5783" w:type="dxa"/>
            <w:tcBorders>
              <w:top w:val="single" w:sz="4" w:space="0" w:color="auto"/>
              <w:left w:val="single" w:sz="4" w:space="0" w:color="auto"/>
              <w:bottom w:val="single" w:sz="4" w:space="0" w:color="auto"/>
              <w:right w:val="single" w:sz="4" w:space="0" w:color="auto"/>
            </w:tcBorders>
            <w:vAlign w:val="center"/>
          </w:tcPr>
          <w:p w14:paraId="3E1044AA" w14:textId="77777777" w:rsidR="003615FB" w:rsidRDefault="00355E8B">
            <w:pPr>
              <w:pStyle w:val="ConsPlusNormal"/>
            </w:pPr>
            <w:r>
              <w:t>Трамвайная и троллейбусная контактная сеть: на железобетонных опорах</w:t>
            </w:r>
          </w:p>
        </w:tc>
        <w:tc>
          <w:tcPr>
            <w:tcW w:w="1020" w:type="dxa"/>
            <w:tcBorders>
              <w:top w:val="single" w:sz="4" w:space="0" w:color="auto"/>
              <w:left w:val="single" w:sz="4" w:space="0" w:color="auto"/>
              <w:bottom w:val="single" w:sz="4" w:space="0" w:color="auto"/>
              <w:right w:val="single" w:sz="4" w:space="0" w:color="auto"/>
            </w:tcBorders>
            <w:vAlign w:val="bottom"/>
          </w:tcPr>
          <w:p w14:paraId="1127159D" w14:textId="77777777" w:rsidR="003615FB" w:rsidRDefault="00355E8B">
            <w:pPr>
              <w:pStyle w:val="ConsPlusNormal"/>
            </w:pPr>
            <w:r>
              <w:t>52,6</w:t>
            </w:r>
          </w:p>
        </w:tc>
        <w:tc>
          <w:tcPr>
            <w:tcW w:w="2211" w:type="dxa"/>
            <w:tcBorders>
              <w:top w:val="single" w:sz="4" w:space="0" w:color="auto"/>
              <w:left w:val="single" w:sz="4" w:space="0" w:color="auto"/>
              <w:bottom w:val="single" w:sz="4" w:space="0" w:color="auto"/>
              <w:right w:val="single" w:sz="4" w:space="0" w:color="auto"/>
            </w:tcBorders>
            <w:vAlign w:val="bottom"/>
          </w:tcPr>
          <w:p w14:paraId="2374D212" w14:textId="77777777" w:rsidR="003615FB" w:rsidRDefault="003615FB">
            <w:pPr>
              <w:pStyle w:val="ConsPlusNormal"/>
            </w:pPr>
          </w:p>
        </w:tc>
      </w:tr>
      <w:tr w:rsidR="003615FB" w14:paraId="55748A13" w14:textId="77777777">
        <w:tc>
          <w:tcPr>
            <w:tcW w:w="5783" w:type="dxa"/>
            <w:tcBorders>
              <w:top w:val="single" w:sz="4" w:space="0" w:color="auto"/>
              <w:left w:val="single" w:sz="4" w:space="0" w:color="auto"/>
              <w:bottom w:val="single" w:sz="4" w:space="0" w:color="auto"/>
              <w:right w:val="single" w:sz="4" w:space="0" w:color="auto"/>
            </w:tcBorders>
            <w:vAlign w:val="center"/>
          </w:tcPr>
          <w:p w14:paraId="01B97F83" w14:textId="77777777" w:rsidR="003615FB" w:rsidRDefault="00355E8B">
            <w:pPr>
              <w:pStyle w:val="ConsPlusNormal"/>
            </w:pPr>
            <w:r>
              <w:t>Трамвайная и троллейбусная контактная сеть: на металлических опорах</w:t>
            </w:r>
          </w:p>
        </w:tc>
        <w:tc>
          <w:tcPr>
            <w:tcW w:w="1020" w:type="dxa"/>
            <w:tcBorders>
              <w:top w:val="single" w:sz="4" w:space="0" w:color="auto"/>
              <w:left w:val="single" w:sz="4" w:space="0" w:color="auto"/>
              <w:bottom w:val="single" w:sz="4" w:space="0" w:color="auto"/>
              <w:right w:val="single" w:sz="4" w:space="0" w:color="auto"/>
            </w:tcBorders>
            <w:vAlign w:val="bottom"/>
          </w:tcPr>
          <w:p w14:paraId="445D639C" w14:textId="77777777" w:rsidR="003615FB" w:rsidRDefault="00355E8B">
            <w:pPr>
              <w:pStyle w:val="ConsPlusNormal"/>
            </w:pPr>
            <w:r>
              <w:t>38,5</w:t>
            </w:r>
          </w:p>
        </w:tc>
        <w:tc>
          <w:tcPr>
            <w:tcW w:w="2211" w:type="dxa"/>
            <w:tcBorders>
              <w:top w:val="single" w:sz="4" w:space="0" w:color="auto"/>
              <w:left w:val="single" w:sz="4" w:space="0" w:color="auto"/>
              <w:bottom w:val="single" w:sz="4" w:space="0" w:color="auto"/>
              <w:right w:val="single" w:sz="4" w:space="0" w:color="auto"/>
            </w:tcBorders>
            <w:vAlign w:val="bottom"/>
          </w:tcPr>
          <w:p w14:paraId="4DC33928" w14:textId="77777777" w:rsidR="003615FB" w:rsidRDefault="003615FB">
            <w:pPr>
              <w:pStyle w:val="ConsPlusNormal"/>
            </w:pPr>
          </w:p>
        </w:tc>
      </w:tr>
      <w:tr w:rsidR="003615FB" w14:paraId="691ACDE4" w14:textId="77777777">
        <w:tc>
          <w:tcPr>
            <w:tcW w:w="5783" w:type="dxa"/>
            <w:tcBorders>
              <w:top w:val="single" w:sz="4" w:space="0" w:color="auto"/>
              <w:left w:val="single" w:sz="4" w:space="0" w:color="auto"/>
              <w:bottom w:val="single" w:sz="4" w:space="0" w:color="auto"/>
              <w:right w:val="single" w:sz="4" w:space="0" w:color="auto"/>
            </w:tcBorders>
            <w:vAlign w:val="center"/>
          </w:tcPr>
          <w:p w14:paraId="72E1CCDF" w14:textId="77777777" w:rsidR="003615FB" w:rsidRDefault="00355E8B">
            <w:pPr>
              <w:pStyle w:val="ConsPlusNormal"/>
            </w:pPr>
            <w:r>
              <w:t>Трамвайная и троллейбусная контактная сеть: на деревянных опорах с металлическими или железобетонными пасынками</w:t>
            </w:r>
          </w:p>
        </w:tc>
        <w:tc>
          <w:tcPr>
            <w:tcW w:w="1020" w:type="dxa"/>
            <w:tcBorders>
              <w:top w:val="single" w:sz="4" w:space="0" w:color="auto"/>
              <w:left w:val="single" w:sz="4" w:space="0" w:color="auto"/>
              <w:bottom w:val="single" w:sz="4" w:space="0" w:color="auto"/>
              <w:right w:val="single" w:sz="4" w:space="0" w:color="auto"/>
            </w:tcBorders>
            <w:vAlign w:val="bottom"/>
          </w:tcPr>
          <w:p w14:paraId="5B7D7C46" w14:textId="77777777" w:rsidR="003615FB" w:rsidRDefault="00355E8B">
            <w:pPr>
              <w:pStyle w:val="ConsPlusNormal"/>
            </w:pPr>
            <w:r>
              <w:t>26,3</w:t>
            </w:r>
          </w:p>
        </w:tc>
        <w:tc>
          <w:tcPr>
            <w:tcW w:w="2211" w:type="dxa"/>
            <w:tcBorders>
              <w:top w:val="single" w:sz="4" w:space="0" w:color="auto"/>
              <w:left w:val="single" w:sz="4" w:space="0" w:color="auto"/>
              <w:bottom w:val="single" w:sz="4" w:space="0" w:color="auto"/>
              <w:right w:val="single" w:sz="4" w:space="0" w:color="auto"/>
            </w:tcBorders>
            <w:vAlign w:val="bottom"/>
          </w:tcPr>
          <w:p w14:paraId="78156D9B" w14:textId="77777777" w:rsidR="003615FB" w:rsidRDefault="003615FB">
            <w:pPr>
              <w:pStyle w:val="ConsPlusNormal"/>
            </w:pPr>
          </w:p>
        </w:tc>
      </w:tr>
      <w:tr w:rsidR="003615FB" w14:paraId="431598F9" w14:textId="77777777">
        <w:tc>
          <w:tcPr>
            <w:tcW w:w="5783" w:type="dxa"/>
            <w:tcBorders>
              <w:top w:val="single" w:sz="4" w:space="0" w:color="auto"/>
              <w:left w:val="single" w:sz="4" w:space="0" w:color="auto"/>
              <w:bottom w:val="single" w:sz="4" w:space="0" w:color="auto"/>
              <w:right w:val="single" w:sz="4" w:space="0" w:color="auto"/>
            </w:tcBorders>
            <w:vAlign w:val="center"/>
          </w:tcPr>
          <w:p w14:paraId="445983F6" w14:textId="77777777" w:rsidR="003615FB" w:rsidRDefault="00355E8B">
            <w:pPr>
              <w:pStyle w:val="ConsPlusNormal"/>
            </w:pPr>
            <w:r>
              <w:t>Трамвайная и троллейбусная контактная сеть: без опор</w:t>
            </w:r>
          </w:p>
        </w:tc>
        <w:tc>
          <w:tcPr>
            <w:tcW w:w="1020" w:type="dxa"/>
            <w:tcBorders>
              <w:top w:val="single" w:sz="4" w:space="0" w:color="auto"/>
              <w:left w:val="single" w:sz="4" w:space="0" w:color="auto"/>
              <w:bottom w:val="single" w:sz="4" w:space="0" w:color="auto"/>
              <w:right w:val="single" w:sz="4" w:space="0" w:color="auto"/>
            </w:tcBorders>
            <w:vAlign w:val="bottom"/>
          </w:tcPr>
          <w:p w14:paraId="39284FEE" w14:textId="77777777" w:rsidR="003615FB" w:rsidRDefault="00355E8B">
            <w:pPr>
              <w:pStyle w:val="ConsPlusNormal"/>
            </w:pPr>
            <w:r>
              <w:t>14,3</w:t>
            </w:r>
          </w:p>
        </w:tc>
        <w:tc>
          <w:tcPr>
            <w:tcW w:w="2211" w:type="dxa"/>
            <w:tcBorders>
              <w:top w:val="single" w:sz="4" w:space="0" w:color="auto"/>
              <w:left w:val="single" w:sz="4" w:space="0" w:color="auto"/>
              <w:bottom w:val="single" w:sz="4" w:space="0" w:color="auto"/>
              <w:right w:val="single" w:sz="4" w:space="0" w:color="auto"/>
            </w:tcBorders>
            <w:vAlign w:val="bottom"/>
          </w:tcPr>
          <w:p w14:paraId="5A8F35F3" w14:textId="77777777" w:rsidR="003615FB" w:rsidRDefault="003615FB">
            <w:pPr>
              <w:pStyle w:val="ConsPlusNormal"/>
            </w:pPr>
          </w:p>
        </w:tc>
      </w:tr>
      <w:tr w:rsidR="003615FB" w14:paraId="6CB3FF0C" w14:textId="77777777">
        <w:tc>
          <w:tcPr>
            <w:tcW w:w="5783" w:type="dxa"/>
            <w:tcBorders>
              <w:top w:val="single" w:sz="4" w:space="0" w:color="auto"/>
              <w:left w:val="single" w:sz="4" w:space="0" w:color="auto"/>
              <w:bottom w:val="single" w:sz="4" w:space="0" w:color="auto"/>
              <w:right w:val="single" w:sz="4" w:space="0" w:color="auto"/>
            </w:tcBorders>
            <w:vAlign w:val="center"/>
          </w:tcPr>
          <w:p w14:paraId="2E9A5F4D" w14:textId="77777777" w:rsidR="003615FB" w:rsidRDefault="00355E8B">
            <w:pPr>
              <w:pStyle w:val="ConsPlusNormal"/>
            </w:pPr>
            <w:r>
              <w:t>Троллейбусные линии козловых кранов на металлических и железобетонных опорах</w:t>
            </w:r>
          </w:p>
        </w:tc>
        <w:tc>
          <w:tcPr>
            <w:tcW w:w="1020" w:type="dxa"/>
            <w:tcBorders>
              <w:top w:val="single" w:sz="4" w:space="0" w:color="auto"/>
              <w:left w:val="single" w:sz="4" w:space="0" w:color="auto"/>
              <w:bottom w:val="single" w:sz="4" w:space="0" w:color="auto"/>
              <w:right w:val="single" w:sz="4" w:space="0" w:color="auto"/>
            </w:tcBorders>
            <w:vAlign w:val="bottom"/>
          </w:tcPr>
          <w:p w14:paraId="7346D474" w14:textId="77777777" w:rsidR="003615FB" w:rsidRDefault="00355E8B">
            <w:pPr>
              <w:pStyle w:val="ConsPlusNormal"/>
            </w:pPr>
            <w:r>
              <w:t>52,6</w:t>
            </w:r>
          </w:p>
        </w:tc>
        <w:tc>
          <w:tcPr>
            <w:tcW w:w="2211" w:type="dxa"/>
            <w:tcBorders>
              <w:top w:val="single" w:sz="4" w:space="0" w:color="auto"/>
              <w:left w:val="single" w:sz="4" w:space="0" w:color="auto"/>
              <w:bottom w:val="single" w:sz="4" w:space="0" w:color="auto"/>
              <w:right w:val="single" w:sz="4" w:space="0" w:color="auto"/>
            </w:tcBorders>
            <w:vAlign w:val="bottom"/>
          </w:tcPr>
          <w:p w14:paraId="7F514AEA" w14:textId="77777777" w:rsidR="003615FB" w:rsidRDefault="003615FB">
            <w:pPr>
              <w:pStyle w:val="ConsPlusNormal"/>
            </w:pPr>
          </w:p>
        </w:tc>
      </w:tr>
      <w:tr w:rsidR="003615FB" w14:paraId="60B03E2D" w14:textId="77777777">
        <w:tc>
          <w:tcPr>
            <w:tcW w:w="5783" w:type="dxa"/>
            <w:tcBorders>
              <w:top w:val="single" w:sz="4" w:space="0" w:color="auto"/>
              <w:left w:val="single" w:sz="4" w:space="0" w:color="auto"/>
              <w:bottom w:val="single" w:sz="4" w:space="0" w:color="auto"/>
              <w:right w:val="single" w:sz="4" w:space="0" w:color="auto"/>
            </w:tcBorders>
            <w:vAlign w:val="center"/>
          </w:tcPr>
          <w:p w14:paraId="504C5BEE" w14:textId="77777777" w:rsidR="003615FB" w:rsidRDefault="00355E8B">
            <w:pPr>
              <w:pStyle w:val="ConsPlusNormal"/>
            </w:pPr>
            <w:r>
              <w:t>Воздушные линии электропередачи напряжением от 0,4 до 20 кВ: на металлических или железобетонных опорах</w:t>
            </w:r>
          </w:p>
        </w:tc>
        <w:tc>
          <w:tcPr>
            <w:tcW w:w="1020" w:type="dxa"/>
            <w:tcBorders>
              <w:top w:val="single" w:sz="4" w:space="0" w:color="auto"/>
              <w:left w:val="single" w:sz="4" w:space="0" w:color="auto"/>
              <w:bottom w:val="single" w:sz="4" w:space="0" w:color="auto"/>
              <w:right w:val="single" w:sz="4" w:space="0" w:color="auto"/>
            </w:tcBorders>
            <w:vAlign w:val="bottom"/>
          </w:tcPr>
          <w:p w14:paraId="1C6F9AF2" w14:textId="77777777" w:rsidR="003615FB" w:rsidRDefault="00355E8B">
            <w:pPr>
              <w:pStyle w:val="ConsPlusNormal"/>
            </w:pPr>
            <w:r>
              <w:t>33,3</w:t>
            </w:r>
          </w:p>
        </w:tc>
        <w:tc>
          <w:tcPr>
            <w:tcW w:w="2211" w:type="dxa"/>
            <w:tcBorders>
              <w:top w:val="single" w:sz="4" w:space="0" w:color="auto"/>
              <w:left w:val="single" w:sz="4" w:space="0" w:color="auto"/>
              <w:bottom w:val="single" w:sz="4" w:space="0" w:color="auto"/>
              <w:right w:val="single" w:sz="4" w:space="0" w:color="auto"/>
            </w:tcBorders>
            <w:vAlign w:val="bottom"/>
          </w:tcPr>
          <w:p w14:paraId="0097F575" w14:textId="77777777" w:rsidR="003615FB" w:rsidRDefault="003615FB">
            <w:pPr>
              <w:pStyle w:val="ConsPlusNormal"/>
            </w:pPr>
          </w:p>
        </w:tc>
      </w:tr>
      <w:tr w:rsidR="003615FB" w14:paraId="6FC1D3CA" w14:textId="77777777">
        <w:tc>
          <w:tcPr>
            <w:tcW w:w="5783" w:type="dxa"/>
            <w:tcBorders>
              <w:top w:val="single" w:sz="4" w:space="0" w:color="auto"/>
              <w:left w:val="single" w:sz="4" w:space="0" w:color="auto"/>
              <w:bottom w:val="single" w:sz="4" w:space="0" w:color="auto"/>
              <w:right w:val="single" w:sz="4" w:space="0" w:color="auto"/>
            </w:tcBorders>
            <w:vAlign w:val="center"/>
          </w:tcPr>
          <w:p w14:paraId="644E38C9" w14:textId="77777777" w:rsidR="003615FB" w:rsidRDefault="00355E8B">
            <w:pPr>
              <w:pStyle w:val="ConsPlusNormal"/>
            </w:pPr>
            <w:r>
              <w:t>Воздушные линии электропередачи напряжением от 0,4 до 20 кВ: на опорах из пропитанной древесины и непропитанной лиственницы</w:t>
            </w:r>
          </w:p>
        </w:tc>
        <w:tc>
          <w:tcPr>
            <w:tcW w:w="1020" w:type="dxa"/>
            <w:tcBorders>
              <w:top w:val="single" w:sz="4" w:space="0" w:color="auto"/>
              <w:left w:val="single" w:sz="4" w:space="0" w:color="auto"/>
              <w:bottom w:val="single" w:sz="4" w:space="0" w:color="auto"/>
              <w:right w:val="single" w:sz="4" w:space="0" w:color="auto"/>
            </w:tcBorders>
            <w:vAlign w:val="bottom"/>
          </w:tcPr>
          <w:p w14:paraId="27E566AA" w14:textId="77777777" w:rsidR="003615FB" w:rsidRDefault="00355E8B">
            <w:pPr>
              <w:pStyle w:val="ConsPlusNormal"/>
            </w:pPr>
            <w:r>
              <w:t>25</w:t>
            </w:r>
          </w:p>
        </w:tc>
        <w:tc>
          <w:tcPr>
            <w:tcW w:w="2211" w:type="dxa"/>
            <w:tcBorders>
              <w:top w:val="single" w:sz="4" w:space="0" w:color="auto"/>
              <w:left w:val="single" w:sz="4" w:space="0" w:color="auto"/>
              <w:bottom w:val="single" w:sz="4" w:space="0" w:color="auto"/>
              <w:right w:val="single" w:sz="4" w:space="0" w:color="auto"/>
            </w:tcBorders>
            <w:vAlign w:val="bottom"/>
          </w:tcPr>
          <w:p w14:paraId="26A053F6" w14:textId="77777777" w:rsidR="003615FB" w:rsidRDefault="003615FB">
            <w:pPr>
              <w:pStyle w:val="ConsPlusNormal"/>
            </w:pPr>
          </w:p>
        </w:tc>
      </w:tr>
      <w:tr w:rsidR="003615FB" w14:paraId="0C166471" w14:textId="77777777">
        <w:tc>
          <w:tcPr>
            <w:tcW w:w="5783" w:type="dxa"/>
            <w:tcBorders>
              <w:top w:val="single" w:sz="4" w:space="0" w:color="auto"/>
              <w:left w:val="single" w:sz="4" w:space="0" w:color="auto"/>
              <w:bottom w:val="single" w:sz="4" w:space="0" w:color="auto"/>
              <w:right w:val="single" w:sz="4" w:space="0" w:color="auto"/>
            </w:tcBorders>
            <w:vAlign w:val="center"/>
          </w:tcPr>
          <w:p w14:paraId="79E6DAE6" w14:textId="77777777" w:rsidR="003615FB" w:rsidRDefault="00355E8B">
            <w:pPr>
              <w:pStyle w:val="ConsPlusNormal"/>
            </w:pPr>
            <w:r>
              <w:t>Воздушные линии электропередачи напряжением от 0,4 до 20 кВ: на опорах из непропитанной древесины</w:t>
            </w:r>
          </w:p>
        </w:tc>
        <w:tc>
          <w:tcPr>
            <w:tcW w:w="1020" w:type="dxa"/>
            <w:tcBorders>
              <w:top w:val="single" w:sz="4" w:space="0" w:color="auto"/>
              <w:left w:val="single" w:sz="4" w:space="0" w:color="auto"/>
              <w:bottom w:val="single" w:sz="4" w:space="0" w:color="auto"/>
              <w:right w:val="single" w:sz="4" w:space="0" w:color="auto"/>
            </w:tcBorders>
            <w:vAlign w:val="bottom"/>
          </w:tcPr>
          <w:p w14:paraId="2868A6C3" w14:textId="77777777" w:rsidR="003615FB" w:rsidRDefault="00355E8B">
            <w:pPr>
              <w:pStyle w:val="ConsPlusNormal"/>
            </w:pPr>
            <w:r>
              <w:t>16,7</w:t>
            </w:r>
          </w:p>
        </w:tc>
        <w:tc>
          <w:tcPr>
            <w:tcW w:w="2211" w:type="dxa"/>
            <w:tcBorders>
              <w:top w:val="single" w:sz="4" w:space="0" w:color="auto"/>
              <w:left w:val="single" w:sz="4" w:space="0" w:color="auto"/>
              <w:bottom w:val="single" w:sz="4" w:space="0" w:color="auto"/>
              <w:right w:val="single" w:sz="4" w:space="0" w:color="auto"/>
            </w:tcBorders>
            <w:vAlign w:val="bottom"/>
          </w:tcPr>
          <w:p w14:paraId="51D24E65" w14:textId="77777777" w:rsidR="003615FB" w:rsidRDefault="003615FB">
            <w:pPr>
              <w:pStyle w:val="ConsPlusNormal"/>
            </w:pPr>
          </w:p>
        </w:tc>
      </w:tr>
      <w:tr w:rsidR="003615FB" w14:paraId="7EEB78FE" w14:textId="77777777">
        <w:tc>
          <w:tcPr>
            <w:tcW w:w="5783" w:type="dxa"/>
            <w:tcBorders>
              <w:top w:val="single" w:sz="4" w:space="0" w:color="auto"/>
              <w:left w:val="single" w:sz="4" w:space="0" w:color="auto"/>
              <w:bottom w:val="single" w:sz="4" w:space="0" w:color="auto"/>
              <w:right w:val="single" w:sz="4" w:space="0" w:color="auto"/>
            </w:tcBorders>
            <w:vAlign w:val="center"/>
          </w:tcPr>
          <w:p w14:paraId="5217FE2B" w14:textId="77777777" w:rsidR="003615FB" w:rsidRDefault="00355E8B">
            <w:pPr>
              <w:pStyle w:val="ConsPlusNormal"/>
            </w:pPr>
            <w:r>
              <w:t>Воздушные линии электропередачи напряжением 35 - 220, 330 кВ и выше на металлических или железобетонных опорах</w:t>
            </w:r>
          </w:p>
        </w:tc>
        <w:tc>
          <w:tcPr>
            <w:tcW w:w="1020" w:type="dxa"/>
            <w:tcBorders>
              <w:top w:val="single" w:sz="4" w:space="0" w:color="auto"/>
              <w:left w:val="single" w:sz="4" w:space="0" w:color="auto"/>
              <w:bottom w:val="single" w:sz="4" w:space="0" w:color="auto"/>
              <w:right w:val="single" w:sz="4" w:space="0" w:color="auto"/>
            </w:tcBorders>
            <w:vAlign w:val="bottom"/>
          </w:tcPr>
          <w:p w14:paraId="7D7E9D85" w14:textId="77777777" w:rsidR="003615FB" w:rsidRDefault="00355E8B">
            <w:pPr>
              <w:pStyle w:val="ConsPlusNormal"/>
            </w:pPr>
            <w:r>
              <w:t>50</w:t>
            </w:r>
          </w:p>
        </w:tc>
        <w:tc>
          <w:tcPr>
            <w:tcW w:w="2211" w:type="dxa"/>
            <w:tcBorders>
              <w:top w:val="single" w:sz="4" w:space="0" w:color="auto"/>
              <w:left w:val="single" w:sz="4" w:space="0" w:color="auto"/>
              <w:bottom w:val="single" w:sz="4" w:space="0" w:color="auto"/>
              <w:right w:val="single" w:sz="4" w:space="0" w:color="auto"/>
            </w:tcBorders>
            <w:vAlign w:val="bottom"/>
          </w:tcPr>
          <w:p w14:paraId="7D6DF8B7" w14:textId="77777777" w:rsidR="003615FB" w:rsidRDefault="003615FB">
            <w:pPr>
              <w:pStyle w:val="ConsPlusNormal"/>
            </w:pPr>
          </w:p>
        </w:tc>
      </w:tr>
      <w:tr w:rsidR="003615FB" w14:paraId="3DED8719" w14:textId="77777777">
        <w:tc>
          <w:tcPr>
            <w:tcW w:w="5783" w:type="dxa"/>
            <w:tcBorders>
              <w:top w:val="single" w:sz="4" w:space="0" w:color="auto"/>
              <w:left w:val="single" w:sz="4" w:space="0" w:color="auto"/>
              <w:bottom w:val="single" w:sz="4" w:space="0" w:color="auto"/>
              <w:right w:val="single" w:sz="4" w:space="0" w:color="auto"/>
            </w:tcBorders>
            <w:vAlign w:val="center"/>
          </w:tcPr>
          <w:p w14:paraId="2A8D937F" w14:textId="77777777" w:rsidR="003615FB" w:rsidRDefault="00355E8B">
            <w:pPr>
              <w:pStyle w:val="ConsPlusNormal"/>
            </w:pPr>
            <w:r>
              <w:t>Воздушные линии электропередачи напряжением 35 - 220 кВ на деревянных опорах из пропитанной древесины и непропитанной лиственницы</w:t>
            </w:r>
          </w:p>
        </w:tc>
        <w:tc>
          <w:tcPr>
            <w:tcW w:w="1020" w:type="dxa"/>
            <w:tcBorders>
              <w:top w:val="single" w:sz="4" w:space="0" w:color="auto"/>
              <w:left w:val="single" w:sz="4" w:space="0" w:color="auto"/>
              <w:bottom w:val="single" w:sz="4" w:space="0" w:color="auto"/>
              <w:right w:val="single" w:sz="4" w:space="0" w:color="auto"/>
            </w:tcBorders>
            <w:vAlign w:val="bottom"/>
          </w:tcPr>
          <w:p w14:paraId="14604648" w14:textId="77777777" w:rsidR="003615FB" w:rsidRDefault="00355E8B">
            <w:pPr>
              <w:pStyle w:val="ConsPlusNormal"/>
            </w:pPr>
            <w:r>
              <w:t>30,3</w:t>
            </w:r>
          </w:p>
        </w:tc>
        <w:tc>
          <w:tcPr>
            <w:tcW w:w="2211" w:type="dxa"/>
            <w:tcBorders>
              <w:top w:val="single" w:sz="4" w:space="0" w:color="auto"/>
              <w:left w:val="single" w:sz="4" w:space="0" w:color="auto"/>
              <w:bottom w:val="single" w:sz="4" w:space="0" w:color="auto"/>
              <w:right w:val="single" w:sz="4" w:space="0" w:color="auto"/>
            </w:tcBorders>
            <w:vAlign w:val="bottom"/>
          </w:tcPr>
          <w:p w14:paraId="4C74F526" w14:textId="77777777" w:rsidR="003615FB" w:rsidRDefault="003615FB">
            <w:pPr>
              <w:pStyle w:val="ConsPlusNormal"/>
            </w:pPr>
          </w:p>
        </w:tc>
      </w:tr>
      <w:tr w:rsidR="003615FB" w14:paraId="377C431A" w14:textId="77777777">
        <w:tc>
          <w:tcPr>
            <w:tcW w:w="5783" w:type="dxa"/>
            <w:tcBorders>
              <w:top w:val="single" w:sz="4" w:space="0" w:color="auto"/>
              <w:left w:val="single" w:sz="4" w:space="0" w:color="auto"/>
              <w:bottom w:val="single" w:sz="4" w:space="0" w:color="auto"/>
              <w:right w:val="single" w:sz="4" w:space="0" w:color="auto"/>
            </w:tcBorders>
            <w:vAlign w:val="center"/>
          </w:tcPr>
          <w:p w14:paraId="5C64B12F" w14:textId="77777777" w:rsidR="003615FB" w:rsidRDefault="00355E8B">
            <w:pPr>
              <w:pStyle w:val="ConsPlusNormal"/>
            </w:pPr>
            <w:r>
              <w:t>Кабельные линии электропередачи напряжением 10 кВ: со свинцовой оболочкой, проложенные в земле, в помещениях; с алюминиевой оболочкой, проложенные в помещениях</w:t>
            </w:r>
          </w:p>
        </w:tc>
        <w:tc>
          <w:tcPr>
            <w:tcW w:w="1020" w:type="dxa"/>
            <w:tcBorders>
              <w:top w:val="single" w:sz="4" w:space="0" w:color="auto"/>
              <w:left w:val="single" w:sz="4" w:space="0" w:color="auto"/>
              <w:bottom w:val="single" w:sz="4" w:space="0" w:color="auto"/>
              <w:right w:val="single" w:sz="4" w:space="0" w:color="auto"/>
            </w:tcBorders>
            <w:vAlign w:val="bottom"/>
          </w:tcPr>
          <w:p w14:paraId="1DEE2F85" w14:textId="77777777" w:rsidR="003615FB" w:rsidRDefault="00355E8B">
            <w:pPr>
              <w:pStyle w:val="ConsPlusNormal"/>
            </w:pPr>
            <w:r>
              <w:t>50</w:t>
            </w:r>
          </w:p>
        </w:tc>
        <w:tc>
          <w:tcPr>
            <w:tcW w:w="2211" w:type="dxa"/>
            <w:tcBorders>
              <w:top w:val="single" w:sz="4" w:space="0" w:color="auto"/>
              <w:left w:val="single" w:sz="4" w:space="0" w:color="auto"/>
              <w:bottom w:val="single" w:sz="4" w:space="0" w:color="auto"/>
              <w:right w:val="single" w:sz="4" w:space="0" w:color="auto"/>
            </w:tcBorders>
            <w:vAlign w:val="bottom"/>
          </w:tcPr>
          <w:p w14:paraId="55A1B3D1" w14:textId="77777777" w:rsidR="003615FB" w:rsidRDefault="003615FB">
            <w:pPr>
              <w:pStyle w:val="ConsPlusNormal"/>
            </w:pPr>
          </w:p>
        </w:tc>
      </w:tr>
      <w:tr w:rsidR="003615FB" w14:paraId="249E0328" w14:textId="77777777">
        <w:tc>
          <w:tcPr>
            <w:tcW w:w="5783" w:type="dxa"/>
            <w:tcBorders>
              <w:top w:val="single" w:sz="4" w:space="0" w:color="auto"/>
              <w:left w:val="single" w:sz="4" w:space="0" w:color="auto"/>
              <w:bottom w:val="single" w:sz="4" w:space="0" w:color="auto"/>
              <w:right w:val="single" w:sz="4" w:space="0" w:color="auto"/>
            </w:tcBorders>
            <w:vAlign w:val="center"/>
          </w:tcPr>
          <w:p w14:paraId="3526FEAF" w14:textId="77777777" w:rsidR="003615FB" w:rsidRDefault="00355E8B">
            <w:pPr>
              <w:pStyle w:val="ConsPlusNormal"/>
            </w:pPr>
            <w:r>
              <w:t>Кабельные линии электропередачи со свинцовой оболочкой напряжением 6 - 10 кВ, проложенные под водой; кабельные линии электропередачи с алюминиевой оболочкой напряжением до 10 кВ, проложенные в земле</w:t>
            </w:r>
          </w:p>
        </w:tc>
        <w:tc>
          <w:tcPr>
            <w:tcW w:w="1020" w:type="dxa"/>
            <w:tcBorders>
              <w:top w:val="single" w:sz="4" w:space="0" w:color="auto"/>
              <w:left w:val="single" w:sz="4" w:space="0" w:color="auto"/>
              <w:bottom w:val="single" w:sz="4" w:space="0" w:color="auto"/>
              <w:right w:val="single" w:sz="4" w:space="0" w:color="auto"/>
            </w:tcBorders>
            <w:vAlign w:val="bottom"/>
          </w:tcPr>
          <w:p w14:paraId="340548EE" w14:textId="77777777" w:rsidR="003615FB" w:rsidRDefault="00355E8B">
            <w:pPr>
              <w:pStyle w:val="ConsPlusNormal"/>
            </w:pPr>
            <w:r>
              <w:t>25</w:t>
            </w:r>
          </w:p>
        </w:tc>
        <w:tc>
          <w:tcPr>
            <w:tcW w:w="2211" w:type="dxa"/>
            <w:tcBorders>
              <w:top w:val="single" w:sz="4" w:space="0" w:color="auto"/>
              <w:left w:val="single" w:sz="4" w:space="0" w:color="auto"/>
              <w:bottom w:val="single" w:sz="4" w:space="0" w:color="auto"/>
              <w:right w:val="single" w:sz="4" w:space="0" w:color="auto"/>
            </w:tcBorders>
            <w:vAlign w:val="bottom"/>
          </w:tcPr>
          <w:p w14:paraId="49CBA5A2" w14:textId="77777777" w:rsidR="003615FB" w:rsidRDefault="003615FB">
            <w:pPr>
              <w:pStyle w:val="ConsPlusNormal"/>
            </w:pPr>
          </w:p>
        </w:tc>
      </w:tr>
      <w:tr w:rsidR="003615FB" w14:paraId="3F3BC19E" w14:textId="77777777">
        <w:tc>
          <w:tcPr>
            <w:tcW w:w="5783" w:type="dxa"/>
            <w:tcBorders>
              <w:top w:val="single" w:sz="4" w:space="0" w:color="auto"/>
              <w:left w:val="single" w:sz="4" w:space="0" w:color="auto"/>
              <w:bottom w:val="single" w:sz="4" w:space="0" w:color="auto"/>
              <w:right w:val="single" w:sz="4" w:space="0" w:color="auto"/>
            </w:tcBorders>
            <w:vAlign w:val="center"/>
          </w:tcPr>
          <w:p w14:paraId="5CEBDE0F" w14:textId="77777777" w:rsidR="003615FB" w:rsidRDefault="00355E8B">
            <w:pPr>
              <w:pStyle w:val="ConsPlusNormal"/>
            </w:pPr>
            <w:r>
              <w:t>Кабельные линии электропередачи напряжением до 10 кВ с пластмассовой оболочкой, проложенные в земле, в помещениях; кабельные линии электропередачи напряжением 20 - 35 кВ со свинцовой оболочкой, проложенные под водой</w:t>
            </w:r>
          </w:p>
        </w:tc>
        <w:tc>
          <w:tcPr>
            <w:tcW w:w="1020" w:type="dxa"/>
            <w:tcBorders>
              <w:top w:val="single" w:sz="4" w:space="0" w:color="auto"/>
              <w:left w:val="single" w:sz="4" w:space="0" w:color="auto"/>
              <w:bottom w:val="single" w:sz="4" w:space="0" w:color="auto"/>
              <w:right w:val="single" w:sz="4" w:space="0" w:color="auto"/>
            </w:tcBorders>
            <w:vAlign w:val="bottom"/>
          </w:tcPr>
          <w:p w14:paraId="5FB2DF0E" w14:textId="77777777" w:rsidR="003615FB" w:rsidRDefault="00355E8B">
            <w:pPr>
              <w:pStyle w:val="ConsPlusNormal"/>
            </w:pPr>
            <w:r>
              <w:t>20</w:t>
            </w:r>
          </w:p>
        </w:tc>
        <w:tc>
          <w:tcPr>
            <w:tcW w:w="2211" w:type="dxa"/>
            <w:tcBorders>
              <w:top w:val="single" w:sz="4" w:space="0" w:color="auto"/>
              <w:left w:val="single" w:sz="4" w:space="0" w:color="auto"/>
              <w:bottom w:val="single" w:sz="4" w:space="0" w:color="auto"/>
              <w:right w:val="single" w:sz="4" w:space="0" w:color="auto"/>
            </w:tcBorders>
            <w:vAlign w:val="bottom"/>
          </w:tcPr>
          <w:p w14:paraId="6C2414B8" w14:textId="77777777" w:rsidR="003615FB" w:rsidRDefault="003615FB">
            <w:pPr>
              <w:pStyle w:val="ConsPlusNormal"/>
            </w:pPr>
          </w:p>
        </w:tc>
      </w:tr>
      <w:tr w:rsidR="003615FB" w14:paraId="76D06829" w14:textId="77777777">
        <w:tc>
          <w:tcPr>
            <w:tcW w:w="5783" w:type="dxa"/>
            <w:tcBorders>
              <w:top w:val="single" w:sz="4" w:space="0" w:color="auto"/>
              <w:left w:val="single" w:sz="4" w:space="0" w:color="auto"/>
              <w:bottom w:val="single" w:sz="4" w:space="0" w:color="auto"/>
              <w:right w:val="single" w:sz="4" w:space="0" w:color="auto"/>
            </w:tcBorders>
            <w:vAlign w:val="center"/>
          </w:tcPr>
          <w:p w14:paraId="727F9E17" w14:textId="77777777" w:rsidR="003615FB" w:rsidRDefault="00355E8B">
            <w:pPr>
              <w:pStyle w:val="ConsPlusNormal"/>
            </w:pPr>
            <w:r>
              <w:t>Кабельные линии электропередачи напряжением 20 - 35 кВ со свинцовой оболочкой, проложенные в земле, в помещениях</w:t>
            </w:r>
          </w:p>
        </w:tc>
        <w:tc>
          <w:tcPr>
            <w:tcW w:w="1020" w:type="dxa"/>
            <w:tcBorders>
              <w:top w:val="single" w:sz="4" w:space="0" w:color="auto"/>
              <w:left w:val="single" w:sz="4" w:space="0" w:color="auto"/>
              <w:bottom w:val="single" w:sz="4" w:space="0" w:color="auto"/>
              <w:right w:val="single" w:sz="4" w:space="0" w:color="auto"/>
            </w:tcBorders>
            <w:vAlign w:val="bottom"/>
          </w:tcPr>
          <w:p w14:paraId="24E0D470" w14:textId="77777777" w:rsidR="003615FB" w:rsidRDefault="00355E8B">
            <w:pPr>
              <w:pStyle w:val="ConsPlusNormal"/>
            </w:pPr>
            <w:r>
              <w:t>33,3</w:t>
            </w:r>
          </w:p>
        </w:tc>
        <w:tc>
          <w:tcPr>
            <w:tcW w:w="2211" w:type="dxa"/>
            <w:tcBorders>
              <w:top w:val="single" w:sz="4" w:space="0" w:color="auto"/>
              <w:left w:val="single" w:sz="4" w:space="0" w:color="auto"/>
              <w:bottom w:val="single" w:sz="4" w:space="0" w:color="auto"/>
              <w:right w:val="single" w:sz="4" w:space="0" w:color="auto"/>
            </w:tcBorders>
            <w:vAlign w:val="bottom"/>
          </w:tcPr>
          <w:p w14:paraId="60429EBB" w14:textId="77777777" w:rsidR="003615FB" w:rsidRDefault="003615FB">
            <w:pPr>
              <w:pStyle w:val="ConsPlusNormal"/>
            </w:pPr>
          </w:p>
        </w:tc>
      </w:tr>
      <w:tr w:rsidR="003615FB" w14:paraId="68D87F9B" w14:textId="77777777">
        <w:tc>
          <w:tcPr>
            <w:tcW w:w="5783" w:type="dxa"/>
            <w:tcBorders>
              <w:top w:val="single" w:sz="4" w:space="0" w:color="auto"/>
              <w:left w:val="single" w:sz="4" w:space="0" w:color="auto"/>
              <w:bottom w:val="single" w:sz="4" w:space="0" w:color="auto"/>
              <w:right w:val="single" w:sz="4" w:space="0" w:color="auto"/>
            </w:tcBorders>
            <w:vAlign w:val="center"/>
          </w:tcPr>
          <w:p w14:paraId="3438F33E" w14:textId="77777777" w:rsidR="003615FB" w:rsidRDefault="00355E8B">
            <w:pPr>
              <w:pStyle w:val="ConsPlusNormal"/>
            </w:pPr>
            <w:r>
              <w:t>Кабельные линии электропередачи напряжением 110 - 220 кВ маслонаполненные низкого, среднего и высокого давления, проложенные в земле, в помещениях и под водой</w:t>
            </w:r>
          </w:p>
        </w:tc>
        <w:tc>
          <w:tcPr>
            <w:tcW w:w="1020" w:type="dxa"/>
            <w:tcBorders>
              <w:top w:val="single" w:sz="4" w:space="0" w:color="auto"/>
              <w:left w:val="single" w:sz="4" w:space="0" w:color="auto"/>
              <w:bottom w:val="single" w:sz="4" w:space="0" w:color="auto"/>
              <w:right w:val="single" w:sz="4" w:space="0" w:color="auto"/>
            </w:tcBorders>
            <w:vAlign w:val="bottom"/>
          </w:tcPr>
          <w:p w14:paraId="07D85F3A" w14:textId="77777777" w:rsidR="003615FB" w:rsidRDefault="00355E8B">
            <w:pPr>
              <w:pStyle w:val="ConsPlusNormal"/>
            </w:pPr>
            <w:r>
              <w:t>50</w:t>
            </w:r>
          </w:p>
        </w:tc>
        <w:tc>
          <w:tcPr>
            <w:tcW w:w="2211" w:type="dxa"/>
            <w:tcBorders>
              <w:top w:val="single" w:sz="4" w:space="0" w:color="auto"/>
              <w:left w:val="single" w:sz="4" w:space="0" w:color="auto"/>
              <w:bottom w:val="single" w:sz="4" w:space="0" w:color="auto"/>
              <w:right w:val="single" w:sz="4" w:space="0" w:color="auto"/>
            </w:tcBorders>
            <w:vAlign w:val="bottom"/>
          </w:tcPr>
          <w:p w14:paraId="12C9F569" w14:textId="77777777" w:rsidR="003615FB" w:rsidRDefault="003615FB">
            <w:pPr>
              <w:pStyle w:val="ConsPlusNormal"/>
            </w:pPr>
          </w:p>
        </w:tc>
      </w:tr>
      <w:tr w:rsidR="003615FB" w14:paraId="47607B4E" w14:textId="77777777">
        <w:tc>
          <w:tcPr>
            <w:tcW w:w="5783" w:type="dxa"/>
            <w:tcBorders>
              <w:top w:val="single" w:sz="4" w:space="0" w:color="auto"/>
              <w:left w:val="single" w:sz="4" w:space="0" w:color="auto"/>
              <w:bottom w:val="single" w:sz="4" w:space="0" w:color="auto"/>
              <w:right w:val="single" w:sz="4" w:space="0" w:color="auto"/>
            </w:tcBorders>
            <w:vAlign w:val="center"/>
          </w:tcPr>
          <w:p w14:paraId="54A43B91" w14:textId="77777777" w:rsidR="003615FB" w:rsidRDefault="00355E8B">
            <w:pPr>
              <w:pStyle w:val="ConsPlusNormal"/>
            </w:pPr>
            <w:r>
              <w:t>Кабельные линии связи с металлической оболочкой:</w:t>
            </w:r>
          </w:p>
        </w:tc>
        <w:tc>
          <w:tcPr>
            <w:tcW w:w="1020" w:type="dxa"/>
            <w:tcBorders>
              <w:top w:val="single" w:sz="4" w:space="0" w:color="auto"/>
              <w:left w:val="single" w:sz="4" w:space="0" w:color="auto"/>
              <w:bottom w:val="single" w:sz="4" w:space="0" w:color="auto"/>
              <w:right w:val="single" w:sz="4" w:space="0" w:color="auto"/>
            </w:tcBorders>
            <w:vAlign w:val="bottom"/>
          </w:tcPr>
          <w:p w14:paraId="3B8E16D9" w14:textId="77777777" w:rsidR="003615FB" w:rsidRDefault="003615FB">
            <w:pPr>
              <w:pStyle w:val="ConsPlusNormal"/>
            </w:pPr>
          </w:p>
        </w:tc>
        <w:tc>
          <w:tcPr>
            <w:tcW w:w="2211" w:type="dxa"/>
            <w:tcBorders>
              <w:top w:val="single" w:sz="4" w:space="0" w:color="auto"/>
              <w:left w:val="single" w:sz="4" w:space="0" w:color="auto"/>
              <w:bottom w:val="single" w:sz="4" w:space="0" w:color="auto"/>
              <w:right w:val="single" w:sz="4" w:space="0" w:color="auto"/>
            </w:tcBorders>
            <w:vAlign w:val="bottom"/>
          </w:tcPr>
          <w:p w14:paraId="550F4F42" w14:textId="77777777" w:rsidR="003615FB" w:rsidRDefault="003615FB">
            <w:pPr>
              <w:pStyle w:val="ConsPlusNormal"/>
            </w:pPr>
          </w:p>
        </w:tc>
      </w:tr>
      <w:tr w:rsidR="003615FB" w14:paraId="6E0A47FC" w14:textId="77777777">
        <w:tc>
          <w:tcPr>
            <w:tcW w:w="5783" w:type="dxa"/>
            <w:tcBorders>
              <w:top w:val="single" w:sz="4" w:space="0" w:color="auto"/>
              <w:left w:val="single" w:sz="4" w:space="0" w:color="auto"/>
              <w:bottom w:val="single" w:sz="4" w:space="0" w:color="auto"/>
              <w:right w:val="single" w:sz="4" w:space="0" w:color="auto"/>
            </w:tcBorders>
            <w:vAlign w:val="center"/>
          </w:tcPr>
          <w:p w14:paraId="5B67417E" w14:textId="77777777" w:rsidR="003615FB" w:rsidRDefault="00355E8B">
            <w:pPr>
              <w:pStyle w:val="ConsPlusNormal"/>
            </w:pPr>
            <w:r>
              <w:t>в грунте</w:t>
            </w:r>
          </w:p>
        </w:tc>
        <w:tc>
          <w:tcPr>
            <w:tcW w:w="1020" w:type="dxa"/>
            <w:tcBorders>
              <w:top w:val="single" w:sz="4" w:space="0" w:color="auto"/>
              <w:left w:val="single" w:sz="4" w:space="0" w:color="auto"/>
              <w:bottom w:val="single" w:sz="4" w:space="0" w:color="auto"/>
              <w:right w:val="single" w:sz="4" w:space="0" w:color="auto"/>
            </w:tcBorders>
            <w:vAlign w:val="bottom"/>
          </w:tcPr>
          <w:p w14:paraId="234856AB" w14:textId="77777777" w:rsidR="003615FB" w:rsidRDefault="00355E8B">
            <w:pPr>
              <w:pStyle w:val="ConsPlusNormal"/>
            </w:pPr>
            <w:r>
              <w:t>40</w:t>
            </w:r>
          </w:p>
        </w:tc>
        <w:tc>
          <w:tcPr>
            <w:tcW w:w="2211" w:type="dxa"/>
            <w:tcBorders>
              <w:top w:val="single" w:sz="4" w:space="0" w:color="auto"/>
              <w:left w:val="single" w:sz="4" w:space="0" w:color="auto"/>
              <w:bottom w:val="single" w:sz="4" w:space="0" w:color="auto"/>
              <w:right w:val="single" w:sz="4" w:space="0" w:color="auto"/>
            </w:tcBorders>
            <w:vAlign w:val="bottom"/>
          </w:tcPr>
          <w:p w14:paraId="29319412" w14:textId="77777777" w:rsidR="003615FB" w:rsidRDefault="00355E8B">
            <w:pPr>
              <w:pStyle w:val="ConsPlusNormal"/>
            </w:pPr>
            <w:r>
              <w:t>Для морских кабельных линий связи применяется коэффициент 1,25</w:t>
            </w:r>
          </w:p>
        </w:tc>
      </w:tr>
      <w:tr w:rsidR="003615FB" w14:paraId="67E58F7E" w14:textId="77777777">
        <w:tc>
          <w:tcPr>
            <w:tcW w:w="5783" w:type="dxa"/>
            <w:tcBorders>
              <w:top w:val="single" w:sz="4" w:space="0" w:color="auto"/>
              <w:left w:val="single" w:sz="4" w:space="0" w:color="auto"/>
              <w:bottom w:val="single" w:sz="4" w:space="0" w:color="auto"/>
              <w:right w:val="single" w:sz="4" w:space="0" w:color="auto"/>
            </w:tcBorders>
            <w:vAlign w:val="center"/>
          </w:tcPr>
          <w:p w14:paraId="1B787966" w14:textId="77777777" w:rsidR="003615FB" w:rsidRDefault="00355E8B">
            <w:pPr>
              <w:pStyle w:val="ConsPlusNormal"/>
            </w:pPr>
            <w:r>
              <w:t>в канализации</w:t>
            </w:r>
          </w:p>
        </w:tc>
        <w:tc>
          <w:tcPr>
            <w:tcW w:w="1020" w:type="dxa"/>
            <w:tcBorders>
              <w:top w:val="single" w:sz="4" w:space="0" w:color="auto"/>
              <w:left w:val="single" w:sz="4" w:space="0" w:color="auto"/>
              <w:bottom w:val="single" w:sz="4" w:space="0" w:color="auto"/>
              <w:right w:val="single" w:sz="4" w:space="0" w:color="auto"/>
            </w:tcBorders>
            <w:vAlign w:val="bottom"/>
          </w:tcPr>
          <w:p w14:paraId="77D5F26D" w14:textId="77777777" w:rsidR="003615FB" w:rsidRDefault="00355E8B">
            <w:pPr>
              <w:pStyle w:val="ConsPlusNormal"/>
            </w:pPr>
            <w:r>
              <w:t>50</w:t>
            </w:r>
          </w:p>
        </w:tc>
        <w:tc>
          <w:tcPr>
            <w:tcW w:w="2211" w:type="dxa"/>
            <w:tcBorders>
              <w:top w:val="single" w:sz="4" w:space="0" w:color="auto"/>
              <w:left w:val="single" w:sz="4" w:space="0" w:color="auto"/>
              <w:bottom w:val="single" w:sz="4" w:space="0" w:color="auto"/>
              <w:right w:val="single" w:sz="4" w:space="0" w:color="auto"/>
            </w:tcBorders>
            <w:vAlign w:val="bottom"/>
          </w:tcPr>
          <w:p w14:paraId="65C23E86" w14:textId="77777777" w:rsidR="003615FB" w:rsidRDefault="003615FB">
            <w:pPr>
              <w:pStyle w:val="ConsPlusNormal"/>
            </w:pPr>
          </w:p>
        </w:tc>
      </w:tr>
      <w:tr w:rsidR="003615FB" w14:paraId="61DBAF10" w14:textId="77777777">
        <w:tc>
          <w:tcPr>
            <w:tcW w:w="5783" w:type="dxa"/>
            <w:tcBorders>
              <w:top w:val="single" w:sz="4" w:space="0" w:color="auto"/>
              <w:left w:val="single" w:sz="4" w:space="0" w:color="auto"/>
              <w:bottom w:val="single" w:sz="4" w:space="0" w:color="auto"/>
              <w:right w:val="single" w:sz="4" w:space="0" w:color="auto"/>
            </w:tcBorders>
            <w:vAlign w:val="center"/>
          </w:tcPr>
          <w:p w14:paraId="6CBEB56E" w14:textId="77777777" w:rsidR="003615FB" w:rsidRDefault="00355E8B">
            <w:pPr>
              <w:pStyle w:val="ConsPlusNormal"/>
            </w:pPr>
            <w:r>
              <w:t>Кабельные линии связи, подвешенные на опорах и проложенные по стенам зданий: с металлической оболочкой</w:t>
            </w:r>
          </w:p>
        </w:tc>
        <w:tc>
          <w:tcPr>
            <w:tcW w:w="1020" w:type="dxa"/>
            <w:tcBorders>
              <w:top w:val="single" w:sz="4" w:space="0" w:color="auto"/>
              <w:left w:val="single" w:sz="4" w:space="0" w:color="auto"/>
              <w:bottom w:val="single" w:sz="4" w:space="0" w:color="auto"/>
              <w:right w:val="single" w:sz="4" w:space="0" w:color="auto"/>
            </w:tcBorders>
            <w:vAlign w:val="bottom"/>
          </w:tcPr>
          <w:p w14:paraId="6B4322F0" w14:textId="77777777" w:rsidR="003615FB" w:rsidRDefault="00355E8B">
            <w:pPr>
              <w:pStyle w:val="ConsPlusNormal"/>
            </w:pPr>
            <w:r>
              <w:t>20,8</w:t>
            </w:r>
          </w:p>
        </w:tc>
        <w:tc>
          <w:tcPr>
            <w:tcW w:w="2211" w:type="dxa"/>
            <w:tcBorders>
              <w:top w:val="single" w:sz="4" w:space="0" w:color="auto"/>
              <w:left w:val="single" w:sz="4" w:space="0" w:color="auto"/>
              <w:bottom w:val="single" w:sz="4" w:space="0" w:color="auto"/>
              <w:right w:val="single" w:sz="4" w:space="0" w:color="auto"/>
            </w:tcBorders>
            <w:vAlign w:val="bottom"/>
          </w:tcPr>
          <w:p w14:paraId="09A03346" w14:textId="77777777" w:rsidR="003615FB" w:rsidRDefault="003615FB">
            <w:pPr>
              <w:pStyle w:val="ConsPlusNormal"/>
            </w:pPr>
          </w:p>
        </w:tc>
      </w:tr>
      <w:tr w:rsidR="003615FB" w14:paraId="0E908591" w14:textId="77777777">
        <w:tc>
          <w:tcPr>
            <w:tcW w:w="5783" w:type="dxa"/>
            <w:tcBorders>
              <w:top w:val="single" w:sz="4" w:space="0" w:color="auto"/>
              <w:left w:val="single" w:sz="4" w:space="0" w:color="auto"/>
              <w:bottom w:val="single" w:sz="4" w:space="0" w:color="auto"/>
              <w:right w:val="single" w:sz="4" w:space="0" w:color="auto"/>
            </w:tcBorders>
            <w:vAlign w:val="center"/>
          </w:tcPr>
          <w:p w14:paraId="43D7E037" w14:textId="77777777" w:rsidR="003615FB" w:rsidRDefault="00355E8B">
            <w:pPr>
              <w:pStyle w:val="ConsPlusNormal"/>
            </w:pPr>
            <w:r>
              <w:t>Кабельные линии связи, подвешенные на опорах и проложенные по стенам зданий: с пластмассовой оболочкой</w:t>
            </w:r>
          </w:p>
        </w:tc>
        <w:tc>
          <w:tcPr>
            <w:tcW w:w="1020" w:type="dxa"/>
            <w:tcBorders>
              <w:top w:val="single" w:sz="4" w:space="0" w:color="auto"/>
              <w:left w:val="single" w:sz="4" w:space="0" w:color="auto"/>
              <w:bottom w:val="single" w:sz="4" w:space="0" w:color="auto"/>
              <w:right w:val="single" w:sz="4" w:space="0" w:color="auto"/>
            </w:tcBorders>
            <w:vAlign w:val="bottom"/>
          </w:tcPr>
          <w:p w14:paraId="4BC16AEE" w14:textId="77777777" w:rsidR="003615FB" w:rsidRDefault="00355E8B">
            <w:pPr>
              <w:pStyle w:val="ConsPlusNormal"/>
            </w:pPr>
            <w:r>
              <w:t>14,9</w:t>
            </w:r>
          </w:p>
        </w:tc>
        <w:tc>
          <w:tcPr>
            <w:tcW w:w="2211" w:type="dxa"/>
            <w:tcBorders>
              <w:top w:val="single" w:sz="4" w:space="0" w:color="auto"/>
              <w:left w:val="single" w:sz="4" w:space="0" w:color="auto"/>
              <w:bottom w:val="single" w:sz="4" w:space="0" w:color="auto"/>
              <w:right w:val="single" w:sz="4" w:space="0" w:color="auto"/>
            </w:tcBorders>
            <w:vAlign w:val="bottom"/>
          </w:tcPr>
          <w:p w14:paraId="56301B34" w14:textId="77777777" w:rsidR="003615FB" w:rsidRDefault="003615FB">
            <w:pPr>
              <w:pStyle w:val="ConsPlusNormal"/>
            </w:pPr>
          </w:p>
        </w:tc>
      </w:tr>
      <w:tr w:rsidR="003615FB" w14:paraId="293B4157" w14:textId="77777777">
        <w:tc>
          <w:tcPr>
            <w:tcW w:w="5783" w:type="dxa"/>
            <w:tcBorders>
              <w:top w:val="single" w:sz="4" w:space="0" w:color="auto"/>
              <w:left w:val="single" w:sz="4" w:space="0" w:color="auto"/>
              <w:bottom w:val="single" w:sz="4" w:space="0" w:color="auto"/>
              <w:right w:val="single" w:sz="4" w:space="0" w:color="auto"/>
            </w:tcBorders>
            <w:vAlign w:val="center"/>
          </w:tcPr>
          <w:p w14:paraId="5960BFD3" w14:textId="77777777" w:rsidR="003615FB" w:rsidRDefault="00355E8B">
            <w:pPr>
              <w:pStyle w:val="ConsPlusNormal"/>
            </w:pPr>
            <w:r>
              <w:t>Кабельные линии связи с пластмассовой оболочкой: в грунте</w:t>
            </w:r>
          </w:p>
        </w:tc>
        <w:tc>
          <w:tcPr>
            <w:tcW w:w="1020" w:type="dxa"/>
            <w:tcBorders>
              <w:top w:val="single" w:sz="4" w:space="0" w:color="auto"/>
              <w:left w:val="single" w:sz="4" w:space="0" w:color="auto"/>
              <w:bottom w:val="single" w:sz="4" w:space="0" w:color="auto"/>
              <w:right w:val="single" w:sz="4" w:space="0" w:color="auto"/>
            </w:tcBorders>
            <w:vAlign w:val="bottom"/>
          </w:tcPr>
          <w:p w14:paraId="6FABEBAC" w14:textId="77777777" w:rsidR="003615FB" w:rsidRDefault="00355E8B">
            <w:pPr>
              <w:pStyle w:val="ConsPlusNormal"/>
            </w:pPr>
            <w:r>
              <w:t>17,9</w:t>
            </w:r>
          </w:p>
        </w:tc>
        <w:tc>
          <w:tcPr>
            <w:tcW w:w="2211" w:type="dxa"/>
            <w:tcBorders>
              <w:top w:val="single" w:sz="4" w:space="0" w:color="auto"/>
              <w:left w:val="single" w:sz="4" w:space="0" w:color="auto"/>
              <w:bottom w:val="single" w:sz="4" w:space="0" w:color="auto"/>
              <w:right w:val="single" w:sz="4" w:space="0" w:color="auto"/>
            </w:tcBorders>
            <w:vAlign w:val="bottom"/>
          </w:tcPr>
          <w:p w14:paraId="317D2683" w14:textId="77777777" w:rsidR="003615FB" w:rsidRDefault="003615FB">
            <w:pPr>
              <w:pStyle w:val="ConsPlusNormal"/>
            </w:pPr>
          </w:p>
        </w:tc>
      </w:tr>
      <w:tr w:rsidR="003615FB" w14:paraId="0D2BA7A8" w14:textId="77777777">
        <w:tc>
          <w:tcPr>
            <w:tcW w:w="5783" w:type="dxa"/>
            <w:tcBorders>
              <w:top w:val="single" w:sz="4" w:space="0" w:color="auto"/>
              <w:left w:val="single" w:sz="4" w:space="0" w:color="auto"/>
              <w:bottom w:val="single" w:sz="4" w:space="0" w:color="auto"/>
              <w:right w:val="single" w:sz="4" w:space="0" w:color="auto"/>
            </w:tcBorders>
            <w:vAlign w:val="center"/>
          </w:tcPr>
          <w:p w14:paraId="61466099" w14:textId="77777777" w:rsidR="003615FB" w:rsidRDefault="00355E8B">
            <w:pPr>
              <w:pStyle w:val="ConsPlusNormal"/>
            </w:pPr>
            <w:r>
              <w:t>Кабельные линии связи с пластмассовой оболочкой: в канализации</w:t>
            </w:r>
          </w:p>
        </w:tc>
        <w:tc>
          <w:tcPr>
            <w:tcW w:w="1020" w:type="dxa"/>
            <w:tcBorders>
              <w:top w:val="single" w:sz="4" w:space="0" w:color="auto"/>
              <w:left w:val="single" w:sz="4" w:space="0" w:color="auto"/>
              <w:bottom w:val="single" w:sz="4" w:space="0" w:color="auto"/>
              <w:right w:val="single" w:sz="4" w:space="0" w:color="auto"/>
            </w:tcBorders>
            <w:vAlign w:val="bottom"/>
          </w:tcPr>
          <w:p w14:paraId="63F4BE0C" w14:textId="77777777" w:rsidR="003615FB" w:rsidRDefault="00355E8B">
            <w:pPr>
              <w:pStyle w:val="ConsPlusNormal"/>
            </w:pPr>
            <w:r>
              <w:t>20</w:t>
            </w:r>
          </w:p>
        </w:tc>
        <w:tc>
          <w:tcPr>
            <w:tcW w:w="2211" w:type="dxa"/>
            <w:tcBorders>
              <w:top w:val="single" w:sz="4" w:space="0" w:color="auto"/>
              <w:left w:val="single" w:sz="4" w:space="0" w:color="auto"/>
              <w:bottom w:val="single" w:sz="4" w:space="0" w:color="auto"/>
              <w:right w:val="single" w:sz="4" w:space="0" w:color="auto"/>
            </w:tcBorders>
            <w:vAlign w:val="bottom"/>
          </w:tcPr>
          <w:p w14:paraId="3F2BC4DA" w14:textId="77777777" w:rsidR="003615FB" w:rsidRDefault="003615FB">
            <w:pPr>
              <w:pStyle w:val="ConsPlusNormal"/>
            </w:pPr>
          </w:p>
        </w:tc>
      </w:tr>
      <w:tr w:rsidR="003615FB" w14:paraId="7455D070" w14:textId="77777777">
        <w:tc>
          <w:tcPr>
            <w:tcW w:w="5783" w:type="dxa"/>
            <w:tcBorders>
              <w:top w:val="single" w:sz="4" w:space="0" w:color="auto"/>
              <w:left w:val="single" w:sz="4" w:space="0" w:color="auto"/>
              <w:bottom w:val="single" w:sz="4" w:space="0" w:color="auto"/>
              <w:right w:val="single" w:sz="4" w:space="0" w:color="auto"/>
            </w:tcBorders>
          </w:tcPr>
          <w:p w14:paraId="5ECB7DF2" w14:textId="77777777" w:rsidR="003615FB" w:rsidRDefault="00355E8B">
            <w:pPr>
              <w:pStyle w:val="ConsPlusNormal"/>
            </w:pPr>
            <w:r>
              <w:t>Кабельные линии радиофикации и сельской связи, проложенные парным кабелем с пластмассовой оболочкой</w:t>
            </w:r>
          </w:p>
        </w:tc>
        <w:tc>
          <w:tcPr>
            <w:tcW w:w="1020" w:type="dxa"/>
            <w:tcBorders>
              <w:top w:val="single" w:sz="4" w:space="0" w:color="auto"/>
              <w:left w:val="single" w:sz="4" w:space="0" w:color="auto"/>
              <w:bottom w:val="single" w:sz="4" w:space="0" w:color="auto"/>
              <w:right w:val="single" w:sz="4" w:space="0" w:color="auto"/>
            </w:tcBorders>
            <w:vAlign w:val="bottom"/>
          </w:tcPr>
          <w:p w14:paraId="3FAB834F" w14:textId="77777777" w:rsidR="003615FB" w:rsidRDefault="00355E8B">
            <w:pPr>
              <w:pStyle w:val="ConsPlusNormal"/>
            </w:pPr>
            <w:r>
              <w:t>17,9</w:t>
            </w:r>
          </w:p>
        </w:tc>
        <w:tc>
          <w:tcPr>
            <w:tcW w:w="2211" w:type="dxa"/>
            <w:tcBorders>
              <w:top w:val="single" w:sz="4" w:space="0" w:color="auto"/>
              <w:left w:val="single" w:sz="4" w:space="0" w:color="auto"/>
              <w:bottom w:val="single" w:sz="4" w:space="0" w:color="auto"/>
              <w:right w:val="single" w:sz="4" w:space="0" w:color="auto"/>
            </w:tcBorders>
          </w:tcPr>
          <w:p w14:paraId="31D931BC" w14:textId="77777777" w:rsidR="003615FB" w:rsidRDefault="00355E8B">
            <w:pPr>
              <w:pStyle w:val="ConsPlusNormal"/>
            </w:pPr>
            <w:r>
              <w:t>Для кабельных линий связи и телефонной канализации, проложенных в районах Дальнего Востока и Крайнего Севера (кроме Республики Саха (Якутия), Магаданской области и Камчатского края), а также для участков, проходящих под водой, в зонах вечной мерзлоты, тундры, горных рек, оползней, обвалов и агрессивных грунтов, применяется коэффициент 0,77; в Республике Саха (Якутия), Магаданской области и Камчатском крае - 0,625</w:t>
            </w:r>
          </w:p>
        </w:tc>
      </w:tr>
      <w:tr w:rsidR="003615FB" w14:paraId="4E274DC5" w14:textId="77777777">
        <w:tc>
          <w:tcPr>
            <w:tcW w:w="5783" w:type="dxa"/>
            <w:tcBorders>
              <w:top w:val="single" w:sz="4" w:space="0" w:color="auto"/>
              <w:left w:val="single" w:sz="4" w:space="0" w:color="auto"/>
              <w:bottom w:val="single" w:sz="4" w:space="0" w:color="auto"/>
              <w:right w:val="single" w:sz="4" w:space="0" w:color="auto"/>
            </w:tcBorders>
            <w:vAlign w:val="center"/>
          </w:tcPr>
          <w:p w14:paraId="1B2A3C0C" w14:textId="77777777" w:rsidR="003615FB" w:rsidRDefault="00355E8B">
            <w:pPr>
              <w:pStyle w:val="ConsPlusNormal"/>
            </w:pPr>
            <w:r>
              <w:t>Воздушные линии связи</w:t>
            </w:r>
          </w:p>
        </w:tc>
        <w:tc>
          <w:tcPr>
            <w:tcW w:w="1020" w:type="dxa"/>
            <w:tcBorders>
              <w:top w:val="single" w:sz="4" w:space="0" w:color="auto"/>
              <w:left w:val="single" w:sz="4" w:space="0" w:color="auto"/>
              <w:bottom w:val="single" w:sz="4" w:space="0" w:color="auto"/>
              <w:right w:val="single" w:sz="4" w:space="0" w:color="auto"/>
            </w:tcBorders>
            <w:vAlign w:val="bottom"/>
          </w:tcPr>
          <w:p w14:paraId="3E4E4671" w14:textId="77777777" w:rsidR="003615FB" w:rsidRDefault="00355E8B">
            <w:pPr>
              <w:pStyle w:val="ConsPlusNormal"/>
            </w:pPr>
            <w:r>
              <w:t>25</w:t>
            </w:r>
          </w:p>
        </w:tc>
        <w:tc>
          <w:tcPr>
            <w:tcW w:w="2211" w:type="dxa"/>
            <w:tcBorders>
              <w:top w:val="single" w:sz="4" w:space="0" w:color="auto"/>
              <w:left w:val="single" w:sz="4" w:space="0" w:color="auto"/>
              <w:bottom w:val="single" w:sz="4" w:space="0" w:color="auto"/>
              <w:right w:val="single" w:sz="4" w:space="0" w:color="auto"/>
            </w:tcBorders>
            <w:vAlign w:val="bottom"/>
          </w:tcPr>
          <w:p w14:paraId="5BF12BB9" w14:textId="77777777" w:rsidR="003615FB" w:rsidRDefault="00355E8B">
            <w:pPr>
              <w:pStyle w:val="ConsPlusNormal"/>
            </w:pPr>
            <w:r>
              <w:t>Для воздушных линий связи, проходящих вдоль морских побережий, железнодорожных участков на паровой и тепловозной тяге, а также в районах Крайнего Севера и Дальнего Востока, в зонах интенсивного выделения заводских газов и сильного гололеда, применяется коэффициент 0,77</w:t>
            </w:r>
          </w:p>
        </w:tc>
      </w:tr>
      <w:tr w:rsidR="003615FB" w14:paraId="2F6E4506" w14:textId="77777777">
        <w:tc>
          <w:tcPr>
            <w:tcW w:w="5783" w:type="dxa"/>
            <w:tcBorders>
              <w:top w:val="single" w:sz="4" w:space="0" w:color="auto"/>
              <w:left w:val="single" w:sz="4" w:space="0" w:color="auto"/>
              <w:bottom w:val="single" w:sz="4" w:space="0" w:color="auto"/>
              <w:right w:val="single" w:sz="4" w:space="0" w:color="auto"/>
            </w:tcBorders>
            <w:vAlign w:val="center"/>
          </w:tcPr>
          <w:p w14:paraId="54DF582E" w14:textId="77777777" w:rsidR="003615FB" w:rsidRDefault="00355E8B">
            <w:pPr>
              <w:pStyle w:val="ConsPlusNormal"/>
            </w:pPr>
            <w:r>
              <w:t>Трубопроводы</w:t>
            </w:r>
          </w:p>
        </w:tc>
        <w:tc>
          <w:tcPr>
            <w:tcW w:w="1020" w:type="dxa"/>
            <w:tcBorders>
              <w:top w:val="single" w:sz="4" w:space="0" w:color="auto"/>
              <w:left w:val="single" w:sz="4" w:space="0" w:color="auto"/>
              <w:bottom w:val="single" w:sz="4" w:space="0" w:color="auto"/>
              <w:right w:val="single" w:sz="4" w:space="0" w:color="auto"/>
            </w:tcBorders>
            <w:vAlign w:val="bottom"/>
          </w:tcPr>
          <w:p w14:paraId="1746BFD8" w14:textId="77777777" w:rsidR="003615FB" w:rsidRDefault="003615FB">
            <w:pPr>
              <w:pStyle w:val="ConsPlusNormal"/>
            </w:pPr>
          </w:p>
        </w:tc>
        <w:tc>
          <w:tcPr>
            <w:tcW w:w="2211" w:type="dxa"/>
            <w:tcBorders>
              <w:top w:val="single" w:sz="4" w:space="0" w:color="auto"/>
              <w:left w:val="single" w:sz="4" w:space="0" w:color="auto"/>
              <w:bottom w:val="single" w:sz="4" w:space="0" w:color="auto"/>
              <w:right w:val="single" w:sz="4" w:space="0" w:color="auto"/>
            </w:tcBorders>
            <w:vAlign w:val="bottom"/>
          </w:tcPr>
          <w:p w14:paraId="103A80DD" w14:textId="77777777" w:rsidR="003615FB" w:rsidRDefault="003615FB">
            <w:pPr>
              <w:pStyle w:val="ConsPlusNormal"/>
            </w:pPr>
          </w:p>
        </w:tc>
      </w:tr>
      <w:tr w:rsidR="003615FB" w14:paraId="375B7F2B" w14:textId="77777777">
        <w:tc>
          <w:tcPr>
            <w:tcW w:w="5783" w:type="dxa"/>
            <w:tcBorders>
              <w:top w:val="single" w:sz="4" w:space="0" w:color="auto"/>
              <w:left w:val="single" w:sz="4" w:space="0" w:color="auto"/>
              <w:bottom w:val="single" w:sz="4" w:space="0" w:color="auto"/>
              <w:right w:val="single" w:sz="4" w:space="0" w:color="auto"/>
            </w:tcBorders>
            <w:vAlign w:val="center"/>
          </w:tcPr>
          <w:p w14:paraId="345ACD80" w14:textId="77777777" w:rsidR="003615FB" w:rsidRDefault="00355E8B">
            <w:pPr>
              <w:pStyle w:val="ConsPlusNormal"/>
            </w:pPr>
            <w:r>
              <w:t>Газопроводы: чугунные (с раструбами)</w:t>
            </w:r>
          </w:p>
        </w:tc>
        <w:tc>
          <w:tcPr>
            <w:tcW w:w="1020" w:type="dxa"/>
            <w:tcBorders>
              <w:top w:val="single" w:sz="4" w:space="0" w:color="auto"/>
              <w:left w:val="single" w:sz="4" w:space="0" w:color="auto"/>
              <w:bottom w:val="single" w:sz="4" w:space="0" w:color="auto"/>
              <w:right w:val="single" w:sz="4" w:space="0" w:color="auto"/>
            </w:tcBorders>
            <w:vAlign w:val="bottom"/>
          </w:tcPr>
          <w:p w14:paraId="1A8A6492" w14:textId="77777777" w:rsidR="003615FB" w:rsidRDefault="00355E8B">
            <w:pPr>
              <w:pStyle w:val="ConsPlusNormal"/>
            </w:pPr>
            <w:r>
              <w:t>58,8</w:t>
            </w:r>
          </w:p>
        </w:tc>
        <w:tc>
          <w:tcPr>
            <w:tcW w:w="2211" w:type="dxa"/>
            <w:tcBorders>
              <w:top w:val="single" w:sz="4" w:space="0" w:color="auto"/>
              <w:left w:val="single" w:sz="4" w:space="0" w:color="auto"/>
              <w:bottom w:val="single" w:sz="4" w:space="0" w:color="auto"/>
              <w:right w:val="single" w:sz="4" w:space="0" w:color="auto"/>
            </w:tcBorders>
            <w:vAlign w:val="bottom"/>
          </w:tcPr>
          <w:p w14:paraId="4A40E9F0" w14:textId="77777777" w:rsidR="003615FB" w:rsidRDefault="003615FB">
            <w:pPr>
              <w:pStyle w:val="ConsPlusNormal"/>
            </w:pPr>
          </w:p>
        </w:tc>
      </w:tr>
      <w:tr w:rsidR="003615FB" w14:paraId="33831E6E" w14:textId="77777777">
        <w:tc>
          <w:tcPr>
            <w:tcW w:w="5783" w:type="dxa"/>
            <w:tcBorders>
              <w:top w:val="single" w:sz="4" w:space="0" w:color="auto"/>
              <w:left w:val="single" w:sz="4" w:space="0" w:color="auto"/>
              <w:bottom w:val="single" w:sz="4" w:space="0" w:color="auto"/>
              <w:right w:val="single" w:sz="4" w:space="0" w:color="auto"/>
            </w:tcBorders>
            <w:vAlign w:val="center"/>
          </w:tcPr>
          <w:p w14:paraId="4C2A6C70" w14:textId="77777777" w:rsidR="003615FB" w:rsidRDefault="00355E8B">
            <w:pPr>
              <w:pStyle w:val="ConsPlusNormal"/>
            </w:pPr>
            <w:r>
              <w:t>Газопроводы: стальные и сооружения из них (без учета оборудования газорегуляторных пунктов)</w:t>
            </w:r>
          </w:p>
        </w:tc>
        <w:tc>
          <w:tcPr>
            <w:tcW w:w="1020" w:type="dxa"/>
            <w:tcBorders>
              <w:top w:val="single" w:sz="4" w:space="0" w:color="auto"/>
              <w:left w:val="single" w:sz="4" w:space="0" w:color="auto"/>
              <w:bottom w:val="single" w:sz="4" w:space="0" w:color="auto"/>
              <w:right w:val="single" w:sz="4" w:space="0" w:color="auto"/>
            </w:tcBorders>
            <w:vAlign w:val="bottom"/>
          </w:tcPr>
          <w:p w14:paraId="128EDA09" w14:textId="77777777" w:rsidR="003615FB" w:rsidRDefault="00355E8B">
            <w:pPr>
              <w:pStyle w:val="ConsPlusNormal"/>
            </w:pPr>
            <w:r>
              <w:t>40</w:t>
            </w:r>
          </w:p>
        </w:tc>
        <w:tc>
          <w:tcPr>
            <w:tcW w:w="2211" w:type="dxa"/>
            <w:tcBorders>
              <w:top w:val="single" w:sz="4" w:space="0" w:color="auto"/>
              <w:left w:val="single" w:sz="4" w:space="0" w:color="auto"/>
              <w:bottom w:val="single" w:sz="4" w:space="0" w:color="auto"/>
              <w:right w:val="single" w:sz="4" w:space="0" w:color="auto"/>
            </w:tcBorders>
            <w:vAlign w:val="bottom"/>
          </w:tcPr>
          <w:p w14:paraId="0D4F3A7A" w14:textId="77777777" w:rsidR="003615FB" w:rsidRDefault="003615FB">
            <w:pPr>
              <w:pStyle w:val="ConsPlusNormal"/>
            </w:pPr>
          </w:p>
        </w:tc>
      </w:tr>
      <w:tr w:rsidR="003615FB" w14:paraId="67DA6A4F" w14:textId="77777777">
        <w:tc>
          <w:tcPr>
            <w:tcW w:w="5783" w:type="dxa"/>
            <w:tcBorders>
              <w:top w:val="single" w:sz="4" w:space="0" w:color="auto"/>
              <w:left w:val="single" w:sz="4" w:space="0" w:color="auto"/>
              <w:bottom w:val="single" w:sz="4" w:space="0" w:color="auto"/>
              <w:right w:val="single" w:sz="4" w:space="0" w:color="auto"/>
            </w:tcBorders>
            <w:vAlign w:val="center"/>
          </w:tcPr>
          <w:p w14:paraId="48334012" w14:textId="77777777" w:rsidR="003615FB" w:rsidRDefault="00355E8B">
            <w:pPr>
              <w:pStyle w:val="ConsPlusNormal"/>
            </w:pPr>
            <w:r>
              <w:t>Газопроводы: из неметаллических труб</w:t>
            </w:r>
          </w:p>
        </w:tc>
        <w:tc>
          <w:tcPr>
            <w:tcW w:w="1020" w:type="dxa"/>
            <w:tcBorders>
              <w:top w:val="single" w:sz="4" w:space="0" w:color="auto"/>
              <w:left w:val="single" w:sz="4" w:space="0" w:color="auto"/>
              <w:bottom w:val="single" w:sz="4" w:space="0" w:color="auto"/>
              <w:right w:val="single" w:sz="4" w:space="0" w:color="auto"/>
            </w:tcBorders>
            <w:vAlign w:val="bottom"/>
          </w:tcPr>
          <w:p w14:paraId="712DD1C5" w14:textId="77777777" w:rsidR="003615FB" w:rsidRDefault="00355E8B">
            <w:pPr>
              <w:pStyle w:val="ConsPlusNormal"/>
            </w:pPr>
            <w:r>
              <w:t>50</w:t>
            </w:r>
          </w:p>
        </w:tc>
        <w:tc>
          <w:tcPr>
            <w:tcW w:w="2211" w:type="dxa"/>
            <w:tcBorders>
              <w:top w:val="single" w:sz="4" w:space="0" w:color="auto"/>
              <w:left w:val="single" w:sz="4" w:space="0" w:color="auto"/>
              <w:bottom w:val="single" w:sz="4" w:space="0" w:color="auto"/>
              <w:right w:val="single" w:sz="4" w:space="0" w:color="auto"/>
            </w:tcBorders>
            <w:vAlign w:val="bottom"/>
          </w:tcPr>
          <w:p w14:paraId="05D56D9A" w14:textId="77777777" w:rsidR="003615FB" w:rsidRDefault="003615FB">
            <w:pPr>
              <w:pStyle w:val="ConsPlusNormal"/>
            </w:pPr>
          </w:p>
        </w:tc>
      </w:tr>
      <w:tr w:rsidR="003615FB" w14:paraId="14D78795" w14:textId="77777777">
        <w:tc>
          <w:tcPr>
            <w:tcW w:w="5783" w:type="dxa"/>
            <w:tcBorders>
              <w:top w:val="single" w:sz="4" w:space="0" w:color="auto"/>
              <w:left w:val="single" w:sz="4" w:space="0" w:color="auto"/>
              <w:bottom w:val="single" w:sz="4" w:space="0" w:color="auto"/>
              <w:right w:val="single" w:sz="4" w:space="0" w:color="auto"/>
            </w:tcBorders>
            <w:vAlign w:val="center"/>
          </w:tcPr>
          <w:p w14:paraId="412D4FD6" w14:textId="77777777" w:rsidR="003615FB" w:rsidRDefault="00355E8B">
            <w:pPr>
              <w:pStyle w:val="ConsPlusNormal"/>
            </w:pPr>
            <w:r>
              <w:t>Канализационные сети (коллекторы и уличная сеть с колодцами и арматурой): керамические</w:t>
            </w:r>
          </w:p>
        </w:tc>
        <w:tc>
          <w:tcPr>
            <w:tcW w:w="1020" w:type="dxa"/>
            <w:tcBorders>
              <w:top w:val="single" w:sz="4" w:space="0" w:color="auto"/>
              <w:left w:val="single" w:sz="4" w:space="0" w:color="auto"/>
              <w:bottom w:val="single" w:sz="4" w:space="0" w:color="auto"/>
              <w:right w:val="single" w:sz="4" w:space="0" w:color="auto"/>
            </w:tcBorders>
            <w:vAlign w:val="bottom"/>
          </w:tcPr>
          <w:p w14:paraId="025C973E" w14:textId="77777777" w:rsidR="003615FB" w:rsidRDefault="00355E8B">
            <w:pPr>
              <w:pStyle w:val="ConsPlusNormal"/>
            </w:pPr>
            <w:r>
              <w:t>40</w:t>
            </w:r>
          </w:p>
        </w:tc>
        <w:tc>
          <w:tcPr>
            <w:tcW w:w="2211" w:type="dxa"/>
            <w:tcBorders>
              <w:top w:val="single" w:sz="4" w:space="0" w:color="auto"/>
              <w:left w:val="single" w:sz="4" w:space="0" w:color="auto"/>
              <w:bottom w:val="single" w:sz="4" w:space="0" w:color="auto"/>
              <w:right w:val="single" w:sz="4" w:space="0" w:color="auto"/>
            </w:tcBorders>
            <w:vAlign w:val="bottom"/>
          </w:tcPr>
          <w:p w14:paraId="3522D87A" w14:textId="77777777" w:rsidR="003615FB" w:rsidRDefault="003615FB">
            <w:pPr>
              <w:pStyle w:val="ConsPlusNormal"/>
            </w:pPr>
          </w:p>
        </w:tc>
      </w:tr>
      <w:tr w:rsidR="003615FB" w14:paraId="1DB333E9" w14:textId="77777777">
        <w:tc>
          <w:tcPr>
            <w:tcW w:w="5783" w:type="dxa"/>
            <w:tcBorders>
              <w:top w:val="single" w:sz="4" w:space="0" w:color="auto"/>
              <w:left w:val="single" w:sz="4" w:space="0" w:color="auto"/>
              <w:bottom w:val="single" w:sz="4" w:space="0" w:color="auto"/>
              <w:right w:val="single" w:sz="4" w:space="0" w:color="auto"/>
            </w:tcBorders>
            <w:vAlign w:val="center"/>
          </w:tcPr>
          <w:p w14:paraId="2B791FA5" w14:textId="77777777" w:rsidR="003615FB" w:rsidRDefault="00355E8B">
            <w:pPr>
              <w:pStyle w:val="ConsPlusNormal"/>
            </w:pPr>
            <w:r>
              <w:t>Канализационные сети (коллекторы и уличная сеть с колодцами и арматурой): железобетонные и бетонные</w:t>
            </w:r>
          </w:p>
        </w:tc>
        <w:tc>
          <w:tcPr>
            <w:tcW w:w="1020" w:type="dxa"/>
            <w:tcBorders>
              <w:top w:val="single" w:sz="4" w:space="0" w:color="auto"/>
              <w:left w:val="single" w:sz="4" w:space="0" w:color="auto"/>
              <w:bottom w:val="single" w:sz="4" w:space="0" w:color="auto"/>
              <w:right w:val="single" w:sz="4" w:space="0" w:color="auto"/>
            </w:tcBorders>
            <w:vAlign w:val="bottom"/>
          </w:tcPr>
          <w:p w14:paraId="60BFBF7A" w14:textId="77777777" w:rsidR="003615FB" w:rsidRDefault="00355E8B">
            <w:pPr>
              <w:pStyle w:val="ConsPlusNormal"/>
            </w:pPr>
            <w:r>
              <w:t>20</w:t>
            </w:r>
          </w:p>
        </w:tc>
        <w:tc>
          <w:tcPr>
            <w:tcW w:w="2211" w:type="dxa"/>
            <w:tcBorders>
              <w:top w:val="single" w:sz="4" w:space="0" w:color="auto"/>
              <w:left w:val="single" w:sz="4" w:space="0" w:color="auto"/>
              <w:bottom w:val="single" w:sz="4" w:space="0" w:color="auto"/>
              <w:right w:val="single" w:sz="4" w:space="0" w:color="auto"/>
            </w:tcBorders>
            <w:vAlign w:val="bottom"/>
          </w:tcPr>
          <w:p w14:paraId="3721908D" w14:textId="77777777" w:rsidR="003615FB" w:rsidRDefault="003615FB">
            <w:pPr>
              <w:pStyle w:val="ConsPlusNormal"/>
            </w:pPr>
          </w:p>
        </w:tc>
      </w:tr>
      <w:tr w:rsidR="003615FB" w14:paraId="6CC411BD" w14:textId="77777777">
        <w:tc>
          <w:tcPr>
            <w:tcW w:w="5783" w:type="dxa"/>
            <w:tcBorders>
              <w:top w:val="single" w:sz="4" w:space="0" w:color="auto"/>
              <w:left w:val="single" w:sz="4" w:space="0" w:color="auto"/>
              <w:bottom w:val="single" w:sz="4" w:space="0" w:color="auto"/>
              <w:right w:val="single" w:sz="4" w:space="0" w:color="auto"/>
            </w:tcBorders>
            <w:vAlign w:val="center"/>
          </w:tcPr>
          <w:p w14:paraId="7EDB3E71" w14:textId="77777777" w:rsidR="003615FB" w:rsidRDefault="00355E8B">
            <w:pPr>
              <w:pStyle w:val="ConsPlusNormal"/>
            </w:pPr>
            <w:r>
              <w:t>Канализационные сети (коллекторы и уличная сеть с колодцами и арматурой): асбоцементные</w:t>
            </w:r>
          </w:p>
        </w:tc>
        <w:tc>
          <w:tcPr>
            <w:tcW w:w="1020" w:type="dxa"/>
            <w:tcBorders>
              <w:top w:val="single" w:sz="4" w:space="0" w:color="auto"/>
              <w:left w:val="single" w:sz="4" w:space="0" w:color="auto"/>
              <w:bottom w:val="single" w:sz="4" w:space="0" w:color="auto"/>
              <w:right w:val="single" w:sz="4" w:space="0" w:color="auto"/>
            </w:tcBorders>
            <w:vAlign w:val="bottom"/>
          </w:tcPr>
          <w:p w14:paraId="3BF77C39" w14:textId="77777777" w:rsidR="003615FB" w:rsidRDefault="00355E8B">
            <w:pPr>
              <w:pStyle w:val="ConsPlusNormal"/>
            </w:pPr>
            <w:r>
              <w:t>30,3</w:t>
            </w:r>
          </w:p>
        </w:tc>
        <w:tc>
          <w:tcPr>
            <w:tcW w:w="2211" w:type="dxa"/>
            <w:tcBorders>
              <w:top w:val="single" w:sz="4" w:space="0" w:color="auto"/>
              <w:left w:val="single" w:sz="4" w:space="0" w:color="auto"/>
              <w:bottom w:val="single" w:sz="4" w:space="0" w:color="auto"/>
              <w:right w:val="single" w:sz="4" w:space="0" w:color="auto"/>
            </w:tcBorders>
            <w:vAlign w:val="bottom"/>
          </w:tcPr>
          <w:p w14:paraId="20656443" w14:textId="77777777" w:rsidR="003615FB" w:rsidRDefault="003615FB">
            <w:pPr>
              <w:pStyle w:val="ConsPlusNormal"/>
            </w:pPr>
          </w:p>
        </w:tc>
      </w:tr>
      <w:tr w:rsidR="003615FB" w14:paraId="71D783D8" w14:textId="77777777">
        <w:tc>
          <w:tcPr>
            <w:tcW w:w="5783" w:type="dxa"/>
            <w:tcBorders>
              <w:top w:val="single" w:sz="4" w:space="0" w:color="auto"/>
              <w:left w:val="single" w:sz="4" w:space="0" w:color="auto"/>
              <w:bottom w:val="single" w:sz="4" w:space="0" w:color="auto"/>
              <w:right w:val="single" w:sz="4" w:space="0" w:color="auto"/>
            </w:tcBorders>
            <w:vAlign w:val="center"/>
          </w:tcPr>
          <w:p w14:paraId="38E970BA" w14:textId="77777777" w:rsidR="003615FB" w:rsidRDefault="00355E8B">
            <w:pPr>
              <w:pStyle w:val="ConsPlusNormal"/>
            </w:pPr>
            <w:r>
              <w:t>Канализационные сети (коллекторы и уличная сеть с колодцами и арматурой): кирпичные</w:t>
            </w:r>
          </w:p>
        </w:tc>
        <w:tc>
          <w:tcPr>
            <w:tcW w:w="1020" w:type="dxa"/>
            <w:tcBorders>
              <w:top w:val="single" w:sz="4" w:space="0" w:color="auto"/>
              <w:left w:val="single" w:sz="4" w:space="0" w:color="auto"/>
              <w:bottom w:val="single" w:sz="4" w:space="0" w:color="auto"/>
              <w:right w:val="single" w:sz="4" w:space="0" w:color="auto"/>
            </w:tcBorders>
            <w:vAlign w:val="bottom"/>
          </w:tcPr>
          <w:p w14:paraId="6E966D27" w14:textId="77777777" w:rsidR="003615FB" w:rsidRDefault="00355E8B">
            <w:pPr>
              <w:pStyle w:val="ConsPlusNormal"/>
            </w:pPr>
            <w:r>
              <w:t>14,9</w:t>
            </w:r>
          </w:p>
        </w:tc>
        <w:tc>
          <w:tcPr>
            <w:tcW w:w="2211" w:type="dxa"/>
            <w:tcBorders>
              <w:top w:val="single" w:sz="4" w:space="0" w:color="auto"/>
              <w:left w:val="single" w:sz="4" w:space="0" w:color="auto"/>
              <w:bottom w:val="single" w:sz="4" w:space="0" w:color="auto"/>
              <w:right w:val="single" w:sz="4" w:space="0" w:color="auto"/>
            </w:tcBorders>
            <w:vAlign w:val="bottom"/>
          </w:tcPr>
          <w:p w14:paraId="1BE66C5A" w14:textId="77777777" w:rsidR="003615FB" w:rsidRDefault="003615FB">
            <w:pPr>
              <w:pStyle w:val="ConsPlusNormal"/>
            </w:pPr>
          </w:p>
        </w:tc>
      </w:tr>
      <w:tr w:rsidR="003615FB" w14:paraId="0452DEF4" w14:textId="77777777">
        <w:tc>
          <w:tcPr>
            <w:tcW w:w="5783" w:type="dxa"/>
            <w:tcBorders>
              <w:top w:val="single" w:sz="4" w:space="0" w:color="auto"/>
              <w:left w:val="single" w:sz="4" w:space="0" w:color="auto"/>
              <w:bottom w:val="single" w:sz="4" w:space="0" w:color="auto"/>
              <w:right w:val="single" w:sz="4" w:space="0" w:color="auto"/>
            </w:tcBorders>
            <w:vAlign w:val="center"/>
          </w:tcPr>
          <w:p w14:paraId="73E9FCC9" w14:textId="77777777" w:rsidR="003615FB" w:rsidRDefault="00355E8B">
            <w:pPr>
              <w:pStyle w:val="ConsPlusNormal"/>
            </w:pPr>
            <w:r>
              <w:t>Канализационные сети (коллекторы и уличная сеть с колодцами и арматурой): чугунные</w:t>
            </w:r>
          </w:p>
        </w:tc>
        <w:tc>
          <w:tcPr>
            <w:tcW w:w="1020" w:type="dxa"/>
            <w:tcBorders>
              <w:top w:val="single" w:sz="4" w:space="0" w:color="auto"/>
              <w:left w:val="single" w:sz="4" w:space="0" w:color="auto"/>
              <w:bottom w:val="single" w:sz="4" w:space="0" w:color="auto"/>
              <w:right w:val="single" w:sz="4" w:space="0" w:color="auto"/>
            </w:tcBorders>
            <w:vAlign w:val="bottom"/>
          </w:tcPr>
          <w:p w14:paraId="7293AD04" w14:textId="77777777" w:rsidR="003615FB" w:rsidRDefault="00355E8B">
            <w:pPr>
              <w:pStyle w:val="ConsPlusNormal"/>
            </w:pPr>
            <w:r>
              <w:t>50</w:t>
            </w:r>
          </w:p>
        </w:tc>
        <w:tc>
          <w:tcPr>
            <w:tcW w:w="2211" w:type="dxa"/>
            <w:tcBorders>
              <w:top w:val="single" w:sz="4" w:space="0" w:color="auto"/>
              <w:left w:val="single" w:sz="4" w:space="0" w:color="auto"/>
              <w:bottom w:val="single" w:sz="4" w:space="0" w:color="auto"/>
              <w:right w:val="single" w:sz="4" w:space="0" w:color="auto"/>
            </w:tcBorders>
            <w:vAlign w:val="bottom"/>
          </w:tcPr>
          <w:p w14:paraId="2661785A" w14:textId="77777777" w:rsidR="003615FB" w:rsidRDefault="003615FB">
            <w:pPr>
              <w:pStyle w:val="ConsPlusNormal"/>
            </w:pPr>
          </w:p>
        </w:tc>
      </w:tr>
      <w:tr w:rsidR="003615FB" w14:paraId="10F60EAB" w14:textId="77777777">
        <w:tc>
          <w:tcPr>
            <w:tcW w:w="5783" w:type="dxa"/>
            <w:tcBorders>
              <w:top w:val="single" w:sz="4" w:space="0" w:color="auto"/>
              <w:left w:val="single" w:sz="4" w:space="0" w:color="auto"/>
              <w:bottom w:val="single" w:sz="4" w:space="0" w:color="auto"/>
              <w:right w:val="single" w:sz="4" w:space="0" w:color="auto"/>
            </w:tcBorders>
            <w:vAlign w:val="center"/>
          </w:tcPr>
          <w:p w14:paraId="7A3FEA57" w14:textId="77777777" w:rsidR="003615FB" w:rsidRDefault="00355E8B">
            <w:pPr>
              <w:pStyle w:val="ConsPlusNormal"/>
            </w:pPr>
            <w:r>
              <w:t>Канализационные сети (коллекторы и уличная сеть с колодцами и арматурой): стальные</w:t>
            </w:r>
          </w:p>
        </w:tc>
        <w:tc>
          <w:tcPr>
            <w:tcW w:w="1020" w:type="dxa"/>
            <w:tcBorders>
              <w:top w:val="single" w:sz="4" w:space="0" w:color="auto"/>
              <w:left w:val="single" w:sz="4" w:space="0" w:color="auto"/>
              <w:bottom w:val="single" w:sz="4" w:space="0" w:color="auto"/>
              <w:right w:val="single" w:sz="4" w:space="0" w:color="auto"/>
            </w:tcBorders>
            <w:vAlign w:val="bottom"/>
          </w:tcPr>
          <w:p w14:paraId="010DF230" w14:textId="77777777" w:rsidR="003615FB" w:rsidRDefault="00355E8B">
            <w:pPr>
              <w:pStyle w:val="ConsPlusNormal"/>
            </w:pPr>
            <w:r>
              <w:t>25</w:t>
            </w:r>
          </w:p>
        </w:tc>
        <w:tc>
          <w:tcPr>
            <w:tcW w:w="2211" w:type="dxa"/>
            <w:tcBorders>
              <w:top w:val="single" w:sz="4" w:space="0" w:color="auto"/>
              <w:left w:val="single" w:sz="4" w:space="0" w:color="auto"/>
              <w:bottom w:val="single" w:sz="4" w:space="0" w:color="auto"/>
              <w:right w:val="single" w:sz="4" w:space="0" w:color="auto"/>
            </w:tcBorders>
            <w:vAlign w:val="bottom"/>
          </w:tcPr>
          <w:p w14:paraId="0F10C22E" w14:textId="77777777" w:rsidR="003615FB" w:rsidRDefault="003615FB">
            <w:pPr>
              <w:pStyle w:val="ConsPlusNormal"/>
            </w:pPr>
          </w:p>
        </w:tc>
      </w:tr>
      <w:tr w:rsidR="003615FB" w14:paraId="5B4394BB" w14:textId="77777777">
        <w:tc>
          <w:tcPr>
            <w:tcW w:w="5783" w:type="dxa"/>
            <w:tcBorders>
              <w:top w:val="single" w:sz="4" w:space="0" w:color="auto"/>
              <w:left w:val="single" w:sz="4" w:space="0" w:color="auto"/>
              <w:bottom w:val="single" w:sz="4" w:space="0" w:color="auto"/>
              <w:right w:val="single" w:sz="4" w:space="0" w:color="auto"/>
            </w:tcBorders>
            <w:vAlign w:val="center"/>
          </w:tcPr>
          <w:p w14:paraId="4A9D7EB0" w14:textId="77777777" w:rsidR="003615FB" w:rsidRDefault="00355E8B">
            <w:pPr>
              <w:pStyle w:val="ConsPlusNormal"/>
            </w:pPr>
            <w:r>
              <w:t>Сети водопроводные (с колодцами, колонками, гидрантами и прочим оборудованием), включая водоводы: асбоцементные, стальные</w:t>
            </w:r>
          </w:p>
        </w:tc>
        <w:tc>
          <w:tcPr>
            <w:tcW w:w="1020" w:type="dxa"/>
            <w:tcBorders>
              <w:top w:val="single" w:sz="4" w:space="0" w:color="auto"/>
              <w:left w:val="single" w:sz="4" w:space="0" w:color="auto"/>
              <w:bottom w:val="single" w:sz="4" w:space="0" w:color="auto"/>
              <w:right w:val="single" w:sz="4" w:space="0" w:color="auto"/>
            </w:tcBorders>
            <w:vAlign w:val="bottom"/>
          </w:tcPr>
          <w:p w14:paraId="17120FDA" w14:textId="77777777" w:rsidR="003615FB" w:rsidRDefault="00355E8B">
            <w:pPr>
              <w:pStyle w:val="ConsPlusNormal"/>
            </w:pPr>
            <w:r>
              <w:t>20</w:t>
            </w:r>
          </w:p>
        </w:tc>
        <w:tc>
          <w:tcPr>
            <w:tcW w:w="2211" w:type="dxa"/>
            <w:tcBorders>
              <w:top w:val="single" w:sz="4" w:space="0" w:color="auto"/>
              <w:left w:val="single" w:sz="4" w:space="0" w:color="auto"/>
              <w:bottom w:val="single" w:sz="4" w:space="0" w:color="auto"/>
              <w:right w:val="single" w:sz="4" w:space="0" w:color="auto"/>
            </w:tcBorders>
            <w:vAlign w:val="bottom"/>
          </w:tcPr>
          <w:p w14:paraId="2AF6DB30" w14:textId="77777777" w:rsidR="003615FB" w:rsidRDefault="003615FB">
            <w:pPr>
              <w:pStyle w:val="ConsPlusNormal"/>
            </w:pPr>
          </w:p>
        </w:tc>
      </w:tr>
      <w:tr w:rsidR="003615FB" w14:paraId="7F79925A" w14:textId="77777777">
        <w:tc>
          <w:tcPr>
            <w:tcW w:w="5783" w:type="dxa"/>
            <w:tcBorders>
              <w:top w:val="single" w:sz="4" w:space="0" w:color="auto"/>
              <w:left w:val="single" w:sz="4" w:space="0" w:color="auto"/>
              <w:bottom w:val="single" w:sz="4" w:space="0" w:color="auto"/>
              <w:right w:val="single" w:sz="4" w:space="0" w:color="auto"/>
            </w:tcBorders>
            <w:vAlign w:val="center"/>
          </w:tcPr>
          <w:p w14:paraId="4AADB109" w14:textId="77777777" w:rsidR="003615FB" w:rsidRDefault="00355E8B">
            <w:pPr>
              <w:pStyle w:val="ConsPlusNormal"/>
            </w:pPr>
            <w:r>
              <w:t>Сети водопроводные (с колодцами, колонками, гидрантами и прочим оборудованием), включая водоводы: чугунные</w:t>
            </w:r>
          </w:p>
        </w:tc>
        <w:tc>
          <w:tcPr>
            <w:tcW w:w="1020" w:type="dxa"/>
            <w:tcBorders>
              <w:top w:val="single" w:sz="4" w:space="0" w:color="auto"/>
              <w:left w:val="single" w:sz="4" w:space="0" w:color="auto"/>
              <w:bottom w:val="single" w:sz="4" w:space="0" w:color="auto"/>
              <w:right w:val="single" w:sz="4" w:space="0" w:color="auto"/>
            </w:tcBorders>
            <w:vAlign w:val="bottom"/>
          </w:tcPr>
          <w:p w14:paraId="046D7DB7" w14:textId="77777777" w:rsidR="003615FB" w:rsidRDefault="00355E8B">
            <w:pPr>
              <w:pStyle w:val="ConsPlusNormal"/>
            </w:pPr>
            <w:r>
              <w:t>58,8</w:t>
            </w:r>
          </w:p>
        </w:tc>
        <w:tc>
          <w:tcPr>
            <w:tcW w:w="2211" w:type="dxa"/>
            <w:tcBorders>
              <w:top w:val="single" w:sz="4" w:space="0" w:color="auto"/>
              <w:left w:val="single" w:sz="4" w:space="0" w:color="auto"/>
              <w:bottom w:val="single" w:sz="4" w:space="0" w:color="auto"/>
              <w:right w:val="single" w:sz="4" w:space="0" w:color="auto"/>
            </w:tcBorders>
            <w:vAlign w:val="bottom"/>
          </w:tcPr>
          <w:p w14:paraId="777C87FB" w14:textId="77777777" w:rsidR="003615FB" w:rsidRDefault="003615FB">
            <w:pPr>
              <w:pStyle w:val="ConsPlusNormal"/>
            </w:pPr>
          </w:p>
        </w:tc>
      </w:tr>
      <w:tr w:rsidR="003615FB" w14:paraId="0024E001" w14:textId="77777777">
        <w:tc>
          <w:tcPr>
            <w:tcW w:w="5783" w:type="dxa"/>
            <w:tcBorders>
              <w:top w:val="single" w:sz="4" w:space="0" w:color="auto"/>
              <w:left w:val="single" w:sz="4" w:space="0" w:color="auto"/>
              <w:bottom w:val="single" w:sz="4" w:space="0" w:color="auto"/>
              <w:right w:val="single" w:sz="4" w:space="0" w:color="auto"/>
            </w:tcBorders>
            <w:vAlign w:val="center"/>
          </w:tcPr>
          <w:p w14:paraId="75F095BB" w14:textId="77777777" w:rsidR="003615FB" w:rsidRDefault="00355E8B">
            <w:pPr>
              <w:pStyle w:val="ConsPlusNormal"/>
            </w:pPr>
            <w:r>
              <w:t>Сети водопроводные (с колодцами, колонками, гидрантами и прочим оборудованием), включая водоводы: железобетонные</w:t>
            </w:r>
          </w:p>
        </w:tc>
        <w:tc>
          <w:tcPr>
            <w:tcW w:w="1020" w:type="dxa"/>
            <w:tcBorders>
              <w:top w:val="single" w:sz="4" w:space="0" w:color="auto"/>
              <w:left w:val="single" w:sz="4" w:space="0" w:color="auto"/>
              <w:bottom w:val="single" w:sz="4" w:space="0" w:color="auto"/>
              <w:right w:val="single" w:sz="4" w:space="0" w:color="auto"/>
            </w:tcBorders>
            <w:vAlign w:val="bottom"/>
          </w:tcPr>
          <w:p w14:paraId="29AD1DB2" w14:textId="77777777" w:rsidR="003615FB" w:rsidRDefault="00355E8B">
            <w:pPr>
              <w:pStyle w:val="ConsPlusNormal"/>
            </w:pPr>
            <w:r>
              <w:t>30,3</w:t>
            </w:r>
          </w:p>
        </w:tc>
        <w:tc>
          <w:tcPr>
            <w:tcW w:w="2211" w:type="dxa"/>
            <w:tcBorders>
              <w:top w:val="single" w:sz="4" w:space="0" w:color="auto"/>
              <w:left w:val="single" w:sz="4" w:space="0" w:color="auto"/>
              <w:bottom w:val="single" w:sz="4" w:space="0" w:color="auto"/>
              <w:right w:val="single" w:sz="4" w:space="0" w:color="auto"/>
            </w:tcBorders>
            <w:vAlign w:val="bottom"/>
          </w:tcPr>
          <w:p w14:paraId="71590BC1" w14:textId="77777777" w:rsidR="003615FB" w:rsidRDefault="003615FB">
            <w:pPr>
              <w:pStyle w:val="ConsPlusNormal"/>
            </w:pPr>
          </w:p>
        </w:tc>
      </w:tr>
      <w:tr w:rsidR="003615FB" w14:paraId="5D0EE147" w14:textId="77777777">
        <w:tc>
          <w:tcPr>
            <w:tcW w:w="5783" w:type="dxa"/>
            <w:tcBorders>
              <w:top w:val="single" w:sz="4" w:space="0" w:color="auto"/>
              <w:left w:val="single" w:sz="4" w:space="0" w:color="auto"/>
              <w:bottom w:val="single" w:sz="4" w:space="0" w:color="auto"/>
              <w:right w:val="single" w:sz="4" w:space="0" w:color="auto"/>
            </w:tcBorders>
            <w:vAlign w:val="center"/>
          </w:tcPr>
          <w:p w14:paraId="21B247A1" w14:textId="77777777" w:rsidR="003615FB" w:rsidRDefault="00355E8B">
            <w:pPr>
              <w:pStyle w:val="ConsPlusNormal"/>
            </w:pPr>
            <w:r>
              <w:t>Илопроводы: чугунные</w:t>
            </w:r>
          </w:p>
        </w:tc>
        <w:tc>
          <w:tcPr>
            <w:tcW w:w="1020" w:type="dxa"/>
            <w:tcBorders>
              <w:top w:val="single" w:sz="4" w:space="0" w:color="auto"/>
              <w:left w:val="single" w:sz="4" w:space="0" w:color="auto"/>
              <w:bottom w:val="single" w:sz="4" w:space="0" w:color="auto"/>
              <w:right w:val="single" w:sz="4" w:space="0" w:color="auto"/>
            </w:tcBorders>
            <w:vAlign w:val="bottom"/>
          </w:tcPr>
          <w:p w14:paraId="4F72A6FB" w14:textId="77777777" w:rsidR="003615FB" w:rsidRDefault="00355E8B">
            <w:pPr>
              <w:pStyle w:val="ConsPlusNormal"/>
            </w:pPr>
            <w:r>
              <w:t>50</w:t>
            </w:r>
          </w:p>
        </w:tc>
        <w:tc>
          <w:tcPr>
            <w:tcW w:w="2211" w:type="dxa"/>
            <w:tcBorders>
              <w:top w:val="single" w:sz="4" w:space="0" w:color="auto"/>
              <w:left w:val="single" w:sz="4" w:space="0" w:color="auto"/>
              <w:bottom w:val="single" w:sz="4" w:space="0" w:color="auto"/>
              <w:right w:val="single" w:sz="4" w:space="0" w:color="auto"/>
            </w:tcBorders>
            <w:vAlign w:val="bottom"/>
          </w:tcPr>
          <w:p w14:paraId="7C7CDBF3" w14:textId="77777777" w:rsidR="003615FB" w:rsidRDefault="00355E8B">
            <w:pPr>
              <w:pStyle w:val="ConsPlusNormal"/>
            </w:pPr>
            <w:r>
              <w:t>Для илопроводов, используемых при транспортировке угольных, антрацитовых и цементных шламов, применяется коэффициент 0,5</w:t>
            </w:r>
          </w:p>
        </w:tc>
      </w:tr>
      <w:tr w:rsidR="003615FB" w14:paraId="37DEBCEE" w14:textId="77777777">
        <w:tc>
          <w:tcPr>
            <w:tcW w:w="5783" w:type="dxa"/>
            <w:tcBorders>
              <w:top w:val="single" w:sz="4" w:space="0" w:color="auto"/>
              <w:left w:val="single" w:sz="4" w:space="0" w:color="auto"/>
              <w:bottom w:val="single" w:sz="4" w:space="0" w:color="auto"/>
              <w:right w:val="single" w:sz="4" w:space="0" w:color="auto"/>
            </w:tcBorders>
            <w:vAlign w:val="center"/>
          </w:tcPr>
          <w:p w14:paraId="1EE53F21" w14:textId="77777777" w:rsidR="003615FB" w:rsidRDefault="00355E8B">
            <w:pPr>
              <w:pStyle w:val="ConsPlusNormal"/>
            </w:pPr>
            <w:r>
              <w:t>Илопроводы: стальные</w:t>
            </w:r>
          </w:p>
        </w:tc>
        <w:tc>
          <w:tcPr>
            <w:tcW w:w="1020" w:type="dxa"/>
            <w:tcBorders>
              <w:top w:val="single" w:sz="4" w:space="0" w:color="auto"/>
              <w:left w:val="single" w:sz="4" w:space="0" w:color="auto"/>
              <w:bottom w:val="single" w:sz="4" w:space="0" w:color="auto"/>
              <w:right w:val="single" w:sz="4" w:space="0" w:color="auto"/>
            </w:tcBorders>
            <w:vAlign w:val="bottom"/>
          </w:tcPr>
          <w:p w14:paraId="5BB3A2C3" w14:textId="77777777" w:rsidR="003615FB" w:rsidRDefault="00355E8B">
            <w:pPr>
              <w:pStyle w:val="ConsPlusNormal"/>
            </w:pPr>
            <w:r>
              <w:t>20</w:t>
            </w:r>
          </w:p>
        </w:tc>
        <w:tc>
          <w:tcPr>
            <w:tcW w:w="2211" w:type="dxa"/>
            <w:tcBorders>
              <w:top w:val="single" w:sz="4" w:space="0" w:color="auto"/>
              <w:left w:val="single" w:sz="4" w:space="0" w:color="auto"/>
              <w:bottom w:val="single" w:sz="4" w:space="0" w:color="auto"/>
              <w:right w:val="single" w:sz="4" w:space="0" w:color="auto"/>
            </w:tcBorders>
            <w:vAlign w:val="bottom"/>
          </w:tcPr>
          <w:p w14:paraId="15780183" w14:textId="77777777" w:rsidR="003615FB" w:rsidRDefault="003615FB">
            <w:pPr>
              <w:pStyle w:val="ConsPlusNormal"/>
            </w:pPr>
          </w:p>
        </w:tc>
      </w:tr>
      <w:tr w:rsidR="003615FB" w14:paraId="7A8841D2" w14:textId="77777777">
        <w:tc>
          <w:tcPr>
            <w:tcW w:w="5783" w:type="dxa"/>
            <w:tcBorders>
              <w:top w:val="single" w:sz="4" w:space="0" w:color="auto"/>
              <w:left w:val="single" w:sz="4" w:space="0" w:color="auto"/>
              <w:bottom w:val="single" w:sz="4" w:space="0" w:color="auto"/>
              <w:right w:val="single" w:sz="4" w:space="0" w:color="auto"/>
            </w:tcBorders>
            <w:vAlign w:val="center"/>
          </w:tcPr>
          <w:p w14:paraId="7702D518" w14:textId="77777777" w:rsidR="003615FB" w:rsidRDefault="00355E8B">
            <w:pPr>
              <w:pStyle w:val="ConsPlusNormal"/>
            </w:pPr>
            <w:r>
              <w:t>Илопроводы: асбоцементные</w:t>
            </w:r>
          </w:p>
        </w:tc>
        <w:tc>
          <w:tcPr>
            <w:tcW w:w="1020" w:type="dxa"/>
            <w:tcBorders>
              <w:top w:val="single" w:sz="4" w:space="0" w:color="auto"/>
              <w:left w:val="single" w:sz="4" w:space="0" w:color="auto"/>
              <w:bottom w:val="single" w:sz="4" w:space="0" w:color="auto"/>
              <w:right w:val="single" w:sz="4" w:space="0" w:color="auto"/>
            </w:tcBorders>
            <w:vAlign w:val="bottom"/>
          </w:tcPr>
          <w:p w14:paraId="42B5E35E" w14:textId="77777777" w:rsidR="003615FB" w:rsidRDefault="00355E8B">
            <w:pPr>
              <w:pStyle w:val="ConsPlusNormal"/>
            </w:pPr>
            <w:r>
              <w:t>30,3</w:t>
            </w:r>
          </w:p>
        </w:tc>
        <w:tc>
          <w:tcPr>
            <w:tcW w:w="2211" w:type="dxa"/>
            <w:tcBorders>
              <w:top w:val="single" w:sz="4" w:space="0" w:color="auto"/>
              <w:left w:val="single" w:sz="4" w:space="0" w:color="auto"/>
              <w:bottom w:val="single" w:sz="4" w:space="0" w:color="auto"/>
              <w:right w:val="single" w:sz="4" w:space="0" w:color="auto"/>
            </w:tcBorders>
            <w:vAlign w:val="bottom"/>
          </w:tcPr>
          <w:p w14:paraId="56E06B7B" w14:textId="77777777" w:rsidR="003615FB" w:rsidRDefault="003615FB">
            <w:pPr>
              <w:pStyle w:val="ConsPlusNormal"/>
            </w:pPr>
          </w:p>
        </w:tc>
      </w:tr>
      <w:tr w:rsidR="003615FB" w14:paraId="39F13181" w14:textId="77777777">
        <w:tc>
          <w:tcPr>
            <w:tcW w:w="5783" w:type="dxa"/>
            <w:tcBorders>
              <w:top w:val="single" w:sz="4" w:space="0" w:color="auto"/>
              <w:left w:val="single" w:sz="4" w:space="0" w:color="auto"/>
              <w:bottom w:val="single" w:sz="4" w:space="0" w:color="auto"/>
              <w:right w:val="single" w:sz="4" w:space="0" w:color="auto"/>
            </w:tcBorders>
            <w:vAlign w:val="center"/>
          </w:tcPr>
          <w:p w14:paraId="585203F5" w14:textId="77777777" w:rsidR="003615FB" w:rsidRDefault="00355E8B">
            <w:pPr>
              <w:pStyle w:val="ConsPlusNormal"/>
            </w:pPr>
            <w:r>
              <w:t>Трубопроводы для нефтепродуктов: металлические</w:t>
            </w:r>
          </w:p>
        </w:tc>
        <w:tc>
          <w:tcPr>
            <w:tcW w:w="1020" w:type="dxa"/>
            <w:tcBorders>
              <w:top w:val="single" w:sz="4" w:space="0" w:color="auto"/>
              <w:left w:val="single" w:sz="4" w:space="0" w:color="auto"/>
              <w:bottom w:val="single" w:sz="4" w:space="0" w:color="auto"/>
              <w:right w:val="single" w:sz="4" w:space="0" w:color="auto"/>
            </w:tcBorders>
            <w:vAlign w:val="bottom"/>
          </w:tcPr>
          <w:p w14:paraId="5D6EB2C8" w14:textId="77777777" w:rsidR="003615FB" w:rsidRDefault="00355E8B">
            <w:pPr>
              <w:pStyle w:val="ConsPlusNormal"/>
            </w:pPr>
            <w:r>
              <w:t>35,7</w:t>
            </w:r>
          </w:p>
        </w:tc>
        <w:tc>
          <w:tcPr>
            <w:tcW w:w="2211" w:type="dxa"/>
            <w:tcBorders>
              <w:top w:val="single" w:sz="4" w:space="0" w:color="auto"/>
              <w:left w:val="single" w:sz="4" w:space="0" w:color="auto"/>
              <w:bottom w:val="single" w:sz="4" w:space="0" w:color="auto"/>
              <w:right w:val="single" w:sz="4" w:space="0" w:color="auto"/>
            </w:tcBorders>
            <w:vAlign w:val="bottom"/>
          </w:tcPr>
          <w:p w14:paraId="7ACD8841" w14:textId="77777777" w:rsidR="003615FB" w:rsidRDefault="003615FB">
            <w:pPr>
              <w:pStyle w:val="ConsPlusNormal"/>
            </w:pPr>
          </w:p>
        </w:tc>
      </w:tr>
      <w:tr w:rsidR="003615FB" w14:paraId="3C6092D6" w14:textId="77777777">
        <w:tc>
          <w:tcPr>
            <w:tcW w:w="5783" w:type="dxa"/>
            <w:tcBorders>
              <w:top w:val="single" w:sz="4" w:space="0" w:color="auto"/>
              <w:left w:val="single" w:sz="4" w:space="0" w:color="auto"/>
              <w:bottom w:val="single" w:sz="4" w:space="0" w:color="auto"/>
              <w:right w:val="single" w:sz="4" w:space="0" w:color="auto"/>
            </w:tcBorders>
            <w:vAlign w:val="center"/>
          </w:tcPr>
          <w:p w14:paraId="7505007F" w14:textId="77777777" w:rsidR="003615FB" w:rsidRDefault="00355E8B">
            <w:pPr>
              <w:pStyle w:val="ConsPlusNormal"/>
            </w:pPr>
            <w:r>
              <w:t>Трубопроводы для нефтепродуктов: железобетонные</w:t>
            </w:r>
          </w:p>
        </w:tc>
        <w:tc>
          <w:tcPr>
            <w:tcW w:w="1020" w:type="dxa"/>
            <w:tcBorders>
              <w:top w:val="single" w:sz="4" w:space="0" w:color="auto"/>
              <w:left w:val="single" w:sz="4" w:space="0" w:color="auto"/>
              <w:bottom w:val="single" w:sz="4" w:space="0" w:color="auto"/>
              <w:right w:val="single" w:sz="4" w:space="0" w:color="auto"/>
            </w:tcBorders>
            <w:vAlign w:val="bottom"/>
          </w:tcPr>
          <w:p w14:paraId="5BF0F1C9" w14:textId="77777777" w:rsidR="003615FB" w:rsidRDefault="00355E8B">
            <w:pPr>
              <w:pStyle w:val="ConsPlusNormal"/>
            </w:pPr>
            <w:r>
              <w:t>50</w:t>
            </w:r>
          </w:p>
        </w:tc>
        <w:tc>
          <w:tcPr>
            <w:tcW w:w="2211" w:type="dxa"/>
            <w:tcBorders>
              <w:top w:val="single" w:sz="4" w:space="0" w:color="auto"/>
              <w:left w:val="single" w:sz="4" w:space="0" w:color="auto"/>
              <w:bottom w:val="single" w:sz="4" w:space="0" w:color="auto"/>
              <w:right w:val="single" w:sz="4" w:space="0" w:color="auto"/>
            </w:tcBorders>
            <w:vAlign w:val="bottom"/>
          </w:tcPr>
          <w:p w14:paraId="45788A5B" w14:textId="77777777" w:rsidR="003615FB" w:rsidRDefault="003615FB">
            <w:pPr>
              <w:pStyle w:val="ConsPlusNormal"/>
            </w:pPr>
          </w:p>
        </w:tc>
      </w:tr>
      <w:tr w:rsidR="003615FB" w14:paraId="7FBD200F" w14:textId="77777777">
        <w:tc>
          <w:tcPr>
            <w:tcW w:w="5783" w:type="dxa"/>
            <w:tcBorders>
              <w:top w:val="single" w:sz="4" w:space="0" w:color="auto"/>
              <w:left w:val="single" w:sz="4" w:space="0" w:color="auto"/>
              <w:bottom w:val="single" w:sz="4" w:space="0" w:color="auto"/>
              <w:right w:val="single" w:sz="4" w:space="0" w:color="auto"/>
            </w:tcBorders>
            <w:vAlign w:val="center"/>
          </w:tcPr>
          <w:p w14:paraId="5FEDE40C" w14:textId="77777777" w:rsidR="003615FB" w:rsidRDefault="00355E8B">
            <w:pPr>
              <w:pStyle w:val="ConsPlusNormal"/>
            </w:pPr>
            <w:r>
              <w:t>Межцеховые трубопроводы на эстакадах и в тоннелях отраслей промышленности:</w:t>
            </w:r>
          </w:p>
        </w:tc>
        <w:tc>
          <w:tcPr>
            <w:tcW w:w="1020" w:type="dxa"/>
            <w:tcBorders>
              <w:top w:val="single" w:sz="4" w:space="0" w:color="auto"/>
              <w:left w:val="single" w:sz="4" w:space="0" w:color="auto"/>
              <w:bottom w:val="single" w:sz="4" w:space="0" w:color="auto"/>
              <w:right w:val="single" w:sz="4" w:space="0" w:color="auto"/>
            </w:tcBorders>
            <w:vAlign w:val="bottom"/>
          </w:tcPr>
          <w:p w14:paraId="44528510" w14:textId="77777777" w:rsidR="003615FB" w:rsidRDefault="003615FB">
            <w:pPr>
              <w:pStyle w:val="ConsPlusNormal"/>
            </w:pPr>
          </w:p>
        </w:tc>
        <w:tc>
          <w:tcPr>
            <w:tcW w:w="2211" w:type="dxa"/>
            <w:tcBorders>
              <w:top w:val="single" w:sz="4" w:space="0" w:color="auto"/>
              <w:left w:val="single" w:sz="4" w:space="0" w:color="auto"/>
              <w:bottom w:val="single" w:sz="4" w:space="0" w:color="auto"/>
              <w:right w:val="single" w:sz="4" w:space="0" w:color="auto"/>
            </w:tcBorders>
            <w:vAlign w:val="bottom"/>
          </w:tcPr>
          <w:p w14:paraId="2CC79573" w14:textId="77777777" w:rsidR="003615FB" w:rsidRDefault="003615FB">
            <w:pPr>
              <w:pStyle w:val="ConsPlusNormal"/>
            </w:pPr>
          </w:p>
        </w:tc>
      </w:tr>
      <w:tr w:rsidR="003615FB" w14:paraId="20B0A784" w14:textId="77777777">
        <w:tc>
          <w:tcPr>
            <w:tcW w:w="5783" w:type="dxa"/>
            <w:tcBorders>
              <w:top w:val="single" w:sz="4" w:space="0" w:color="auto"/>
              <w:left w:val="single" w:sz="4" w:space="0" w:color="auto"/>
              <w:bottom w:val="single" w:sz="4" w:space="0" w:color="auto"/>
              <w:right w:val="single" w:sz="4" w:space="0" w:color="auto"/>
            </w:tcBorders>
            <w:vAlign w:val="center"/>
          </w:tcPr>
          <w:p w14:paraId="1583E400" w14:textId="77777777" w:rsidR="003615FB" w:rsidRDefault="00355E8B">
            <w:pPr>
              <w:pStyle w:val="ConsPlusNormal"/>
            </w:pPr>
            <w:r>
              <w:t>химических волокон, содовой, лакокрасочной, азотной, органического синтеза, горной химии и основной химии</w:t>
            </w:r>
          </w:p>
        </w:tc>
        <w:tc>
          <w:tcPr>
            <w:tcW w:w="1020" w:type="dxa"/>
            <w:tcBorders>
              <w:top w:val="single" w:sz="4" w:space="0" w:color="auto"/>
              <w:left w:val="single" w:sz="4" w:space="0" w:color="auto"/>
              <w:bottom w:val="single" w:sz="4" w:space="0" w:color="auto"/>
              <w:right w:val="single" w:sz="4" w:space="0" w:color="auto"/>
            </w:tcBorders>
            <w:vAlign w:val="bottom"/>
          </w:tcPr>
          <w:p w14:paraId="7FCE93E9" w14:textId="77777777" w:rsidR="003615FB" w:rsidRDefault="00355E8B">
            <w:pPr>
              <w:pStyle w:val="ConsPlusNormal"/>
            </w:pPr>
            <w:r>
              <w:t>23,8</w:t>
            </w:r>
          </w:p>
        </w:tc>
        <w:tc>
          <w:tcPr>
            <w:tcW w:w="2211" w:type="dxa"/>
            <w:tcBorders>
              <w:top w:val="single" w:sz="4" w:space="0" w:color="auto"/>
              <w:left w:val="single" w:sz="4" w:space="0" w:color="auto"/>
              <w:bottom w:val="single" w:sz="4" w:space="0" w:color="auto"/>
              <w:right w:val="single" w:sz="4" w:space="0" w:color="auto"/>
            </w:tcBorders>
            <w:vAlign w:val="bottom"/>
          </w:tcPr>
          <w:p w14:paraId="330D4F86" w14:textId="77777777" w:rsidR="003615FB" w:rsidRDefault="00355E8B">
            <w:pPr>
              <w:pStyle w:val="ConsPlusNormal"/>
            </w:pPr>
            <w:r>
              <w:t>Для предприятий горно-химической промышленности и для кислотопроводов отрасли основной химии применяется коэффициент 0,23</w:t>
            </w:r>
          </w:p>
        </w:tc>
      </w:tr>
      <w:tr w:rsidR="003615FB" w14:paraId="5EE7FCCC" w14:textId="77777777">
        <w:tc>
          <w:tcPr>
            <w:tcW w:w="5783" w:type="dxa"/>
            <w:tcBorders>
              <w:top w:val="single" w:sz="4" w:space="0" w:color="auto"/>
              <w:left w:val="single" w:sz="4" w:space="0" w:color="auto"/>
              <w:bottom w:val="single" w:sz="4" w:space="0" w:color="auto"/>
              <w:right w:val="single" w:sz="4" w:space="0" w:color="auto"/>
            </w:tcBorders>
            <w:vAlign w:val="center"/>
          </w:tcPr>
          <w:p w14:paraId="341732A5" w14:textId="77777777" w:rsidR="003615FB" w:rsidRDefault="00355E8B">
            <w:pPr>
              <w:pStyle w:val="ConsPlusNormal"/>
            </w:pPr>
            <w:r>
              <w:t>прочих отраслей химической промышленности</w:t>
            </w:r>
          </w:p>
        </w:tc>
        <w:tc>
          <w:tcPr>
            <w:tcW w:w="1020" w:type="dxa"/>
            <w:tcBorders>
              <w:top w:val="single" w:sz="4" w:space="0" w:color="auto"/>
              <w:left w:val="single" w:sz="4" w:space="0" w:color="auto"/>
              <w:bottom w:val="single" w:sz="4" w:space="0" w:color="auto"/>
              <w:right w:val="single" w:sz="4" w:space="0" w:color="auto"/>
            </w:tcBorders>
            <w:vAlign w:val="bottom"/>
          </w:tcPr>
          <w:p w14:paraId="78FEA68D" w14:textId="77777777" w:rsidR="003615FB" w:rsidRDefault="00355E8B">
            <w:pPr>
              <w:pStyle w:val="ConsPlusNormal"/>
            </w:pPr>
            <w:r>
              <w:t>17,2</w:t>
            </w:r>
          </w:p>
        </w:tc>
        <w:tc>
          <w:tcPr>
            <w:tcW w:w="2211" w:type="dxa"/>
            <w:tcBorders>
              <w:top w:val="single" w:sz="4" w:space="0" w:color="auto"/>
              <w:left w:val="single" w:sz="4" w:space="0" w:color="auto"/>
              <w:bottom w:val="single" w:sz="4" w:space="0" w:color="auto"/>
              <w:right w:val="single" w:sz="4" w:space="0" w:color="auto"/>
            </w:tcBorders>
            <w:vAlign w:val="bottom"/>
          </w:tcPr>
          <w:p w14:paraId="5C485B6B" w14:textId="77777777" w:rsidR="003615FB" w:rsidRDefault="003615FB">
            <w:pPr>
              <w:pStyle w:val="ConsPlusNormal"/>
            </w:pPr>
          </w:p>
        </w:tc>
      </w:tr>
      <w:tr w:rsidR="003615FB" w14:paraId="64AD60E5" w14:textId="77777777">
        <w:tc>
          <w:tcPr>
            <w:tcW w:w="5783" w:type="dxa"/>
            <w:tcBorders>
              <w:top w:val="single" w:sz="4" w:space="0" w:color="auto"/>
              <w:left w:val="single" w:sz="4" w:space="0" w:color="auto"/>
              <w:bottom w:val="single" w:sz="4" w:space="0" w:color="auto"/>
              <w:right w:val="single" w:sz="4" w:space="0" w:color="auto"/>
            </w:tcBorders>
            <w:vAlign w:val="center"/>
          </w:tcPr>
          <w:p w14:paraId="04DA11A7" w14:textId="77777777" w:rsidR="003615FB" w:rsidRDefault="00355E8B">
            <w:pPr>
              <w:pStyle w:val="ConsPlusNormal"/>
            </w:pPr>
            <w:r>
              <w:t>Трубопроводы (межцеховые) общезаводского хозяйства технологические</w:t>
            </w:r>
          </w:p>
        </w:tc>
        <w:tc>
          <w:tcPr>
            <w:tcW w:w="1020" w:type="dxa"/>
            <w:tcBorders>
              <w:top w:val="single" w:sz="4" w:space="0" w:color="auto"/>
              <w:left w:val="single" w:sz="4" w:space="0" w:color="auto"/>
              <w:bottom w:val="single" w:sz="4" w:space="0" w:color="auto"/>
              <w:right w:val="single" w:sz="4" w:space="0" w:color="auto"/>
            </w:tcBorders>
            <w:vAlign w:val="bottom"/>
          </w:tcPr>
          <w:p w14:paraId="3CE3EA97" w14:textId="77777777" w:rsidR="003615FB" w:rsidRDefault="00355E8B">
            <w:pPr>
              <w:pStyle w:val="ConsPlusNormal"/>
            </w:pPr>
            <w:r>
              <w:t>12</w:t>
            </w:r>
          </w:p>
        </w:tc>
        <w:tc>
          <w:tcPr>
            <w:tcW w:w="2211" w:type="dxa"/>
            <w:tcBorders>
              <w:top w:val="single" w:sz="4" w:space="0" w:color="auto"/>
              <w:left w:val="single" w:sz="4" w:space="0" w:color="auto"/>
              <w:bottom w:val="single" w:sz="4" w:space="0" w:color="auto"/>
              <w:right w:val="single" w:sz="4" w:space="0" w:color="auto"/>
            </w:tcBorders>
            <w:vAlign w:val="bottom"/>
          </w:tcPr>
          <w:p w14:paraId="0EAB822B" w14:textId="77777777" w:rsidR="003615FB" w:rsidRDefault="003615FB">
            <w:pPr>
              <w:pStyle w:val="ConsPlusNormal"/>
            </w:pPr>
          </w:p>
        </w:tc>
      </w:tr>
      <w:tr w:rsidR="003615FB" w14:paraId="79D631F6" w14:textId="77777777">
        <w:tc>
          <w:tcPr>
            <w:tcW w:w="5783" w:type="dxa"/>
            <w:tcBorders>
              <w:top w:val="single" w:sz="4" w:space="0" w:color="auto"/>
              <w:left w:val="single" w:sz="4" w:space="0" w:color="auto"/>
              <w:bottom w:val="single" w:sz="4" w:space="0" w:color="auto"/>
              <w:right w:val="single" w:sz="4" w:space="0" w:color="auto"/>
            </w:tcBorders>
            <w:vAlign w:val="center"/>
          </w:tcPr>
          <w:p w14:paraId="6A6B10A6" w14:textId="77777777" w:rsidR="003615FB" w:rsidRDefault="00355E8B">
            <w:pPr>
              <w:pStyle w:val="ConsPlusNormal"/>
            </w:pPr>
            <w:r>
              <w:t>Трубопроводы агрессивных сточных вод</w:t>
            </w:r>
          </w:p>
        </w:tc>
        <w:tc>
          <w:tcPr>
            <w:tcW w:w="1020" w:type="dxa"/>
            <w:tcBorders>
              <w:top w:val="single" w:sz="4" w:space="0" w:color="auto"/>
              <w:left w:val="single" w:sz="4" w:space="0" w:color="auto"/>
              <w:bottom w:val="single" w:sz="4" w:space="0" w:color="auto"/>
              <w:right w:val="single" w:sz="4" w:space="0" w:color="auto"/>
            </w:tcBorders>
            <w:vAlign w:val="bottom"/>
          </w:tcPr>
          <w:p w14:paraId="286A99E1" w14:textId="77777777" w:rsidR="003615FB" w:rsidRDefault="00355E8B">
            <w:pPr>
              <w:pStyle w:val="ConsPlusNormal"/>
            </w:pPr>
            <w:r>
              <w:t>14,9</w:t>
            </w:r>
          </w:p>
        </w:tc>
        <w:tc>
          <w:tcPr>
            <w:tcW w:w="2211" w:type="dxa"/>
            <w:tcBorders>
              <w:top w:val="single" w:sz="4" w:space="0" w:color="auto"/>
              <w:left w:val="single" w:sz="4" w:space="0" w:color="auto"/>
              <w:bottom w:val="single" w:sz="4" w:space="0" w:color="auto"/>
              <w:right w:val="single" w:sz="4" w:space="0" w:color="auto"/>
            </w:tcBorders>
            <w:vAlign w:val="bottom"/>
          </w:tcPr>
          <w:p w14:paraId="1C9E23F5" w14:textId="77777777" w:rsidR="003615FB" w:rsidRDefault="003615FB">
            <w:pPr>
              <w:pStyle w:val="ConsPlusNormal"/>
            </w:pPr>
          </w:p>
        </w:tc>
      </w:tr>
      <w:tr w:rsidR="003615FB" w14:paraId="43440A14" w14:textId="77777777">
        <w:tc>
          <w:tcPr>
            <w:tcW w:w="5783" w:type="dxa"/>
            <w:tcBorders>
              <w:top w:val="single" w:sz="4" w:space="0" w:color="auto"/>
              <w:left w:val="single" w:sz="4" w:space="0" w:color="auto"/>
              <w:bottom w:val="single" w:sz="4" w:space="0" w:color="auto"/>
              <w:right w:val="single" w:sz="4" w:space="0" w:color="auto"/>
            </w:tcBorders>
            <w:vAlign w:val="center"/>
          </w:tcPr>
          <w:p w14:paraId="2947A0E8" w14:textId="77777777" w:rsidR="003615FB" w:rsidRDefault="00355E8B">
            <w:pPr>
              <w:pStyle w:val="ConsPlusNormal"/>
            </w:pPr>
            <w:r>
              <w:t>Трубопроводы тепловых сетей стальные, работающие в условиях непроходных тоннелей, с воздушным зазором (подвесная изоляция)</w:t>
            </w:r>
          </w:p>
        </w:tc>
        <w:tc>
          <w:tcPr>
            <w:tcW w:w="1020" w:type="dxa"/>
            <w:tcBorders>
              <w:top w:val="single" w:sz="4" w:space="0" w:color="auto"/>
              <w:left w:val="single" w:sz="4" w:space="0" w:color="auto"/>
              <w:bottom w:val="single" w:sz="4" w:space="0" w:color="auto"/>
              <w:right w:val="single" w:sz="4" w:space="0" w:color="auto"/>
            </w:tcBorders>
            <w:vAlign w:val="bottom"/>
          </w:tcPr>
          <w:p w14:paraId="3BF4A58B" w14:textId="77777777" w:rsidR="003615FB" w:rsidRDefault="00355E8B">
            <w:pPr>
              <w:pStyle w:val="ConsPlusNormal"/>
            </w:pPr>
            <w:r>
              <w:t>25</w:t>
            </w:r>
          </w:p>
        </w:tc>
        <w:tc>
          <w:tcPr>
            <w:tcW w:w="2211" w:type="dxa"/>
            <w:tcBorders>
              <w:top w:val="single" w:sz="4" w:space="0" w:color="auto"/>
              <w:left w:val="single" w:sz="4" w:space="0" w:color="auto"/>
              <w:bottom w:val="single" w:sz="4" w:space="0" w:color="auto"/>
              <w:right w:val="single" w:sz="4" w:space="0" w:color="auto"/>
            </w:tcBorders>
            <w:vAlign w:val="bottom"/>
          </w:tcPr>
          <w:p w14:paraId="337FA75B" w14:textId="77777777" w:rsidR="003615FB" w:rsidRDefault="003615FB">
            <w:pPr>
              <w:pStyle w:val="ConsPlusNormal"/>
            </w:pPr>
          </w:p>
        </w:tc>
      </w:tr>
      <w:tr w:rsidR="003615FB" w14:paraId="28B7969D" w14:textId="77777777">
        <w:tc>
          <w:tcPr>
            <w:tcW w:w="5783" w:type="dxa"/>
            <w:tcBorders>
              <w:top w:val="single" w:sz="4" w:space="0" w:color="auto"/>
              <w:left w:val="single" w:sz="4" w:space="0" w:color="auto"/>
              <w:bottom w:val="single" w:sz="4" w:space="0" w:color="auto"/>
              <w:right w:val="single" w:sz="4" w:space="0" w:color="auto"/>
            </w:tcBorders>
            <w:vAlign w:val="center"/>
          </w:tcPr>
          <w:p w14:paraId="244367B3" w14:textId="77777777" w:rsidR="003615FB" w:rsidRDefault="00355E8B">
            <w:pPr>
              <w:pStyle w:val="ConsPlusNormal"/>
            </w:pPr>
            <w:r>
              <w:t>Внутрицеховые трубопроводы технологические в химической промышленности</w:t>
            </w:r>
          </w:p>
        </w:tc>
        <w:tc>
          <w:tcPr>
            <w:tcW w:w="1020" w:type="dxa"/>
            <w:tcBorders>
              <w:top w:val="single" w:sz="4" w:space="0" w:color="auto"/>
              <w:left w:val="single" w:sz="4" w:space="0" w:color="auto"/>
              <w:bottom w:val="single" w:sz="4" w:space="0" w:color="auto"/>
              <w:right w:val="single" w:sz="4" w:space="0" w:color="auto"/>
            </w:tcBorders>
            <w:vAlign w:val="bottom"/>
          </w:tcPr>
          <w:p w14:paraId="48EE0DFA" w14:textId="77777777" w:rsidR="003615FB" w:rsidRDefault="00355E8B">
            <w:pPr>
              <w:pStyle w:val="ConsPlusNormal"/>
            </w:pPr>
            <w:r>
              <w:t>16,4</w:t>
            </w:r>
          </w:p>
        </w:tc>
        <w:tc>
          <w:tcPr>
            <w:tcW w:w="2211" w:type="dxa"/>
            <w:tcBorders>
              <w:top w:val="single" w:sz="4" w:space="0" w:color="auto"/>
              <w:left w:val="single" w:sz="4" w:space="0" w:color="auto"/>
              <w:bottom w:val="single" w:sz="4" w:space="0" w:color="auto"/>
              <w:right w:val="single" w:sz="4" w:space="0" w:color="auto"/>
            </w:tcBorders>
            <w:vAlign w:val="bottom"/>
          </w:tcPr>
          <w:p w14:paraId="6F9B0264" w14:textId="77777777" w:rsidR="003615FB" w:rsidRDefault="00355E8B">
            <w:pPr>
              <w:pStyle w:val="ConsPlusNormal"/>
            </w:pPr>
            <w:r>
              <w:t>Для трубопроводов технологических в отраслях горной и основной химии применяется коэффициент 0,29</w:t>
            </w:r>
          </w:p>
        </w:tc>
      </w:tr>
      <w:tr w:rsidR="003615FB" w14:paraId="1966F8BE" w14:textId="77777777">
        <w:tc>
          <w:tcPr>
            <w:tcW w:w="5783" w:type="dxa"/>
            <w:tcBorders>
              <w:top w:val="single" w:sz="4" w:space="0" w:color="auto"/>
              <w:left w:val="single" w:sz="4" w:space="0" w:color="auto"/>
              <w:bottom w:val="single" w:sz="4" w:space="0" w:color="auto"/>
              <w:right w:val="single" w:sz="4" w:space="0" w:color="auto"/>
            </w:tcBorders>
            <w:vAlign w:val="center"/>
          </w:tcPr>
          <w:p w14:paraId="2619C83F" w14:textId="77777777" w:rsidR="003615FB" w:rsidRDefault="00355E8B">
            <w:pPr>
              <w:pStyle w:val="ConsPlusNormal"/>
            </w:pPr>
            <w:r>
              <w:t>Цементопроводы</w:t>
            </w:r>
          </w:p>
        </w:tc>
        <w:tc>
          <w:tcPr>
            <w:tcW w:w="1020" w:type="dxa"/>
            <w:tcBorders>
              <w:top w:val="single" w:sz="4" w:space="0" w:color="auto"/>
              <w:left w:val="single" w:sz="4" w:space="0" w:color="auto"/>
              <w:bottom w:val="single" w:sz="4" w:space="0" w:color="auto"/>
              <w:right w:val="single" w:sz="4" w:space="0" w:color="auto"/>
            </w:tcBorders>
            <w:vAlign w:val="bottom"/>
          </w:tcPr>
          <w:p w14:paraId="4623F01A" w14:textId="77777777" w:rsidR="003615FB" w:rsidRDefault="00355E8B">
            <w:pPr>
              <w:pStyle w:val="ConsPlusNormal"/>
            </w:pPr>
            <w:r>
              <w:t>8</w:t>
            </w:r>
          </w:p>
        </w:tc>
        <w:tc>
          <w:tcPr>
            <w:tcW w:w="2211" w:type="dxa"/>
            <w:tcBorders>
              <w:top w:val="single" w:sz="4" w:space="0" w:color="auto"/>
              <w:left w:val="single" w:sz="4" w:space="0" w:color="auto"/>
              <w:bottom w:val="single" w:sz="4" w:space="0" w:color="auto"/>
              <w:right w:val="single" w:sz="4" w:space="0" w:color="auto"/>
            </w:tcBorders>
            <w:vAlign w:val="bottom"/>
          </w:tcPr>
          <w:p w14:paraId="6BBEFFC4" w14:textId="77777777" w:rsidR="003615FB" w:rsidRDefault="003615FB">
            <w:pPr>
              <w:pStyle w:val="ConsPlusNormal"/>
            </w:pPr>
          </w:p>
        </w:tc>
      </w:tr>
      <w:tr w:rsidR="003615FB" w14:paraId="3FF13769" w14:textId="77777777">
        <w:tc>
          <w:tcPr>
            <w:tcW w:w="5783" w:type="dxa"/>
            <w:tcBorders>
              <w:top w:val="single" w:sz="4" w:space="0" w:color="auto"/>
              <w:left w:val="single" w:sz="4" w:space="0" w:color="auto"/>
              <w:bottom w:val="single" w:sz="4" w:space="0" w:color="auto"/>
              <w:right w:val="single" w:sz="4" w:space="0" w:color="auto"/>
            </w:tcBorders>
            <w:vAlign w:val="center"/>
          </w:tcPr>
          <w:p w14:paraId="1E61524A" w14:textId="77777777" w:rsidR="003615FB" w:rsidRDefault="00355E8B">
            <w:pPr>
              <w:pStyle w:val="ConsPlusNormal"/>
            </w:pPr>
            <w:r>
              <w:t>Устройство для очистки стрелочных переводов от снега и пневматическая почта</w:t>
            </w:r>
          </w:p>
        </w:tc>
        <w:tc>
          <w:tcPr>
            <w:tcW w:w="1020" w:type="dxa"/>
            <w:tcBorders>
              <w:top w:val="single" w:sz="4" w:space="0" w:color="auto"/>
              <w:left w:val="single" w:sz="4" w:space="0" w:color="auto"/>
              <w:bottom w:val="single" w:sz="4" w:space="0" w:color="auto"/>
              <w:right w:val="single" w:sz="4" w:space="0" w:color="auto"/>
            </w:tcBorders>
            <w:vAlign w:val="bottom"/>
          </w:tcPr>
          <w:p w14:paraId="169E9C61" w14:textId="77777777" w:rsidR="003615FB" w:rsidRDefault="00355E8B">
            <w:pPr>
              <w:pStyle w:val="ConsPlusNormal"/>
            </w:pPr>
            <w:r>
              <w:t>10,8</w:t>
            </w:r>
          </w:p>
        </w:tc>
        <w:tc>
          <w:tcPr>
            <w:tcW w:w="2211" w:type="dxa"/>
            <w:tcBorders>
              <w:top w:val="single" w:sz="4" w:space="0" w:color="auto"/>
              <w:left w:val="single" w:sz="4" w:space="0" w:color="auto"/>
              <w:bottom w:val="single" w:sz="4" w:space="0" w:color="auto"/>
              <w:right w:val="single" w:sz="4" w:space="0" w:color="auto"/>
            </w:tcBorders>
            <w:vAlign w:val="bottom"/>
          </w:tcPr>
          <w:p w14:paraId="5DE1F141" w14:textId="77777777" w:rsidR="003615FB" w:rsidRDefault="003615FB">
            <w:pPr>
              <w:pStyle w:val="ConsPlusNormal"/>
            </w:pPr>
          </w:p>
        </w:tc>
      </w:tr>
    </w:tbl>
    <w:p w14:paraId="23E78718" w14:textId="77777777" w:rsidR="003615FB" w:rsidRDefault="003615FB">
      <w:pPr>
        <w:pStyle w:val="ConsPlusNormal"/>
        <w:jc w:val="both"/>
      </w:pPr>
    </w:p>
    <w:p w14:paraId="0436764B" w14:textId="77777777" w:rsidR="003615FB" w:rsidRDefault="00355E8B">
      <w:pPr>
        <w:pStyle w:val="ConsPlusNormal"/>
        <w:ind w:firstLine="540"/>
        <w:jc w:val="both"/>
      </w:pPr>
      <w:r>
        <w:t>По объектам, эксплуатируемым в условиях агрессивной или влажной среды, срок экономической жизни необходимо сокращать на 25 процентов.</w:t>
      </w:r>
    </w:p>
    <w:p w14:paraId="3864D52B" w14:textId="77777777" w:rsidR="003615FB" w:rsidRDefault="00355E8B">
      <w:pPr>
        <w:pStyle w:val="ConsPlusNormal"/>
        <w:spacing w:before="240"/>
        <w:ind w:firstLine="540"/>
        <w:jc w:val="both"/>
      </w:pPr>
      <w:r>
        <w:t>По объектам, эксплуатируемым при вибрационных и других динамических нагрузках, срок экономической жизни необходимо сокращать на 65 процентов.</w:t>
      </w:r>
    </w:p>
    <w:p w14:paraId="0F5295C3" w14:textId="77777777" w:rsidR="003615FB" w:rsidRDefault="003615FB">
      <w:pPr>
        <w:pStyle w:val="ConsPlusNormal"/>
        <w:jc w:val="both"/>
      </w:pPr>
    </w:p>
    <w:p w14:paraId="6E4803B9" w14:textId="77777777" w:rsidR="003615FB" w:rsidRDefault="00355E8B">
      <w:pPr>
        <w:pStyle w:val="ConsPlusNormal"/>
        <w:jc w:val="center"/>
        <w:outlineLvl w:val="2"/>
      </w:pPr>
      <w:r>
        <w:t>Минимальный срок</w:t>
      </w:r>
    </w:p>
    <w:p w14:paraId="5BC3BEA6" w14:textId="77777777" w:rsidR="003615FB" w:rsidRDefault="00355E8B">
      <w:pPr>
        <w:pStyle w:val="ConsPlusNormal"/>
        <w:jc w:val="center"/>
      </w:pPr>
      <w:r>
        <w:t>экономической жизни иных объектов недвижимости</w:t>
      </w:r>
    </w:p>
    <w:p w14:paraId="7F75DC9D" w14:textId="77777777" w:rsidR="003615FB" w:rsidRDefault="003615FB">
      <w:pPr>
        <w:pStyle w:val="ConsPlusNormal"/>
        <w:jc w:val="both"/>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1020"/>
        <w:gridCol w:w="6350"/>
        <w:gridCol w:w="1644"/>
      </w:tblGrid>
      <w:tr w:rsidR="003615FB" w14:paraId="523193E7" w14:textId="77777777">
        <w:tc>
          <w:tcPr>
            <w:tcW w:w="1020" w:type="dxa"/>
            <w:tcBorders>
              <w:top w:val="single" w:sz="4" w:space="0" w:color="auto"/>
              <w:left w:val="single" w:sz="4" w:space="0" w:color="auto"/>
              <w:bottom w:val="single" w:sz="4" w:space="0" w:color="auto"/>
              <w:right w:val="single" w:sz="4" w:space="0" w:color="auto"/>
            </w:tcBorders>
          </w:tcPr>
          <w:p w14:paraId="679D6BF8" w14:textId="77777777" w:rsidR="003615FB" w:rsidRDefault="00355E8B">
            <w:pPr>
              <w:pStyle w:val="ConsPlusNormal"/>
              <w:jc w:val="center"/>
            </w:pPr>
            <w:r>
              <w:t>Группа капитальности</w:t>
            </w:r>
          </w:p>
        </w:tc>
        <w:tc>
          <w:tcPr>
            <w:tcW w:w="6350" w:type="dxa"/>
            <w:tcBorders>
              <w:top w:val="single" w:sz="4" w:space="0" w:color="auto"/>
              <w:left w:val="single" w:sz="4" w:space="0" w:color="auto"/>
              <w:bottom w:val="single" w:sz="4" w:space="0" w:color="auto"/>
              <w:right w:val="single" w:sz="4" w:space="0" w:color="auto"/>
            </w:tcBorders>
          </w:tcPr>
          <w:p w14:paraId="1D43E987" w14:textId="77777777" w:rsidR="003615FB" w:rsidRDefault="00355E8B">
            <w:pPr>
              <w:pStyle w:val="ConsPlusNormal"/>
              <w:jc w:val="center"/>
            </w:pPr>
            <w:r>
              <w:t>Краткое описание объектов группы</w:t>
            </w:r>
          </w:p>
        </w:tc>
        <w:tc>
          <w:tcPr>
            <w:tcW w:w="1644" w:type="dxa"/>
            <w:tcBorders>
              <w:top w:val="single" w:sz="4" w:space="0" w:color="auto"/>
              <w:left w:val="single" w:sz="4" w:space="0" w:color="auto"/>
              <w:bottom w:val="single" w:sz="4" w:space="0" w:color="auto"/>
              <w:right w:val="single" w:sz="4" w:space="0" w:color="auto"/>
            </w:tcBorders>
          </w:tcPr>
          <w:p w14:paraId="5162B11D" w14:textId="77777777" w:rsidR="003615FB" w:rsidRDefault="00355E8B">
            <w:pPr>
              <w:pStyle w:val="ConsPlusNormal"/>
              <w:jc w:val="center"/>
            </w:pPr>
            <w:r>
              <w:t>Ориентировочный срок экономической жизни в нормальных условиях эксплуатации, лет</w:t>
            </w:r>
          </w:p>
        </w:tc>
      </w:tr>
      <w:tr w:rsidR="003615FB" w14:paraId="59236F2D" w14:textId="77777777">
        <w:tc>
          <w:tcPr>
            <w:tcW w:w="1020" w:type="dxa"/>
            <w:tcBorders>
              <w:top w:val="single" w:sz="4" w:space="0" w:color="auto"/>
              <w:left w:val="single" w:sz="4" w:space="0" w:color="auto"/>
              <w:bottom w:val="single" w:sz="4" w:space="0" w:color="auto"/>
              <w:right w:val="single" w:sz="4" w:space="0" w:color="auto"/>
            </w:tcBorders>
          </w:tcPr>
          <w:p w14:paraId="5303F41C" w14:textId="77777777" w:rsidR="003615FB" w:rsidRDefault="00355E8B">
            <w:pPr>
              <w:pStyle w:val="ConsPlusNormal"/>
              <w:jc w:val="center"/>
            </w:pPr>
            <w:r>
              <w:t>I</w:t>
            </w:r>
          </w:p>
        </w:tc>
        <w:tc>
          <w:tcPr>
            <w:tcW w:w="6350" w:type="dxa"/>
            <w:tcBorders>
              <w:top w:val="single" w:sz="4" w:space="0" w:color="auto"/>
              <w:left w:val="single" w:sz="4" w:space="0" w:color="auto"/>
              <w:bottom w:val="single" w:sz="4" w:space="0" w:color="auto"/>
              <w:right w:val="single" w:sz="4" w:space="0" w:color="auto"/>
            </w:tcBorders>
          </w:tcPr>
          <w:p w14:paraId="59B8C54A" w14:textId="77777777" w:rsidR="003615FB" w:rsidRDefault="00355E8B">
            <w:pPr>
              <w:pStyle w:val="ConsPlusNormal"/>
            </w:pPr>
            <w:r>
              <w:t>Капитальные или особо капитальные объекты с повышенным запасом надежности, прочности, долговечности - гидроэлектростанции, крупные основные производственные здания, крупные общественные, в том числе, административные и торговые комплексы, здания основных музеев, хранилищ национальных и культурных ценностей, произведения монументального искусства, стадионы, большие театры, высотные здания и сооружения (высотой более 75 м), большепролетные сооружения</w:t>
            </w:r>
          </w:p>
        </w:tc>
        <w:tc>
          <w:tcPr>
            <w:tcW w:w="1644" w:type="dxa"/>
            <w:tcBorders>
              <w:top w:val="single" w:sz="4" w:space="0" w:color="auto"/>
              <w:left w:val="single" w:sz="4" w:space="0" w:color="auto"/>
              <w:bottom w:val="single" w:sz="4" w:space="0" w:color="auto"/>
              <w:right w:val="single" w:sz="4" w:space="0" w:color="auto"/>
            </w:tcBorders>
          </w:tcPr>
          <w:p w14:paraId="20759009" w14:textId="77777777" w:rsidR="003615FB" w:rsidRDefault="00355E8B">
            <w:pPr>
              <w:pStyle w:val="ConsPlusNormal"/>
              <w:jc w:val="center"/>
            </w:pPr>
            <w:r>
              <w:t>150</w:t>
            </w:r>
          </w:p>
        </w:tc>
      </w:tr>
      <w:tr w:rsidR="003615FB" w14:paraId="5E72D467" w14:textId="77777777">
        <w:tc>
          <w:tcPr>
            <w:tcW w:w="1020" w:type="dxa"/>
            <w:tcBorders>
              <w:top w:val="single" w:sz="4" w:space="0" w:color="auto"/>
              <w:left w:val="single" w:sz="4" w:space="0" w:color="auto"/>
              <w:bottom w:val="single" w:sz="4" w:space="0" w:color="auto"/>
              <w:right w:val="single" w:sz="4" w:space="0" w:color="auto"/>
            </w:tcBorders>
          </w:tcPr>
          <w:p w14:paraId="3F6CFD3F" w14:textId="77777777" w:rsidR="003615FB" w:rsidRDefault="00355E8B">
            <w:pPr>
              <w:pStyle w:val="ConsPlusNormal"/>
              <w:jc w:val="center"/>
            </w:pPr>
            <w:r>
              <w:t>II</w:t>
            </w:r>
          </w:p>
        </w:tc>
        <w:tc>
          <w:tcPr>
            <w:tcW w:w="6350" w:type="dxa"/>
            <w:tcBorders>
              <w:top w:val="single" w:sz="4" w:space="0" w:color="auto"/>
              <w:left w:val="single" w:sz="4" w:space="0" w:color="auto"/>
              <w:bottom w:val="single" w:sz="4" w:space="0" w:color="auto"/>
              <w:right w:val="single" w:sz="4" w:space="0" w:color="auto"/>
            </w:tcBorders>
          </w:tcPr>
          <w:p w14:paraId="533C22F1" w14:textId="77777777" w:rsidR="003615FB" w:rsidRDefault="00355E8B">
            <w:pPr>
              <w:pStyle w:val="ConsPlusNormal"/>
            </w:pPr>
            <w:r>
              <w:t>Многоэтажные жилые здания, большая часть общественных и производственных зданий - объекты, выполненные из каменных (кирпичных, бетонных) материалов.</w:t>
            </w:r>
          </w:p>
        </w:tc>
        <w:tc>
          <w:tcPr>
            <w:tcW w:w="1644" w:type="dxa"/>
            <w:tcBorders>
              <w:top w:val="single" w:sz="4" w:space="0" w:color="auto"/>
              <w:left w:val="single" w:sz="4" w:space="0" w:color="auto"/>
              <w:bottom w:val="single" w:sz="4" w:space="0" w:color="auto"/>
              <w:right w:val="single" w:sz="4" w:space="0" w:color="auto"/>
            </w:tcBorders>
          </w:tcPr>
          <w:p w14:paraId="45155536" w14:textId="77777777" w:rsidR="003615FB" w:rsidRDefault="00355E8B">
            <w:pPr>
              <w:pStyle w:val="ConsPlusNormal"/>
              <w:jc w:val="center"/>
            </w:pPr>
            <w:r>
              <w:t>100</w:t>
            </w:r>
          </w:p>
        </w:tc>
      </w:tr>
      <w:tr w:rsidR="003615FB" w14:paraId="1C37F2AF" w14:textId="77777777">
        <w:tc>
          <w:tcPr>
            <w:tcW w:w="1020" w:type="dxa"/>
            <w:tcBorders>
              <w:top w:val="single" w:sz="4" w:space="0" w:color="auto"/>
              <w:left w:val="single" w:sz="4" w:space="0" w:color="auto"/>
              <w:bottom w:val="single" w:sz="4" w:space="0" w:color="auto"/>
              <w:right w:val="single" w:sz="4" w:space="0" w:color="auto"/>
            </w:tcBorders>
          </w:tcPr>
          <w:p w14:paraId="764B60CF" w14:textId="77777777" w:rsidR="003615FB" w:rsidRDefault="00355E8B">
            <w:pPr>
              <w:pStyle w:val="ConsPlusNormal"/>
              <w:jc w:val="center"/>
            </w:pPr>
            <w:r>
              <w:t>III</w:t>
            </w:r>
          </w:p>
        </w:tc>
        <w:tc>
          <w:tcPr>
            <w:tcW w:w="6350" w:type="dxa"/>
            <w:tcBorders>
              <w:top w:val="single" w:sz="4" w:space="0" w:color="auto"/>
              <w:left w:val="single" w:sz="4" w:space="0" w:color="auto"/>
              <w:bottom w:val="single" w:sz="4" w:space="0" w:color="auto"/>
              <w:right w:val="single" w:sz="4" w:space="0" w:color="auto"/>
            </w:tcBorders>
          </w:tcPr>
          <w:p w14:paraId="44CDECE5" w14:textId="77777777" w:rsidR="003615FB" w:rsidRDefault="00355E8B">
            <w:pPr>
              <w:pStyle w:val="ConsPlusNormal"/>
            </w:pPr>
            <w:r>
              <w:t>Жилые, общественные и производственные здания и сооружения, выполненные с применением металлических каркасов, облегченных каменных материалов и (или) специально обработанной древесины (клееный брус), здания жилищно-гражданского и производственного массового строительства</w:t>
            </w:r>
          </w:p>
        </w:tc>
        <w:tc>
          <w:tcPr>
            <w:tcW w:w="1644" w:type="dxa"/>
            <w:tcBorders>
              <w:top w:val="single" w:sz="4" w:space="0" w:color="auto"/>
              <w:left w:val="single" w:sz="4" w:space="0" w:color="auto"/>
              <w:bottom w:val="single" w:sz="4" w:space="0" w:color="auto"/>
              <w:right w:val="single" w:sz="4" w:space="0" w:color="auto"/>
            </w:tcBorders>
          </w:tcPr>
          <w:p w14:paraId="2B05E53C" w14:textId="77777777" w:rsidR="003615FB" w:rsidRDefault="00355E8B">
            <w:pPr>
              <w:pStyle w:val="ConsPlusNormal"/>
              <w:jc w:val="center"/>
            </w:pPr>
            <w:r>
              <w:t>80</w:t>
            </w:r>
          </w:p>
        </w:tc>
      </w:tr>
      <w:tr w:rsidR="003615FB" w14:paraId="4D5671A8" w14:textId="77777777">
        <w:tc>
          <w:tcPr>
            <w:tcW w:w="1020" w:type="dxa"/>
            <w:tcBorders>
              <w:top w:val="single" w:sz="4" w:space="0" w:color="auto"/>
              <w:left w:val="single" w:sz="4" w:space="0" w:color="auto"/>
              <w:bottom w:val="single" w:sz="4" w:space="0" w:color="auto"/>
              <w:right w:val="single" w:sz="4" w:space="0" w:color="auto"/>
            </w:tcBorders>
          </w:tcPr>
          <w:p w14:paraId="2965ECC8" w14:textId="77777777" w:rsidR="003615FB" w:rsidRDefault="00355E8B">
            <w:pPr>
              <w:pStyle w:val="ConsPlusNormal"/>
              <w:jc w:val="center"/>
            </w:pPr>
            <w:r>
              <w:t>IV</w:t>
            </w:r>
          </w:p>
        </w:tc>
        <w:tc>
          <w:tcPr>
            <w:tcW w:w="6350" w:type="dxa"/>
            <w:tcBorders>
              <w:top w:val="single" w:sz="4" w:space="0" w:color="auto"/>
              <w:left w:val="single" w:sz="4" w:space="0" w:color="auto"/>
              <w:bottom w:val="single" w:sz="4" w:space="0" w:color="auto"/>
              <w:right w:val="single" w:sz="4" w:space="0" w:color="auto"/>
            </w:tcBorders>
          </w:tcPr>
          <w:p w14:paraId="463979E4" w14:textId="77777777" w:rsidR="003615FB" w:rsidRDefault="00355E8B">
            <w:pPr>
              <w:pStyle w:val="ConsPlusNormal"/>
            </w:pPr>
            <w:r>
              <w:t>Жилые, общественные и производственные здания и сооружения, выполненные из легких каменных блоков и (или) древесины, включая рубленные брусовые и утепленные каркасно-щитовые дома с деревянными или легкими металлическими каркасами, включая большепролетные ангары</w:t>
            </w:r>
          </w:p>
        </w:tc>
        <w:tc>
          <w:tcPr>
            <w:tcW w:w="1644" w:type="dxa"/>
            <w:tcBorders>
              <w:top w:val="single" w:sz="4" w:space="0" w:color="auto"/>
              <w:left w:val="single" w:sz="4" w:space="0" w:color="auto"/>
              <w:bottom w:val="single" w:sz="4" w:space="0" w:color="auto"/>
              <w:right w:val="single" w:sz="4" w:space="0" w:color="auto"/>
            </w:tcBorders>
          </w:tcPr>
          <w:p w14:paraId="2605F360" w14:textId="77777777" w:rsidR="003615FB" w:rsidRDefault="00355E8B">
            <w:pPr>
              <w:pStyle w:val="ConsPlusNormal"/>
              <w:jc w:val="center"/>
            </w:pPr>
            <w:r>
              <w:t>50</w:t>
            </w:r>
          </w:p>
        </w:tc>
      </w:tr>
      <w:tr w:rsidR="003615FB" w14:paraId="4FE9B83F" w14:textId="77777777">
        <w:tc>
          <w:tcPr>
            <w:tcW w:w="1020" w:type="dxa"/>
            <w:tcBorders>
              <w:top w:val="single" w:sz="4" w:space="0" w:color="auto"/>
              <w:left w:val="single" w:sz="4" w:space="0" w:color="auto"/>
              <w:right w:val="single" w:sz="4" w:space="0" w:color="auto"/>
            </w:tcBorders>
          </w:tcPr>
          <w:p w14:paraId="08531453" w14:textId="77777777" w:rsidR="003615FB" w:rsidRDefault="00355E8B">
            <w:pPr>
              <w:pStyle w:val="ConsPlusNormal"/>
              <w:jc w:val="center"/>
            </w:pPr>
            <w:r>
              <w:t>V</w:t>
            </w:r>
          </w:p>
        </w:tc>
        <w:tc>
          <w:tcPr>
            <w:tcW w:w="6350" w:type="dxa"/>
            <w:tcBorders>
              <w:top w:val="single" w:sz="4" w:space="0" w:color="auto"/>
              <w:left w:val="single" w:sz="4" w:space="0" w:color="auto"/>
              <w:right w:val="single" w:sz="4" w:space="0" w:color="auto"/>
            </w:tcBorders>
          </w:tcPr>
          <w:p w14:paraId="763F62E8" w14:textId="77777777" w:rsidR="003615FB" w:rsidRDefault="00355E8B">
            <w:pPr>
              <w:pStyle w:val="ConsPlusNormal"/>
            </w:pPr>
            <w:r>
              <w:t>Жилые, общественные и производственные здания и сооружения - легкие дощатые, каркасно-обшивные объекты (садовые дома, бани, здания ангарного типа, за исключением большепролетных ангаров, теплицы)</w:t>
            </w:r>
          </w:p>
        </w:tc>
        <w:tc>
          <w:tcPr>
            <w:tcW w:w="1644" w:type="dxa"/>
            <w:tcBorders>
              <w:top w:val="single" w:sz="4" w:space="0" w:color="auto"/>
              <w:left w:val="single" w:sz="4" w:space="0" w:color="auto"/>
              <w:right w:val="single" w:sz="4" w:space="0" w:color="auto"/>
            </w:tcBorders>
          </w:tcPr>
          <w:p w14:paraId="78C2454E" w14:textId="77777777" w:rsidR="003615FB" w:rsidRDefault="00355E8B">
            <w:pPr>
              <w:pStyle w:val="ConsPlusNormal"/>
              <w:jc w:val="center"/>
            </w:pPr>
            <w:r>
              <w:t>30</w:t>
            </w:r>
          </w:p>
        </w:tc>
      </w:tr>
      <w:tr w:rsidR="003615FB" w14:paraId="561DF9A7" w14:textId="77777777">
        <w:tc>
          <w:tcPr>
            <w:tcW w:w="9014" w:type="dxa"/>
            <w:gridSpan w:val="3"/>
            <w:tcBorders>
              <w:left w:val="single" w:sz="4" w:space="0" w:color="auto"/>
              <w:bottom w:val="single" w:sz="4" w:space="0" w:color="auto"/>
              <w:right w:val="single" w:sz="4" w:space="0" w:color="auto"/>
            </w:tcBorders>
          </w:tcPr>
          <w:p w14:paraId="544E2CEA" w14:textId="77777777" w:rsidR="003615FB" w:rsidRDefault="00355E8B">
            <w:pPr>
              <w:pStyle w:val="ConsPlusNormal"/>
              <w:jc w:val="both"/>
            </w:pPr>
            <w:r>
              <w:t xml:space="preserve">(в ред. </w:t>
            </w:r>
            <w:hyperlink r:id="rId216" w:history="1">
              <w:r>
                <w:rPr>
                  <w:color w:val="0000FF"/>
                </w:rPr>
                <w:t>Приказа</w:t>
              </w:r>
            </w:hyperlink>
            <w:r>
              <w:t xml:space="preserve"> Минэкономразвития России от 09.08.2018 N 419)</w:t>
            </w:r>
          </w:p>
        </w:tc>
      </w:tr>
      <w:tr w:rsidR="003615FB" w14:paraId="15F23E7B" w14:textId="77777777">
        <w:tc>
          <w:tcPr>
            <w:tcW w:w="1020" w:type="dxa"/>
            <w:tcBorders>
              <w:top w:val="single" w:sz="4" w:space="0" w:color="auto"/>
              <w:left w:val="single" w:sz="4" w:space="0" w:color="auto"/>
              <w:bottom w:val="single" w:sz="4" w:space="0" w:color="auto"/>
              <w:right w:val="single" w:sz="4" w:space="0" w:color="auto"/>
            </w:tcBorders>
          </w:tcPr>
          <w:p w14:paraId="56FF640B" w14:textId="77777777" w:rsidR="003615FB" w:rsidRDefault="00355E8B">
            <w:pPr>
              <w:pStyle w:val="ConsPlusNormal"/>
              <w:jc w:val="center"/>
            </w:pPr>
            <w:r>
              <w:t>Прочие</w:t>
            </w:r>
          </w:p>
        </w:tc>
        <w:tc>
          <w:tcPr>
            <w:tcW w:w="6350" w:type="dxa"/>
            <w:tcBorders>
              <w:top w:val="single" w:sz="4" w:space="0" w:color="auto"/>
              <w:left w:val="single" w:sz="4" w:space="0" w:color="auto"/>
              <w:bottom w:val="single" w:sz="4" w:space="0" w:color="auto"/>
              <w:right w:val="single" w:sz="4" w:space="0" w:color="auto"/>
            </w:tcBorders>
          </w:tcPr>
          <w:p w14:paraId="1EADD4D0" w14:textId="77777777" w:rsidR="003615FB" w:rsidRDefault="00355E8B">
            <w:pPr>
              <w:pStyle w:val="ConsPlusNormal"/>
            </w:pPr>
            <w:r>
              <w:t>Временные здания и сооружения (бытовки строительных рабочих и вахтового персонала, временные склады, летние павильоны, беседки)</w:t>
            </w:r>
          </w:p>
        </w:tc>
        <w:tc>
          <w:tcPr>
            <w:tcW w:w="1644" w:type="dxa"/>
            <w:tcBorders>
              <w:top w:val="single" w:sz="4" w:space="0" w:color="auto"/>
              <w:left w:val="single" w:sz="4" w:space="0" w:color="auto"/>
              <w:bottom w:val="single" w:sz="4" w:space="0" w:color="auto"/>
              <w:right w:val="single" w:sz="4" w:space="0" w:color="auto"/>
            </w:tcBorders>
          </w:tcPr>
          <w:p w14:paraId="0DC9E8BC" w14:textId="77777777" w:rsidR="003615FB" w:rsidRDefault="00355E8B">
            <w:pPr>
              <w:pStyle w:val="ConsPlusNormal"/>
              <w:jc w:val="center"/>
            </w:pPr>
            <w:r>
              <w:t>10</w:t>
            </w:r>
          </w:p>
        </w:tc>
      </w:tr>
    </w:tbl>
    <w:p w14:paraId="0953A16B" w14:textId="77777777" w:rsidR="003615FB" w:rsidRDefault="003615FB">
      <w:pPr>
        <w:pStyle w:val="ConsPlusNormal"/>
        <w:jc w:val="both"/>
      </w:pPr>
    </w:p>
    <w:p w14:paraId="68644A34" w14:textId="77777777" w:rsidR="003615FB" w:rsidRDefault="00355E8B">
      <w:pPr>
        <w:pStyle w:val="ConsPlusNormal"/>
        <w:ind w:firstLine="540"/>
        <w:jc w:val="both"/>
      </w:pPr>
      <w:r>
        <w:t>Изменение срока экономической жизни в зависимости от условий эксплуатации также распространяется и на укрупненные данные о продолжительности экономической жизни.</w:t>
      </w:r>
    </w:p>
    <w:p w14:paraId="6A7F9FE7" w14:textId="77777777" w:rsidR="003615FB" w:rsidRDefault="003615FB">
      <w:pPr>
        <w:pStyle w:val="ConsPlusNormal"/>
        <w:jc w:val="both"/>
      </w:pPr>
    </w:p>
    <w:p w14:paraId="3D265A27" w14:textId="77777777" w:rsidR="003615FB" w:rsidRDefault="003615FB">
      <w:pPr>
        <w:pStyle w:val="ConsPlusNormal"/>
        <w:jc w:val="both"/>
      </w:pPr>
    </w:p>
    <w:p w14:paraId="035D5FF7" w14:textId="77777777" w:rsidR="003615FB" w:rsidRDefault="003615FB">
      <w:pPr>
        <w:pStyle w:val="ConsPlusNormal"/>
        <w:jc w:val="both"/>
      </w:pPr>
    </w:p>
    <w:p w14:paraId="30373962" w14:textId="77777777" w:rsidR="003615FB" w:rsidRDefault="003615FB">
      <w:pPr>
        <w:pStyle w:val="ConsPlusNormal"/>
        <w:jc w:val="both"/>
      </w:pPr>
    </w:p>
    <w:p w14:paraId="51A13659" w14:textId="77777777" w:rsidR="003615FB" w:rsidRDefault="003615FB">
      <w:pPr>
        <w:pStyle w:val="ConsPlusNormal"/>
        <w:jc w:val="both"/>
      </w:pPr>
    </w:p>
    <w:p w14:paraId="30AED4B1" w14:textId="77777777" w:rsidR="003615FB" w:rsidRDefault="00355E8B">
      <w:pPr>
        <w:pStyle w:val="ConsPlusNormal"/>
        <w:jc w:val="right"/>
        <w:outlineLvl w:val="1"/>
      </w:pPr>
      <w:r>
        <w:t>Приложение N 10</w:t>
      </w:r>
    </w:p>
    <w:p w14:paraId="3E225468" w14:textId="77777777" w:rsidR="003615FB" w:rsidRDefault="00355E8B">
      <w:pPr>
        <w:pStyle w:val="ConsPlusNormal"/>
        <w:jc w:val="right"/>
      </w:pPr>
      <w:r>
        <w:t>к Методическим указаниям</w:t>
      </w:r>
    </w:p>
    <w:p w14:paraId="460CE5E9" w14:textId="77777777" w:rsidR="003615FB" w:rsidRDefault="00355E8B">
      <w:pPr>
        <w:pStyle w:val="ConsPlusNormal"/>
        <w:jc w:val="right"/>
      </w:pPr>
      <w:r>
        <w:t>о государственной кадастровой</w:t>
      </w:r>
    </w:p>
    <w:p w14:paraId="77DCE419" w14:textId="77777777" w:rsidR="003615FB" w:rsidRDefault="00355E8B">
      <w:pPr>
        <w:pStyle w:val="ConsPlusNormal"/>
        <w:jc w:val="right"/>
      </w:pPr>
      <w:r>
        <w:t>оценке, утвержденным приказом</w:t>
      </w:r>
    </w:p>
    <w:p w14:paraId="702785B8" w14:textId="77777777" w:rsidR="003615FB" w:rsidRDefault="00355E8B">
      <w:pPr>
        <w:pStyle w:val="ConsPlusNormal"/>
        <w:jc w:val="right"/>
      </w:pPr>
      <w:r>
        <w:t>Минэкономразвития России</w:t>
      </w:r>
    </w:p>
    <w:p w14:paraId="3741E0C0" w14:textId="77777777" w:rsidR="003615FB" w:rsidRDefault="00355E8B">
      <w:pPr>
        <w:pStyle w:val="ConsPlusNormal"/>
        <w:jc w:val="right"/>
      </w:pPr>
      <w:r>
        <w:t>от 12.05.2017 N 226</w:t>
      </w:r>
    </w:p>
    <w:p w14:paraId="7557F7CB" w14:textId="77777777" w:rsidR="003615FB" w:rsidRDefault="003615FB">
      <w:pPr>
        <w:pStyle w:val="ConsPlusNormal"/>
        <w:jc w:val="both"/>
      </w:pPr>
    </w:p>
    <w:p w14:paraId="4ACA22FA" w14:textId="77777777" w:rsidR="003615FB" w:rsidRDefault="00355E8B">
      <w:pPr>
        <w:pStyle w:val="ConsPlusTitle"/>
        <w:jc w:val="center"/>
      </w:pPr>
      <w:bookmarkStart w:id="37" w:name="Par4016"/>
      <w:bookmarkEnd w:id="37"/>
      <w:r>
        <w:t>ПРОДОЛЖИТЕЛЬНОСТЬ СТРОИТЕЛЬСТВА ЗДАНИЙ И СООРУЖЕНИЙ &lt;11&gt;</w:t>
      </w:r>
    </w:p>
    <w:p w14:paraId="47ACB0F4" w14:textId="77777777" w:rsidR="003615FB" w:rsidRDefault="003615FB">
      <w:pPr>
        <w:pStyle w:val="ConsPlusNormal"/>
        <w:jc w:val="both"/>
      </w:pPr>
    </w:p>
    <w:p w14:paraId="470D5C34" w14:textId="77777777" w:rsidR="003615FB" w:rsidRDefault="00355E8B">
      <w:pPr>
        <w:pStyle w:val="ConsPlusNormal"/>
        <w:ind w:firstLine="540"/>
        <w:jc w:val="both"/>
      </w:pPr>
      <w:r>
        <w:t>--------------------------------</w:t>
      </w:r>
    </w:p>
    <w:p w14:paraId="66970F61" w14:textId="77777777" w:rsidR="003615FB" w:rsidRDefault="00355E8B">
      <w:pPr>
        <w:pStyle w:val="ConsPlusNormal"/>
        <w:spacing w:before="240"/>
        <w:ind w:firstLine="540"/>
        <w:jc w:val="both"/>
      </w:pPr>
      <w:r>
        <w:t>&lt;11&gt; Для целей определения кадастровой стоимости.</w:t>
      </w:r>
    </w:p>
    <w:p w14:paraId="4C35E9EF" w14:textId="77777777" w:rsidR="003615FB" w:rsidRDefault="003615FB">
      <w:pPr>
        <w:pStyle w:val="ConsPlusNormal"/>
        <w:jc w:val="both"/>
      </w:pPr>
    </w:p>
    <w:p w14:paraId="4B5C4CAA" w14:textId="77777777" w:rsidR="003615FB" w:rsidRDefault="00355E8B">
      <w:pPr>
        <w:pStyle w:val="ConsPlusNormal"/>
        <w:ind w:firstLine="540"/>
        <w:jc w:val="both"/>
      </w:pPr>
      <w:r>
        <w:t>Для жилых зданий продолжительность строительно-монтажных работ может быть определена по формуле:</w:t>
      </w:r>
    </w:p>
    <w:p w14:paraId="2EF6039B" w14:textId="77777777" w:rsidR="003615FB" w:rsidRDefault="003615FB">
      <w:pPr>
        <w:pStyle w:val="ConsPlusNormal"/>
        <w:jc w:val="both"/>
      </w:pPr>
    </w:p>
    <w:p w14:paraId="2EF50FBA" w14:textId="77777777" w:rsidR="003615FB" w:rsidRDefault="00355E8B">
      <w:pPr>
        <w:pStyle w:val="ConsPlusNormal"/>
        <w:ind w:firstLine="540"/>
        <w:jc w:val="both"/>
      </w:pPr>
      <w:r>
        <w:t>T</w:t>
      </w:r>
      <w:r>
        <w:rPr>
          <w:vertAlign w:val="subscript"/>
        </w:rPr>
        <w:t>н</w:t>
      </w:r>
      <w:r>
        <w:t xml:space="preserve"> = 0,8216 x S</w:t>
      </w:r>
      <w:r>
        <w:rPr>
          <w:vertAlign w:val="superscript"/>
        </w:rPr>
        <w:t>0,2658</w:t>
      </w:r>
      <w:r>
        <w:t>, где</w:t>
      </w:r>
    </w:p>
    <w:p w14:paraId="0A6911D0" w14:textId="77777777" w:rsidR="003615FB" w:rsidRDefault="003615FB">
      <w:pPr>
        <w:pStyle w:val="ConsPlusNormal"/>
        <w:jc w:val="both"/>
      </w:pPr>
    </w:p>
    <w:p w14:paraId="7BDD17B9" w14:textId="77777777" w:rsidR="003615FB" w:rsidRDefault="00355E8B">
      <w:pPr>
        <w:pStyle w:val="ConsPlusNormal"/>
        <w:ind w:firstLine="540"/>
        <w:jc w:val="both"/>
      </w:pPr>
      <w:r>
        <w:t>Tн - продолжительность строительно-монтажных работ (СМР), мес.</w:t>
      </w:r>
    </w:p>
    <w:p w14:paraId="6BE41921" w14:textId="77777777" w:rsidR="003615FB" w:rsidRDefault="00355E8B">
      <w:pPr>
        <w:pStyle w:val="ConsPlusNormal"/>
        <w:spacing w:before="240"/>
        <w:ind w:firstLine="540"/>
        <w:jc w:val="both"/>
      </w:pPr>
      <w:r>
        <w:t>S - площадь объекта, кв. м.</w:t>
      </w:r>
    </w:p>
    <w:p w14:paraId="28A4E9D2" w14:textId="77777777" w:rsidR="003615FB" w:rsidRDefault="00355E8B">
      <w:pPr>
        <w:pStyle w:val="ConsPlusNormal"/>
        <w:spacing w:before="240"/>
        <w:ind w:firstLine="540"/>
        <w:jc w:val="both"/>
      </w:pPr>
      <w:r>
        <w:t>Для нежилых зданий расчетный метод определения общей продолжительности строительства основан на функциональной зависимости продолжительности строительства от стоимости СМР в ценах 1984 года при условии, что в ее составе стоимость всех материалов и конструкций не превышает 52 - 53 процентов. Такая зависимость для основных отраслей производственного строительства выражается в виде функций:</w:t>
      </w:r>
    </w:p>
    <w:p w14:paraId="59AAE73E" w14:textId="7181427A" w:rsidR="003615FB" w:rsidRDefault="00355E8B">
      <w:pPr>
        <w:pStyle w:val="ConsPlusNormal"/>
        <w:spacing w:before="240"/>
        <w:ind w:firstLine="540"/>
        <w:jc w:val="both"/>
      </w:pPr>
      <w:bookmarkStart w:id="38" w:name="Par4028"/>
      <w:bookmarkEnd w:id="38"/>
      <w:r>
        <w:rPr>
          <w:noProof/>
          <w:position w:val="-9"/>
        </w:rPr>
        <w:drawing>
          <wp:inline distT="0" distB="0" distL="0" distR="0" wp14:anchorId="4C4D62F2" wp14:editId="34385E2A">
            <wp:extent cx="1329055" cy="2762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329055" cy="276225"/>
                    </a:xfrm>
                    <a:prstGeom prst="rect">
                      <a:avLst/>
                    </a:prstGeom>
                    <a:noFill/>
                    <a:ln>
                      <a:noFill/>
                    </a:ln>
                  </pic:spPr>
                </pic:pic>
              </a:graphicData>
            </a:graphic>
          </wp:inline>
        </w:drawing>
      </w:r>
      <w:r>
        <w:t xml:space="preserve"> (1)</w:t>
      </w:r>
    </w:p>
    <w:p w14:paraId="0C761A15" w14:textId="08E627CD" w:rsidR="003615FB" w:rsidRDefault="00355E8B">
      <w:pPr>
        <w:pStyle w:val="ConsPlusNormal"/>
        <w:spacing w:before="240"/>
        <w:ind w:firstLine="540"/>
        <w:jc w:val="both"/>
      </w:pPr>
      <w:r>
        <w:rPr>
          <w:noProof/>
          <w:position w:val="-9"/>
        </w:rPr>
        <w:drawing>
          <wp:inline distT="0" distB="0" distL="0" distR="0" wp14:anchorId="4FD9BA3A" wp14:editId="172BDDBC">
            <wp:extent cx="1201420" cy="2762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1201420" cy="276225"/>
                    </a:xfrm>
                    <a:prstGeom prst="rect">
                      <a:avLst/>
                    </a:prstGeom>
                    <a:noFill/>
                    <a:ln>
                      <a:noFill/>
                    </a:ln>
                  </pic:spPr>
                </pic:pic>
              </a:graphicData>
            </a:graphic>
          </wp:inline>
        </w:drawing>
      </w:r>
      <w:r>
        <w:t xml:space="preserve"> (2)</w:t>
      </w:r>
    </w:p>
    <w:p w14:paraId="29D341F7" w14:textId="77777777" w:rsidR="003615FB" w:rsidRDefault="00355E8B">
      <w:pPr>
        <w:pStyle w:val="ConsPlusNormal"/>
        <w:spacing w:before="240"/>
        <w:ind w:firstLine="540"/>
        <w:jc w:val="both"/>
      </w:pPr>
      <w:bookmarkStart w:id="39" w:name="Par4030"/>
      <w:bookmarkEnd w:id="39"/>
      <w:r>
        <w:t>T</w:t>
      </w:r>
      <w:r>
        <w:rPr>
          <w:vertAlign w:val="subscript"/>
        </w:rPr>
        <w:t>н</w:t>
      </w:r>
      <w:r>
        <w:t xml:space="preserve"> = A</w:t>
      </w:r>
      <w:r>
        <w:rPr>
          <w:vertAlign w:val="subscript"/>
        </w:rPr>
        <w:t>1</w:t>
      </w:r>
      <w:r>
        <w:t>C + A</w:t>
      </w:r>
      <w:r>
        <w:rPr>
          <w:vertAlign w:val="subscript"/>
        </w:rPr>
        <w:t>2</w:t>
      </w:r>
      <w:r>
        <w:t xml:space="preserve"> (3)</w:t>
      </w:r>
    </w:p>
    <w:p w14:paraId="28966C43" w14:textId="77777777" w:rsidR="003615FB" w:rsidRDefault="00355E8B">
      <w:pPr>
        <w:pStyle w:val="ConsPlusNormal"/>
        <w:spacing w:before="240"/>
        <w:ind w:firstLine="540"/>
        <w:jc w:val="both"/>
      </w:pPr>
      <w:r>
        <w:t>где C - объем строительно-монтажных работ в ценах 1984 года, руб.;</w:t>
      </w:r>
    </w:p>
    <w:p w14:paraId="2DC3FD6A" w14:textId="77777777" w:rsidR="003615FB" w:rsidRDefault="00355E8B">
      <w:pPr>
        <w:pStyle w:val="ConsPlusNormal"/>
        <w:spacing w:before="240"/>
        <w:ind w:firstLine="540"/>
        <w:jc w:val="both"/>
      </w:pPr>
      <w:r>
        <w:t>A</w:t>
      </w:r>
      <w:r>
        <w:rPr>
          <w:vertAlign w:val="subscript"/>
        </w:rPr>
        <w:t>1</w:t>
      </w:r>
      <w:r>
        <w:t>, A</w:t>
      </w:r>
      <w:r>
        <w:rPr>
          <w:vertAlign w:val="subscript"/>
        </w:rPr>
        <w:t>2</w:t>
      </w:r>
      <w:r>
        <w:t xml:space="preserve"> - параметры регрессионной кривой, определяемые методом наименьших квадратов.</w:t>
      </w:r>
    </w:p>
    <w:p w14:paraId="52DD9264" w14:textId="77777777" w:rsidR="003615FB" w:rsidRDefault="00D4292D">
      <w:pPr>
        <w:pStyle w:val="ConsPlusNormal"/>
        <w:spacing w:before="240"/>
        <w:ind w:firstLine="540"/>
        <w:jc w:val="both"/>
      </w:pPr>
      <w:hyperlink w:anchor="Par4028" w:tooltip="_ (1)" w:history="1">
        <w:r w:rsidR="00355E8B">
          <w:rPr>
            <w:color w:val="0000FF"/>
          </w:rPr>
          <w:t>Формулы (1)</w:t>
        </w:r>
      </w:hyperlink>
      <w:r w:rsidR="00355E8B">
        <w:t xml:space="preserve"> - </w:t>
      </w:r>
      <w:hyperlink w:anchor="Par4030" w:tooltip="Tн = A1C + A2 (3)" w:history="1">
        <w:r w:rsidR="00355E8B">
          <w:rPr>
            <w:color w:val="0000FF"/>
          </w:rPr>
          <w:t>(3)</w:t>
        </w:r>
      </w:hyperlink>
      <w:r w:rsidR="00355E8B">
        <w:t xml:space="preserve"> выбираются в зависимости от объемов СМР в миллионах рублей в ценах 1984 года, значения коэффициентов приведены в таблице:</w:t>
      </w:r>
    </w:p>
    <w:p w14:paraId="1945D9BA" w14:textId="77777777" w:rsidR="003615FB" w:rsidRDefault="003615FB">
      <w:pPr>
        <w:pStyle w:val="ConsPlusNormal"/>
        <w:jc w:val="both"/>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5272"/>
        <w:gridCol w:w="1020"/>
        <w:gridCol w:w="934"/>
        <w:gridCol w:w="934"/>
        <w:gridCol w:w="936"/>
      </w:tblGrid>
      <w:tr w:rsidR="003615FB" w14:paraId="48694512" w14:textId="77777777">
        <w:tc>
          <w:tcPr>
            <w:tcW w:w="5272" w:type="dxa"/>
            <w:vMerge w:val="restart"/>
            <w:tcBorders>
              <w:top w:val="single" w:sz="4" w:space="0" w:color="auto"/>
              <w:left w:val="single" w:sz="4" w:space="0" w:color="auto"/>
              <w:bottom w:val="single" w:sz="4" w:space="0" w:color="auto"/>
              <w:right w:val="single" w:sz="4" w:space="0" w:color="auto"/>
            </w:tcBorders>
          </w:tcPr>
          <w:p w14:paraId="27BE6E6B" w14:textId="77777777" w:rsidR="003615FB" w:rsidRDefault="00355E8B">
            <w:pPr>
              <w:pStyle w:val="ConsPlusNormal"/>
              <w:jc w:val="center"/>
            </w:pPr>
            <w:r>
              <w:t>Отрасль, подотрасль, виды производств и объектов</w:t>
            </w:r>
          </w:p>
        </w:tc>
        <w:tc>
          <w:tcPr>
            <w:tcW w:w="1954" w:type="dxa"/>
            <w:gridSpan w:val="2"/>
            <w:tcBorders>
              <w:top w:val="single" w:sz="4" w:space="0" w:color="auto"/>
              <w:left w:val="single" w:sz="4" w:space="0" w:color="auto"/>
              <w:bottom w:val="single" w:sz="4" w:space="0" w:color="auto"/>
              <w:right w:val="single" w:sz="4" w:space="0" w:color="auto"/>
            </w:tcBorders>
          </w:tcPr>
          <w:p w14:paraId="4F9EBB0A" w14:textId="77777777" w:rsidR="003615FB" w:rsidRDefault="00355E8B">
            <w:pPr>
              <w:pStyle w:val="ConsPlusNormal"/>
              <w:jc w:val="center"/>
            </w:pPr>
            <w:r>
              <w:t>Значения коэффициентов</w:t>
            </w:r>
          </w:p>
        </w:tc>
        <w:tc>
          <w:tcPr>
            <w:tcW w:w="1870" w:type="dxa"/>
            <w:gridSpan w:val="2"/>
            <w:tcBorders>
              <w:top w:val="single" w:sz="4" w:space="0" w:color="auto"/>
              <w:left w:val="single" w:sz="4" w:space="0" w:color="auto"/>
              <w:bottom w:val="single" w:sz="4" w:space="0" w:color="auto"/>
              <w:right w:val="single" w:sz="4" w:space="0" w:color="auto"/>
            </w:tcBorders>
          </w:tcPr>
          <w:p w14:paraId="177A4301" w14:textId="77777777" w:rsidR="003615FB" w:rsidRDefault="00355E8B">
            <w:pPr>
              <w:pStyle w:val="ConsPlusNormal"/>
              <w:jc w:val="center"/>
            </w:pPr>
            <w:r>
              <w:t>Интервал объемов СМР, млн. руб.</w:t>
            </w:r>
          </w:p>
        </w:tc>
      </w:tr>
      <w:tr w:rsidR="003615FB" w14:paraId="395D26F2" w14:textId="77777777">
        <w:tc>
          <w:tcPr>
            <w:tcW w:w="5272" w:type="dxa"/>
            <w:vMerge/>
            <w:tcBorders>
              <w:top w:val="single" w:sz="4" w:space="0" w:color="auto"/>
              <w:left w:val="single" w:sz="4" w:space="0" w:color="auto"/>
              <w:bottom w:val="single" w:sz="4" w:space="0" w:color="auto"/>
              <w:right w:val="single" w:sz="4" w:space="0" w:color="auto"/>
            </w:tcBorders>
          </w:tcPr>
          <w:p w14:paraId="098B96DD" w14:textId="77777777" w:rsidR="003615FB" w:rsidRDefault="003615FB">
            <w:pPr>
              <w:pStyle w:val="ConsPlusNormal"/>
              <w:jc w:val="both"/>
            </w:pPr>
          </w:p>
        </w:tc>
        <w:tc>
          <w:tcPr>
            <w:tcW w:w="1020" w:type="dxa"/>
            <w:tcBorders>
              <w:top w:val="single" w:sz="4" w:space="0" w:color="auto"/>
              <w:left w:val="single" w:sz="4" w:space="0" w:color="auto"/>
              <w:bottom w:val="single" w:sz="4" w:space="0" w:color="auto"/>
              <w:right w:val="single" w:sz="4" w:space="0" w:color="auto"/>
            </w:tcBorders>
          </w:tcPr>
          <w:p w14:paraId="4B274F29" w14:textId="77777777" w:rsidR="003615FB" w:rsidRDefault="00355E8B">
            <w:pPr>
              <w:pStyle w:val="ConsPlusNormal"/>
              <w:jc w:val="center"/>
            </w:pPr>
            <w:r>
              <w:t>A</w:t>
            </w:r>
            <w:r>
              <w:rPr>
                <w:vertAlign w:val="subscript"/>
              </w:rPr>
              <w:t>1</w:t>
            </w:r>
          </w:p>
        </w:tc>
        <w:tc>
          <w:tcPr>
            <w:tcW w:w="934" w:type="dxa"/>
            <w:tcBorders>
              <w:top w:val="single" w:sz="4" w:space="0" w:color="auto"/>
              <w:left w:val="single" w:sz="4" w:space="0" w:color="auto"/>
              <w:bottom w:val="single" w:sz="4" w:space="0" w:color="auto"/>
              <w:right w:val="single" w:sz="4" w:space="0" w:color="auto"/>
            </w:tcBorders>
          </w:tcPr>
          <w:p w14:paraId="3E14BE8C" w14:textId="77777777" w:rsidR="003615FB" w:rsidRDefault="00355E8B">
            <w:pPr>
              <w:pStyle w:val="ConsPlusNormal"/>
              <w:jc w:val="center"/>
            </w:pPr>
            <w:r>
              <w:t>A</w:t>
            </w:r>
            <w:r>
              <w:rPr>
                <w:vertAlign w:val="subscript"/>
              </w:rPr>
              <w:t>2</w:t>
            </w:r>
          </w:p>
        </w:tc>
        <w:tc>
          <w:tcPr>
            <w:tcW w:w="934" w:type="dxa"/>
            <w:tcBorders>
              <w:top w:val="single" w:sz="4" w:space="0" w:color="auto"/>
              <w:left w:val="single" w:sz="4" w:space="0" w:color="auto"/>
              <w:bottom w:val="single" w:sz="4" w:space="0" w:color="auto"/>
              <w:right w:val="single" w:sz="4" w:space="0" w:color="auto"/>
            </w:tcBorders>
          </w:tcPr>
          <w:p w14:paraId="3CDED4DB" w14:textId="77777777" w:rsidR="003615FB" w:rsidRDefault="00355E8B">
            <w:pPr>
              <w:pStyle w:val="ConsPlusNormal"/>
              <w:jc w:val="center"/>
            </w:pPr>
            <w:r>
              <w:t>мин.</w:t>
            </w:r>
          </w:p>
        </w:tc>
        <w:tc>
          <w:tcPr>
            <w:tcW w:w="936" w:type="dxa"/>
            <w:tcBorders>
              <w:top w:val="single" w:sz="4" w:space="0" w:color="auto"/>
              <w:left w:val="single" w:sz="4" w:space="0" w:color="auto"/>
              <w:bottom w:val="single" w:sz="4" w:space="0" w:color="auto"/>
              <w:right w:val="single" w:sz="4" w:space="0" w:color="auto"/>
            </w:tcBorders>
          </w:tcPr>
          <w:p w14:paraId="4B98A0C9" w14:textId="77777777" w:rsidR="003615FB" w:rsidRDefault="00355E8B">
            <w:pPr>
              <w:pStyle w:val="ConsPlusNormal"/>
              <w:jc w:val="center"/>
            </w:pPr>
            <w:r>
              <w:t>макс.</w:t>
            </w:r>
          </w:p>
        </w:tc>
      </w:tr>
      <w:tr w:rsidR="003615FB" w14:paraId="6F21410D" w14:textId="77777777">
        <w:tc>
          <w:tcPr>
            <w:tcW w:w="9096" w:type="dxa"/>
            <w:gridSpan w:val="5"/>
            <w:tcBorders>
              <w:top w:val="single" w:sz="4" w:space="0" w:color="auto"/>
              <w:left w:val="single" w:sz="4" w:space="0" w:color="auto"/>
              <w:bottom w:val="single" w:sz="4" w:space="0" w:color="auto"/>
              <w:right w:val="single" w:sz="4" w:space="0" w:color="auto"/>
            </w:tcBorders>
          </w:tcPr>
          <w:p w14:paraId="45ABE948" w14:textId="0EF305CF" w:rsidR="003615FB" w:rsidRDefault="00355E8B">
            <w:pPr>
              <w:pStyle w:val="ConsPlusNormal"/>
            </w:pPr>
            <w:r>
              <w:t>Зависимость вида </w:t>
            </w:r>
            <w:r>
              <w:rPr>
                <w:noProof/>
                <w:position w:val="-9"/>
              </w:rPr>
              <w:drawing>
                <wp:inline distT="0" distB="0" distL="0" distR="0" wp14:anchorId="6ECA1484" wp14:editId="42FD6AB2">
                  <wp:extent cx="1329055" cy="2762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1329055" cy="276225"/>
                          </a:xfrm>
                          <a:prstGeom prst="rect">
                            <a:avLst/>
                          </a:prstGeom>
                          <a:noFill/>
                          <a:ln>
                            <a:noFill/>
                          </a:ln>
                        </pic:spPr>
                      </pic:pic>
                    </a:graphicData>
                  </a:graphic>
                </wp:inline>
              </w:drawing>
            </w:r>
          </w:p>
        </w:tc>
      </w:tr>
      <w:tr w:rsidR="003615FB" w14:paraId="17D29C8F" w14:textId="77777777">
        <w:tc>
          <w:tcPr>
            <w:tcW w:w="5272" w:type="dxa"/>
            <w:tcBorders>
              <w:top w:val="single" w:sz="4" w:space="0" w:color="auto"/>
              <w:left w:val="single" w:sz="4" w:space="0" w:color="auto"/>
              <w:bottom w:val="single" w:sz="4" w:space="0" w:color="auto"/>
              <w:right w:val="single" w:sz="4" w:space="0" w:color="auto"/>
            </w:tcBorders>
          </w:tcPr>
          <w:p w14:paraId="69C97E04" w14:textId="77777777" w:rsidR="003615FB" w:rsidRDefault="00355E8B">
            <w:pPr>
              <w:pStyle w:val="ConsPlusNormal"/>
            </w:pPr>
            <w:r>
              <w:t>1. Электроэнергетика:</w:t>
            </w:r>
          </w:p>
        </w:tc>
        <w:tc>
          <w:tcPr>
            <w:tcW w:w="1020" w:type="dxa"/>
            <w:tcBorders>
              <w:top w:val="single" w:sz="4" w:space="0" w:color="auto"/>
              <w:left w:val="single" w:sz="4" w:space="0" w:color="auto"/>
              <w:bottom w:val="single" w:sz="4" w:space="0" w:color="auto"/>
              <w:right w:val="single" w:sz="4" w:space="0" w:color="auto"/>
            </w:tcBorders>
          </w:tcPr>
          <w:p w14:paraId="71F447AD" w14:textId="77777777" w:rsidR="003615FB" w:rsidRDefault="003615FB">
            <w:pPr>
              <w:pStyle w:val="ConsPlusNormal"/>
            </w:pPr>
          </w:p>
        </w:tc>
        <w:tc>
          <w:tcPr>
            <w:tcW w:w="934" w:type="dxa"/>
            <w:tcBorders>
              <w:top w:val="single" w:sz="4" w:space="0" w:color="auto"/>
              <w:left w:val="single" w:sz="4" w:space="0" w:color="auto"/>
              <w:bottom w:val="single" w:sz="4" w:space="0" w:color="auto"/>
              <w:right w:val="single" w:sz="4" w:space="0" w:color="auto"/>
            </w:tcBorders>
          </w:tcPr>
          <w:p w14:paraId="436EAB16" w14:textId="77777777" w:rsidR="003615FB" w:rsidRDefault="003615FB">
            <w:pPr>
              <w:pStyle w:val="ConsPlusNormal"/>
            </w:pPr>
          </w:p>
        </w:tc>
        <w:tc>
          <w:tcPr>
            <w:tcW w:w="934" w:type="dxa"/>
            <w:tcBorders>
              <w:top w:val="single" w:sz="4" w:space="0" w:color="auto"/>
              <w:left w:val="single" w:sz="4" w:space="0" w:color="auto"/>
              <w:bottom w:val="single" w:sz="4" w:space="0" w:color="auto"/>
              <w:right w:val="single" w:sz="4" w:space="0" w:color="auto"/>
            </w:tcBorders>
          </w:tcPr>
          <w:p w14:paraId="07A652EC" w14:textId="77777777" w:rsidR="003615FB" w:rsidRDefault="003615FB">
            <w:pPr>
              <w:pStyle w:val="ConsPlusNormal"/>
            </w:pPr>
          </w:p>
        </w:tc>
        <w:tc>
          <w:tcPr>
            <w:tcW w:w="936" w:type="dxa"/>
            <w:tcBorders>
              <w:top w:val="single" w:sz="4" w:space="0" w:color="auto"/>
              <w:left w:val="single" w:sz="4" w:space="0" w:color="auto"/>
              <w:bottom w:val="single" w:sz="4" w:space="0" w:color="auto"/>
              <w:right w:val="single" w:sz="4" w:space="0" w:color="auto"/>
            </w:tcBorders>
          </w:tcPr>
          <w:p w14:paraId="12C7D8BE" w14:textId="77777777" w:rsidR="003615FB" w:rsidRDefault="003615FB">
            <w:pPr>
              <w:pStyle w:val="ConsPlusNormal"/>
            </w:pPr>
          </w:p>
        </w:tc>
      </w:tr>
      <w:tr w:rsidR="003615FB" w14:paraId="24F58860" w14:textId="77777777">
        <w:tc>
          <w:tcPr>
            <w:tcW w:w="5272" w:type="dxa"/>
            <w:tcBorders>
              <w:top w:val="single" w:sz="4" w:space="0" w:color="auto"/>
              <w:left w:val="single" w:sz="4" w:space="0" w:color="auto"/>
              <w:bottom w:val="single" w:sz="4" w:space="0" w:color="auto"/>
              <w:right w:val="single" w:sz="4" w:space="0" w:color="auto"/>
            </w:tcBorders>
          </w:tcPr>
          <w:p w14:paraId="05CCE1E2" w14:textId="77777777" w:rsidR="003615FB" w:rsidRDefault="00355E8B">
            <w:pPr>
              <w:pStyle w:val="ConsPlusNormal"/>
              <w:ind w:left="283"/>
            </w:pPr>
            <w:r>
              <w:t>электроподстанции малые</w:t>
            </w:r>
          </w:p>
        </w:tc>
        <w:tc>
          <w:tcPr>
            <w:tcW w:w="1020" w:type="dxa"/>
            <w:tcBorders>
              <w:top w:val="single" w:sz="4" w:space="0" w:color="auto"/>
              <w:left w:val="single" w:sz="4" w:space="0" w:color="auto"/>
              <w:bottom w:val="single" w:sz="4" w:space="0" w:color="auto"/>
              <w:right w:val="single" w:sz="4" w:space="0" w:color="auto"/>
            </w:tcBorders>
          </w:tcPr>
          <w:p w14:paraId="20025CF7" w14:textId="77777777" w:rsidR="003615FB" w:rsidRDefault="00355E8B">
            <w:pPr>
              <w:pStyle w:val="ConsPlusNormal"/>
              <w:jc w:val="center"/>
            </w:pPr>
            <w:r>
              <w:t>11,6</w:t>
            </w:r>
          </w:p>
        </w:tc>
        <w:tc>
          <w:tcPr>
            <w:tcW w:w="934" w:type="dxa"/>
            <w:tcBorders>
              <w:top w:val="single" w:sz="4" w:space="0" w:color="auto"/>
              <w:left w:val="single" w:sz="4" w:space="0" w:color="auto"/>
              <w:bottom w:val="single" w:sz="4" w:space="0" w:color="auto"/>
              <w:right w:val="single" w:sz="4" w:space="0" w:color="auto"/>
            </w:tcBorders>
          </w:tcPr>
          <w:p w14:paraId="15B53C9C" w14:textId="77777777" w:rsidR="003615FB" w:rsidRDefault="00355E8B">
            <w:pPr>
              <w:pStyle w:val="ConsPlusNormal"/>
              <w:jc w:val="center"/>
            </w:pPr>
            <w:r>
              <w:t>0,2</w:t>
            </w:r>
          </w:p>
        </w:tc>
        <w:tc>
          <w:tcPr>
            <w:tcW w:w="934" w:type="dxa"/>
            <w:tcBorders>
              <w:top w:val="single" w:sz="4" w:space="0" w:color="auto"/>
              <w:left w:val="single" w:sz="4" w:space="0" w:color="auto"/>
              <w:bottom w:val="single" w:sz="4" w:space="0" w:color="auto"/>
              <w:right w:val="single" w:sz="4" w:space="0" w:color="auto"/>
            </w:tcBorders>
          </w:tcPr>
          <w:p w14:paraId="64E2EE15" w14:textId="77777777" w:rsidR="003615FB" w:rsidRDefault="00355E8B">
            <w:pPr>
              <w:pStyle w:val="ConsPlusNormal"/>
              <w:jc w:val="center"/>
            </w:pPr>
            <w:r>
              <w:t>0,1</w:t>
            </w:r>
          </w:p>
        </w:tc>
        <w:tc>
          <w:tcPr>
            <w:tcW w:w="936" w:type="dxa"/>
            <w:tcBorders>
              <w:top w:val="single" w:sz="4" w:space="0" w:color="auto"/>
              <w:left w:val="single" w:sz="4" w:space="0" w:color="auto"/>
              <w:bottom w:val="single" w:sz="4" w:space="0" w:color="auto"/>
              <w:right w:val="single" w:sz="4" w:space="0" w:color="auto"/>
            </w:tcBorders>
          </w:tcPr>
          <w:p w14:paraId="70D48B6B" w14:textId="77777777" w:rsidR="003615FB" w:rsidRDefault="00355E8B">
            <w:pPr>
              <w:pStyle w:val="ConsPlusNormal"/>
              <w:jc w:val="center"/>
            </w:pPr>
            <w:r>
              <w:t>1,3</w:t>
            </w:r>
          </w:p>
        </w:tc>
      </w:tr>
      <w:tr w:rsidR="003615FB" w14:paraId="578DA608" w14:textId="77777777">
        <w:tc>
          <w:tcPr>
            <w:tcW w:w="5272" w:type="dxa"/>
            <w:tcBorders>
              <w:top w:val="single" w:sz="4" w:space="0" w:color="auto"/>
              <w:left w:val="single" w:sz="4" w:space="0" w:color="auto"/>
              <w:bottom w:val="single" w:sz="4" w:space="0" w:color="auto"/>
              <w:right w:val="single" w:sz="4" w:space="0" w:color="auto"/>
            </w:tcBorders>
          </w:tcPr>
          <w:p w14:paraId="7A7D9221" w14:textId="77777777" w:rsidR="003615FB" w:rsidRDefault="00355E8B">
            <w:pPr>
              <w:pStyle w:val="ConsPlusNormal"/>
              <w:ind w:left="283"/>
            </w:pPr>
            <w:r>
              <w:t>электроподстанции средние</w:t>
            </w:r>
          </w:p>
        </w:tc>
        <w:tc>
          <w:tcPr>
            <w:tcW w:w="1020" w:type="dxa"/>
            <w:tcBorders>
              <w:top w:val="single" w:sz="4" w:space="0" w:color="auto"/>
              <w:left w:val="single" w:sz="4" w:space="0" w:color="auto"/>
              <w:bottom w:val="single" w:sz="4" w:space="0" w:color="auto"/>
              <w:right w:val="single" w:sz="4" w:space="0" w:color="auto"/>
            </w:tcBorders>
          </w:tcPr>
          <w:p w14:paraId="3E5BF23A" w14:textId="77777777" w:rsidR="003615FB" w:rsidRDefault="00355E8B">
            <w:pPr>
              <w:pStyle w:val="ConsPlusNormal"/>
              <w:jc w:val="center"/>
            </w:pPr>
            <w:r>
              <w:t>15,3</w:t>
            </w:r>
          </w:p>
        </w:tc>
        <w:tc>
          <w:tcPr>
            <w:tcW w:w="934" w:type="dxa"/>
            <w:tcBorders>
              <w:top w:val="single" w:sz="4" w:space="0" w:color="auto"/>
              <w:left w:val="single" w:sz="4" w:space="0" w:color="auto"/>
              <w:bottom w:val="single" w:sz="4" w:space="0" w:color="auto"/>
              <w:right w:val="single" w:sz="4" w:space="0" w:color="auto"/>
            </w:tcBorders>
          </w:tcPr>
          <w:p w14:paraId="686866D2" w14:textId="77777777" w:rsidR="003615FB" w:rsidRDefault="00355E8B">
            <w:pPr>
              <w:pStyle w:val="ConsPlusNormal"/>
              <w:jc w:val="center"/>
            </w:pPr>
            <w:r>
              <w:t>-1,7</w:t>
            </w:r>
          </w:p>
        </w:tc>
        <w:tc>
          <w:tcPr>
            <w:tcW w:w="934" w:type="dxa"/>
            <w:tcBorders>
              <w:top w:val="single" w:sz="4" w:space="0" w:color="auto"/>
              <w:left w:val="single" w:sz="4" w:space="0" w:color="auto"/>
              <w:bottom w:val="single" w:sz="4" w:space="0" w:color="auto"/>
              <w:right w:val="single" w:sz="4" w:space="0" w:color="auto"/>
            </w:tcBorders>
          </w:tcPr>
          <w:p w14:paraId="083D78A2" w14:textId="77777777" w:rsidR="003615FB" w:rsidRDefault="00355E8B">
            <w:pPr>
              <w:pStyle w:val="ConsPlusNormal"/>
              <w:jc w:val="center"/>
            </w:pPr>
            <w:r>
              <w:t>2,2</w:t>
            </w:r>
          </w:p>
        </w:tc>
        <w:tc>
          <w:tcPr>
            <w:tcW w:w="936" w:type="dxa"/>
            <w:tcBorders>
              <w:top w:val="single" w:sz="4" w:space="0" w:color="auto"/>
              <w:left w:val="single" w:sz="4" w:space="0" w:color="auto"/>
              <w:bottom w:val="single" w:sz="4" w:space="0" w:color="auto"/>
              <w:right w:val="single" w:sz="4" w:space="0" w:color="auto"/>
            </w:tcBorders>
          </w:tcPr>
          <w:p w14:paraId="3949995F" w14:textId="77777777" w:rsidR="003615FB" w:rsidRDefault="00355E8B">
            <w:pPr>
              <w:pStyle w:val="ConsPlusNormal"/>
              <w:jc w:val="center"/>
            </w:pPr>
            <w:r>
              <w:t>12,0</w:t>
            </w:r>
          </w:p>
        </w:tc>
      </w:tr>
      <w:tr w:rsidR="003615FB" w14:paraId="757B3979" w14:textId="77777777">
        <w:tc>
          <w:tcPr>
            <w:tcW w:w="5272" w:type="dxa"/>
            <w:tcBorders>
              <w:top w:val="single" w:sz="4" w:space="0" w:color="auto"/>
              <w:left w:val="single" w:sz="4" w:space="0" w:color="auto"/>
              <w:bottom w:val="single" w:sz="4" w:space="0" w:color="auto"/>
              <w:right w:val="single" w:sz="4" w:space="0" w:color="auto"/>
            </w:tcBorders>
          </w:tcPr>
          <w:p w14:paraId="7027568C" w14:textId="77777777" w:rsidR="003615FB" w:rsidRDefault="00355E8B">
            <w:pPr>
              <w:pStyle w:val="ConsPlusNormal"/>
              <w:ind w:left="283"/>
            </w:pPr>
            <w:r>
              <w:t>государственные районные электростанции (ГРЭС), газотурбинные электростанции (ГТЭС)</w:t>
            </w:r>
          </w:p>
        </w:tc>
        <w:tc>
          <w:tcPr>
            <w:tcW w:w="1020" w:type="dxa"/>
            <w:tcBorders>
              <w:top w:val="single" w:sz="4" w:space="0" w:color="auto"/>
              <w:left w:val="single" w:sz="4" w:space="0" w:color="auto"/>
              <w:bottom w:val="single" w:sz="4" w:space="0" w:color="auto"/>
              <w:right w:val="single" w:sz="4" w:space="0" w:color="auto"/>
            </w:tcBorders>
          </w:tcPr>
          <w:p w14:paraId="30302A4D" w14:textId="77777777" w:rsidR="003615FB" w:rsidRDefault="00355E8B">
            <w:pPr>
              <w:pStyle w:val="ConsPlusNormal"/>
              <w:jc w:val="center"/>
            </w:pPr>
            <w:r>
              <w:t>4,5</w:t>
            </w:r>
          </w:p>
        </w:tc>
        <w:tc>
          <w:tcPr>
            <w:tcW w:w="934" w:type="dxa"/>
            <w:tcBorders>
              <w:top w:val="single" w:sz="4" w:space="0" w:color="auto"/>
              <w:left w:val="single" w:sz="4" w:space="0" w:color="auto"/>
              <w:bottom w:val="single" w:sz="4" w:space="0" w:color="auto"/>
              <w:right w:val="single" w:sz="4" w:space="0" w:color="auto"/>
            </w:tcBorders>
          </w:tcPr>
          <w:p w14:paraId="42D3A61D" w14:textId="77777777" w:rsidR="003615FB" w:rsidRDefault="00355E8B">
            <w:pPr>
              <w:pStyle w:val="ConsPlusNormal"/>
              <w:jc w:val="center"/>
            </w:pPr>
            <w:r>
              <w:t>0,01</w:t>
            </w:r>
          </w:p>
        </w:tc>
        <w:tc>
          <w:tcPr>
            <w:tcW w:w="934" w:type="dxa"/>
            <w:tcBorders>
              <w:top w:val="single" w:sz="4" w:space="0" w:color="auto"/>
              <w:left w:val="single" w:sz="4" w:space="0" w:color="auto"/>
              <w:bottom w:val="single" w:sz="4" w:space="0" w:color="auto"/>
              <w:right w:val="single" w:sz="4" w:space="0" w:color="auto"/>
            </w:tcBorders>
          </w:tcPr>
          <w:p w14:paraId="4C986DB7" w14:textId="77777777" w:rsidR="003615FB" w:rsidRDefault="00355E8B">
            <w:pPr>
              <w:pStyle w:val="ConsPlusNormal"/>
              <w:jc w:val="center"/>
            </w:pPr>
            <w:r>
              <w:t>30,0</w:t>
            </w:r>
          </w:p>
        </w:tc>
        <w:tc>
          <w:tcPr>
            <w:tcW w:w="936" w:type="dxa"/>
            <w:tcBorders>
              <w:top w:val="single" w:sz="4" w:space="0" w:color="auto"/>
              <w:left w:val="single" w:sz="4" w:space="0" w:color="auto"/>
              <w:bottom w:val="single" w:sz="4" w:space="0" w:color="auto"/>
              <w:right w:val="single" w:sz="4" w:space="0" w:color="auto"/>
            </w:tcBorders>
          </w:tcPr>
          <w:p w14:paraId="0EB5F4C1" w14:textId="77777777" w:rsidR="003615FB" w:rsidRDefault="00355E8B">
            <w:pPr>
              <w:pStyle w:val="ConsPlusNormal"/>
              <w:jc w:val="center"/>
            </w:pPr>
            <w:r>
              <w:t>110,0</w:t>
            </w:r>
          </w:p>
        </w:tc>
      </w:tr>
      <w:tr w:rsidR="003615FB" w14:paraId="5BECB474" w14:textId="77777777">
        <w:tc>
          <w:tcPr>
            <w:tcW w:w="5272" w:type="dxa"/>
            <w:tcBorders>
              <w:top w:val="single" w:sz="4" w:space="0" w:color="auto"/>
              <w:left w:val="single" w:sz="4" w:space="0" w:color="auto"/>
              <w:bottom w:val="single" w:sz="4" w:space="0" w:color="auto"/>
              <w:right w:val="single" w:sz="4" w:space="0" w:color="auto"/>
            </w:tcBorders>
          </w:tcPr>
          <w:p w14:paraId="1358BAFD" w14:textId="77777777" w:rsidR="003615FB" w:rsidRDefault="00355E8B">
            <w:pPr>
              <w:pStyle w:val="ConsPlusNormal"/>
            </w:pPr>
            <w:r>
              <w:t>2. Нефтедобывающая промышленность (установки подготовки, газокомпрессорные)</w:t>
            </w:r>
          </w:p>
        </w:tc>
        <w:tc>
          <w:tcPr>
            <w:tcW w:w="1020" w:type="dxa"/>
            <w:tcBorders>
              <w:top w:val="single" w:sz="4" w:space="0" w:color="auto"/>
              <w:left w:val="single" w:sz="4" w:space="0" w:color="auto"/>
              <w:bottom w:val="single" w:sz="4" w:space="0" w:color="auto"/>
              <w:right w:val="single" w:sz="4" w:space="0" w:color="auto"/>
            </w:tcBorders>
          </w:tcPr>
          <w:p w14:paraId="4E0A4244" w14:textId="77777777" w:rsidR="003615FB" w:rsidRDefault="00355E8B">
            <w:pPr>
              <w:pStyle w:val="ConsPlusNormal"/>
              <w:jc w:val="center"/>
            </w:pPr>
            <w:r>
              <w:t>9,2</w:t>
            </w:r>
          </w:p>
        </w:tc>
        <w:tc>
          <w:tcPr>
            <w:tcW w:w="934" w:type="dxa"/>
            <w:tcBorders>
              <w:top w:val="single" w:sz="4" w:space="0" w:color="auto"/>
              <w:left w:val="single" w:sz="4" w:space="0" w:color="auto"/>
              <w:bottom w:val="single" w:sz="4" w:space="0" w:color="auto"/>
              <w:right w:val="single" w:sz="4" w:space="0" w:color="auto"/>
            </w:tcBorders>
          </w:tcPr>
          <w:p w14:paraId="7A9D1A0B" w14:textId="77777777" w:rsidR="003615FB" w:rsidRDefault="00355E8B">
            <w:pPr>
              <w:pStyle w:val="ConsPlusNormal"/>
              <w:jc w:val="center"/>
            </w:pPr>
            <w:r>
              <w:t>-0,5</w:t>
            </w:r>
          </w:p>
        </w:tc>
        <w:tc>
          <w:tcPr>
            <w:tcW w:w="934" w:type="dxa"/>
            <w:tcBorders>
              <w:top w:val="single" w:sz="4" w:space="0" w:color="auto"/>
              <w:left w:val="single" w:sz="4" w:space="0" w:color="auto"/>
              <w:bottom w:val="single" w:sz="4" w:space="0" w:color="auto"/>
              <w:right w:val="single" w:sz="4" w:space="0" w:color="auto"/>
            </w:tcBorders>
          </w:tcPr>
          <w:p w14:paraId="77FD150C" w14:textId="77777777" w:rsidR="003615FB" w:rsidRDefault="00355E8B">
            <w:pPr>
              <w:pStyle w:val="ConsPlusNormal"/>
              <w:jc w:val="center"/>
            </w:pPr>
            <w:r>
              <w:t>0,1</w:t>
            </w:r>
          </w:p>
        </w:tc>
        <w:tc>
          <w:tcPr>
            <w:tcW w:w="936" w:type="dxa"/>
            <w:tcBorders>
              <w:top w:val="single" w:sz="4" w:space="0" w:color="auto"/>
              <w:left w:val="single" w:sz="4" w:space="0" w:color="auto"/>
              <w:bottom w:val="single" w:sz="4" w:space="0" w:color="auto"/>
              <w:right w:val="single" w:sz="4" w:space="0" w:color="auto"/>
            </w:tcBorders>
          </w:tcPr>
          <w:p w14:paraId="431D73B5" w14:textId="77777777" w:rsidR="003615FB" w:rsidRDefault="00355E8B">
            <w:pPr>
              <w:pStyle w:val="ConsPlusNormal"/>
              <w:jc w:val="center"/>
            </w:pPr>
            <w:r>
              <w:t>6,0</w:t>
            </w:r>
          </w:p>
        </w:tc>
      </w:tr>
      <w:tr w:rsidR="003615FB" w14:paraId="4E43BE11" w14:textId="77777777">
        <w:tc>
          <w:tcPr>
            <w:tcW w:w="5272" w:type="dxa"/>
            <w:tcBorders>
              <w:top w:val="single" w:sz="4" w:space="0" w:color="auto"/>
              <w:left w:val="single" w:sz="4" w:space="0" w:color="auto"/>
              <w:bottom w:val="single" w:sz="4" w:space="0" w:color="auto"/>
              <w:right w:val="single" w:sz="4" w:space="0" w:color="auto"/>
            </w:tcBorders>
          </w:tcPr>
          <w:p w14:paraId="22D3ADD8" w14:textId="77777777" w:rsidR="003615FB" w:rsidRDefault="00355E8B">
            <w:pPr>
              <w:pStyle w:val="ConsPlusNormal"/>
            </w:pPr>
            <w:r>
              <w:t>3. Химическая промышленность: производство минеральных удобрений</w:t>
            </w:r>
          </w:p>
        </w:tc>
        <w:tc>
          <w:tcPr>
            <w:tcW w:w="1020" w:type="dxa"/>
            <w:tcBorders>
              <w:top w:val="single" w:sz="4" w:space="0" w:color="auto"/>
              <w:left w:val="single" w:sz="4" w:space="0" w:color="auto"/>
              <w:bottom w:val="single" w:sz="4" w:space="0" w:color="auto"/>
              <w:right w:val="single" w:sz="4" w:space="0" w:color="auto"/>
            </w:tcBorders>
          </w:tcPr>
          <w:p w14:paraId="2DC0F9EE" w14:textId="77777777" w:rsidR="003615FB" w:rsidRDefault="00355E8B">
            <w:pPr>
              <w:pStyle w:val="ConsPlusNormal"/>
              <w:jc w:val="center"/>
            </w:pPr>
            <w:r>
              <w:t>9,6</w:t>
            </w:r>
          </w:p>
        </w:tc>
        <w:tc>
          <w:tcPr>
            <w:tcW w:w="934" w:type="dxa"/>
            <w:tcBorders>
              <w:top w:val="single" w:sz="4" w:space="0" w:color="auto"/>
              <w:left w:val="single" w:sz="4" w:space="0" w:color="auto"/>
              <w:bottom w:val="single" w:sz="4" w:space="0" w:color="auto"/>
              <w:right w:val="single" w:sz="4" w:space="0" w:color="auto"/>
            </w:tcBorders>
          </w:tcPr>
          <w:p w14:paraId="5F40FDB8" w14:textId="77777777" w:rsidR="003615FB" w:rsidRDefault="00355E8B">
            <w:pPr>
              <w:pStyle w:val="ConsPlusNormal"/>
              <w:jc w:val="center"/>
            </w:pPr>
            <w:r>
              <w:t>-0,7</w:t>
            </w:r>
          </w:p>
        </w:tc>
        <w:tc>
          <w:tcPr>
            <w:tcW w:w="934" w:type="dxa"/>
            <w:tcBorders>
              <w:top w:val="single" w:sz="4" w:space="0" w:color="auto"/>
              <w:left w:val="single" w:sz="4" w:space="0" w:color="auto"/>
              <w:bottom w:val="single" w:sz="4" w:space="0" w:color="auto"/>
              <w:right w:val="single" w:sz="4" w:space="0" w:color="auto"/>
            </w:tcBorders>
          </w:tcPr>
          <w:p w14:paraId="5B526903" w14:textId="77777777" w:rsidR="003615FB" w:rsidRDefault="00355E8B">
            <w:pPr>
              <w:pStyle w:val="ConsPlusNormal"/>
              <w:jc w:val="center"/>
            </w:pPr>
            <w:r>
              <w:t>2,0</w:t>
            </w:r>
          </w:p>
        </w:tc>
        <w:tc>
          <w:tcPr>
            <w:tcW w:w="936" w:type="dxa"/>
            <w:tcBorders>
              <w:top w:val="single" w:sz="4" w:space="0" w:color="auto"/>
              <w:left w:val="single" w:sz="4" w:space="0" w:color="auto"/>
              <w:bottom w:val="single" w:sz="4" w:space="0" w:color="auto"/>
              <w:right w:val="single" w:sz="4" w:space="0" w:color="auto"/>
            </w:tcBorders>
          </w:tcPr>
          <w:p w14:paraId="03938AE2" w14:textId="77777777" w:rsidR="003615FB" w:rsidRDefault="00355E8B">
            <w:pPr>
              <w:pStyle w:val="ConsPlusNormal"/>
              <w:jc w:val="center"/>
            </w:pPr>
            <w:r>
              <w:t>45,0</w:t>
            </w:r>
          </w:p>
        </w:tc>
      </w:tr>
      <w:tr w:rsidR="003615FB" w14:paraId="5D94FE66" w14:textId="77777777">
        <w:tc>
          <w:tcPr>
            <w:tcW w:w="5272" w:type="dxa"/>
            <w:tcBorders>
              <w:top w:val="single" w:sz="4" w:space="0" w:color="auto"/>
              <w:left w:val="single" w:sz="4" w:space="0" w:color="auto"/>
              <w:bottom w:val="single" w:sz="4" w:space="0" w:color="auto"/>
              <w:right w:val="single" w:sz="4" w:space="0" w:color="auto"/>
            </w:tcBorders>
          </w:tcPr>
          <w:p w14:paraId="17DF7456" w14:textId="77777777" w:rsidR="003615FB" w:rsidRDefault="00355E8B">
            <w:pPr>
              <w:pStyle w:val="ConsPlusNormal"/>
            </w:pPr>
            <w:r>
              <w:t>4. Тяжелое и транспортное машиностроение</w:t>
            </w:r>
          </w:p>
        </w:tc>
        <w:tc>
          <w:tcPr>
            <w:tcW w:w="1020" w:type="dxa"/>
            <w:tcBorders>
              <w:top w:val="single" w:sz="4" w:space="0" w:color="auto"/>
              <w:left w:val="single" w:sz="4" w:space="0" w:color="auto"/>
              <w:bottom w:val="single" w:sz="4" w:space="0" w:color="auto"/>
              <w:right w:val="single" w:sz="4" w:space="0" w:color="auto"/>
            </w:tcBorders>
          </w:tcPr>
          <w:p w14:paraId="727EB8C4" w14:textId="77777777" w:rsidR="003615FB" w:rsidRDefault="00355E8B">
            <w:pPr>
              <w:pStyle w:val="ConsPlusNormal"/>
              <w:jc w:val="center"/>
            </w:pPr>
            <w:r>
              <w:t>7,9</w:t>
            </w:r>
          </w:p>
        </w:tc>
        <w:tc>
          <w:tcPr>
            <w:tcW w:w="934" w:type="dxa"/>
            <w:tcBorders>
              <w:top w:val="single" w:sz="4" w:space="0" w:color="auto"/>
              <w:left w:val="single" w:sz="4" w:space="0" w:color="auto"/>
              <w:bottom w:val="single" w:sz="4" w:space="0" w:color="auto"/>
              <w:right w:val="single" w:sz="4" w:space="0" w:color="auto"/>
            </w:tcBorders>
          </w:tcPr>
          <w:p w14:paraId="028339E2" w14:textId="77777777" w:rsidR="003615FB" w:rsidRDefault="00355E8B">
            <w:pPr>
              <w:pStyle w:val="ConsPlusNormal"/>
              <w:jc w:val="center"/>
            </w:pPr>
            <w:r>
              <w:t>-0,4</w:t>
            </w:r>
          </w:p>
        </w:tc>
        <w:tc>
          <w:tcPr>
            <w:tcW w:w="934" w:type="dxa"/>
            <w:tcBorders>
              <w:top w:val="single" w:sz="4" w:space="0" w:color="auto"/>
              <w:left w:val="single" w:sz="4" w:space="0" w:color="auto"/>
              <w:bottom w:val="single" w:sz="4" w:space="0" w:color="auto"/>
              <w:right w:val="single" w:sz="4" w:space="0" w:color="auto"/>
            </w:tcBorders>
          </w:tcPr>
          <w:p w14:paraId="7F503E2F" w14:textId="77777777" w:rsidR="003615FB" w:rsidRDefault="00355E8B">
            <w:pPr>
              <w:pStyle w:val="ConsPlusNormal"/>
              <w:jc w:val="center"/>
            </w:pPr>
            <w:r>
              <w:t>5,0</w:t>
            </w:r>
          </w:p>
        </w:tc>
        <w:tc>
          <w:tcPr>
            <w:tcW w:w="936" w:type="dxa"/>
            <w:tcBorders>
              <w:top w:val="single" w:sz="4" w:space="0" w:color="auto"/>
              <w:left w:val="single" w:sz="4" w:space="0" w:color="auto"/>
              <w:bottom w:val="single" w:sz="4" w:space="0" w:color="auto"/>
              <w:right w:val="single" w:sz="4" w:space="0" w:color="auto"/>
            </w:tcBorders>
          </w:tcPr>
          <w:p w14:paraId="446E7BED" w14:textId="77777777" w:rsidR="003615FB" w:rsidRDefault="00355E8B">
            <w:pPr>
              <w:pStyle w:val="ConsPlusNormal"/>
              <w:jc w:val="center"/>
            </w:pPr>
            <w:r>
              <w:t>100,0</w:t>
            </w:r>
          </w:p>
        </w:tc>
      </w:tr>
      <w:tr w:rsidR="003615FB" w14:paraId="1CDAADB9" w14:textId="77777777">
        <w:tc>
          <w:tcPr>
            <w:tcW w:w="5272" w:type="dxa"/>
            <w:tcBorders>
              <w:top w:val="single" w:sz="4" w:space="0" w:color="auto"/>
              <w:left w:val="single" w:sz="4" w:space="0" w:color="auto"/>
              <w:bottom w:val="single" w:sz="4" w:space="0" w:color="auto"/>
              <w:right w:val="single" w:sz="4" w:space="0" w:color="auto"/>
            </w:tcBorders>
          </w:tcPr>
          <w:p w14:paraId="37F07DF3" w14:textId="77777777" w:rsidR="003615FB" w:rsidRDefault="00355E8B">
            <w:pPr>
              <w:pStyle w:val="ConsPlusNormal"/>
            </w:pPr>
            <w:r>
              <w:t>5. Автомобильная и подшипниковая промышленность (отдельные цехи, корпуса, здания)</w:t>
            </w:r>
          </w:p>
        </w:tc>
        <w:tc>
          <w:tcPr>
            <w:tcW w:w="1020" w:type="dxa"/>
            <w:tcBorders>
              <w:top w:val="single" w:sz="4" w:space="0" w:color="auto"/>
              <w:left w:val="single" w:sz="4" w:space="0" w:color="auto"/>
              <w:bottom w:val="single" w:sz="4" w:space="0" w:color="auto"/>
              <w:right w:val="single" w:sz="4" w:space="0" w:color="auto"/>
            </w:tcBorders>
          </w:tcPr>
          <w:p w14:paraId="201CA686" w14:textId="77777777" w:rsidR="003615FB" w:rsidRDefault="00355E8B">
            <w:pPr>
              <w:pStyle w:val="ConsPlusNormal"/>
              <w:jc w:val="center"/>
            </w:pPr>
            <w:r>
              <w:t>11,5</w:t>
            </w:r>
          </w:p>
        </w:tc>
        <w:tc>
          <w:tcPr>
            <w:tcW w:w="934" w:type="dxa"/>
            <w:tcBorders>
              <w:top w:val="single" w:sz="4" w:space="0" w:color="auto"/>
              <w:left w:val="single" w:sz="4" w:space="0" w:color="auto"/>
              <w:bottom w:val="single" w:sz="4" w:space="0" w:color="auto"/>
              <w:right w:val="single" w:sz="4" w:space="0" w:color="auto"/>
            </w:tcBorders>
          </w:tcPr>
          <w:p w14:paraId="062D34F4" w14:textId="77777777" w:rsidR="003615FB" w:rsidRDefault="00355E8B">
            <w:pPr>
              <w:pStyle w:val="ConsPlusNormal"/>
              <w:jc w:val="center"/>
            </w:pPr>
            <w:r>
              <w:t>-1,4</w:t>
            </w:r>
          </w:p>
        </w:tc>
        <w:tc>
          <w:tcPr>
            <w:tcW w:w="934" w:type="dxa"/>
            <w:tcBorders>
              <w:top w:val="single" w:sz="4" w:space="0" w:color="auto"/>
              <w:left w:val="single" w:sz="4" w:space="0" w:color="auto"/>
              <w:bottom w:val="single" w:sz="4" w:space="0" w:color="auto"/>
              <w:right w:val="single" w:sz="4" w:space="0" w:color="auto"/>
            </w:tcBorders>
          </w:tcPr>
          <w:p w14:paraId="0F55390E" w14:textId="77777777" w:rsidR="003615FB" w:rsidRDefault="00355E8B">
            <w:pPr>
              <w:pStyle w:val="ConsPlusNormal"/>
              <w:jc w:val="center"/>
            </w:pPr>
            <w:r>
              <w:t>1,0</w:t>
            </w:r>
          </w:p>
        </w:tc>
        <w:tc>
          <w:tcPr>
            <w:tcW w:w="936" w:type="dxa"/>
            <w:tcBorders>
              <w:top w:val="single" w:sz="4" w:space="0" w:color="auto"/>
              <w:left w:val="single" w:sz="4" w:space="0" w:color="auto"/>
              <w:bottom w:val="single" w:sz="4" w:space="0" w:color="auto"/>
              <w:right w:val="single" w:sz="4" w:space="0" w:color="auto"/>
            </w:tcBorders>
          </w:tcPr>
          <w:p w14:paraId="537A7B57" w14:textId="77777777" w:rsidR="003615FB" w:rsidRDefault="00355E8B">
            <w:pPr>
              <w:pStyle w:val="ConsPlusNormal"/>
              <w:jc w:val="center"/>
            </w:pPr>
            <w:r>
              <w:t>16,0</w:t>
            </w:r>
          </w:p>
        </w:tc>
      </w:tr>
      <w:tr w:rsidR="003615FB" w14:paraId="02E32D9B" w14:textId="77777777">
        <w:tc>
          <w:tcPr>
            <w:tcW w:w="5272" w:type="dxa"/>
            <w:tcBorders>
              <w:top w:val="single" w:sz="4" w:space="0" w:color="auto"/>
              <w:left w:val="single" w:sz="4" w:space="0" w:color="auto"/>
              <w:bottom w:val="single" w:sz="4" w:space="0" w:color="auto"/>
              <w:right w:val="single" w:sz="4" w:space="0" w:color="auto"/>
            </w:tcBorders>
          </w:tcPr>
          <w:p w14:paraId="0C474204" w14:textId="77777777" w:rsidR="003615FB" w:rsidRDefault="00355E8B">
            <w:pPr>
              <w:pStyle w:val="ConsPlusNormal"/>
            </w:pPr>
            <w:r>
              <w:t>6. Лесная и деревообрабатывающая промышленность (лесозаготовительные предприятия)</w:t>
            </w:r>
          </w:p>
        </w:tc>
        <w:tc>
          <w:tcPr>
            <w:tcW w:w="1020" w:type="dxa"/>
            <w:tcBorders>
              <w:top w:val="single" w:sz="4" w:space="0" w:color="auto"/>
              <w:left w:val="single" w:sz="4" w:space="0" w:color="auto"/>
              <w:bottom w:val="single" w:sz="4" w:space="0" w:color="auto"/>
              <w:right w:val="single" w:sz="4" w:space="0" w:color="auto"/>
            </w:tcBorders>
          </w:tcPr>
          <w:p w14:paraId="24BC4296" w14:textId="77777777" w:rsidR="003615FB" w:rsidRDefault="00355E8B">
            <w:pPr>
              <w:pStyle w:val="ConsPlusNormal"/>
              <w:jc w:val="center"/>
            </w:pPr>
            <w:r>
              <w:t>19,5</w:t>
            </w:r>
          </w:p>
        </w:tc>
        <w:tc>
          <w:tcPr>
            <w:tcW w:w="934" w:type="dxa"/>
            <w:tcBorders>
              <w:top w:val="single" w:sz="4" w:space="0" w:color="auto"/>
              <w:left w:val="single" w:sz="4" w:space="0" w:color="auto"/>
              <w:bottom w:val="single" w:sz="4" w:space="0" w:color="auto"/>
              <w:right w:val="single" w:sz="4" w:space="0" w:color="auto"/>
            </w:tcBorders>
          </w:tcPr>
          <w:p w14:paraId="655331A2" w14:textId="77777777" w:rsidR="003615FB" w:rsidRDefault="00355E8B">
            <w:pPr>
              <w:pStyle w:val="ConsPlusNormal"/>
              <w:jc w:val="center"/>
            </w:pPr>
            <w:r>
              <w:t>-1,4</w:t>
            </w:r>
          </w:p>
        </w:tc>
        <w:tc>
          <w:tcPr>
            <w:tcW w:w="934" w:type="dxa"/>
            <w:tcBorders>
              <w:top w:val="single" w:sz="4" w:space="0" w:color="auto"/>
              <w:left w:val="single" w:sz="4" w:space="0" w:color="auto"/>
              <w:bottom w:val="single" w:sz="4" w:space="0" w:color="auto"/>
              <w:right w:val="single" w:sz="4" w:space="0" w:color="auto"/>
            </w:tcBorders>
          </w:tcPr>
          <w:p w14:paraId="43A3F615" w14:textId="77777777" w:rsidR="003615FB" w:rsidRDefault="00355E8B">
            <w:pPr>
              <w:pStyle w:val="ConsPlusNormal"/>
              <w:jc w:val="center"/>
            </w:pPr>
            <w:r>
              <w:t>1,0</w:t>
            </w:r>
          </w:p>
        </w:tc>
        <w:tc>
          <w:tcPr>
            <w:tcW w:w="936" w:type="dxa"/>
            <w:tcBorders>
              <w:top w:val="single" w:sz="4" w:space="0" w:color="auto"/>
              <w:left w:val="single" w:sz="4" w:space="0" w:color="auto"/>
              <w:bottom w:val="single" w:sz="4" w:space="0" w:color="auto"/>
              <w:right w:val="single" w:sz="4" w:space="0" w:color="auto"/>
            </w:tcBorders>
          </w:tcPr>
          <w:p w14:paraId="0424627E" w14:textId="77777777" w:rsidR="003615FB" w:rsidRDefault="00355E8B">
            <w:pPr>
              <w:pStyle w:val="ConsPlusNormal"/>
              <w:jc w:val="center"/>
            </w:pPr>
            <w:r>
              <w:t>23,0</w:t>
            </w:r>
          </w:p>
        </w:tc>
      </w:tr>
      <w:tr w:rsidR="003615FB" w14:paraId="77625058" w14:textId="77777777">
        <w:tc>
          <w:tcPr>
            <w:tcW w:w="5272" w:type="dxa"/>
            <w:tcBorders>
              <w:top w:val="single" w:sz="4" w:space="0" w:color="auto"/>
              <w:left w:val="single" w:sz="4" w:space="0" w:color="auto"/>
              <w:bottom w:val="single" w:sz="4" w:space="0" w:color="auto"/>
              <w:right w:val="single" w:sz="4" w:space="0" w:color="auto"/>
            </w:tcBorders>
          </w:tcPr>
          <w:p w14:paraId="60593EC4" w14:textId="77777777" w:rsidR="003615FB" w:rsidRDefault="00355E8B">
            <w:pPr>
              <w:pStyle w:val="ConsPlusNormal"/>
            </w:pPr>
            <w:r>
              <w:t>7. Строительство и промышленность строительных конструкций и деталей</w:t>
            </w:r>
          </w:p>
        </w:tc>
        <w:tc>
          <w:tcPr>
            <w:tcW w:w="1020" w:type="dxa"/>
            <w:tcBorders>
              <w:top w:val="single" w:sz="4" w:space="0" w:color="auto"/>
              <w:left w:val="single" w:sz="4" w:space="0" w:color="auto"/>
              <w:bottom w:val="single" w:sz="4" w:space="0" w:color="auto"/>
              <w:right w:val="single" w:sz="4" w:space="0" w:color="auto"/>
            </w:tcBorders>
          </w:tcPr>
          <w:p w14:paraId="5AC9CC88" w14:textId="77777777" w:rsidR="003615FB" w:rsidRDefault="00355E8B">
            <w:pPr>
              <w:pStyle w:val="ConsPlusNormal"/>
              <w:jc w:val="center"/>
            </w:pPr>
            <w:r>
              <w:t>15,1</w:t>
            </w:r>
          </w:p>
        </w:tc>
        <w:tc>
          <w:tcPr>
            <w:tcW w:w="934" w:type="dxa"/>
            <w:tcBorders>
              <w:top w:val="single" w:sz="4" w:space="0" w:color="auto"/>
              <w:left w:val="single" w:sz="4" w:space="0" w:color="auto"/>
              <w:bottom w:val="single" w:sz="4" w:space="0" w:color="auto"/>
              <w:right w:val="single" w:sz="4" w:space="0" w:color="auto"/>
            </w:tcBorders>
          </w:tcPr>
          <w:p w14:paraId="0AB85A65" w14:textId="77777777" w:rsidR="003615FB" w:rsidRDefault="00355E8B">
            <w:pPr>
              <w:pStyle w:val="ConsPlusNormal"/>
              <w:jc w:val="center"/>
            </w:pPr>
            <w:r>
              <w:t>-2,3</w:t>
            </w:r>
          </w:p>
        </w:tc>
        <w:tc>
          <w:tcPr>
            <w:tcW w:w="934" w:type="dxa"/>
            <w:tcBorders>
              <w:top w:val="single" w:sz="4" w:space="0" w:color="auto"/>
              <w:left w:val="single" w:sz="4" w:space="0" w:color="auto"/>
              <w:bottom w:val="single" w:sz="4" w:space="0" w:color="auto"/>
              <w:right w:val="single" w:sz="4" w:space="0" w:color="auto"/>
            </w:tcBorders>
          </w:tcPr>
          <w:p w14:paraId="5D709820" w14:textId="77777777" w:rsidR="003615FB" w:rsidRDefault="00355E8B">
            <w:pPr>
              <w:pStyle w:val="ConsPlusNormal"/>
              <w:jc w:val="center"/>
            </w:pPr>
            <w:r>
              <w:t>0,1</w:t>
            </w:r>
          </w:p>
        </w:tc>
        <w:tc>
          <w:tcPr>
            <w:tcW w:w="936" w:type="dxa"/>
            <w:tcBorders>
              <w:top w:val="single" w:sz="4" w:space="0" w:color="auto"/>
              <w:left w:val="single" w:sz="4" w:space="0" w:color="auto"/>
              <w:bottom w:val="single" w:sz="4" w:space="0" w:color="auto"/>
              <w:right w:val="single" w:sz="4" w:space="0" w:color="auto"/>
            </w:tcBorders>
          </w:tcPr>
          <w:p w14:paraId="4388EFBF" w14:textId="77777777" w:rsidR="003615FB" w:rsidRDefault="00355E8B">
            <w:pPr>
              <w:pStyle w:val="ConsPlusNormal"/>
              <w:jc w:val="center"/>
            </w:pPr>
            <w:r>
              <w:t>11,0</w:t>
            </w:r>
          </w:p>
        </w:tc>
      </w:tr>
      <w:tr w:rsidR="003615FB" w14:paraId="7C93B9C5" w14:textId="77777777">
        <w:tc>
          <w:tcPr>
            <w:tcW w:w="5272" w:type="dxa"/>
            <w:tcBorders>
              <w:top w:val="single" w:sz="4" w:space="0" w:color="auto"/>
              <w:left w:val="single" w:sz="4" w:space="0" w:color="auto"/>
              <w:bottom w:val="single" w:sz="4" w:space="0" w:color="auto"/>
              <w:right w:val="single" w:sz="4" w:space="0" w:color="auto"/>
            </w:tcBorders>
          </w:tcPr>
          <w:p w14:paraId="11B137A2" w14:textId="77777777" w:rsidR="003615FB" w:rsidRDefault="00355E8B">
            <w:pPr>
              <w:pStyle w:val="ConsPlusNormal"/>
            </w:pPr>
            <w:r>
              <w:t>8. Пищевая промышленность</w:t>
            </w:r>
          </w:p>
        </w:tc>
        <w:tc>
          <w:tcPr>
            <w:tcW w:w="1020" w:type="dxa"/>
            <w:tcBorders>
              <w:top w:val="single" w:sz="4" w:space="0" w:color="auto"/>
              <w:left w:val="single" w:sz="4" w:space="0" w:color="auto"/>
              <w:bottom w:val="single" w:sz="4" w:space="0" w:color="auto"/>
              <w:right w:val="single" w:sz="4" w:space="0" w:color="auto"/>
            </w:tcBorders>
          </w:tcPr>
          <w:p w14:paraId="56AFF879" w14:textId="77777777" w:rsidR="003615FB" w:rsidRDefault="00355E8B">
            <w:pPr>
              <w:pStyle w:val="ConsPlusNormal"/>
              <w:jc w:val="center"/>
            </w:pPr>
            <w:r>
              <w:t>14,8</w:t>
            </w:r>
          </w:p>
        </w:tc>
        <w:tc>
          <w:tcPr>
            <w:tcW w:w="934" w:type="dxa"/>
            <w:tcBorders>
              <w:top w:val="single" w:sz="4" w:space="0" w:color="auto"/>
              <w:left w:val="single" w:sz="4" w:space="0" w:color="auto"/>
              <w:bottom w:val="single" w:sz="4" w:space="0" w:color="auto"/>
              <w:right w:val="single" w:sz="4" w:space="0" w:color="auto"/>
            </w:tcBorders>
          </w:tcPr>
          <w:p w14:paraId="37DC23C2" w14:textId="77777777" w:rsidR="003615FB" w:rsidRDefault="00355E8B">
            <w:pPr>
              <w:pStyle w:val="ConsPlusNormal"/>
              <w:jc w:val="center"/>
            </w:pPr>
            <w:r>
              <w:t>-1,4</w:t>
            </w:r>
          </w:p>
        </w:tc>
        <w:tc>
          <w:tcPr>
            <w:tcW w:w="934" w:type="dxa"/>
            <w:tcBorders>
              <w:top w:val="single" w:sz="4" w:space="0" w:color="auto"/>
              <w:left w:val="single" w:sz="4" w:space="0" w:color="auto"/>
              <w:bottom w:val="single" w:sz="4" w:space="0" w:color="auto"/>
              <w:right w:val="single" w:sz="4" w:space="0" w:color="auto"/>
            </w:tcBorders>
          </w:tcPr>
          <w:p w14:paraId="13548F3D" w14:textId="77777777" w:rsidR="003615FB" w:rsidRDefault="00355E8B">
            <w:pPr>
              <w:pStyle w:val="ConsPlusNormal"/>
              <w:jc w:val="center"/>
            </w:pPr>
            <w:r>
              <w:t>1,0</w:t>
            </w:r>
          </w:p>
        </w:tc>
        <w:tc>
          <w:tcPr>
            <w:tcW w:w="936" w:type="dxa"/>
            <w:tcBorders>
              <w:top w:val="single" w:sz="4" w:space="0" w:color="auto"/>
              <w:left w:val="single" w:sz="4" w:space="0" w:color="auto"/>
              <w:bottom w:val="single" w:sz="4" w:space="0" w:color="auto"/>
              <w:right w:val="single" w:sz="4" w:space="0" w:color="auto"/>
            </w:tcBorders>
          </w:tcPr>
          <w:p w14:paraId="2E07CEC2" w14:textId="77777777" w:rsidR="003615FB" w:rsidRDefault="00355E8B">
            <w:pPr>
              <w:pStyle w:val="ConsPlusNormal"/>
              <w:jc w:val="center"/>
            </w:pPr>
            <w:r>
              <w:t>30,0</w:t>
            </w:r>
          </w:p>
        </w:tc>
      </w:tr>
      <w:tr w:rsidR="003615FB" w14:paraId="14FA408D" w14:textId="77777777">
        <w:tc>
          <w:tcPr>
            <w:tcW w:w="5272" w:type="dxa"/>
            <w:tcBorders>
              <w:top w:val="single" w:sz="4" w:space="0" w:color="auto"/>
              <w:left w:val="single" w:sz="4" w:space="0" w:color="auto"/>
              <w:bottom w:val="single" w:sz="4" w:space="0" w:color="auto"/>
              <w:right w:val="single" w:sz="4" w:space="0" w:color="auto"/>
            </w:tcBorders>
          </w:tcPr>
          <w:p w14:paraId="4A4ABDD7" w14:textId="77777777" w:rsidR="003615FB" w:rsidRDefault="00355E8B">
            <w:pPr>
              <w:pStyle w:val="ConsPlusNormal"/>
            </w:pPr>
            <w:r>
              <w:t>9. Мясная промышленность</w:t>
            </w:r>
          </w:p>
        </w:tc>
        <w:tc>
          <w:tcPr>
            <w:tcW w:w="1020" w:type="dxa"/>
            <w:tcBorders>
              <w:top w:val="single" w:sz="4" w:space="0" w:color="auto"/>
              <w:left w:val="single" w:sz="4" w:space="0" w:color="auto"/>
              <w:bottom w:val="single" w:sz="4" w:space="0" w:color="auto"/>
              <w:right w:val="single" w:sz="4" w:space="0" w:color="auto"/>
            </w:tcBorders>
          </w:tcPr>
          <w:p w14:paraId="3061C3F0" w14:textId="77777777" w:rsidR="003615FB" w:rsidRDefault="00355E8B">
            <w:pPr>
              <w:pStyle w:val="ConsPlusNormal"/>
              <w:jc w:val="center"/>
            </w:pPr>
            <w:r>
              <w:t>14,1</w:t>
            </w:r>
          </w:p>
        </w:tc>
        <w:tc>
          <w:tcPr>
            <w:tcW w:w="934" w:type="dxa"/>
            <w:tcBorders>
              <w:top w:val="single" w:sz="4" w:space="0" w:color="auto"/>
              <w:left w:val="single" w:sz="4" w:space="0" w:color="auto"/>
              <w:bottom w:val="single" w:sz="4" w:space="0" w:color="auto"/>
              <w:right w:val="single" w:sz="4" w:space="0" w:color="auto"/>
            </w:tcBorders>
          </w:tcPr>
          <w:p w14:paraId="31A69811" w14:textId="77777777" w:rsidR="003615FB" w:rsidRDefault="00355E8B">
            <w:pPr>
              <w:pStyle w:val="ConsPlusNormal"/>
              <w:jc w:val="center"/>
            </w:pPr>
            <w:r>
              <w:t>-0,8</w:t>
            </w:r>
          </w:p>
        </w:tc>
        <w:tc>
          <w:tcPr>
            <w:tcW w:w="934" w:type="dxa"/>
            <w:tcBorders>
              <w:top w:val="single" w:sz="4" w:space="0" w:color="auto"/>
              <w:left w:val="single" w:sz="4" w:space="0" w:color="auto"/>
              <w:bottom w:val="single" w:sz="4" w:space="0" w:color="auto"/>
              <w:right w:val="single" w:sz="4" w:space="0" w:color="auto"/>
            </w:tcBorders>
          </w:tcPr>
          <w:p w14:paraId="5F24A1C2" w14:textId="77777777" w:rsidR="003615FB" w:rsidRDefault="00355E8B">
            <w:pPr>
              <w:pStyle w:val="ConsPlusNormal"/>
              <w:jc w:val="center"/>
            </w:pPr>
            <w:r>
              <w:t>1,0</w:t>
            </w:r>
          </w:p>
        </w:tc>
        <w:tc>
          <w:tcPr>
            <w:tcW w:w="936" w:type="dxa"/>
            <w:tcBorders>
              <w:top w:val="single" w:sz="4" w:space="0" w:color="auto"/>
              <w:left w:val="single" w:sz="4" w:space="0" w:color="auto"/>
              <w:bottom w:val="single" w:sz="4" w:space="0" w:color="auto"/>
              <w:right w:val="single" w:sz="4" w:space="0" w:color="auto"/>
            </w:tcBorders>
          </w:tcPr>
          <w:p w14:paraId="1B5E8AA9" w14:textId="77777777" w:rsidR="003615FB" w:rsidRDefault="00355E8B">
            <w:pPr>
              <w:pStyle w:val="ConsPlusNormal"/>
              <w:jc w:val="center"/>
            </w:pPr>
            <w:r>
              <w:t>19,0</w:t>
            </w:r>
          </w:p>
        </w:tc>
      </w:tr>
      <w:tr w:rsidR="003615FB" w14:paraId="56EE66D5" w14:textId="77777777">
        <w:tc>
          <w:tcPr>
            <w:tcW w:w="5272" w:type="dxa"/>
            <w:tcBorders>
              <w:top w:val="single" w:sz="4" w:space="0" w:color="auto"/>
              <w:left w:val="single" w:sz="4" w:space="0" w:color="auto"/>
              <w:bottom w:val="single" w:sz="4" w:space="0" w:color="auto"/>
              <w:right w:val="single" w:sz="4" w:space="0" w:color="auto"/>
            </w:tcBorders>
          </w:tcPr>
          <w:p w14:paraId="5F8B1BD1" w14:textId="77777777" w:rsidR="003615FB" w:rsidRDefault="00355E8B">
            <w:pPr>
              <w:pStyle w:val="ConsPlusNormal"/>
            </w:pPr>
            <w:r>
              <w:t>10. Молочная промышленность</w:t>
            </w:r>
          </w:p>
        </w:tc>
        <w:tc>
          <w:tcPr>
            <w:tcW w:w="1020" w:type="dxa"/>
            <w:tcBorders>
              <w:top w:val="single" w:sz="4" w:space="0" w:color="auto"/>
              <w:left w:val="single" w:sz="4" w:space="0" w:color="auto"/>
              <w:bottom w:val="single" w:sz="4" w:space="0" w:color="auto"/>
              <w:right w:val="single" w:sz="4" w:space="0" w:color="auto"/>
            </w:tcBorders>
          </w:tcPr>
          <w:p w14:paraId="76B6FC69" w14:textId="77777777" w:rsidR="003615FB" w:rsidRDefault="00355E8B">
            <w:pPr>
              <w:pStyle w:val="ConsPlusNormal"/>
              <w:jc w:val="center"/>
            </w:pPr>
            <w:r>
              <w:t>18,7</w:t>
            </w:r>
          </w:p>
        </w:tc>
        <w:tc>
          <w:tcPr>
            <w:tcW w:w="934" w:type="dxa"/>
            <w:tcBorders>
              <w:top w:val="single" w:sz="4" w:space="0" w:color="auto"/>
              <w:left w:val="single" w:sz="4" w:space="0" w:color="auto"/>
              <w:bottom w:val="single" w:sz="4" w:space="0" w:color="auto"/>
              <w:right w:val="single" w:sz="4" w:space="0" w:color="auto"/>
            </w:tcBorders>
          </w:tcPr>
          <w:p w14:paraId="64FE4007" w14:textId="77777777" w:rsidR="003615FB" w:rsidRDefault="00355E8B">
            <w:pPr>
              <w:pStyle w:val="ConsPlusNormal"/>
              <w:jc w:val="center"/>
            </w:pPr>
            <w:r>
              <w:t>-1,7</w:t>
            </w:r>
          </w:p>
        </w:tc>
        <w:tc>
          <w:tcPr>
            <w:tcW w:w="934" w:type="dxa"/>
            <w:tcBorders>
              <w:top w:val="single" w:sz="4" w:space="0" w:color="auto"/>
              <w:left w:val="single" w:sz="4" w:space="0" w:color="auto"/>
              <w:bottom w:val="single" w:sz="4" w:space="0" w:color="auto"/>
              <w:right w:val="single" w:sz="4" w:space="0" w:color="auto"/>
            </w:tcBorders>
          </w:tcPr>
          <w:p w14:paraId="08EB3E5D" w14:textId="77777777" w:rsidR="003615FB" w:rsidRDefault="00355E8B">
            <w:pPr>
              <w:pStyle w:val="ConsPlusNormal"/>
              <w:jc w:val="center"/>
            </w:pPr>
            <w:r>
              <w:t>0,1</w:t>
            </w:r>
          </w:p>
        </w:tc>
        <w:tc>
          <w:tcPr>
            <w:tcW w:w="936" w:type="dxa"/>
            <w:tcBorders>
              <w:top w:val="single" w:sz="4" w:space="0" w:color="auto"/>
              <w:left w:val="single" w:sz="4" w:space="0" w:color="auto"/>
              <w:bottom w:val="single" w:sz="4" w:space="0" w:color="auto"/>
              <w:right w:val="single" w:sz="4" w:space="0" w:color="auto"/>
            </w:tcBorders>
          </w:tcPr>
          <w:p w14:paraId="43C425E4" w14:textId="77777777" w:rsidR="003615FB" w:rsidRDefault="00355E8B">
            <w:pPr>
              <w:pStyle w:val="ConsPlusNormal"/>
              <w:jc w:val="center"/>
            </w:pPr>
            <w:r>
              <w:t>4,5</w:t>
            </w:r>
          </w:p>
        </w:tc>
      </w:tr>
      <w:tr w:rsidR="003615FB" w14:paraId="790EAB4A" w14:textId="77777777">
        <w:tc>
          <w:tcPr>
            <w:tcW w:w="5272" w:type="dxa"/>
            <w:tcBorders>
              <w:top w:val="single" w:sz="4" w:space="0" w:color="auto"/>
              <w:left w:val="single" w:sz="4" w:space="0" w:color="auto"/>
              <w:bottom w:val="single" w:sz="4" w:space="0" w:color="auto"/>
              <w:right w:val="single" w:sz="4" w:space="0" w:color="auto"/>
            </w:tcBorders>
          </w:tcPr>
          <w:p w14:paraId="12EBCC67" w14:textId="77777777" w:rsidR="003615FB" w:rsidRDefault="00355E8B">
            <w:pPr>
              <w:pStyle w:val="ConsPlusNormal"/>
            </w:pPr>
            <w:r>
              <w:t>11. Микробиологическая промышленность</w:t>
            </w:r>
          </w:p>
        </w:tc>
        <w:tc>
          <w:tcPr>
            <w:tcW w:w="1020" w:type="dxa"/>
            <w:tcBorders>
              <w:top w:val="single" w:sz="4" w:space="0" w:color="auto"/>
              <w:left w:val="single" w:sz="4" w:space="0" w:color="auto"/>
              <w:bottom w:val="single" w:sz="4" w:space="0" w:color="auto"/>
              <w:right w:val="single" w:sz="4" w:space="0" w:color="auto"/>
            </w:tcBorders>
          </w:tcPr>
          <w:p w14:paraId="7B0D48C8" w14:textId="77777777" w:rsidR="003615FB" w:rsidRDefault="00355E8B">
            <w:pPr>
              <w:pStyle w:val="ConsPlusNormal"/>
              <w:jc w:val="center"/>
            </w:pPr>
            <w:r>
              <w:t>7,9</w:t>
            </w:r>
          </w:p>
        </w:tc>
        <w:tc>
          <w:tcPr>
            <w:tcW w:w="934" w:type="dxa"/>
            <w:tcBorders>
              <w:top w:val="single" w:sz="4" w:space="0" w:color="auto"/>
              <w:left w:val="single" w:sz="4" w:space="0" w:color="auto"/>
              <w:bottom w:val="single" w:sz="4" w:space="0" w:color="auto"/>
              <w:right w:val="single" w:sz="4" w:space="0" w:color="auto"/>
            </w:tcBorders>
          </w:tcPr>
          <w:p w14:paraId="47AE17CB" w14:textId="77777777" w:rsidR="003615FB" w:rsidRDefault="00355E8B">
            <w:pPr>
              <w:pStyle w:val="ConsPlusNormal"/>
              <w:jc w:val="center"/>
            </w:pPr>
            <w:r>
              <w:t>-0,3</w:t>
            </w:r>
          </w:p>
        </w:tc>
        <w:tc>
          <w:tcPr>
            <w:tcW w:w="934" w:type="dxa"/>
            <w:tcBorders>
              <w:top w:val="single" w:sz="4" w:space="0" w:color="auto"/>
              <w:left w:val="single" w:sz="4" w:space="0" w:color="auto"/>
              <w:bottom w:val="single" w:sz="4" w:space="0" w:color="auto"/>
              <w:right w:val="single" w:sz="4" w:space="0" w:color="auto"/>
            </w:tcBorders>
          </w:tcPr>
          <w:p w14:paraId="7CD39963" w14:textId="77777777" w:rsidR="003615FB" w:rsidRDefault="00355E8B">
            <w:pPr>
              <w:pStyle w:val="ConsPlusNormal"/>
              <w:jc w:val="center"/>
            </w:pPr>
            <w:r>
              <w:t>2,0</w:t>
            </w:r>
          </w:p>
        </w:tc>
        <w:tc>
          <w:tcPr>
            <w:tcW w:w="936" w:type="dxa"/>
            <w:tcBorders>
              <w:top w:val="single" w:sz="4" w:space="0" w:color="auto"/>
              <w:left w:val="single" w:sz="4" w:space="0" w:color="auto"/>
              <w:bottom w:val="single" w:sz="4" w:space="0" w:color="auto"/>
              <w:right w:val="single" w:sz="4" w:space="0" w:color="auto"/>
            </w:tcBorders>
          </w:tcPr>
          <w:p w14:paraId="5CB07894" w14:textId="77777777" w:rsidR="003615FB" w:rsidRDefault="00355E8B">
            <w:pPr>
              <w:pStyle w:val="ConsPlusNormal"/>
              <w:jc w:val="center"/>
            </w:pPr>
            <w:r>
              <w:t>120,0</w:t>
            </w:r>
          </w:p>
        </w:tc>
      </w:tr>
      <w:tr w:rsidR="003615FB" w14:paraId="39EC08DE" w14:textId="77777777">
        <w:tc>
          <w:tcPr>
            <w:tcW w:w="5272" w:type="dxa"/>
            <w:tcBorders>
              <w:top w:val="single" w:sz="4" w:space="0" w:color="auto"/>
              <w:left w:val="single" w:sz="4" w:space="0" w:color="auto"/>
              <w:bottom w:val="single" w:sz="4" w:space="0" w:color="auto"/>
              <w:right w:val="single" w:sz="4" w:space="0" w:color="auto"/>
            </w:tcBorders>
          </w:tcPr>
          <w:p w14:paraId="42CE3ACE" w14:textId="77777777" w:rsidR="003615FB" w:rsidRDefault="00355E8B">
            <w:pPr>
              <w:pStyle w:val="ConsPlusNormal"/>
            </w:pPr>
            <w:r>
              <w:t>12. Мукомольно-крупяная, комбикормовая промышленность</w:t>
            </w:r>
          </w:p>
        </w:tc>
        <w:tc>
          <w:tcPr>
            <w:tcW w:w="1020" w:type="dxa"/>
            <w:tcBorders>
              <w:top w:val="single" w:sz="4" w:space="0" w:color="auto"/>
              <w:left w:val="single" w:sz="4" w:space="0" w:color="auto"/>
              <w:bottom w:val="single" w:sz="4" w:space="0" w:color="auto"/>
              <w:right w:val="single" w:sz="4" w:space="0" w:color="auto"/>
            </w:tcBorders>
          </w:tcPr>
          <w:p w14:paraId="7CB2D3AA" w14:textId="77777777" w:rsidR="003615FB" w:rsidRDefault="00355E8B">
            <w:pPr>
              <w:pStyle w:val="ConsPlusNormal"/>
              <w:jc w:val="center"/>
            </w:pPr>
            <w:r>
              <w:t>12,2</w:t>
            </w:r>
          </w:p>
        </w:tc>
        <w:tc>
          <w:tcPr>
            <w:tcW w:w="934" w:type="dxa"/>
            <w:tcBorders>
              <w:top w:val="single" w:sz="4" w:space="0" w:color="auto"/>
              <w:left w:val="single" w:sz="4" w:space="0" w:color="auto"/>
              <w:bottom w:val="single" w:sz="4" w:space="0" w:color="auto"/>
              <w:right w:val="single" w:sz="4" w:space="0" w:color="auto"/>
            </w:tcBorders>
          </w:tcPr>
          <w:p w14:paraId="736F10FF" w14:textId="77777777" w:rsidR="003615FB" w:rsidRDefault="00355E8B">
            <w:pPr>
              <w:pStyle w:val="ConsPlusNormal"/>
              <w:jc w:val="center"/>
            </w:pPr>
            <w:r>
              <w:t>0,05</w:t>
            </w:r>
          </w:p>
        </w:tc>
        <w:tc>
          <w:tcPr>
            <w:tcW w:w="934" w:type="dxa"/>
            <w:tcBorders>
              <w:top w:val="single" w:sz="4" w:space="0" w:color="auto"/>
              <w:left w:val="single" w:sz="4" w:space="0" w:color="auto"/>
              <w:bottom w:val="single" w:sz="4" w:space="0" w:color="auto"/>
              <w:right w:val="single" w:sz="4" w:space="0" w:color="auto"/>
            </w:tcBorders>
          </w:tcPr>
          <w:p w14:paraId="06EC0ABD" w14:textId="77777777" w:rsidR="003615FB" w:rsidRDefault="00355E8B">
            <w:pPr>
              <w:pStyle w:val="ConsPlusNormal"/>
              <w:jc w:val="center"/>
            </w:pPr>
            <w:r>
              <w:t>0,2</w:t>
            </w:r>
          </w:p>
        </w:tc>
        <w:tc>
          <w:tcPr>
            <w:tcW w:w="936" w:type="dxa"/>
            <w:tcBorders>
              <w:top w:val="single" w:sz="4" w:space="0" w:color="auto"/>
              <w:left w:val="single" w:sz="4" w:space="0" w:color="auto"/>
              <w:bottom w:val="single" w:sz="4" w:space="0" w:color="auto"/>
              <w:right w:val="single" w:sz="4" w:space="0" w:color="auto"/>
            </w:tcBorders>
          </w:tcPr>
          <w:p w14:paraId="2864B121" w14:textId="77777777" w:rsidR="003615FB" w:rsidRDefault="00355E8B">
            <w:pPr>
              <w:pStyle w:val="ConsPlusNormal"/>
              <w:jc w:val="center"/>
            </w:pPr>
            <w:r>
              <w:t>18,0</w:t>
            </w:r>
          </w:p>
        </w:tc>
      </w:tr>
      <w:tr w:rsidR="003615FB" w14:paraId="15EDD40D" w14:textId="77777777">
        <w:tc>
          <w:tcPr>
            <w:tcW w:w="5272" w:type="dxa"/>
            <w:tcBorders>
              <w:top w:val="single" w:sz="4" w:space="0" w:color="auto"/>
              <w:left w:val="single" w:sz="4" w:space="0" w:color="auto"/>
              <w:bottom w:val="single" w:sz="4" w:space="0" w:color="auto"/>
              <w:right w:val="single" w:sz="4" w:space="0" w:color="auto"/>
            </w:tcBorders>
          </w:tcPr>
          <w:p w14:paraId="2F1D0A3C" w14:textId="77777777" w:rsidR="003615FB" w:rsidRDefault="00355E8B">
            <w:pPr>
              <w:pStyle w:val="ConsPlusNormal"/>
            </w:pPr>
            <w:r>
              <w:t>13. Местная промышленность</w:t>
            </w:r>
          </w:p>
        </w:tc>
        <w:tc>
          <w:tcPr>
            <w:tcW w:w="1020" w:type="dxa"/>
            <w:tcBorders>
              <w:top w:val="single" w:sz="4" w:space="0" w:color="auto"/>
              <w:left w:val="single" w:sz="4" w:space="0" w:color="auto"/>
              <w:bottom w:val="single" w:sz="4" w:space="0" w:color="auto"/>
              <w:right w:val="single" w:sz="4" w:space="0" w:color="auto"/>
            </w:tcBorders>
          </w:tcPr>
          <w:p w14:paraId="081E749F" w14:textId="77777777" w:rsidR="003615FB" w:rsidRDefault="00355E8B">
            <w:pPr>
              <w:pStyle w:val="ConsPlusNormal"/>
              <w:jc w:val="center"/>
            </w:pPr>
            <w:r>
              <w:t>17,4</w:t>
            </w:r>
          </w:p>
        </w:tc>
        <w:tc>
          <w:tcPr>
            <w:tcW w:w="934" w:type="dxa"/>
            <w:tcBorders>
              <w:top w:val="single" w:sz="4" w:space="0" w:color="auto"/>
              <w:left w:val="single" w:sz="4" w:space="0" w:color="auto"/>
              <w:bottom w:val="single" w:sz="4" w:space="0" w:color="auto"/>
              <w:right w:val="single" w:sz="4" w:space="0" w:color="auto"/>
            </w:tcBorders>
          </w:tcPr>
          <w:p w14:paraId="136C9C8E" w14:textId="77777777" w:rsidR="003615FB" w:rsidRDefault="00355E8B">
            <w:pPr>
              <w:pStyle w:val="ConsPlusNormal"/>
              <w:jc w:val="center"/>
            </w:pPr>
            <w:r>
              <w:t>-3,8</w:t>
            </w:r>
          </w:p>
        </w:tc>
        <w:tc>
          <w:tcPr>
            <w:tcW w:w="934" w:type="dxa"/>
            <w:tcBorders>
              <w:top w:val="single" w:sz="4" w:space="0" w:color="auto"/>
              <w:left w:val="single" w:sz="4" w:space="0" w:color="auto"/>
              <w:bottom w:val="single" w:sz="4" w:space="0" w:color="auto"/>
              <w:right w:val="single" w:sz="4" w:space="0" w:color="auto"/>
            </w:tcBorders>
          </w:tcPr>
          <w:p w14:paraId="48BEAE2E" w14:textId="77777777" w:rsidR="003615FB" w:rsidRDefault="00355E8B">
            <w:pPr>
              <w:pStyle w:val="ConsPlusNormal"/>
              <w:jc w:val="center"/>
            </w:pPr>
            <w:r>
              <w:t>0,4</w:t>
            </w:r>
          </w:p>
        </w:tc>
        <w:tc>
          <w:tcPr>
            <w:tcW w:w="936" w:type="dxa"/>
            <w:tcBorders>
              <w:top w:val="single" w:sz="4" w:space="0" w:color="auto"/>
              <w:left w:val="single" w:sz="4" w:space="0" w:color="auto"/>
              <w:bottom w:val="single" w:sz="4" w:space="0" w:color="auto"/>
              <w:right w:val="single" w:sz="4" w:space="0" w:color="auto"/>
            </w:tcBorders>
          </w:tcPr>
          <w:p w14:paraId="562CF633" w14:textId="77777777" w:rsidR="003615FB" w:rsidRDefault="00355E8B">
            <w:pPr>
              <w:pStyle w:val="ConsPlusNormal"/>
              <w:jc w:val="center"/>
            </w:pPr>
            <w:r>
              <w:t>3,0</w:t>
            </w:r>
          </w:p>
        </w:tc>
      </w:tr>
      <w:tr w:rsidR="003615FB" w14:paraId="19F09C48" w14:textId="77777777">
        <w:tc>
          <w:tcPr>
            <w:tcW w:w="5272" w:type="dxa"/>
            <w:tcBorders>
              <w:top w:val="single" w:sz="4" w:space="0" w:color="auto"/>
              <w:left w:val="single" w:sz="4" w:space="0" w:color="auto"/>
              <w:bottom w:val="single" w:sz="4" w:space="0" w:color="auto"/>
              <w:right w:val="single" w:sz="4" w:space="0" w:color="auto"/>
            </w:tcBorders>
          </w:tcPr>
          <w:p w14:paraId="5FECC22C" w14:textId="77777777" w:rsidR="003615FB" w:rsidRDefault="00355E8B">
            <w:pPr>
              <w:pStyle w:val="ConsPlusNormal"/>
            </w:pPr>
            <w:r>
              <w:t>14. Сельскохозяйственное строительство:</w:t>
            </w:r>
          </w:p>
        </w:tc>
        <w:tc>
          <w:tcPr>
            <w:tcW w:w="1020" w:type="dxa"/>
            <w:tcBorders>
              <w:top w:val="single" w:sz="4" w:space="0" w:color="auto"/>
              <w:left w:val="single" w:sz="4" w:space="0" w:color="auto"/>
              <w:bottom w:val="single" w:sz="4" w:space="0" w:color="auto"/>
              <w:right w:val="single" w:sz="4" w:space="0" w:color="auto"/>
            </w:tcBorders>
          </w:tcPr>
          <w:p w14:paraId="18E20ED1" w14:textId="77777777" w:rsidR="003615FB" w:rsidRDefault="003615FB">
            <w:pPr>
              <w:pStyle w:val="ConsPlusNormal"/>
            </w:pPr>
          </w:p>
        </w:tc>
        <w:tc>
          <w:tcPr>
            <w:tcW w:w="934" w:type="dxa"/>
            <w:tcBorders>
              <w:top w:val="single" w:sz="4" w:space="0" w:color="auto"/>
              <w:left w:val="single" w:sz="4" w:space="0" w:color="auto"/>
              <w:bottom w:val="single" w:sz="4" w:space="0" w:color="auto"/>
              <w:right w:val="single" w:sz="4" w:space="0" w:color="auto"/>
            </w:tcBorders>
          </w:tcPr>
          <w:p w14:paraId="335F32EE" w14:textId="77777777" w:rsidR="003615FB" w:rsidRDefault="003615FB">
            <w:pPr>
              <w:pStyle w:val="ConsPlusNormal"/>
            </w:pPr>
          </w:p>
        </w:tc>
        <w:tc>
          <w:tcPr>
            <w:tcW w:w="934" w:type="dxa"/>
            <w:tcBorders>
              <w:top w:val="single" w:sz="4" w:space="0" w:color="auto"/>
              <w:left w:val="single" w:sz="4" w:space="0" w:color="auto"/>
              <w:bottom w:val="single" w:sz="4" w:space="0" w:color="auto"/>
              <w:right w:val="single" w:sz="4" w:space="0" w:color="auto"/>
            </w:tcBorders>
          </w:tcPr>
          <w:p w14:paraId="6631A77B" w14:textId="77777777" w:rsidR="003615FB" w:rsidRDefault="003615FB">
            <w:pPr>
              <w:pStyle w:val="ConsPlusNormal"/>
            </w:pPr>
          </w:p>
        </w:tc>
        <w:tc>
          <w:tcPr>
            <w:tcW w:w="936" w:type="dxa"/>
            <w:tcBorders>
              <w:top w:val="single" w:sz="4" w:space="0" w:color="auto"/>
              <w:left w:val="single" w:sz="4" w:space="0" w:color="auto"/>
              <w:bottom w:val="single" w:sz="4" w:space="0" w:color="auto"/>
              <w:right w:val="single" w:sz="4" w:space="0" w:color="auto"/>
            </w:tcBorders>
          </w:tcPr>
          <w:p w14:paraId="19F2FD6A" w14:textId="77777777" w:rsidR="003615FB" w:rsidRDefault="003615FB">
            <w:pPr>
              <w:pStyle w:val="ConsPlusNormal"/>
            </w:pPr>
          </w:p>
        </w:tc>
      </w:tr>
      <w:tr w:rsidR="003615FB" w14:paraId="6119AB3F" w14:textId="77777777">
        <w:tc>
          <w:tcPr>
            <w:tcW w:w="5272" w:type="dxa"/>
            <w:tcBorders>
              <w:top w:val="single" w:sz="4" w:space="0" w:color="auto"/>
              <w:left w:val="single" w:sz="4" w:space="0" w:color="auto"/>
              <w:bottom w:val="single" w:sz="4" w:space="0" w:color="auto"/>
              <w:right w:val="single" w:sz="4" w:space="0" w:color="auto"/>
            </w:tcBorders>
          </w:tcPr>
          <w:p w14:paraId="3EA848A7" w14:textId="77777777" w:rsidR="003615FB" w:rsidRDefault="00355E8B">
            <w:pPr>
              <w:pStyle w:val="ConsPlusNormal"/>
              <w:ind w:left="283"/>
            </w:pPr>
            <w:r>
              <w:t>свиноводство</w:t>
            </w:r>
          </w:p>
        </w:tc>
        <w:tc>
          <w:tcPr>
            <w:tcW w:w="1020" w:type="dxa"/>
            <w:tcBorders>
              <w:top w:val="single" w:sz="4" w:space="0" w:color="auto"/>
              <w:left w:val="single" w:sz="4" w:space="0" w:color="auto"/>
              <w:bottom w:val="single" w:sz="4" w:space="0" w:color="auto"/>
              <w:right w:val="single" w:sz="4" w:space="0" w:color="auto"/>
            </w:tcBorders>
          </w:tcPr>
          <w:p w14:paraId="58F807FB" w14:textId="77777777" w:rsidR="003615FB" w:rsidRDefault="00355E8B">
            <w:pPr>
              <w:pStyle w:val="ConsPlusNormal"/>
              <w:jc w:val="center"/>
            </w:pPr>
            <w:r>
              <w:t>17,7</w:t>
            </w:r>
          </w:p>
        </w:tc>
        <w:tc>
          <w:tcPr>
            <w:tcW w:w="934" w:type="dxa"/>
            <w:tcBorders>
              <w:top w:val="single" w:sz="4" w:space="0" w:color="auto"/>
              <w:left w:val="single" w:sz="4" w:space="0" w:color="auto"/>
              <w:bottom w:val="single" w:sz="4" w:space="0" w:color="auto"/>
              <w:right w:val="single" w:sz="4" w:space="0" w:color="auto"/>
            </w:tcBorders>
          </w:tcPr>
          <w:p w14:paraId="3E5715CE" w14:textId="77777777" w:rsidR="003615FB" w:rsidRDefault="00355E8B">
            <w:pPr>
              <w:pStyle w:val="ConsPlusNormal"/>
              <w:jc w:val="center"/>
            </w:pPr>
            <w:r>
              <w:t>-2,3</w:t>
            </w:r>
          </w:p>
        </w:tc>
        <w:tc>
          <w:tcPr>
            <w:tcW w:w="934" w:type="dxa"/>
            <w:tcBorders>
              <w:top w:val="single" w:sz="4" w:space="0" w:color="auto"/>
              <w:left w:val="single" w:sz="4" w:space="0" w:color="auto"/>
              <w:bottom w:val="single" w:sz="4" w:space="0" w:color="auto"/>
              <w:right w:val="single" w:sz="4" w:space="0" w:color="auto"/>
            </w:tcBorders>
          </w:tcPr>
          <w:p w14:paraId="2DEC4FB6" w14:textId="77777777" w:rsidR="003615FB" w:rsidRDefault="00355E8B">
            <w:pPr>
              <w:pStyle w:val="ConsPlusNormal"/>
              <w:jc w:val="center"/>
            </w:pPr>
            <w:r>
              <w:t>0,1</w:t>
            </w:r>
          </w:p>
        </w:tc>
        <w:tc>
          <w:tcPr>
            <w:tcW w:w="936" w:type="dxa"/>
            <w:tcBorders>
              <w:top w:val="single" w:sz="4" w:space="0" w:color="auto"/>
              <w:left w:val="single" w:sz="4" w:space="0" w:color="auto"/>
              <w:bottom w:val="single" w:sz="4" w:space="0" w:color="auto"/>
              <w:right w:val="single" w:sz="4" w:space="0" w:color="auto"/>
            </w:tcBorders>
          </w:tcPr>
          <w:p w14:paraId="5DBAC4B8" w14:textId="77777777" w:rsidR="003615FB" w:rsidRDefault="00355E8B">
            <w:pPr>
              <w:pStyle w:val="ConsPlusNormal"/>
              <w:jc w:val="center"/>
            </w:pPr>
            <w:r>
              <w:t>4,0</w:t>
            </w:r>
          </w:p>
        </w:tc>
      </w:tr>
      <w:tr w:rsidR="003615FB" w14:paraId="333ABF1D" w14:textId="77777777">
        <w:tc>
          <w:tcPr>
            <w:tcW w:w="5272" w:type="dxa"/>
            <w:tcBorders>
              <w:top w:val="single" w:sz="4" w:space="0" w:color="auto"/>
              <w:left w:val="single" w:sz="4" w:space="0" w:color="auto"/>
              <w:bottom w:val="single" w:sz="4" w:space="0" w:color="auto"/>
              <w:right w:val="single" w:sz="4" w:space="0" w:color="auto"/>
            </w:tcBorders>
          </w:tcPr>
          <w:p w14:paraId="30CB7903" w14:textId="77777777" w:rsidR="003615FB" w:rsidRDefault="00355E8B">
            <w:pPr>
              <w:pStyle w:val="ConsPlusNormal"/>
              <w:ind w:left="283"/>
            </w:pPr>
            <w:r>
              <w:t>птицеводческие фермы, птицефабрики</w:t>
            </w:r>
          </w:p>
        </w:tc>
        <w:tc>
          <w:tcPr>
            <w:tcW w:w="1020" w:type="dxa"/>
            <w:tcBorders>
              <w:top w:val="single" w:sz="4" w:space="0" w:color="auto"/>
              <w:left w:val="single" w:sz="4" w:space="0" w:color="auto"/>
              <w:bottom w:val="single" w:sz="4" w:space="0" w:color="auto"/>
              <w:right w:val="single" w:sz="4" w:space="0" w:color="auto"/>
            </w:tcBorders>
          </w:tcPr>
          <w:p w14:paraId="08EE3BDD" w14:textId="77777777" w:rsidR="003615FB" w:rsidRDefault="00355E8B">
            <w:pPr>
              <w:pStyle w:val="ConsPlusNormal"/>
              <w:jc w:val="center"/>
            </w:pPr>
            <w:r>
              <w:t>9,8</w:t>
            </w:r>
          </w:p>
        </w:tc>
        <w:tc>
          <w:tcPr>
            <w:tcW w:w="934" w:type="dxa"/>
            <w:tcBorders>
              <w:top w:val="single" w:sz="4" w:space="0" w:color="auto"/>
              <w:left w:val="single" w:sz="4" w:space="0" w:color="auto"/>
              <w:bottom w:val="single" w:sz="4" w:space="0" w:color="auto"/>
              <w:right w:val="single" w:sz="4" w:space="0" w:color="auto"/>
            </w:tcBorders>
          </w:tcPr>
          <w:p w14:paraId="367B439C" w14:textId="77777777" w:rsidR="003615FB" w:rsidRDefault="00355E8B">
            <w:pPr>
              <w:pStyle w:val="ConsPlusNormal"/>
              <w:jc w:val="center"/>
            </w:pPr>
            <w:r>
              <w:t>-0,1</w:t>
            </w:r>
          </w:p>
        </w:tc>
        <w:tc>
          <w:tcPr>
            <w:tcW w:w="934" w:type="dxa"/>
            <w:tcBorders>
              <w:top w:val="single" w:sz="4" w:space="0" w:color="auto"/>
              <w:left w:val="single" w:sz="4" w:space="0" w:color="auto"/>
              <w:bottom w:val="single" w:sz="4" w:space="0" w:color="auto"/>
              <w:right w:val="single" w:sz="4" w:space="0" w:color="auto"/>
            </w:tcBorders>
          </w:tcPr>
          <w:p w14:paraId="31DD8599" w14:textId="77777777" w:rsidR="003615FB" w:rsidRDefault="00355E8B">
            <w:pPr>
              <w:pStyle w:val="ConsPlusNormal"/>
              <w:jc w:val="center"/>
            </w:pPr>
            <w:r>
              <w:t>1,0</w:t>
            </w:r>
          </w:p>
        </w:tc>
        <w:tc>
          <w:tcPr>
            <w:tcW w:w="936" w:type="dxa"/>
            <w:tcBorders>
              <w:top w:val="single" w:sz="4" w:space="0" w:color="auto"/>
              <w:left w:val="single" w:sz="4" w:space="0" w:color="auto"/>
              <w:bottom w:val="single" w:sz="4" w:space="0" w:color="auto"/>
              <w:right w:val="single" w:sz="4" w:space="0" w:color="auto"/>
            </w:tcBorders>
          </w:tcPr>
          <w:p w14:paraId="1A5B14D4" w14:textId="77777777" w:rsidR="003615FB" w:rsidRDefault="00355E8B">
            <w:pPr>
              <w:pStyle w:val="ConsPlusNormal"/>
              <w:jc w:val="center"/>
            </w:pPr>
            <w:r>
              <w:t>27,0</w:t>
            </w:r>
          </w:p>
        </w:tc>
      </w:tr>
      <w:tr w:rsidR="003615FB" w14:paraId="0F07D5B3" w14:textId="77777777">
        <w:tc>
          <w:tcPr>
            <w:tcW w:w="5272" w:type="dxa"/>
            <w:tcBorders>
              <w:top w:val="single" w:sz="4" w:space="0" w:color="auto"/>
              <w:left w:val="single" w:sz="4" w:space="0" w:color="auto"/>
              <w:bottom w:val="single" w:sz="4" w:space="0" w:color="auto"/>
              <w:right w:val="single" w:sz="4" w:space="0" w:color="auto"/>
            </w:tcBorders>
          </w:tcPr>
          <w:p w14:paraId="6FC29AEB" w14:textId="77777777" w:rsidR="003615FB" w:rsidRDefault="00355E8B">
            <w:pPr>
              <w:pStyle w:val="ConsPlusNormal"/>
              <w:ind w:left="283"/>
            </w:pPr>
            <w:r>
              <w:t>прочие объекты</w:t>
            </w:r>
          </w:p>
        </w:tc>
        <w:tc>
          <w:tcPr>
            <w:tcW w:w="1020" w:type="dxa"/>
            <w:tcBorders>
              <w:top w:val="single" w:sz="4" w:space="0" w:color="auto"/>
              <w:left w:val="single" w:sz="4" w:space="0" w:color="auto"/>
              <w:bottom w:val="single" w:sz="4" w:space="0" w:color="auto"/>
              <w:right w:val="single" w:sz="4" w:space="0" w:color="auto"/>
            </w:tcBorders>
          </w:tcPr>
          <w:p w14:paraId="17BE0BFB" w14:textId="77777777" w:rsidR="003615FB" w:rsidRDefault="00355E8B">
            <w:pPr>
              <w:pStyle w:val="ConsPlusNormal"/>
              <w:jc w:val="center"/>
            </w:pPr>
            <w:r>
              <w:t>22,2</w:t>
            </w:r>
          </w:p>
        </w:tc>
        <w:tc>
          <w:tcPr>
            <w:tcW w:w="934" w:type="dxa"/>
            <w:tcBorders>
              <w:top w:val="single" w:sz="4" w:space="0" w:color="auto"/>
              <w:left w:val="single" w:sz="4" w:space="0" w:color="auto"/>
              <w:bottom w:val="single" w:sz="4" w:space="0" w:color="auto"/>
              <w:right w:val="single" w:sz="4" w:space="0" w:color="auto"/>
            </w:tcBorders>
          </w:tcPr>
          <w:p w14:paraId="70DE5128" w14:textId="77777777" w:rsidR="003615FB" w:rsidRDefault="00355E8B">
            <w:pPr>
              <w:pStyle w:val="ConsPlusNormal"/>
              <w:jc w:val="center"/>
            </w:pPr>
            <w:r>
              <w:t>-5,0</w:t>
            </w:r>
          </w:p>
        </w:tc>
        <w:tc>
          <w:tcPr>
            <w:tcW w:w="934" w:type="dxa"/>
            <w:tcBorders>
              <w:top w:val="single" w:sz="4" w:space="0" w:color="auto"/>
              <w:left w:val="single" w:sz="4" w:space="0" w:color="auto"/>
              <w:bottom w:val="single" w:sz="4" w:space="0" w:color="auto"/>
              <w:right w:val="single" w:sz="4" w:space="0" w:color="auto"/>
            </w:tcBorders>
          </w:tcPr>
          <w:p w14:paraId="1BDC557B" w14:textId="77777777" w:rsidR="003615FB" w:rsidRDefault="00355E8B">
            <w:pPr>
              <w:pStyle w:val="ConsPlusNormal"/>
              <w:jc w:val="center"/>
            </w:pPr>
            <w:r>
              <w:t>0,01</w:t>
            </w:r>
          </w:p>
        </w:tc>
        <w:tc>
          <w:tcPr>
            <w:tcW w:w="936" w:type="dxa"/>
            <w:tcBorders>
              <w:top w:val="single" w:sz="4" w:space="0" w:color="auto"/>
              <w:left w:val="single" w:sz="4" w:space="0" w:color="auto"/>
              <w:bottom w:val="single" w:sz="4" w:space="0" w:color="auto"/>
              <w:right w:val="single" w:sz="4" w:space="0" w:color="auto"/>
            </w:tcBorders>
          </w:tcPr>
          <w:p w14:paraId="6EC82387" w14:textId="77777777" w:rsidR="003615FB" w:rsidRDefault="00355E8B">
            <w:pPr>
              <w:pStyle w:val="ConsPlusNormal"/>
              <w:jc w:val="center"/>
            </w:pPr>
            <w:r>
              <w:t>0,10</w:t>
            </w:r>
          </w:p>
        </w:tc>
      </w:tr>
      <w:tr w:rsidR="003615FB" w14:paraId="0A126B5E" w14:textId="77777777">
        <w:tc>
          <w:tcPr>
            <w:tcW w:w="5272" w:type="dxa"/>
            <w:tcBorders>
              <w:top w:val="single" w:sz="4" w:space="0" w:color="auto"/>
              <w:left w:val="single" w:sz="4" w:space="0" w:color="auto"/>
              <w:bottom w:val="single" w:sz="4" w:space="0" w:color="auto"/>
              <w:right w:val="single" w:sz="4" w:space="0" w:color="auto"/>
            </w:tcBorders>
          </w:tcPr>
          <w:p w14:paraId="3A9DFDFB" w14:textId="77777777" w:rsidR="003615FB" w:rsidRDefault="00355E8B">
            <w:pPr>
              <w:pStyle w:val="ConsPlusNormal"/>
              <w:ind w:left="283"/>
            </w:pPr>
            <w:r>
              <w:t>заготовка и переработка сельскохозяйственной продукции</w:t>
            </w:r>
          </w:p>
        </w:tc>
        <w:tc>
          <w:tcPr>
            <w:tcW w:w="1020" w:type="dxa"/>
            <w:tcBorders>
              <w:top w:val="single" w:sz="4" w:space="0" w:color="auto"/>
              <w:left w:val="single" w:sz="4" w:space="0" w:color="auto"/>
              <w:bottom w:val="single" w:sz="4" w:space="0" w:color="auto"/>
              <w:right w:val="single" w:sz="4" w:space="0" w:color="auto"/>
            </w:tcBorders>
          </w:tcPr>
          <w:p w14:paraId="5A256ABC" w14:textId="77777777" w:rsidR="003615FB" w:rsidRDefault="00355E8B">
            <w:pPr>
              <w:pStyle w:val="ConsPlusNormal"/>
              <w:jc w:val="center"/>
            </w:pPr>
            <w:r>
              <w:t>13,4</w:t>
            </w:r>
          </w:p>
        </w:tc>
        <w:tc>
          <w:tcPr>
            <w:tcW w:w="934" w:type="dxa"/>
            <w:tcBorders>
              <w:top w:val="single" w:sz="4" w:space="0" w:color="auto"/>
              <w:left w:val="single" w:sz="4" w:space="0" w:color="auto"/>
              <w:bottom w:val="single" w:sz="4" w:space="0" w:color="auto"/>
              <w:right w:val="single" w:sz="4" w:space="0" w:color="auto"/>
            </w:tcBorders>
          </w:tcPr>
          <w:p w14:paraId="687CA55B" w14:textId="77777777" w:rsidR="003615FB" w:rsidRDefault="00355E8B">
            <w:pPr>
              <w:pStyle w:val="ConsPlusNormal"/>
              <w:jc w:val="center"/>
            </w:pPr>
            <w:r>
              <w:t>-1,0</w:t>
            </w:r>
          </w:p>
        </w:tc>
        <w:tc>
          <w:tcPr>
            <w:tcW w:w="934" w:type="dxa"/>
            <w:tcBorders>
              <w:top w:val="single" w:sz="4" w:space="0" w:color="auto"/>
              <w:left w:val="single" w:sz="4" w:space="0" w:color="auto"/>
              <w:bottom w:val="single" w:sz="4" w:space="0" w:color="auto"/>
              <w:right w:val="single" w:sz="4" w:space="0" w:color="auto"/>
            </w:tcBorders>
          </w:tcPr>
          <w:p w14:paraId="10E085F4" w14:textId="77777777" w:rsidR="003615FB" w:rsidRDefault="00355E8B">
            <w:pPr>
              <w:pStyle w:val="ConsPlusNormal"/>
              <w:jc w:val="center"/>
            </w:pPr>
            <w:r>
              <w:t>0,5</w:t>
            </w:r>
          </w:p>
        </w:tc>
        <w:tc>
          <w:tcPr>
            <w:tcW w:w="936" w:type="dxa"/>
            <w:tcBorders>
              <w:top w:val="single" w:sz="4" w:space="0" w:color="auto"/>
              <w:left w:val="single" w:sz="4" w:space="0" w:color="auto"/>
              <w:bottom w:val="single" w:sz="4" w:space="0" w:color="auto"/>
              <w:right w:val="single" w:sz="4" w:space="0" w:color="auto"/>
            </w:tcBorders>
          </w:tcPr>
          <w:p w14:paraId="107F98B7" w14:textId="77777777" w:rsidR="003615FB" w:rsidRDefault="00355E8B">
            <w:pPr>
              <w:pStyle w:val="ConsPlusNormal"/>
              <w:jc w:val="center"/>
            </w:pPr>
            <w:r>
              <w:t>13,0</w:t>
            </w:r>
          </w:p>
        </w:tc>
      </w:tr>
      <w:tr w:rsidR="003615FB" w14:paraId="035C172E" w14:textId="77777777">
        <w:tc>
          <w:tcPr>
            <w:tcW w:w="5272" w:type="dxa"/>
            <w:tcBorders>
              <w:top w:val="single" w:sz="4" w:space="0" w:color="auto"/>
              <w:left w:val="single" w:sz="4" w:space="0" w:color="auto"/>
              <w:bottom w:val="single" w:sz="4" w:space="0" w:color="auto"/>
              <w:right w:val="single" w:sz="4" w:space="0" w:color="auto"/>
            </w:tcBorders>
          </w:tcPr>
          <w:p w14:paraId="7FADA22D" w14:textId="77777777" w:rsidR="003615FB" w:rsidRDefault="00355E8B">
            <w:pPr>
              <w:pStyle w:val="ConsPlusNormal"/>
            </w:pPr>
            <w:r>
              <w:t>15. Предприятия сельскохозяйственной техники:</w:t>
            </w:r>
          </w:p>
        </w:tc>
        <w:tc>
          <w:tcPr>
            <w:tcW w:w="1020" w:type="dxa"/>
            <w:tcBorders>
              <w:top w:val="single" w:sz="4" w:space="0" w:color="auto"/>
              <w:left w:val="single" w:sz="4" w:space="0" w:color="auto"/>
              <w:bottom w:val="single" w:sz="4" w:space="0" w:color="auto"/>
              <w:right w:val="single" w:sz="4" w:space="0" w:color="auto"/>
            </w:tcBorders>
          </w:tcPr>
          <w:p w14:paraId="43339EEB" w14:textId="77777777" w:rsidR="003615FB" w:rsidRDefault="003615FB">
            <w:pPr>
              <w:pStyle w:val="ConsPlusNormal"/>
            </w:pPr>
          </w:p>
        </w:tc>
        <w:tc>
          <w:tcPr>
            <w:tcW w:w="934" w:type="dxa"/>
            <w:tcBorders>
              <w:top w:val="single" w:sz="4" w:space="0" w:color="auto"/>
              <w:left w:val="single" w:sz="4" w:space="0" w:color="auto"/>
              <w:bottom w:val="single" w:sz="4" w:space="0" w:color="auto"/>
              <w:right w:val="single" w:sz="4" w:space="0" w:color="auto"/>
            </w:tcBorders>
          </w:tcPr>
          <w:p w14:paraId="2E647FE7" w14:textId="77777777" w:rsidR="003615FB" w:rsidRDefault="003615FB">
            <w:pPr>
              <w:pStyle w:val="ConsPlusNormal"/>
            </w:pPr>
          </w:p>
        </w:tc>
        <w:tc>
          <w:tcPr>
            <w:tcW w:w="934" w:type="dxa"/>
            <w:tcBorders>
              <w:top w:val="single" w:sz="4" w:space="0" w:color="auto"/>
              <w:left w:val="single" w:sz="4" w:space="0" w:color="auto"/>
              <w:bottom w:val="single" w:sz="4" w:space="0" w:color="auto"/>
              <w:right w:val="single" w:sz="4" w:space="0" w:color="auto"/>
            </w:tcBorders>
          </w:tcPr>
          <w:p w14:paraId="608B9549" w14:textId="77777777" w:rsidR="003615FB" w:rsidRDefault="003615FB">
            <w:pPr>
              <w:pStyle w:val="ConsPlusNormal"/>
            </w:pPr>
          </w:p>
        </w:tc>
        <w:tc>
          <w:tcPr>
            <w:tcW w:w="936" w:type="dxa"/>
            <w:tcBorders>
              <w:top w:val="single" w:sz="4" w:space="0" w:color="auto"/>
              <w:left w:val="single" w:sz="4" w:space="0" w:color="auto"/>
              <w:bottom w:val="single" w:sz="4" w:space="0" w:color="auto"/>
              <w:right w:val="single" w:sz="4" w:space="0" w:color="auto"/>
            </w:tcBorders>
          </w:tcPr>
          <w:p w14:paraId="65EAFF96" w14:textId="77777777" w:rsidR="003615FB" w:rsidRDefault="003615FB">
            <w:pPr>
              <w:pStyle w:val="ConsPlusNormal"/>
            </w:pPr>
          </w:p>
        </w:tc>
      </w:tr>
      <w:tr w:rsidR="003615FB" w14:paraId="4FF7E1AC" w14:textId="77777777">
        <w:tc>
          <w:tcPr>
            <w:tcW w:w="5272" w:type="dxa"/>
            <w:tcBorders>
              <w:top w:val="single" w:sz="4" w:space="0" w:color="auto"/>
              <w:left w:val="single" w:sz="4" w:space="0" w:color="auto"/>
              <w:bottom w:val="single" w:sz="4" w:space="0" w:color="auto"/>
              <w:right w:val="single" w:sz="4" w:space="0" w:color="auto"/>
            </w:tcBorders>
          </w:tcPr>
          <w:p w14:paraId="7EF1F295" w14:textId="77777777" w:rsidR="003615FB" w:rsidRDefault="00355E8B">
            <w:pPr>
              <w:pStyle w:val="ConsPlusNormal"/>
              <w:ind w:left="283"/>
            </w:pPr>
            <w:r>
              <w:t>предприятия материально-технического обеспечения</w:t>
            </w:r>
          </w:p>
        </w:tc>
        <w:tc>
          <w:tcPr>
            <w:tcW w:w="1020" w:type="dxa"/>
            <w:tcBorders>
              <w:top w:val="single" w:sz="4" w:space="0" w:color="auto"/>
              <w:left w:val="single" w:sz="4" w:space="0" w:color="auto"/>
              <w:bottom w:val="single" w:sz="4" w:space="0" w:color="auto"/>
              <w:right w:val="single" w:sz="4" w:space="0" w:color="auto"/>
            </w:tcBorders>
          </w:tcPr>
          <w:p w14:paraId="22F44B25" w14:textId="77777777" w:rsidR="003615FB" w:rsidRDefault="00355E8B">
            <w:pPr>
              <w:pStyle w:val="ConsPlusNormal"/>
              <w:jc w:val="center"/>
            </w:pPr>
            <w:r>
              <w:t>18,0</w:t>
            </w:r>
          </w:p>
        </w:tc>
        <w:tc>
          <w:tcPr>
            <w:tcW w:w="934" w:type="dxa"/>
            <w:tcBorders>
              <w:top w:val="single" w:sz="4" w:space="0" w:color="auto"/>
              <w:left w:val="single" w:sz="4" w:space="0" w:color="auto"/>
              <w:bottom w:val="single" w:sz="4" w:space="0" w:color="auto"/>
              <w:right w:val="single" w:sz="4" w:space="0" w:color="auto"/>
            </w:tcBorders>
          </w:tcPr>
          <w:p w14:paraId="10F39E97" w14:textId="77777777" w:rsidR="003615FB" w:rsidRDefault="00355E8B">
            <w:pPr>
              <w:pStyle w:val="ConsPlusNormal"/>
              <w:jc w:val="center"/>
            </w:pPr>
            <w:r>
              <w:t>-1,9</w:t>
            </w:r>
          </w:p>
        </w:tc>
        <w:tc>
          <w:tcPr>
            <w:tcW w:w="934" w:type="dxa"/>
            <w:tcBorders>
              <w:top w:val="single" w:sz="4" w:space="0" w:color="auto"/>
              <w:left w:val="single" w:sz="4" w:space="0" w:color="auto"/>
              <w:bottom w:val="single" w:sz="4" w:space="0" w:color="auto"/>
              <w:right w:val="single" w:sz="4" w:space="0" w:color="auto"/>
            </w:tcBorders>
          </w:tcPr>
          <w:p w14:paraId="6D17B9A8" w14:textId="77777777" w:rsidR="003615FB" w:rsidRDefault="00355E8B">
            <w:pPr>
              <w:pStyle w:val="ConsPlusNormal"/>
              <w:jc w:val="center"/>
            </w:pPr>
            <w:r>
              <w:t>0,1</w:t>
            </w:r>
          </w:p>
        </w:tc>
        <w:tc>
          <w:tcPr>
            <w:tcW w:w="936" w:type="dxa"/>
            <w:tcBorders>
              <w:top w:val="single" w:sz="4" w:space="0" w:color="auto"/>
              <w:left w:val="single" w:sz="4" w:space="0" w:color="auto"/>
              <w:bottom w:val="single" w:sz="4" w:space="0" w:color="auto"/>
              <w:right w:val="single" w:sz="4" w:space="0" w:color="auto"/>
            </w:tcBorders>
          </w:tcPr>
          <w:p w14:paraId="423A41B7" w14:textId="77777777" w:rsidR="003615FB" w:rsidRDefault="00355E8B">
            <w:pPr>
              <w:pStyle w:val="ConsPlusNormal"/>
              <w:jc w:val="center"/>
            </w:pPr>
            <w:r>
              <w:t>3,2</w:t>
            </w:r>
          </w:p>
        </w:tc>
      </w:tr>
      <w:tr w:rsidR="003615FB" w14:paraId="44DE67CD" w14:textId="77777777">
        <w:tc>
          <w:tcPr>
            <w:tcW w:w="5272" w:type="dxa"/>
            <w:tcBorders>
              <w:top w:val="single" w:sz="4" w:space="0" w:color="auto"/>
              <w:left w:val="single" w:sz="4" w:space="0" w:color="auto"/>
              <w:bottom w:val="single" w:sz="4" w:space="0" w:color="auto"/>
              <w:right w:val="single" w:sz="4" w:space="0" w:color="auto"/>
            </w:tcBorders>
          </w:tcPr>
          <w:p w14:paraId="7399554E" w14:textId="77777777" w:rsidR="003615FB" w:rsidRDefault="00355E8B">
            <w:pPr>
              <w:pStyle w:val="ConsPlusNormal"/>
            </w:pPr>
            <w:r>
              <w:t>16. Торговля и общественное питание:</w:t>
            </w:r>
          </w:p>
        </w:tc>
        <w:tc>
          <w:tcPr>
            <w:tcW w:w="1020" w:type="dxa"/>
            <w:tcBorders>
              <w:top w:val="single" w:sz="4" w:space="0" w:color="auto"/>
              <w:left w:val="single" w:sz="4" w:space="0" w:color="auto"/>
              <w:bottom w:val="single" w:sz="4" w:space="0" w:color="auto"/>
              <w:right w:val="single" w:sz="4" w:space="0" w:color="auto"/>
            </w:tcBorders>
          </w:tcPr>
          <w:p w14:paraId="5C6A78A9" w14:textId="77777777" w:rsidR="003615FB" w:rsidRDefault="003615FB">
            <w:pPr>
              <w:pStyle w:val="ConsPlusNormal"/>
            </w:pPr>
          </w:p>
        </w:tc>
        <w:tc>
          <w:tcPr>
            <w:tcW w:w="934" w:type="dxa"/>
            <w:tcBorders>
              <w:top w:val="single" w:sz="4" w:space="0" w:color="auto"/>
              <w:left w:val="single" w:sz="4" w:space="0" w:color="auto"/>
              <w:bottom w:val="single" w:sz="4" w:space="0" w:color="auto"/>
              <w:right w:val="single" w:sz="4" w:space="0" w:color="auto"/>
            </w:tcBorders>
          </w:tcPr>
          <w:p w14:paraId="7BA3D7D0" w14:textId="77777777" w:rsidR="003615FB" w:rsidRDefault="003615FB">
            <w:pPr>
              <w:pStyle w:val="ConsPlusNormal"/>
            </w:pPr>
          </w:p>
        </w:tc>
        <w:tc>
          <w:tcPr>
            <w:tcW w:w="934" w:type="dxa"/>
            <w:tcBorders>
              <w:top w:val="single" w:sz="4" w:space="0" w:color="auto"/>
              <w:left w:val="single" w:sz="4" w:space="0" w:color="auto"/>
              <w:bottom w:val="single" w:sz="4" w:space="0" w:color="auto"/>
              <w:right w:val="single" w:sz="4" w:space="0" w:color="auto"/>
            </w:tcBorders>
          </w:tcPr>
          <w:p w14:paraId="579B4065" w14:textId="77777777" w:rsidR="003615FB" w:rsidRDefault="003615FB">
            <w:pPr>
              <w:pStyle w:val="ConsPlusNormal"/>
            </w:pPr>
          </w:p>
        </w:tc>
        <w:tc>
          <w:tcPr>
            <w:tcW w:w="936" w:type="dxa"/>
            <w:tcBorders>
              <w:top w:val="single" w:sz="4" w:space="0" w:color="auto"/>
              <w:left w:val="single" w:sz="4" w:space="0" w:color="auto"/>
              <w:bottom w:val="single" w:sz="4" w:space="0" w:color="auto"/>
              <w:right w:val="single" w:sz="4" w:space="0" w:color="auto"/>
            </w:tcBorders>
          </w:tcPr>
          <w:p w14:paraId="7A024A04" w14:textId="77777777" w:rsidR="003615FB" w:rsidRDefault="003615FB">
            <w:pPr>
              <w:pStyle w:val="ConsPlusNormal"/>
            </w:pPr>
          </w:p>
        </w:tc>
      </w:tr>
      <w:tr w:rsidR="003615FB" w14:paraId="709F3888" w14:textId="77777777">
        <w:tc>
          <w:tcPr>
            <w:tcW w:w="5272" w:type="dxa"/>
            <w:tcBorders>
              <w:top w:val="single" w:sz="4" w:space="0" w:color="auto"/>
              <w:left w:val="single" w:sz="4" w:space="0" w:color="auto"/>
              <w:bottom w:val="single" w:sz="4" w:space="0" w:color="auto"/>
              <w:right w:val="single" w:sz="4" w:space="0" w:color="auto"/>
            </w:tcBorders>
          </w:tcPr>
          <w:p w14:paraId="2340F020" w14:textId="77777777" w:rsidR="003615FB" w:rsidRDefault="00355E8B">
            <w:pPr>
              <w:pStyle w:val="ConsPlusNormal"/>
              <w:ind w:left="283"/>
            </w:pPr>
            <w:r>
              <w:t>розничная торговля, магазины непродовольственные</w:t>
            </w:r>
          </w:p>
        </w:tc>
        <w:tc>
          <w:tcPr>
            <w:tcW w:w="1020" w:type="dxa"/>
            <w:tcBorders>
              <w:top w:val="single" w:sz="4" w:space="0" w:color="auto"/>
              <w:left w:val="single" w:sz="4" w:space="0" w:color="auto"/>
              <w:bottom w:val="single" w:sz="4" w:space="0" w:color="auto"/>
              <w:right w:val="single" w:sz="4" w:space="0" w:color="auto"/>
            </w:tcBorders>
          </w:tcPr>
          <w:p w14:paraId="0D48CE80" w14:textId="77777777" w:rsidR="003615FB" w:rsidRDefault="00355E8B">
            <w:pPr>
              <w:pStyle w:val="ConsPlusNormal"/>
              <w:jc w:val="center"/>
            </w:pPr>
            <w:r>
              <w:t>26,4</w:t>
            </w:r>
          </w:p>
        </w:tc>
        <w:tc>
          <w:tcPr>
            <w:tcW w:w="934" w:type="dxa"/>
            <w:tcBorders>
              <w:top w:val="single" w:sz="4" w:space="0" w:color="auto"/>
              <w:left w:val="single" w:sz="4" w:space="0" w:color="auto"/>
              <w:bottom w:val="single" w:sz="4" w:space="0" w:color="auto"/>
              <w:right w:val="single" w:sz="4" w:space="0" w:color="auto"/>
            </w:tcBorders>
          </w:tcPr>
          <w:p w14:paraId="3D26B3EE" w14:textId="77777777" w:rsidR="003615FB" w:rsidRDefault="00355E8B">
            <w:pPr>
              <w:pStyle w:val="ConsPlusNormal"/>
              <w:jc w:val="center"/>
            </w:pPr>
            <w:r>
              <w:t>-7,6</w:t>
            </w:r>
          </w:p>
        </w:tc>
        <w:tc>
          <w:tcPr>
            <w:tcW w:w="934" w:type="dxa"/>
            <w:tcBorders>
              <w:top w:val="single" w:sz="4" w:space="0" w:color="auto"/>
              <w:left w:val="single" w:sz="4" w:space="0" w:color="auto"/>
              <w:bottom w:val="single" w:sz="4" w:space="0" w:color="auto"/>
              <w:right w:val="single" w:sz="4" w:space="0" w:color="auto"/>
            </w:tcBorders>
          </w:tcPr>
          <w:p w14:paraId="10D18A7B" w14:textId="77777777" w:rsidR="003615FB" w:rsidRDefault="00355E8B">
            <w:pPr>
              <w:pStyle w:val="ConsPlusNormal"/>
              <w:jc w:val="center"/>
            </w:pPr>
            <w:r>
              <w:t>0,20</w:t>
            </w:r>
          </w:p>
        </w:tc>
        <w:tc>
          <w:tcPr>
            <w:tcW w:w="936" w:type="dxa"/>
            <w:tcBorders>
              <w:top w:val="single" w:sz="4" w:space="0" w:color="auto"/>
              <w:left w:val="single" w:sz="4" w:space="0" w:color="auto"/>
              <w:bottom w:val="single" w:sz="4" w:space="0" w:color="auto"/>
              <w:right w:val="single" w:sz="4" w:space="0" w:color="auto"/>
            </w:tcBorders>
          </w:tcPr>
          <w:p w14:paraId="51BA3C11" w14:textId="77777777" w:rsidR="003615FB" w:rsidRDefault="00355E8B">
            <w:pPr>
              <w:pStyle w:val="ConsPlusNormal"/>
              <w:jc w:val="center"/>
            </w:pPr>
            <w:r>
              <w:t>2,8</w:t>
            </w:r>
          </w:p>
        </w:tc>
      </w:tr>
      <w:tr w:rsidR="003615FB" w14:paraId="0AC72F64" w14:textId="77777777">
        <w:tc>
          <w:tcPr>
            <w:tcW w:w="5272" w:type="dxa"/>
            <w:tcBorders>
              <w:top w:val="single" w:sz="4" w:space="0" w:color="auto"/>
              <w:left w:val="single" w:sz="4" w:space="0" w:color="auto"/>
              <w:bottom w:val="single" w:sz="4" w:space="0" w:color="auto"/>
              <w:right w:val="single" w:sz="4" w:space="0" w:color="auto"/>
            </w:tcBorders>
          </w:tcPr>
          <w:p w14:paraId="2748A9E0" w14:textId="77777777" w:rsidR="003615FB" w:rsidRDefault="00355E8B">
            <w:pPr>
              <w:pStyle w:val="ConsPlusNormal"/>
              <w:ind w:left="283"/>
            </w:pPr>
            <w:r>
              <w:t>рынки, общественное питание</w:t>
            </w:r>
          </w:p>
        </w:tc>
        <w:tc>
          <w:tcPr>
            <w:tcW w:w="1020" w:type="dxa"/>
            <w:tcBorders>
              <w:top w:val="single" w:sz="4" w:space="0" w:color="auto"/>
              <w:left w:val="single" w:sz="4" w:space="0" w:color="auto"/>
              <w:bottom w:val="single" w:sz="4" w:space="0" w:color="auto"/>
              <w:right w:val="single" w:sz="4" w:space="0" w:color="auto"/>
            </w:tcBorders>
          </w:tcPr>
          <w:p w14:paraId="29A9C294" w14:textId="77777777" w:rsidR="003615FB" w:rsidRDefault="00355E8B">
            <w:pPr>
              <w:pStyle w:val="ConsPlusNormal"/>
              <w:jc w:val="center"/>
            </w:pPr>
            <w:r>
              <w:t>29,9</w:t>
            </w:r>
          </w:p>
        </w:tc>
        <w:tc>
          <w:tcPr>
            <w:tcW w:w="934" w:type="dxa"/>
            <w:tcBorders>
              <w:top w:val="single" w:sz="4" w:space="0" w:color="auto"/>
              <w:left w:val="single" w:sz="4" w:space="0" w:color="auto"/>
              <w:bottom w:val="single" w:sz="4" w:space="0" w:color="auto"/>
              <w:right w:val="single" w:sz="4" w:space="0" w:color="auto"/>
            </w:tcBorders>
          </w:tcPr>
          <w:p w14:paraId="709A7730" w14:textId="77777777" w:rsidR="003615FB" w:rsidRDefault="00355E8B">
            <w:pPr>
              <w:pStyle w:val="ConsPlusNormal"/>
              <w:jc w:val="center"/>
            </w:pPr>
            <w:r>
              <w:t>-9,3</w:t>
            </w:r>
          </w:p>
        </w:tc>
        <w:tc>
          <w:tcPr>
            <w:tcW w:w="934" w:type="dxa"/>
            <w:tcBorders>
              <w:top w:val="single" w:sz="4" w:space="0" w:color="auto"/>
              <w:left w:val="single" w:sz="4" w:space="0" w:color="auto"/>
              <w:bottom w:val="single" w:sz="4" w:space="0" w:color="auto"/>
              <w:right w:val="single" w:sz="4" w:space="0" w:color="auto"/>
            </w:tcBorders>
          </w:tcPr>
          <w:p w14:paraId="70DB5AF4" w14:textId="77777777" w:rsidR="003615FB" w:rsidRDefault="00355E8B">
            <w:pPr>
              <w:pStyle w:val="ConsPlusNormal"/>
              <w:jc w:val="center"/>
            </w:pPr>
            <w:r>
              <w:t>0,05</w:t>
            </w:r>
          </w:p>
        </w:tc>
        <w:tc>
          <w:tcPr>
            <w:tcW w:w="936" w:type="dxa"/>
            <w:tcBorders>
              <w:top w:val="single" w:sz="4" w:space="0" w:color="auto"/>
              <w:left w:val="single" w:sz="4" w:space="0" w:color="auto"/>
              <w:bottom w:val="single" w:sz="4" w:space="0" w:color="auto"/>
              <w:right w:val="single" w:sz="4" w:space="0" w:color="auto"/>
            </w:tcBorders>
          </w:tcPr>
          <w:p w14:paraId="2A3D3FD9" w14:textId="77777777" w:rsidR="003615FB" w:rsidRDefault="00355E8B">
            <w:pPr>
              <w:pStyle w:val="ConsPlusNormal"/>
              <w:jc w:val="center"/>
            </w:pPr>
            <w:r>
              <w:t>2,4</w:t>
            </w:r>
          </w:p>
        </w:tc>
      </w:tr>
      <w:tr w:rsidR="003615FB" w14:paraId="7D390C80" w14:textId="77777777">
        <w:tc>
          <w:tcPr>
            <w:tcW w:w="5272" w:type="dxa"/>
            <w:tcBorders>
              <w:top w:val="single" w:sz="4" w:space="0" w:color="auto"/>
              <w:left w:val="single" w:sz="4" w:space="0" w:color="auto"/>
              <w:bottom w:val="single" w:sz="4" w:space="0" w:color="auto"/>
              <w:right w:val="single" w:sz="4" w:space="0" w:color="auto"/>
            </w:tcBorders>
          </w:tcPr>
          <w:p w14:paraId="1671D4B7" w14:textId="77777777" w:rsidR="003615FB" w:rsidRDefault="00355E8B">
            <w:pPr>
              <w:pStyle w:val="ConsPlusNormal"/>
              <w:ind w:left="283"/>
            </w:pPr>
            <w:r>
              <w:t>общетоварные склады, предприятия холодильной промышленности</w:t>
            </w:r>
          </w:p>
        </w:tc>
        <w:tc>
          <w:tcPr>
            <w:tcW w:w="1020" w:type="dxa"/>
            <w:tcBorders>
              <w:top w:val="single" w:sz="4" w:space="0" w:color="auto"/>
              <w:left w:val="single" w:sz="4" w:space="0" w:color="auto"/>
              <w:bottom w:val="single" w:sz="4" w:space="0" w:color="auto"/>
              <w:right w:val="single" w:sz="4" w:space="0" w:color="auto"/>
            </w:tcBorders>
          </w:tcPr>
          <w:p w14:paraId="27FA2B9A" w14:textId="77777777" w:rsidR="003615FB" w:rsidRDefault="00355E8B">
            <w:pPr>
              <w:pStyle w:val="ConsPlusNormal"/>
              <w:jc w:val="center"/>
            </w:pPr>
            <w:r>
              <w:t>20,2</w:t>
            </w:r>
          </w:p>
        </w:tc>
        <w:tc>
          <w:tcPr>
            <w:tcW w:w="934" w:type="dxa"/>
            <w:tcBorders>
              <w:top w:val="single" w:sz="4" w:space="0" w:color="auto"/>
              <w:left w:val="single" w:sz="4" w:space="0" w:color="auto"/>
              <w:bottom w:val="single" w:sz="4" w:space="0" w:color="auto"/>
              <w:right w:val="single" w:sz="4" w:space="0" w:color="auto"/>
            </w:tcBorders>
          </w:tcPr>
          <w:p w14:paraId="4367727C" w14:textId="77777777" w:rsidR="003615FB" w:rsidRDefault="00355E8B">
            <w:pPr>
              <w:pStyle w:val="ConsPlusNormal"/>
              <w:jc w:val="center"/>
            </w:pPr>
            <w:r>
              <w:t>-5,1</w:t>
            </w:r>
          </w:p>
        </w:tc>
        <w:tc>
          <w:tcPr>
            <w:tcW w:w="934" w:type="dxa"/>
            <w:tcBorders>
              <w:top w:val="single" w:sz="4" w:space="0" w:color="auto"/>
              <w:left w:val="single" w:sz="4" w:space="0" w:color="auto"/>
              <w:bottom w:val="single" w:sz="4" w:space="0" w:color="auto"/>
              <w:right w:val="single" w:sz="4" w:space="0" w:color="auto"/>
            </w:tcBorders>
          </w:tcPr>
          <w:p w14:paraId="729FDA15" w14:textId="77777777" w:rsidR="003615FB" w:rsidRDefault="00355E8B">
            <w:pPr>
              <w:pStyle w:val="ConsPlusNormal"/>
              <w:jc w:val="center"/>
            </w:pPr>
            <w:r>
              <w:t>0,2</w:t>
            </w:r>
          </w:p>
        </w:tc>
        <w:tc>
          <w:tcPr>
            <w:tcW w:w="936" w:type="dxa"/>
            <w:tcBorders>
              <w:top w:val="single" w:sz="4" w:space="0" w:color="auto"/>
              <w:left w:val="single" w:sz="4" w:space="0" w:color="auto"/>
              <w:bottom w:val="single" w:sz="4" w:space="0" w:color="auto"/>
              <w:right w:val="single" w:sz="4" w:space="0" w:color="auto"/>
            </w:tcBorders>
          </w:tcPr>
          <w:p w14:paraId="797E4C10" w14:textId="77777777" w:rsidR="003615FB" w:rsidRDefault="00355E8B">
            <w:pPr>
              <w:pStyle w:val="ConsPlusNormal"/>
              <w:jc w:val="center"/>
            </w:pPr>
            <w:r>
              <w:t>4,0</w:t>
            </w:r>
          </w:p>
        </w:tc>
      </w:tr>
      <w:tr w:rsidR="003615FB" w14:paraId="127BAA8A" w14:textId="77777777">
        <w:tc>
          <w:tcPr>
            <w:tcW w:w="5272" w:type="dxa"/>
            <w:tcBorders>
              <w:top w:val="single" w:sz="4" w:space="0" w:color="auto"/>
              <w:left w:val="single" w:sz="4" w:space="0" w:color="auto"/>
              <w:bottom w:val="single" w:sz="4" w:space="0" w:color="auto"/>
              <w:right w:val="single" w:sz="4" w:space="0" w:color="auto"/>
            </w:tcBorders>
          </w:tcPr>
          <w:p w14:paraId="10A19319" w14:textId="77777777" w:rsidR="003615FB" w:rsidRDefault="00355E8B">
            <w:pPr>
              <w:pStyle w:val="ConsPlusNormal"/>
            </w:pPr>
            <w:r>
              <w:t>17. Лесное хозяйство</w:t>
            </w:r>
          </w:p>
        </w:tc>
        <w:tc>
          <w:tcPr>
            <w:tcW w:w="1020" w:type="dxa"/>
            <w:tcBorders>
              <w:top w:val="single" w:sz="4" w:space="0" w:color="auto"/>
              <w:left w:val="single" w:sz="4" w:space="0" w:color="auto"/>
              <w:bottom w:val="single" w:sz="4" w:space="0" w:color="auto"/>
              <w:right w:val="single" w:sz="4" w:space="0" w:color="auto"/>
            </w:tcBorders>
          </w:tcPr>
          <w:p w14:paraId="2194DEA8" w14:textId="77777777" w:rsidR="003615FB" w:rsidRDefault="00355E8B">
            <w:pPr>
              <w:pStyle w:val="ConsPlusNormal"/>
              <w:jc w:val="center"/>
            </w:pPr>
            <w:r>
              <w:t>37,7</w:t>
            </w:r>
          </w:p>
        </w:tc>
        <w:tc>
          <w:tcPr>
            <w:tcW w:w="934" w:type="dxa"/>
            <w:tcBorders>
              <w:top w:val="single" w:sz="4" w:space="0" w:color="auto"/>
              <w:left w:val="single" w:sz="4" w:space="0" w:color="auto"/>
              <w:bottom w:val="single" w:sz="4" w:space="0" w:color="auto"/>
              <w:right w:val="single" w:sz="4" w:space="0" w:color="auto"/>
            </w:tcBorders>
          </w:tcPr>
          <w:p w14:paraId="672E8BD3" w14:textId="77777777" w:rsidR="003615FB" w:rsidRDefault="00355E8B">
            <w:pPr>
              <w:pStyle w:val="ConsPlusNormal"/>
              <w:jc w:val="center"/>
            </w:pPr>
            <w:r>
              <w:t>-20,8</w:t>
            </w:r>
          </w:p>
        </w:tc>
        <w:tc>
          <w:tcPr>
            <w:tcW w:w="934" w:type="dxa"/>
            <w:tcBorders>
              <w:top w:val="single" w:sz="4" w:space="0" w:color="auto"/>
              <w:left w:val="single" w:sz="4" w:space="0" w:color="auto"/>
              <w:bottom w:val="single" w:sz="4" w:space="0" w:color="auto"/>
              <w:right w:val="single" w:sz="4" w:space="0" w:color="auto"/>
            </w:tcBorders>
          </w:tcPr>
          <w:p w14:paraId="7FB711B6" w14:textId="77777777" w:rsidR="003615FB" w:rsidRDefault="00355E8B">
            <w:pPr>
              <w:pStyle w:val="ConsPlusNormal"/>
              <w:jc w:val="center"/>
            </w:pPr>
            <w:r>
              <w:t>0,01</w:t>
            </w:r>
          </w:p>
        </w:tc>
        <w:tc>
          <w:tcPr>
            <w:tcW w:w="936" w:type="dxa"/>
            <w:tcBorders>
              <w:top w:val="single" w:sz="4" w:space="0" w:color="auto"/>
              <w:left w:val="single" w:sz="4" w:space="0" w:color="auto"/>
              <w:bottom w:val="single" w:sz="4" w:space="0" w:color="auto"/>
              <w:right w:val="single" w:sz="4" w:space="0" w:color="auto"/>
            </w:tcBorders>
          </w:tcPr>
          <w:p w14:paraId="2D2F812F" w14:textId="77777777" w:rsidR="003615FB" w:rsidRDefault="00355E8B">
            <w:pPr>
              <w:pStyle w:val="ConsPlusNormal"/>
              <w:jc w:val="center"/>
            </w:pPr>
            <w:r>
              <w:t>0,30</w:t>
            </w:r>
          </w:p>
        </w:tc>
      </w:tr>
      <w:tr w:rsidR="003615FB" w14:paraId="3CBEE7E8" w14:textId="77777777">
        <w:tc>
          <w:tcPr>
            <w:tcW w:w="5272" w:type="dxa"/>
            <w:tcBorders>
              <w:top w:val="single" w:sz="4" w:space="0" w:color="auto"/>
              <w:left w:val="single" w:sz="4" w:space="0" w:color="auto"/>
              <w:bottom w:val="single" w:sz="4" w:space="0" w:color="auto"/>
              <w:right w:val="single" w:sz="4" w:space="0" w:color="auto"/>
            </w:tcBorders>
          </w:tcPr>
          <w:p w14:paraId="2D4A2808" w14:textId="77777777" w:rsidR="003615FB" w:rsidRDefault="00355E8B">
            <w:pPr>
              <w:pStyle w:val="ConsPlusNormal"/>
            </w:pPr>
            <w:r>
              <w:t>18. Морской транспорт</w:t>
            </w:r>
          </w:p>
        </w:tc>
        <w:tc>
          <w:tcPr>
            <w:tcW w:w="1020" w:type="dxa"/>
            <w:tcBorders>
              <w:top w:val="single" w:sz="4" w:space="0" w:color="auto"/>
              <w:left w:val="single" w:sz="4" w:space="0" w:color="auto"/>
              <w:bottom w:val="single" w:sz="4" w:space="0" w:color="auto"/>
              <w:right w:val="single" w:sz="4" w:space="0" w:color="auto"/>
            </w:tcBorders>
          </w:tcPr>
          <w:p w14:paraId="10EE81B7" w14:textId="77777777" w:rsidR="003615FB" w:rsidRDefault="00355E8B">
            <w:pPr>
              <w:pStyle w:val="ConsPlusNormal"/>
              <w:jc w:val="center"/>
            </w:pPr>
            <w:r>
              <w:t>20,6</w:t>
            </w:r>
          </w:p>
        </w:tc>
        <w:tc>
          <w:tcPr>
            <w:tcW w:w="934" w:type="dxa"/>
            <w:tcBorders>
              <w:top w:val="single" w:sz="4" w:space="0" w:color="auto"/>
              <w:left w:val="single" w:sz="4" w:space="0" w:color="auto"/>
              <w:bottom w:val="single" w:sz="4" w:space="0" w:color="auto"/>
              <w:right w:val="single" w:sz="4" w:space="0" w:color="auto"/>
            </w:tcBorders>
          </w:tcPr>
          <w:p w14:paraId="28F315E9" w14:textId="77777777" w:rsidR="003615FB" w:rsidRDefault="00355E8B">
            <w:pPr>
              <w:pStyle w:val="ConsPlusNormal"/>
              <w:jc w:val="center"/>
            </w:pPr>
            <w:r>
              <w:t>-7,3</w:t>
            </w:r>
          </w:p>
        </w:tc>
        <w:tc>
          <w:tcPr>
            <w:tcW w:w="934" w:type="dxa"/>
            <w:tcBorders>
              <w:top w:val="single" w:sz="4" w:space="0" w:color="auto"/>
              <w:left w:val="single" w:sz="4" w:space="0" w:color="auto"/>
              <w:bottom w:val="single" w:sz="4" w:space="0" w:color="auto"/>
              <w:right w:val="single" w:sz="4" w:space="0" w:color="auto"/>
            </w:tcBorders>
          </w:tcPr>
          <w:p w14:paraId="109C499D" w14:textId="77777777" w:rsidR="003615FB" w:rsidRDefault="00355E8B">
            <w:pPr>
              <w:pStyle w:val="ConsPlusNormal"/>
              <w:jc w:val="center"/>
            </w:pPr>
            <w:r>
              <w:t>0,2</w:t>
            </w:r>
          </w:p>
        </w:tc>
        <w:tc>
          <w:tcPr>
            <w:tcW w:w="936" w:type="dxa"/>
            <w:tcBorders>
              <w:top w:val="single" w:sz="4" w:space="0" w:color="auto"/>
              <w:left w:val="single" w:sz="4" w:space="0" w:color="auto"/>
              <w:bottom w:val="single" w:sz="4" w:space="0" w:color="auto"/>
              <w:right w:val="single" w:sz="4" w:space="0" w:color="auto"/>
            </w:tcBorders>
          </w:tcPr>
          <w:p w14:paraId="56C0C7D4" w14:textId="77777777" w:rsidR="003615FB" w:rsidRDefault="00355E8B">
            <w:pPr>
              <w:pStyle w:val="ConsPlusNormal"/>
              <w:jc w:val="center"/>
            </w:pPr>
            <w:r>
              <w:t>1,8</w:t>
            </w:r>
          </w:p>
        </w:tc>
      </w:tr>
      <w:tr w:rsidR="003615FB" w14:paraId="6BCC65DC" w14:textId="77777777">
        <w:tc>
          <w:tcPr>
            <w:tcW w:w="5272" w:type="dxa"/>
            <w:tcBorders>
              <w:top w:val="single" w:sz="4" w:space="0" w:color="auto"/>
              <w:left w:val="single" w:sz="4" w:space="0" w:color="auto"/>
              <w:bottom w:val="single" w:sz="4" w:space="0" w:color="auto"/>
              <w:right w:val="single" w:sz="4" w:space="0" w:color="auto"/>
            </w:tcBorders>
          </w:tcPr>
          <w:p w14:paraId="02D38B99" w14:textId="77777777" w:rsidR="003615FB" w:rsidRDefault="00355E8B">
            <w:pPr>
              <w:pStyle w:val="ConsPlusNormal"/>
            </w:pPr>
            <w:r>
              <w:t>19. Магистральный трубопроводный транспорт</w:t>
            </w:r>
          </w:p>
        </w:tc>
        <w:tc>
          <w:tcPr>
            <w:tcW w:w="1020" w:type="dxa"/>
            <w:tcBorders>
              <w:top w:val="single" w:sz="4" w:space="0" w:color="auto"/>
              <w:left w:val="single" w:sz="4" w:space="0" w:color="auto"/>
              <w:bottom w:val="single" w:sz="4" w:space="0" w:color="auto"/>
              <w:right w:val="single" w:sz="4" w:space="0" w:color="auto"/>
            </w:tcBorders>
          </w:tcPr>
          <w:p w14:paraId="089F17AB" w14:textId="77777777" w:rsidR="003615FB" w:rsidRDefault="00355E8B">
            <w:pPr>
              <w:pStyle w:val="ConsPlusNormal"/>
              <w:jc w:val="center"/>
            </w:pPr>
            <w:r>
              <w:t>9,5</w:t>
            </w:r>
          </w:p>
        </w:tc>
        <w:tc>
          <w:tcPr>
            <w:tcW w:w="934" w:type="dxa"/>
            <w:tcBorders>
              <w:top w:val="single" w:sz="4" w:space="0" w:color="auto"/>
              <w:left w:val="single" w:sz="4" w:space="0" w:color="auto"/>
              <w:bottom w:val="single" w:sz="4" w:space="0" w:color="auto"/>
              <w:right w:val="single" w:sz="4" w:space="0" w:color="auto"/>
            </w:tcBorders>
          </w:tcPr>
          <w:p w14:paraId="5A5BBF9B" w14:textId="77777777" w:rsidR="003615FB" w:rsidRDefault="00355E8B">
            <w:pPr>
              <w:pStyle w:val="ConsPlusNormal"/>
              <w:jc w:val="center"/>
            </w:pPr>
            <w:r>
              <w:t>-1,2</w:t>
            </w:r>
          </w:p>
        </w:tc>
        <w:tc>
          <w:tcPr>
            <w:tcW w:w="934" w:type="dxa"/>
            <w:tcBorders>
              <w:top w:val="single" w:sz="4" w:space="0" w:color="auto"/>
              <w:left w:val="single" w:sz="4" w:space="0" w:color="auto"/>
              <w:bottom w:val="single" w:sz="4" w:space="0" w:color="auto"/>
              <w:right w:val="single" w:sz="4" w:space="0" w:color="auto"/>
            </w:tcBorders>
          </w:tcPr>
          <w:p w14:paraId="0CD28EE5" w14:textId="77777777" w:rsidR="003615FB" w:rsidRDefault="00355E8B">
            <w:pPr>
              <w:pStyle w:val="ConsPlusNormal"/>
              <w:jc w:val="center"/>
            </w:pPr>
            <w:r>
              <w:t>1,0</w:t>
            </w:r>
          </w:p>
        </w:tc>
        <w:tc>
          <w:tcPr>
            <w:tcW w:w="936" w:type="dxa"/>
            <w:tcBorders>
              <w:top w:val="single" w:sz="4" w:space="0" w:color="auto"/>
              <w:left w:val="single" w:sz="4" w:space="0" w:color="auto"/>
              <w:bottom w:val="single" w:sz="4" w:space="0" w:color="auto"/>
              <w:right w:val="single" w:sz="4" w:space="0" w:color="auto"/>
            </w:tcBorders>
          </w:tcPr>
          <w:p w14:paraId="04C09979" w14:textId="77777777" w:rsidR="003615FB" w:rsidRDefault="00355E8B">
            <w:pPr>
              <w:pStyle w:val="ConsPlusNormal"/>
              <w:jc w:val="center"/>
            </w:pPr>
            <w:r>
              <w:t>16,0</w:t>
            </w:r>
          </w:p>
        </w:tc>
      </w:tr>
      <w:tr w:rsidR="003615FB" w14:paraId="3B9DAB08" w14:textId="77777777">
        <w:tc>
          <w:tcPr>
            <w:tcW w:w="5272" w:type="dxa"/>
            <w:tcBorders>
              <w:top w:val="single" w:sz="4" w:space="0" w:color="auto"/>
              <w:left w:val="single" w:sz="4" w:space="0" w:color="auto"/>
              <w:bottom w:val="single" w:sz="4" w:space="0" w:color="auto"/>
              <w:right w:val="single" w:sz="4" w:space="0" w:color="auto"/>
            </w:tcBorders>
          </w:tcPr>
          <w:p w14:paraId="1B6C9DE3" w14:textId="77777777" w:rsidR="003615FB" w:rsidRDefault="00355E8B">
            <w:pPr>
              <w:pStyle w:val="ConsPlusNormal"/>
            </w:pPr>
            <w:r>
              <w:t>20. Материально-техническое снабжение</w:t>
            </w:r>
          </w:p>
        </w:tc>
        <w:tc>
          <w:tcPr>
            <w:tcW w:w="1020" w:type="dxa"/>
            <w:tcBorders>
              <w:top w:val="single" w:sz="4" w:space="0" w:color="auto"/>
              <w:left w:val="single" w:sz="4" w:space="0" w:color="auto"/>
              <w:bottom w:val="single" w:sz="4" w:space="0" w:color="auto"/>
              <w:right w:val="single" w:sz="4" w:space="0" w:color="auto"/>
            </w:tcBorders>
          </w:tcPr>
          <w:p w14:paraId="30F1D5C6" w14:textId="77777777" w:rsidR="003615FB" w:rsidRDefault="00355E8B">
            <w:pPr>
              <w:pStyle w:val="ConsPlusNormal"/>
              <w:jc w:val="center"/>
            </w:pPr>
            <w:r>
              <w:t>13,8</w:t>
            </w:r>
          </w:p>
        </w:tc>
        <w:tc>
          <w:tcPr>
            <w:tcW w:w="934" w:type="dxa"/>
            <w:tcBorders>
              <w:top w:val="single" w:sz="4" w:space="0" w:color="auto"/>
              <w:left w:val="single" w:sz="4" w:space="0" w:color="auto"/>
              <w:bottom w:val="single" w:sz="4" w:space="0" w:color="auto"/>
              <w:right w:val="single" w:sz="4" w:space="0" w:color="auto"/>
            </w:tcBorders>
          </w:tcPr>
          <w:p w14:paraId="48A2CB45" w14:textId="77777777" w:rsidR="003615FB" w:rsidRDefault="00355E8B">
            <w:pPr>
              <w:pStyle w:val="ConsPlusNormal"/>
              <w:jc w:val="center"/>
            </w:pPr>
            <w:r>
              <w:t>-1,4</w:t>
            </w:r>
          </w:p>
        </w:tc>
        <w:tc>
          <w:tcPr>
            <w:tcW w:w="934" w:type="dxa"/>
            <w:tcBorders>
              <w:top w:val="single" w:sz="4" w:space="0" w:color="auto"/>
              <w:left w:val="single" w:sz="4" w:space="0" w:color="auto"/>
              <w:bottom w:val="single" w:sz="4" w:space="0" w:color="auto"/>
              <w:right w:val="single" w:sz="4" w:space="0" w:color="auto"/>
            </w:tcBorders>
          </w:tcPr>
          <w:p w14:paraId="285CF4B4" w14:textId="77777777" w:rsidR="003615FB" w:rsidRDefault="00355E8B">
            <w:pPr>
              <w:pStyle w:val="ConsPlusNormal"/>
              <w:jc w:val="center"/>
            </w:pPr>
            <w:r>
              <w:t>0,5</w:t>
            </w:r>
          </w:p>
        </w:tc>
        <w:tc>
          <w:tcPr>
            <w:tcW w:w="936" w:type="dxa"/>
            <w:tcBorders>
              <w:top w:val="single" w:sz="4" w:space="0" w:color="auto"/>
              <w:left w:val="single" w:sz="4" w:space="0" w:color="auto"/>
              <w:bottom w:val="single" w:sz="4" w:space="0" w:color="auto"/>
              <w:right w:val="single" w:sz="4" w:space="0" w:color="auto"/>
            </w:tcBorders>
          </w:tcPr>
          <w:p w14:paraId="112460AE" w14:textId="77777777" w:rsidR="003615FB" w:rsidRDefault="00355E8B">
            <w:pPr>
              <w:pStyle w:val="ConsPlusNormal"/>
              <w:jc w:val="center"/>
            </w:pPr>
            <w:r>
              <w:t>9,0</w:t>
            </w:r>
          </w:p>
        </w:tc>
      </w:tr>
      <w:tr w:rsidR="003615FB" w14:paraId="51F05AB8" w14:textId="77777777">
        <w:tc>
          <w:tcPr>
            <w:tcW w:w="9096" w:type="dxa"/>
            <w:gridSpan w:val="5"/>
            <w:tcBorders>
              <w:top w:val="single" w:sz="4" w:space="0" w:color="auto"/>
              <w:left w:val="single" w:sz="4" w:space="0" w:color="auto"/>
              <w:bottom w:val="single" w:sz="4" w:space="0" w:color="auto"/>
              <w:right w:val="single" w:sz="4" w:space="0" w:color="auto"/>
            </w:tcBorders>
          </w:tcPr>
          <w:p w14:paraId="2AB7381C" w14:textId="45017E9E" w:rsidR="003615FB" w:rsidRDefault="00355E8B">
            <w:pPr>
              <w:pStyle w:val="ConsPlusNormal"/>
            </w:pPr>
            <w:r>
              <w:t>Зависимость вида </w:t>
            </w:r>
            <w:r>
              <w:rPr>
                <w:noProof/>
                <w:position w:val="-9"/>
              </w:rPr>
              <w:drawing>
                <wp:inline distT="0" distB="0" distL="0" distR="0" wp14:anchorId="5981F6CD" wp14:editId="29F55D1A">
                  <wp:extent cx="1201420" cy="2762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1201420" cy="276225"/>
                          </a:xfrm>
                          <a:prstGeom prst="rect">
                            <a:avLst/>
                          </a:prstGeom>
                          <a:noFill/>
                          <a:ln>
                            <a:noFill/>
                          </a:ln>
                        </pic:spPr>
                      </pic:pic>
                    </a:graphicData>
                  </a:graphic>
                </wp:inline>
              </w:drawing>
            </w:r>
          </w:p>
        </w:tc>
      </w:tr>
      <w:tr w:rsidR="003615FB" w14:paraId="39112963" w14:textId="77777777">
        <w:tc>
          <w:tcPr>
            <w:tcW w:w="5272" w:type="dxa"/>
            <w:tcBorders>
              <w:top w:val="single" w:sz="4" w:space="0" w:color="auto"/>
              <w:left w:val="single" w:sz="4" w:space="0" w:color="auto"/>
              <w:bottom w:val="single" w:sz="4" w:space="0" w:color="auto"/>
              <w:right w:val="single" w:sz="4" w:space="0" w:color="auto"/>
            </w:tcBorders>
          </w:tcPr>
          <w:p w14:paraId="0CD528CD" w14:textId="77777777" w:rsidR="003615FB" w:rsidRDefault="00355E8B">
            <w:pPr>
              <w:pStyle w:val="ConsPlusNormal"/>
            </w:pPr>
            <w:r>
              <w:t>1. Нефтеперерабатывающая промышленность</w:t>
            </w:r>
          </w:p>
        </w:tc>
        <w:tc>
          <w:tcPr>
            <w:tcW w:w="1020" w:type="dxa"/>
            <w:tcBorders>
              <w:top w:val="single" w:sz="4" w:space="0" w:color="auto"/>
              <w:left w:val="single" w:sz="4" w:space="0" w:color="auto"/>
              <w:bottom w:val="single" w:sz="4" w:space="0" w:color="auto"/>
              <w:right w:val="single" w:sz="4" w:space="0" w:color="auto"/>
            </w:tcBorders>
          </w:tcPr>
          <w:p w14:paraId="688AFFC9" w14:textId="77777777" w:rsidR="003615FB" w:rsidRDefault="00355E8B">
            <w:pPr>
              <w:pStyle w:val="ConsPlusNormal"/>
              <w:jc w:val="center"/>
            </w:pPr>
            <w:r>
              <w:t>3,3</w:t>
            </w:r>
          </w:p>
        </w:tc>
        <w:tc>
          <w:tcPr>
            <w:tcW w:w="934" w:type="dxa"/>
            <w:tcBorders>
              <w:top w:val="single" w:sz="4" w:space="0" w:color="auto"/>
              <w:left w:val="single" w:sz="4" w:space="0" w:color="auto"/>
              <w:bottom w:val="single" w:sz="4" w:space="0" w:color="auto"/>
              <w:right w:val="single" w:sz="4" w:space="0" w:color="auto"/>
            </w:tcBorders>
          </w:tcPr>
          <w:p w14:paraId="3783AE84" w14:textId="77777777" w:rsidR="003615FB" w:rsidRDefault="00355E8B">
            <w:pPr>
              <w:pStyle w:val="ConsPlusNormal"/>
              <w:jc w:val="center"/>
            </w:pPr>
            <w:r>
              <w:t>8,8</w:t>
            </w:r>
          </w:p>
        </w:tc>
        <w:tc>
          <w:tcPr>
            <w:tcW w:w="934" w:type="dxa"/>
            <w:tcBorders>
              <w:top w:val="single" w:sz="4" w:space="0" w:color="auto"/>
              <w:left w:val="single" w:sz="4" w:space="0" w:color="auto"/>
              <w:bottom w:val="single" w:sz="4" w:space="0" w:color="auto"/>
              <w:right w:val="single" w:sz="4" w:space="0" w:color="auto"/>
            </w:tcBorders>
          </w:tcPr>
          <w:p w14:paraId="51CAD864" w14:textId="77777777" w:rsidR="003615FB" w:rsidRDefault="00355E8B">
            <w:pPr>
              <w:pStyle w:val="ConsPlusNormal"/>
              <w:jc w:val="center"/>
            </w:pPr>
            <w:r>
              <w:t>1,0</w:t>
            </w:r>
          </w:p>
        </w:tc>
        <w:tc>
          <w:tcPr>
            <w:tcW w:w="936" w:type="dxa"/>
            <w:tcBorders>
              <w:top w:val="single" w:sz="4" w:space="0" w:color="auto"/>
              <w:left w:val="single" w:sz="4" w:space="0" w:color="auto"/>
              <w:bottom w:val="single" w:sz="4" w:space="0" w:color="auto"/>
              <w:right w:val="single" w:sz="4" w:space="0" w:color="auto"/>
            </w:tcBorders>
          </w:tcPr>
          <w:p w14:paraId="6DDC5761" w14:textId="77777777" w:rsidR="003615FB" w:rsidRDefault="00355E8B">
            <w:pPr>
              <w:pStyle w:val="ConsPlusNormal"/>
              <w:jc w:val="center"/>
            </w:pPr>
            <w:r>
              <w:t>40,0</w:t>
            </w:r>
          </w:p>
        </w:tc>
      </w:tr>
      <w:tr w:rsidR="003615FB" w14:paraId="2A95F420" w14:textId="77777777">
        <w:tc>
          <w:tcPr>
            <w:tcW w:w="5272" w:type="dxa"/>
            <w:tcBorders>
              <w:top w:val="single" w:sz="4" w:space="0" w:color="auto"/>
              <w:left w:val="single" w:sz="4" w:space="0" w:color="auto"/>
              <w:bottom w:val="single" w:sz="4" w:space="0" w:color="auto"/>
              <w:right w:val="single" w:sz="4" w:space="0" w:color="auto"/>
            </w:tcBorders>
          </w:tcPr>
          <w:p w14:paraId="626D8C43" w14:textId="77777777" w:rsidR="003615FB" w:rsidRDefault="00355E8B">
            <w:pPr>
              <w:pStyle w:val="ConsPlusNormal"/>
            </w:pPr>
            <w:r>
              <w:t>2. Черная металлургия (в целом):</w:t>
            </w:r>
          </w:p>
        </w:tc>
        <w:tc>
          <w:tcPr>
            <w:tcW w:w="1020" w:type="dxa"/>
            <w:tcBorders>
              <w:top w:val="single" w:sz="4" w:space="0" w:color="auto"/>
              <w:left w:val="single" w:sz="4" w:space="0" w:color="auto"/>
              <w:bottom w:val="single" w:sz="4" w:space="0" w:color="auto"/>
              <w:right w:val="single" w:sz="4" w:space="0" w:color="auto"/>
            </w:tcBorders>
          </w:tcPr>
          <w:p w14:paraId="1FAAC341" w14:textId="77777777" w:rsidR="003615FB" w:rsidRDefault="00355E8B">
            <w:pPr>
              <w:pStyle w:val="ConsPlusNormal"/>
              <w:jc w:val="center"/>
            </w:pPr>
            <w:r>
              <w:t>2,0</w:t>
            </w:r>
          </w:p>
        </w:tc>
        <w:tc>
          <w:tcPr>
            <w:tcW w:w="934" w:type="dxa"/>
            <w:tcBorders>
              <w:top w:val="single" w:sz="4" w:space="0" w:color="auto"/>
              <w:left w:val="single" w:sz="4" w:space="0" w:color="auto"/>
              <w:bottom w:val="single" w:sz="4" w:space="0" w:color="auto"/>
              <w:right w:val="single" w:sz="4" w:space="0" w:color="auto"/>
            </w:tcBorders>
          </w:tcPr>
          <w:p w14:paraId="75115114" w14:textId="77777777" w:rsidR="003615FB" w:rsidRDefault="00355E8B">
            <w:pPr>
              <w:pStyle w:val="ConsPlusNormal"/>
              <w:jc w:val="center"/>
            </w:pPr>
            <w:r>
              <w:t>9,8</w:t>
            </w:r>
          </w:p>
        </w:tc>
        <w:tc>
          <w:tcPr>
            <w:tcW w:w="934" w:type="dxa"/>
            <w:tcBorders>
              <w:top w:val="single" w:sz="4" w:space="0" w:color="auto"/>
              <w:left w:val="single" w:sz="4" w:space="0" w:color="auto"/>
              <w:bottom w:val="single" w:sz="4" w:space="0" w:color="auto"/>
              <w:right w:val="single" w:sz="4" w:space="0" w:color="auto"/>
            </w:tcBorders>
          </w:tcPr>
          <w:p w14:paraId="34605C82" w14:textId="77777777" w:rsidR="003615FB" w:rsidRDefault="00355E8B">
            <w:pPr>
              <w:pStyle w:val="ConsPlusNormal"/>
              <w:jc w:val="center"/>
            </w:pPr>
            <w:r>
              <w:t>2,0</w:t>
            </w:r>
          </w:p>
        </w:tc>
        <w:tc>
          <w:tcPr>
            <w:tcW w:w="936" w:type="dxa"/>
            <w:tcBorders>
              <w:top w:val="single" w:sz="4" w:space="0" w:color="auto"/>
              <w:left w:val="single" w:sz="4" w:space="0" w:color="auto"/>
              <w:bottom w:val="single" w:sz="4" w:space="0" w:color="auto"/>
              <w:right w:val="single" w:sz="4" w:space="0" w:color="auto"/>
            </w:tcBorders>
          </w:tcPr>
          <w:p w14:paraId="6FC9C4F6" w14:textId="77777777" w:rsidR="003615FB" w:rsidRDefault="00355E8B">
            <w:pPr>
              <w:pStyle w:val="ConsPlusNormal"/>
              <w:jc w:val="center"/>
            </w:pPr>
            <w:r>
              <w:t>190,0</w:t>
            </w:r>
          </w:p>
        </w:tc>
      </w:tr>
      <w:tr w:rsidR="003615FB" w14:paraId="598CE89D" w14:textId="77777777">
        <w:tc>
          <w:tcPr>
            <w:tcW w:w="5272" w:type="dxa"/>
            <w:tcBorders>
              <w:top w:val="single" w:sz="4" w:space="0" w:color="auto"/>
              <w:left w:val="single" w:sz="4" w:space="0" w:color="auto"/>
              <w:bottom w:val="single" w:sz="4" w:space="0" w:color="auto"/>
              <w:right w:val="single" w:sz="4" w:space="0" w:color="auto"/>
            </w:tcBorders>
          </w:tcPr>
          <w:p w14:paraId="55C332AF" w14:textId="77777777" w:rsidR="003615FB" w:rsidRDefault="00355E8B">
            <w:pPr>
              <w:pStyle w:val="ConsPlusNormal"/>
              <w:ind w:left="283"/>
            </w:pPr>
            <w:r>
              <w:t>горно-обогатительные комбинаты и агломерационные фабрики</w:t>
            </w:r>
          </w:p>
        </w:tc>
        <w:tc>
          <w:tcPr>
            <w:tcW w:w="1020" w:type="dxa"/>
            <w:tcBorders>
              <w:top w:val="single" w:sz="4" w:space="0" w:color="auto"/>
              <w:left w:val="single" w:sz="4" w:space="0" w:color="auto"/>
              <w:bottom w:val="single" w:sz="4" w:space="0" w:color="auto"/>
              <w:right w:val="single" w:sz="4" w:space="0" w:color="auto"/>
            </w:tcBorders>
          </w:tcPr>
          <w:p w14:paraId="3C7C5338" w14:textId="77777777" w:rsidR="003615FB" w:rsidRDefault="00355E8B">
            <w:pPr>
              <w:pStyle w:val="ConsPlusNormal"/>
              <w:jc w:val="center"/>
            </w:pPr>
            <w:r>
              <w:t>2,1</w:t>
            </w:r>
          </w:p>
        </w:tc>
        <w:tc>
          <w:tcPr>
            <w:tcW w:w="934" w:type="dxa"/>
            <w:tcBorders>
              <w:top w:val="single" w:sz="4" w:space="0" w:color="auto"/>
              <w:left w:val="single" w:sz="4" w:space="0" w:color="auto"/>
              <w:bottom w:val="single" w:sz="4" w:space="0" w:color="auto"/>
              <w:right w:val="single" w:sz="4" w:space="0" w:color="auto"/>
            </w:tcBorders>
          </w:tcPr>
          <w:p w14:paraId="0891578D" w14:textId="77777777" w:rsidR="003615FB" w:rsidRDefault="00355E8B">
            <w:pPr>
              <w:pStyle w:val="ConsPlusNormal"/>
              <w:jc w:val="center"/>
            </w:pPr>
            <w:r>
              <w:t>9,6</w:t>
            </w:r>
          </w:p>
        </w:tc>
        <w:tc>
          <w:tcPr>
            <w:tcW w:w="934" w:type="dxa"/>
            <w:tcBorders>
              <w:top w:val="single" w:sz="4" w:space="0" w:color="auto"/>
              <w:left w:val="single" w:sz="4" w:space="0" w:color="auto"/>
              <w:bottom w:val="single" w:sz="4" w:space="0" w:color="auto"/>
              <w:right w:val="single" w:sz="4" w:space="0" w:color="auto"/>
            </w:tcBorders>
          </w:tcPr>
          <w:p w14:paraId="4AD86548" w14:textId="77777777" w:rsidR="003615FB" w:rsidRDefault="00355E8B">
            <w:pPr>
              <w:pStyle w:val="ConsPlusNormal"/>
              <w:jc w:val="center"/>
            </w:pPr>
            <w:r>
              <w:t>2,0</w:t>
            </w:r>
          </w:p>
        </w:tc>
        <w:tc>
          <w:tcPr>
            <w:tcW w:w="936" w:type="dxa"/>
            <w:tcBorders>
              <w:top w:val="single" w:sz="4" w:space="0" w:color="auto"/>
              <w:left w:val="single" w:sz="4" w:space="0" w:color="auto"/>
              <w:bottom w:val="single" w:sz="4" w:space="0" w:color="auto"/>
              <w:right w:val="single" w:sz="4" w:space="0" w:color="auto"/>
            </w:tcBorders>
          </w:tcPr>
          <w:p w14:paraId="6AB269AC" w14:textId="77777777" w:rsidR="003615FB" w:rsidRDefault="00355E8B">
            <w:pPr>
              <w:pStyle w:val="ConsPlusNormal"/>
              <w:jc w:val="center"/>
            </w:pPr>
            <w:r>
              <w:t>150,0</w:t>
            </w:r>
          </w:p>
        </w:tc>
      </w:tr>
      <w:tr w:rsidR="003615FB" w14:paraId="66324619" w14:textId="77777777">
        <w:tc>
          <w:tcPr>
            <w:tcW w:w="5272" w:type="dxa"/>
            <w:tcBorders>
              <w:top w:val="single" w:sz="4" w:space="0" w:color="auto"/>
              <w:left w:val="single" w:sz="4" w:space="0" w:color="auto"/>
              <w:bottom w:val="single" w:sz="4" w:space="0" w:color="auto"/>
              <w:right w:val="single" w:sz="4" w:space="0" w:color="auto"/>
            </w:tcBorders>
          </w:tcPr>
          <w:p w14:paraId="0DC4B5EA" w14:textId="77777777" w:rsidR="003615FB" w:rsidRDefault="00355E8B">
            <w:pPr>
              <w:pStyle w:val="ConsPlusNormal"/>
              <w:ind w:left="283"/>
            </w:pPr>
            <w:r>
              <w:t>сталеплавильное, ферросплавное, огнеупорное производство</w:t>
            </w:r>
          </w:p>
        </w:tc>
        <w:tc>
          <w:tcPr>
            <w:tcW w:w="1020" w:type="dxa"/>
            <w:tcBorders>
              <w:top w:val="single" w:sz="4" w:space="0" w:color="auto"/>
              <w:left w:val="single" w:sz="4" w:space="0" w:color="auto"/>
              <w:bottom w:val="single" w:sz="4" w:space="0" w:color="auto"/>
              <w:right w:val="single" w:sz="4" w:space="0" w:color="auto"/>
            </w:tcBorders>
          </w:tcPr>
          <w:p w14:paraId="4E83948B" w14:textId="77777777" w:rsidR="003615FB" w:rsidRDefault="00355E8B">
            <w:pPr>
              <w:pStyle w:val="ConsPlusNormal"/>
              <w:jc w:val="center"/>
            </w:pPr>
            <w:r>
              <w:t>2,3</w:t>
            </w:r>
          </w:p>
        </w:tc>
        <w:tc>
          <w:tcPr>
            <w:tcW w:w="934" w:type="dxa"/>
            <w:tcBorders>
              <w:top w:val="single" w:sz="4" w:space="0" w:color="auto"/>
              <w:left w:val="single" w:sz="4" w:space="0" w:color="auto"/>
              <w:bottom w:val="single" w:sz="4" w:space="0" w:color="auto"/>
              <w:right w:val="single" w:sz="4" w:space="0" w:color="auto"/>
            </w:tcBorders>
          </w:tcPr>
          <w:p w14:paraId="28E67DBA" w14:textId="77777777" w:rsidR="003615FB" w:rsidRDefault="00355E8B">
            <w:pPr>
              <w:pStyle w:val="ConsPlusNormal"/>
              <w:jc w:val="center"/>
            </w:pPr>
            <w:r>
              <w:t>8,8</w:t>
            </w:r>
          </w:p>
        </w:tc>
        <w:tc>
          <w:tcPr>
            <w:tcW w:w="934" w:type="dxa"/>
            <w:tcBorders>
              <w:top w:val="single" w:sz="4" w:space="0" w:color="auto"/>
              <w:left w:val="single" w:sz="4" w:space="0" w:color="auto"/>
              <w:bottom w:val="single" w:sz="4" w:space="0" w:color="auto"/>
              <w:right w:val="single" w:sz="4" w:space="0" w:color="auto"/>
            </w:tcBorders>
          </w:tcPr>
          <w:p w14:paraId="2D720B42" w14:textId="77777777" w:rsidR="003615FB" w:rsidRDefault="00355E8B">
            <w:pPr>
              <w:pStyle w:val="ConsPlusNormal"/>
              <w:jc w:val="center"/>
            </w:pPr>
            <w:r>
              <w:t>1,0</w:t>
            </w:r>
          </w:p>
        </w:tc>
        <w:tc>
          <w:tcPr>
            <w:tcW w:w="936" w:type="dxa"/>
            <w:tcBorders>
              <w:top w:val="single" w:sz="4" w:space="0" w:color="auto"/>
              <w:left w:val="single" w:sz="4" w:space="0" w:color="auto"/>
              <w:bottom w:val="single" w:sz="4" w:space="0" w:color="auto"/>
              <w:right w:val="single" w:sz="4" w:space="0" w:color="auto"/>
            </w:tcBorders>
          </w:tcPr>
          <w:p w14:paraId="0B26AFC8" w14:textId="77777777" w:rsidR="003615FB" w:rsidRDefault="00355E8B">
            <w:pPr>
              <w:pStyle w:val="ConsPlusNormal"/>
              <w:jc w:val="center"/>
            </w:pPr>
            <w:r>
              <w:t>90,0</w:t>
            </w:r>
          </w:p>
        </w:tc>
      </w:tr>
      <w:tr w:rsidR="003615FB" w14:paraId="03810AD3" w14:textId="77777777">
        <w:tc>
          <w:tcPr>
            <w:tcW w:w="5272" w:type="dxa"/>
            <w:tcBorders>
              <w:top w:val="single" w:sz="4" w:space="0" w:color="auto"/>
              <w:left w:val="single" w:sz="4" w:space="0" w:color="auto"/>
              <w:bottom w:val="single" w:sz="4" w:space="0" w:color="auto"/>
              <w:right w:val="single" w:sz="4" w:space="0" w:color="auto"/>
            </w:tcBorders>
          </w:tcPr>
          <w:p w14:paraId="31B820FF" w14:textId="77777777" w:rsidR="003615FB" w:rsidRDefault="00355E8B">
            <w:pPr>
              <w:pStyle w:val="ConsPlusNormal"/>
            </w:pPr>
            <w:r>
              <w:t>3. Цветная металлургия</w:t>
            </w:r>
          </w:p>
        </w:tc>
        <w:tc>
          <w:tcPr>
            <w:tcW w:w="1020" w:type="dxa"/>
            <w:tcBorders>
              <w:top w:val="single" w:sz="4" w:space="0" w:color="auto"/>
              <w:left w:val="single" w:sz="4" w:space="0" w:color="auto"/>
              <w:bottom w:val="single" w:sz="4" w:space="0" w:color="auto"/>
              <w:right w:val="single" w:sz="4" w:space="0" w:color="auto"/>
            </w:tcBorders>
          </w:tcPr>
          <w:p w14:paraId="7FD6B066" w14:textId="77777777" w:rsidR="003615FB" w:rsidRDefault="00355E8B">
            <w:pPr>
              <w:pStyle w:val="ConsPlusNormal"/>
              <w:jc w:val="center"/>
            </w:pPr>
            <w:r>
              <w:t>2,8</w:t>
            </w:r>
          </w:p>
        </w:tc>
        <w:tc>
          <w:tcPr>
            <w:tcW w:w="934" w:type="dxa"/>
            <w:tcBorders>
              <w:top w:val="single" w:sz="4" w:space="0" w:color="auto"/>
              <w:left w:val="single" w:sz="4" w:space="0" w:color="auto"/>
              <w:bottom w:val="single" w:sz="4" w:space="0" w:color="auto"/>
              <w:right w:val="single" w:sz="4" w:space="0" w:color="auto"/>
            </w:tcBorders>
          </w:tcPr>
          <w:p w14:paraId="6A3A2A1F" w14:textId="77777777" w:rsidR="003615FB" w:rsidRDefault="00355E8B">
            <w:pPr>
              <w:pStyle w:val="ConsPlusNormal"/>
              <w:jc w:val="center"/>
            </w:pPr>
            <w:r>
              <w:t>12,6</w:t>
            </w:r>
          </w:p>
        </w:tc>
        <w:tc>
          <w:tcPr>
            <w:tcW w:w="934" w:type="dxa"/>
            <w:tcBorders>
              <w:top w:val="single" w:sz="4" w:space="0" w:color="auto"/>
              <w:left w:val="single" w:sz="4" w:space="0" w:color="auto"/>
              <w:bottom w:val="single" w:sz="4" w:space="0" w:color="auto"/>
              <w:right w:val="single" w:sz="4" w:space="0" w:color="auto"/>
            </w:tcBorders>
          </w:tcPr>
          <w:p w14:paraId="546EC4D9" w14:textId="77777777" w:rsidR="003615FB" w:rsidRDefault="00355E8B">
            <w:pPr>
              <w:pStyle w:val="ConsPlusNormal"/>
              <w:jc w:val="center"/>
            </w:pPr>
            <w:r>
              <w:t>2,0</w:t>
            </w:r>
          </w:p>
        </w:tc>
        <w:tc>
          <w:tcPr>
            <w:tcW w:w="936" w:type="dxa"/>
            <w:tcBorders>
              <w:top w:val="single" w:sz="4" w:space="0" w:color="auto"/>
              <w:left w:val="single" w:sz="4" w:space="0" w:color="auto"/>
              <w:bottom w:val="single" w:sz="4" w:space="0" w:color="auto"/>
              <w:right w:val="single" w:sz="4" w:space="0" w:color="auto"/>
            </w:tcBorders>
          </w:tcPr>
          <w:p w14:paraId="38828DA7" w14:textId="77777777" w:rsidR="003615FB" w:rsidRDefault="00355E8B">
            <w:pPr>
              <w:pStyle w:val="ConsPlusNormal"/>
              <w:jc w:val="center"/>
            </w:pPr>
            <w:r>
              <w:t>72,0</w:t>
            </w:r>
          </w:p>
        </w:tc>
      </w:tr>
      <w:tr w:rsidR="003615FB" w14:paraId="04CF07D2" w14:textId="77777777">
        <w:tc>
          <w:tcPr>
            <w:tcW w:w="5272" w:type="dxa"/>
            <w:tcBorders>
              <w:top w:val="single" w:sz="4" w:space="0" w:color="auto"/>
              <w:left w:val="single" w:sz="4" w:space="0" w:color="auto"/>
              <w:bottom w:val="single" w:sz="4" w:space="0" w:color="auto"/>
              <w:right w:val="single" w:sz="4" w:space="0" w:color="auto"/>
            </w:tcBorders>
          </w:tcPr>
          <w:p w14:paraId="0888FB40" w14:textId="77777777" w:rsidR="003615FB" w:rsidRDefault="00355E8B">
            <w:pPr>
              <w:pStyle w:val="ConsPlusNormal"/>
            </w:pPr>
            <w:r>
              <w:t>4. Химическая промышленность</w:t>
            </w:r>
          </w:p>
        </w:tc>
        <w:tc>
          <w:tcPr>
            <w:tcW w:w="1020" w:type="dxa"/>
            <w:tcBorders>
              <w:top w:val="single" w:sz="4" w:space="0" w:color="auto"/>
              <w:left w:val="single" w:sz="4" w:space="0" w:color="auto"/>
              <w:bottom w:val="single" w:sz="4" w:space="0" w:color="auto"/>
              <w:right w:val="single" w:sz="4" w:space="0" w:color="auto"/>
            </w:tcBorders>
          </w:tcPr>
          <w:p w14:paraId="0A1B7B61" w14:textId="77777777" w:rsidR="003615FB" w:rsidRDefault="00355E8B">
            <w:pPr>
              <w:pStyle w:val="ConsPlusNormal"/>
              <w:jc w:val="center"/>
            </w:pPr>
            <w:r>
              <w:t>4,8</w:t>
            </w:r>
          </w:p>
        </w:tc>
        <w:tc>
          <w:tcPr>
            <w:tcW w:w="934" w:type="dxa"/>
            <w:tcBorders>
              <w:top w:val="single" w:sz="4" w:space="0" w:color="auto"/>
              <w:left w:val="single" w:sz="4" w:space="0" w:color="auto"/>
              <w:bottom w:val="single" w:sz="4" w:space="0" w:color="auto"/>
              <w:right w:val="single" w:sz="4" w:space="0" w:color="auto"/>
            </w:tcBorders>
          </w:tcPr>
          <w:p w14:paraId="5B58E365" w14:textId="77777777" w:rsidR="003615FB" w:rsidRDefault="00355E8B">
            <w:pPr>
              <w:pStyle w:val="ConsPlusNormal"/>
              <w:jc w:val="center"/>
            </w:pPr>
            <w:r>
              <w:t>10,5</w:t>
            </w:r>
          </w:p>
        </w:tc>
        <w:tc>
          <w:tcPr>
            <w:tcW w:w="934" w:type="dxa"/>
            <w:tcBorders>
              <w:top w:val="single" w:sz="4" w:space="0" w:color="auto"/>
              <w:left w:val="single" w:sz="4" w:space="0" w:color="auto"/>
              <w:bottom w:val="single" w:sz="4" w:space="0" w:color="auto"/>
              <w:right w:val="single" w:sz="4" w:space="0" w:color="auto"/>
            </w:tcBorders>
          </w:tcPr>
          <w:p w14:paraId="7C188B81" w14:textId="77777777" w:rsidR="003615FB" w:rsidRDefault="00355E8B">
            <w:pPr>
              <w:pStyle w:val="ConsPlusNormal"/>
              <w:jc w:val="center"/>
            </w:pPr>
            <w:r>
              <w:t>1,0</w:t>
            </w:r>
          </w:p>
        </w:tc>
        <w:tc>
          <w:tcPr>
            <w:tcW w:w="936" w:type="dxa"/>
            <w:tcBorders>
              <w:top w:val="single" w:sz="4" w:space="0" w:color="auto"/>
              <w:left w:val="single" w:sz="4" w:space="0" w:color="auto"/>
              <w:bottom w:val="single" w:sz="4" w:space="0" w:color="auto"/>
              <w:right w:val="single" w:sz="4" w:space="0" w:color="auto"/>
            </w:tcBorders>
          </w:tcPr>
          <w:p w14:paraId="54ACD0B1" w14:textId="77777777" w:rsidR="003615FB" w:rsidRDefault="00355E8B">
            <w:pPr>
              <w:pStyle w:val="ConsPlusNormal"/>
              <w:jc w:val="center"/>
            </w:pPr>
            <w:r>
              <w:t>70,0</w:t>
            </w:r>
          </w:p>
        </w:tc>
      </w:tr>
      <w:tr w:rsidR="003615FB" w14:paraId="2776ECB9" w14:textId="77777777">
        <w:tc>
          <w:tcPr>
            <w:tcW w:w="5272" w:type="dxa"/>
            <w:tcBorders>
              <w:top w:val="single" w:sz="4" w:space="0" w:color="auto"/>
              <w:left w:val="single" w:sz="4" w:space="0" w:color="auto"/>
              <w:bottom w:val="single" w:sz="4" w:space="0" w:color="auto"/>
              <w:right w:val="single" w:sz="4" w:space="0" w:color="auto"/>
            </w:tcBorders>
          </w:tcPr>
          <w:p w14:paraId="156BBDE3" w14:textId="77777777" w:rsidR="003615FB" w:rsidRDefault="00355E8B">
            <w:pPr>
              <w:pStyle w:val="ConsPlusNormal"/>
            </w:pPr>
            <w:r>
              <w:t>5. Нефтехимическая и шинная промышленность</w:t>
            </w:r>
          </w:p>
        </w:tc>
        <w:tc>
          <w:tcPr>
            <w:tcW w:w="1020" w:type="dxa"/>
            <w:tcBorders>
              <w:top w:val="single" w:sz="4" w:space="0" w:color="auto"/>
              <w:left w:val="single" w:sz="4" w:space="0" w:color="auto"/>
              <w:bottom w:val="single" w:sz="4" w:space="0" w:color="auto"/>
              <w:right w:val="single" w:sz="4" w:space="0" w:color="auto"/>
            </w:tcBorders>
          </w:tcPr>
          <w:p w14:paraId="61606296" w14:textId="77777777" w:rsidR="003615FB" w:rsidRDefault="00355E8B">
            <w:pPr>
              <w:pStyle w:val="ConsPlusNormal"/>
              <w:jc w:val="center"/>
            </w:pPr>
            <w:r>
              <w:t>3,7</w:t>
            </w:r>
          </w:p>
        </w:tc>
        <w:tc>
          <w:tcPr>
            <w:tcW w:w="934" w:type="dxa"/>
            <w:tcBorders>
              <w:top w:val="single" w:sz="4" w:space="0" w:color="auto"/>
              <w:left w:val="single" w:sz="4" w:space="0" w:color="auto"/>
              <w:bottom w:val="single" w:sz="4" w:space="0" w:color="auto"/>
              <w:right w:val="single" w:sz="4" w:space="0" w:color="auto"/>
            </w:tcBorders>
          </w:tcPr>
          <w:p w14:paraId="49B30C61" w14:textId="77777777" w:rsidR="003615FB" w:rsidRDefault="00355E8B">
            <w:pPr>
              <w:pStyle w:val="ConsPlusNormal"/>
              <w:jc w:val="center"/>
            </w:pPr>
            <w:r>
              <w:t>17,7</w:t>
            </w:r>
          </w:p>
        </w:tc>
        <w:tc>
          <w:tcPr>
            <w:tcW w:w="934" w:type="dxa"/>
            <w:tcBorders>
              <w:top w:val="single" w:sz="4" w:space="0" w:color="auto"/>
              <w:left w:val="single" w:sz="4" w:space="0" w:color="auto"/>
              <w:bottom w:val="single" w:sz="4" w:space="0" w:color="auto"/>
              <w:right w:val="single" w:sz="4" w:space="0" w:color="auto"/>
            </w:tcBorders>
          </w:tcPr>
          <w:p w14:paraId="74EEB0B0" w14:textId="77777777" w:rsidR="003615FB" w:rsidRDefault="00355E8B">
            <w:pPr>
              <w:pStyle w:val="ConsPlusNormal"/>
              <w:jc w:val="center"/>
            </w:pPr>
            <w:r>
              <w:t>1,0</w:t>
            </w:r>
          </w:p>
        </w:tc>
        <w:tc>
          <w:tcPr>
            <w:tcW w:w="936" w:type="dxa"/>
            <w:tcBorders>
              <w:top w:val="single" w:sz="4" w:space="0" w:color="auto"/>
              <w:left w:val="single" w:sz="4" w:space="0" w:color="auto"/>
              <w:bottom w:val="single" w:sz="4" w:space="0" w:color="auto"/>
              <w:right w:val="single" w:sz="4" w:space="0" w:color="auto"/>
            </w:tcBorders>
          </w:tcPr>
          <w:p w14:paraId="03FD4CC6" w14:textId="77777777" w:rsidR="003615FB" w:rsidRDefault="00355E8B">
            <w:pPr>
              <w:pStyle w:val="ConsPlusNormal"/>
              <w:jc w:val="center"/>
            </w:pPr>
            <w:r>
              <w:t>80,0</w:t>
            </w:r>
          </w:p>
        </w:tc>
      </w:tr>
      <w:tr w:rsidR="003615FB" w14:paraId="73DAF720" w14:textId="77777777">
        <w:tc>
          <w:tcPr>
            <w:tcW w:w="5272" w:type="dxa"/>
            <w:tcBorders>
              <w:top w:val="single" w:sz="4" w:space="0" w:color="auto"/>
              <w:left w:val="single" w:sz="4" w:space="0" w:color="auto"/>
              <w:bottom w:val="single" w:sz="4" w:space="0" w:color="auto"/>
              <w:right w:val="single" w:sz="4" w:space="0" w:color="auto"/>
            </w:tcBorders>
          </w:tcPr>
          <w:p w14:paraId="18642FCE" w14:textId="77777777" w:rsidR="003615FB" w:rsidRDefault="00355E8B">
            <w:pPr>
              <w:pStyle w:val="ConsPlusNormal"/>
            </w:pPr>
            <w:r>
              <w:t>6. Энергетическое машиностроение</w:t>
            </w:r>
          </w:p>
        </w:tc>
        <w:tc>
          <w:tcPr>
            <w:tcW w:w="1020" w:type="dxa"/>
            <w:tcBorders>
              <w:top w:val="single" w:sz="4" w:space="0" w:color="auto"/>
              <w:left w:val="single" w:sz="4" w:space="0" w:color="auto"/>
              <w:bottom w:val="single" w:sz="4" w:space="0" w:color="auto"/>
              <w:right w:val="single" w:sz="4" w:space="0" w:color="auto"/>
            </w:tcBorders>
          </w:tcPr>
          <w:p w14:paraId="568AA6F6" w14:textId="77777777" w:rsidR="003615FB" w:rsidRDefault="00355E8B">
            <w:pPr>
              <w:pStyle w:val="ConsPlusNormal"/>
              <w:jc w:val="center"/>
            </w:pPr>
            <w:r>
              <w:t>4,1</w:t>
            </w:r>
          </w:p>
        </w:tc>
        <w:tc>
          <w:tcPr>
            <w:tcW w:w="934" w:type="dxa"/>
            <w:tcBorders>
              <w:top w:val="single" w:sz="4" w:space="0" w:color="auto"/>
              <w:left w:val="single" w:sz="4" w:space="0" w:color="auto"/>
              <w:bottom w:val="single" w:sz="4" w:space="0" w:color="auto"/>
              <w:right w:val="single" w:sz="4" w:space="0" w:color="auto"/>
            </w:tcBorders>
          </w:tcPr>
          <w:p w14:paraId="2033FCE4" w14:textId="77777777" w:rsidR="003615FB" w:rsidRDefault="00355E8B">
            <w:pPr>
              <w:pStyle w:val="ConsPlusNormal"/>
              <w:jc w:val="center"/>
            </w:pPr>
            <w:r>
              <w:t>12,2</w:t>
            </w:r>
          </w:p>
        </w:tc>
        <w:tc>
          <w:tcPr>
            <w:tcW w:w="934" w:type="dxa"/>
            <w:tcBorders>
              <w:top w:val="single" w:sz="4" w:space="0" w:color="auto"/>
              <w:left w:val="single" w:sz="4" w:space="0" w:color="auto"/>
              <w:bottom w:val="single" w:sz="4" w:space="0" w:color="auto"/>
              <w:right w:val="single" w:sz="4" w:space="0" w:color="auto"/>
            </w:tcBorders>
          </w:tcPr>
          <w:p w14:paraId="05798249" w14:textId="77777777" w:rsidR="003615FB" w:rsidRDefault="00355E8B">
            <w:pPr>
              <w:pStyle w:val="ConsPlusNormal"/>
              <w:jc w:val="center"/>
            </w:pPr>
            <w:r>
              <w:t>2,0</w:t>
            </w:r>
          </w:p>
        </w:tc>
        <w:tc>
          <w:tcPr>
            <w:tcW w:w="936" w:type="dxa"/>
            <w:tcBorders>
              <w:top w:val="single" w:sz="4" w:space="0" w:color="auto"/>
              <w:left w:val="single" w:sz="4" w:space="0" w:color="auto"/>
              <w:bottom w:val="single" w:sz="4" w:space="0" w:color="auto"/>
              <w:right w:val="single" w:sz="4" w:space="0" w:color="auto"/>
            </w:tcBorders>
          </w:tcPr>
          <w:p w14:paraId="2187DAA0" w14:textId="77777777" w:rsidR="003615FB" w:rsidRDefault="00355E8B">
            <w:pPr>
              <w:pStyle w:val="ConsPlusNormal"/>
              <w:jc w:val="center"/>
            </w:pPr>
            <w:r>
              <w:t>40,0</w:t>
            </w:r>
          </w:p>
        </w:tc>
      </w:tr>
      <w:tr w:rsidR="003615FB" w14:paraId="08E28292" w14:textId="77777777">
        <w:tc>
          <w:tcPr>
            <w:tcW w:w="5272" w:type="dxa"/>
            <w:tcBorders>
              <w:top w:val="single" w:sz="4" w:space="0" w:color="auto"/>
              <w:left w:val="single" w:sz="4" w:space="0" w:color="auto"/>
              <w:bottom w:val="single" w:sz="4" w:space="0" w:color="auto"/>
              <w:right w:val="single" w:sz="4" w:space="0" w:color="auto"/>
            </w:tcBorders>
          </w:tcPr>
          <w:p w14:paraId="32478003" w14:textId="77777777" w:rsidR="003615FB" w:rsidRDefault="00355E8B">
            <w:pPr>
              <w:pStyle w:val="ConsPlusNormal"/>
            </w:pPr>
            <w:r>
              <w:t>7. Приборостроение</w:t>
            </w:r>
          </w:p>
        </w:tc>
        <w:tc>
          <w:tcPr>
            <w:tcW w:w="1020" w:type="dxa"/>
            <w:tcBorders>
              <w:top w:val="single" w:sz="4" w:space="0" w:color="auto"/>
              <w:left w:val="single" w:sz="4" w:space="0" w:color="auto"/>
              <w:bottom w:val="single" w:sz="4" w:space="0" w:color="auto"/>
              <w:right w:val="single" w:sz="4" w:space="0" w:color="auto"/>
            </w:tcBorders>
          </w:tcPr>
          <w:p w14:paraId="7C06B074" w14:textId="77777777" w:rsidR="003615FB" w:rsidRDefault="00355E8B">
            <w:pPr>
              <w:pStyle w:val="ConsPlusNormal"/>
              <w:jc w:val="center"/>
            </w:pPr>
            <w:r>
              <w:t>6,2</w:t>
            </w:r>
          </w:p>
        </w:tc>
        <w:tc>
          <w:tcPr>
            <w:tcW w:w="934" w:type="dxa"/>
            <w:tcBorders>
              <w:top w:val="single" w:sz="4" w:space="0" w:color="auto"/>
              <w:left w:val="single" w:sz="4" w:space="0" w:color="auto"/>
              <w:bottom w:val="single" w:sz="4" w:space="0" w:color="auto"/>
              <w:right w:val="single" w:sz="4" w:space="0" w:color="auto"/>
            </w:tcBorders>
          </w:tcPr>
          <w:p w14:paraId="27AC4947" w14:textId="77777777" w:rsidR="003615FB" w:rsidRDefault="00355E8B">
            <w:pPr>
              <w:pStyle w:val="ConsPlusNormal"/>
              <w:jc w:val="center"/>
            </w:pPr>
            <w:r>
              <w:t>10,6</w:t>
            </w:r>
          </w:p>
        </w:tc>
        <w:tc>
          <w:tcPr>
            <w:tcW w:w="934" w:type="dxa"/>
            <w:tcBorders>
              <w:top w:val="single" w:sz="4" w:space="0" w:color="auto"/>
              <w:left w:val="single" w:sz="4" w:space="0" w:color="auto"/>
              <w:bottom w:val="single" w:sz="4" w:space="0" w:color="auto"/>
              <w:right w:val="single" w:sz="4" w:space="0" w:color="auto"/>
            </w:tcBorders>
          </w:tcPr>
          <w:p w14:paraId="1783FB71" w14:textId="77777777" w:rsidR="003615FB" w:rsidRDefault="00355E8B">
            <w:pPr>
              <w:pStyle w:val="ConsPlusNormal"/>
              <w:jc w:val="center"/>
            </w:pPr>
            <w:r>
              <w:t>2,0</w:t>
            </w:r>
          </w:p>
        </w:tc>
        <w:tc>
          <w:tcPr>
            <w:tcW w:w="936" w:type="dxa"/>
            <w:tcBorders>
              <w:top w:val="single" w:sz="4" w:space="0" w:color="auto"/>
              <w:left w:val="single" w:sz="4" w:space="0" w:color="auto"/>
              <w:bottom w:val="single" w:sz="4" w:space="0" w:color="auto"/>
              <w:right w:val="single" w:sz="4" w:space="0" w:color="auto"/>
            </w:tcBorders>
          </w:tcPr>
          <w:p w14:paraId="3D51DEF0" w14:textId="77777777" w:rsidR="003615FB" w:rsidRDefault="00355E8B">
            <w:pPr>
              <w:pStyle w:val="ConsPlusNormal"/>
              <w:jc w:val="center"/>
            </w:pPr>
            <w:r>
              <w:t>40,0</w:t>
            </w:r>
          </w:p>
        </w:tc>
      </w:tr>
      <w:tr w:rsidR="003615FB" w14:paraId="03113FEC" w14:textId="77777777">
        <w:tc>
          <w:tcPr>
            <w:tcW w:w="5272" w:type="dxa"/>
            <w:tcBorders>
              <w:top w:val="single" w:sz="4" w:space="0" w:color="auto"/>
              <w:left w:val="single" w:sz="4" w:space="0" w:color="auto"/>
              <w:bottom w:val="single" w:sz="4" w:space="0" w:color="auto"/>
              <w:right w:val="single" w:sz="4" w:space="0" w:color="auto"/>
            </w:tcBorders>
          </w:tcPr>
          <w:p w14:paraId="74B7C54C" w14:textId="77777777" w:rsidR="003615FB" w:rsidRDefault="00355E8B">
            <w:pPr>
              <w:pStyle w:val="ConsPlusNormal"/>
            </w:pPr>
            <w:r>
              <w:t>8. Автомобильная и подшипниковая промышленность</w:t>
            </w:r>
          </w:p>
        </w:tc>
        <w:tc>
          <w:tcPr>
            <w:tcW w:w="1020" w:type="dxa"/>
            <w:tcBorders>
              <w:top w:val="single" w:sz="4" w:space="0" w:color="auto"/>
              <w:left w:val="single" w:sz="4" w:space="0" w:color="auto"/>
              <w:bottom w:val="single" w:sz="4" w:space="0" w:color="auto"/>
              <w:right w:val="single" w:sz="4" w:space="0" w:color="auto"/>
            </w:tcBorders>
          </w:tcPr>
          <w:p w14:paraId="4918DF88" w14:textId="77777777" w:rsidR="003615FB" w:rsidRDefault="00355E8B">
            <w:pPr>
              <w:pStyle w:val="ConsPlusNormal"/>
              <w:jc w:val="center"/>
            </w:pPr>
            <w:r>
              <w:t>1,6</w:t>
            </w:r>
          </w:p>
        </w:tc>
        <w:tc>
          <w:tcPr>
            <w:tcW w:w="934" w:type="dxa"/>
            <w:tcBorders>
              <w:top w:val="single" w:sz="4" w:space="0" w:color="auto"/>
              <w:left w:val="single" w:sz="4" w:space="0" w:color="auto"/>
              <w:bottom w:val="single" w:sz="4" w:space="0" w:color="auto"/>
              <w:right w:val="single" w:sz="4" w:space="0" w:color="auto"/>
            </w:tcBorders>
          </w:tcPr>
          <w:p w14:paraId="5A444609" w14:textId="77777777" w:rsidR="003615FB" w:rsidRDefault="00355E8B">
            <w:pPr>
              <w:pStyle w:val="ConsPlusNormal"/>
              <w:jc w:val="center"/>
            </w:pPr>
            <w:r>
              <w:t>22,1</w:t>
            </w:r>
          </w:p>
        </w:tc>
        <w:tc>
          <w:tcPr>
            <w:tcW w:w="934" w:type="dxa"/>
            <w:tcBorders>
              <w:top w:val="single" w:sz="4" w:space="0" w:color="auto"/>
              <w:left w:val="single" w:sz="4" w:space="0" w:color="auto"/>
              <w:bottom w:val="single" w:sz="4" w:space="0" w:color="auto"/>
              <w:right w:val="single" w:sz="4" w:space="0" w:color="auto"/>
            </w:tcBorders>
          </w:tcPr>
          <w:p w14:paraId="083FBB1D" w14:textId="77777777" w:rsidR="003615FB" w:rsidRDefault="00355E8B">
            <w:pPr>
              <w:pStyle w:val="ConsPlusNormal"/>
              <w:jc w:val="center"/>
            </w:pPr>
            <w:r>
              <w:t>10,0</w:t>
            </w:r>
          </w:p>
        </w:tc>
        <w:tc>
          <w:tcPr>
            <w:tcW w:w="936" w:type="dxa"/>
            <w:tcBorders>
              <w:top w:val="single" w:sz="4" w:space="0" w:color="auto"/>
              <w:left w:val="single" w:sz="4" w:space="0" w:color="auto"/>
              <w:bottom w:val="single" w:sz="4" w:space="0" w:color="auto"/>
              <w:right w:val="single" w:sz="4" w:space="0" w:color="auto"/>
            </w:tcBorders>
          </w:tcPr>
          <w:p w14:paraId="0FF9F3F9" w14:textId="77777777" w:rsidR="003615FB" w:rsidRDefault="00355E8B">
            <w:pPr>
              <w:pStyle w:val="ConsPlusNormal"/>
              <w:jc w:val="center"/>
            </w:pPr>
            <w:r>
              <w:t>240,0</w:t>
            </w:r>
          </w:p>
        </w:tc>
      </w:tr>
      <w:tr w:rsidR="003615FB" w14:paraId="2F2D4100" w14:textId="77777777">
        <w:tc>
          <w:tcPr>
            <w:tcW w:w="5272" w:type="dxa"/>
            <w:tcBorders>
              <w:top w:val="single" w:sz="4" w:space="0" w:color="auto"/>
              <w:left w:val="single" w:sz="4" w:space="0" w:color="auto"/>
              <w:bottom w:val="single" w:sz="4" w:space="0" w:color="auto"/>
              <w:right w:val="single" w:sz="4" w:space="0" w:color="auto"/>
            </w:tcBorders>
          </w:tcPr>
          <w:p w14:paraId="47CDF782" w14:textId="77777777" w:rsidR="003615FB" w:rsidRDefault="00355E8B">
            <w:pPr>
              <w:pStyle w:val="ConsPlusNormal"/>
            </w:pPr>
            <w:r>
              <w:t>9. Тракторное и сельскохозяйственное машиностроение</w:t>
            </w:r>
          </w:p>
        </w:tc>
        <w:tc>
          <w:tcPr>
            <w:tcW w:w="1020" w:type="dxa"/>
            <w:tcBorders>
              <w:top w:val="single" w:sz="4" w:space="0" w:color="auto"/>
              <w:left w:val="single" w:sz="4" w:space="0" w:color="auto"/>
              <w:bottom w:val="single" w:sz="4" w:space="0" w:color="auto"/>
              <w:right w:val="single" w:sz="4" w:space="0" w:color="auto"/>
            </w:tcBorders>
          </w:tcPr>
          <w:p w14:paraId="439D079A" w14:textId="77777777" w:rsidR="003615FB" w:rsidRDefault="00355E8B">
            <w:pPr>
              <w:pStyle w:val="ConsPlusNormal"/>
              <w:jc w:val="center"/>
            </w:pPr>
            <w:r>
              <w:t>2,1</w:t>
            </w:r>
          </w:p>
        </w:tc>
        <w:tc>
          <w:tcPr>
            <w:tcW w:w="934" w:type="dxa"/>
            <w:tcBorders>
              <w:top w:val="single" w:sz="4" w:space="0" w:color="auto"/>
              <w:left w:val="single" w:sz="4" w:space="0" w:color="auto"/>
              <w:bottom w:val="single" w:sz="4" w:space="0" w:color="auto"/>
              <w:right w:val="single" w:sz="4" w:space="0" w:color="auto"/>
            </w:tcBorders>
          </w:tcPr>
          <w:p w14:paraId="7A397376" w14:textId="77777777" w:rsidR="003615FB" w:rsidRDefault="00355E8B">
            <w:pPr>
              <w:pStyle w:val="ConsPlusNormal"/>
              <w:jc w:val="center"/>
            </w:pPr>
            <w:r>
              <w:t>17,4</w:t>
            </w:r>
          </w:p>
        </w:tc>
        <w:tc>
          <w:tcPr>
            <w:tcW w:w="934" w:type="dxa"/>
            <w:tcBorders>
              <w:top w:val="single" w:sz="4" w:space="0" w:color="auto"/>
              <w:left w:val="single" w:sz="4" w:space="0" w:color="auto"/>
              <w:bottom w:val="single" w:sz="4" w:space="0" w:color="auto"/>
              <w:right w:val="single" w:sz="4" w:space="0" w:color="auto"/>
            </w:tcBorders>
          </w:tcPr>
          <w:p w14:paraId="090F71E1" w14:textId="77777777" w:rsidR="003615FB" w:rsidRDefault="00355E8B">
            <w:pPr>
              <w:pStyle w:val="ConsPlusNormal"/>
              <w:jc w:val="center"/>
            </w:pPr>
            <w:r>
              <w:t>10,0</w:t>
            </w:r>
          </w:p>
        </w:tc>
        <w:tc>
          <w:tcPr>
            <w:tcW w:w="936" w:type="dxa"/>
            <w:tcBorders>
              <w:top w:val="single" w:sz="4" w:space="0" w:color="auto"/>
              <w:left w:val="single" w:sz="4" w:space="0" w:color="auto"/>
              <w:bottom w:val="single" w:sz="4" w:space="0" w:color="auto"/>
              <w:right w:val="single" w:sz="4" w:space="0" w:color="auto"/>
            </w:tcBorders>
          </w:tcPr>
          <w:p w14:paraId="30906988" w14:textId="77777777" w:rsidR="003615FB" w:rsidRDefault="00355E8B">
            <w:pPr>
              <w:pStyle w:val="ConsPlusNormal"/>
              <w:jc w:val="center"/>
            </w:pPr>
            <w:r>
              <w:t>400,0</w:t>
            </w:r>
          </w:p>
        </w:tc>
      </w:tr>
      <w:tr w:rsidR="003615FB" w14:paraId="5D629DFD" w14:textId="77777777">
        <w:tc>
          <w:tcPr>
            <w:tcW w:w="5272" w:type="dxa"/>
            <w:tcBorders>
              <w:top w:val="single" w:sz="4" w:space="0" w:color="auto"/>
              <w:left w:val="single" w:sz="4" w:space="0" w:color="auto"/>
              <w:bottom w:val="single" w:sz="4" w:space="0" w:color="auto"/>
              <w:right w:val="single" w:sz="4" w:space="0" w:color="auto"/>
            </w:tcBorders>
          </w:tcPr>
          <w:p w14:paraId="7623787C" w14:textId="77777777" w:rsidR="003615FB" w:rsidRDefault="00355E8B">
            <w:pPr>
              <w:pStyle w:val="ConsPlusNormal"/>
            </w:pPr>
            <w:r>
              <w:t>10. Машиностроение для животноводства и кормопроизводства</w:t>
            </w:r>
          </w:p>
        </w:tc>
        <w:tc>
          <w:tcPr>
            <w:tcW w:w="1020" w:type="dxa"/>
            <w:tcBorders>
              <w:top w:val="single" w:sz="4" w:space="0" w:color="auto"/>
              <w:left w:val="single" w:sz="4" w:space="0" w:color="auto"/>
              <w:bottom w:val="single" w:sz="4" w:space="0" w:color="auto"/>
              <w:right w:val="single" w:sz="4" w:space="0" w:color="auto"/>
            </w:tcBorders>
          </w:tcPr>
          <w:p w14:paraId="49D224EF" w14:textId="77777777" w:rsidR="003615FB" w:rsidRDefault="00355E8B">
            <w:pPr>
              <w:pStyle w:val="ConsPlusNormal"/>
              <w:jc w:val="center"/>
            </w:pPr>
            <w:r>
              <w:t>2,7</w:t>
            </w:r>
          </w:p>
        </w:tc>
        <w:tc>
          <w:tcPr>
            <w:tcW w:w="934" w:type="dxa"/>
            <w:tcBorders>
              <w:top w:val="single" w:sz="4" w:space="0" w:color="auto"/>
              <w:left w:val="single" w:sz="4" w:space="0" w:color="auto"/>
              <w:bottom w:val="single" w:sz="4" w:space="0" w:color="auto"/>
              <w:right w:val="single" w:sz="4" w:space="0" w:color="auto"/>
            </w:tcBorders>
          </w:tcPr>
          <w:p w14:paraId="1DDFB048" w14:textId="77777777" w:rsidR="003615FB" w:rsidRDefault="00355E8B">
            <w:pPr>
              <w:pStyle w:val="ConsPlusNormal"/>
              <w:jc w:val="center"/>
            </w:pPr>
            <w:r>
              <w:t>7,5</w:t>
            </w:r>
          </w:p>
        </w:tc>
        <w:tc>
          <w:tcPr>
            <w:tcW w:w="934" w:type="dxa"/>
            <w:tcBorders>
              <w:top w:val="single" w:sz="4" w:space="0" w:color="auto"/>
              <w:left w:val="single" w:sz="4" w:space="0" w:color="auto"/>
              <w:bottom w:val="single" w:sz="4" w:space="0" w:color="auto"/>
              <w:right w:val="single" w:sz="4" w:space="0" w:color="auto"/>
            </w:tcBorders>
          </w:tcPr>
          <w:p w14:paraId="297A6A43" w14:textId="77777777" w:rsidR="003615FB" w:rsidRDefault="00355E8B">
            <w:pPr>
              <w:pStyle w:val="ConsPlusNormal"/>
              <w:jc w:val="center"/>
            </w:pPr>
            <w:r>
              <w:t>2,0</w:t>
            </w:r>
          </w:p>
        </w:tc>
        <w:tc>
          <w:tcPr>
            <w:tcW w:w="936" w:type="dxa"/>
            <w:tcBorders>
              <w:top w:val="single" w:sz="4" w:space="0" w:color="auto"/>
              <w:left w:val="single" w:sz="4" w:space="0" w:color="auto"/>
              <w:bottom w:val="single" w:sz="4" w:space="0" w:color="auto"/>
              <w:right w:val="single" w:sz="4" w:space="0" w:color="auto"/>
            </w:tcBorders>
          </w:tcPr>
          <w:p w14:paraId="584B5758" w14:textId="77777777" w:rsidR="003615FB" w:rsidRDefault="00355E8B">
            <w:pPr>
              <w:pStyle w:val="ConsPlusNormal"/>
              <w:jc w:val="center"/>
            </w:pPr>
            <w:r>
              <w:t>104,0</w:t>
            </w:r>
          </w:p>
        </w:tc>
      </w:tr>
      <w:tr w:rsidR="003615FB" w14:paraId="43880268" w14:textId="77777777">
        <w:tc>
          <w:tcPr>
            <w:tcW w:w="5272" w:type="dxa"/>
            <w:tcBorders>
              <w:top w:val="single" w:sz="4" w:space="0" w:color="auto"/>
              <w:left w:val="single" w:sz="4" w:space="0" w:color="auto"/>
              <w:bottom w:val="single" w:sz="4" w:space="0" w:color="auto"/>
              <w:right w:val="single" w:sz="4" w:space="0" w:color="auto"/>
            </w:tcBorders>
          </w:tcPr>
          <w:p w14:paraId="2B53D6A4" w14:textId="77777777" w:rsidR="003615FB" w:rsidRDefault="00355E8B">
            <w:pPr>
              <w:pStyle w:val="ConsPlusNormal"/>
            </w:pPr>
            <w:r>
              <w:t>11. Судостроительная промышленность и судоремонт</w:t>
            </w:r>
          </w:p>
        </w:tc>
        <w:tc>
          <w:tcPr>
            <w:tcW w:w="1020" w:type="dxa"/>
            <w:tcBorders>
              <w:top w:val="single" w:sz="4" w:space="0" w:color="auto"/>
              <w:left w:val="single" w:sz="4" w:space="0" w:color="auto"/>
              <w:bottom w:val="single" w:sz="4" w:space="0" w:color="auto"/>
              <w:right w:val="single" w:sz="4" w:space="0" w:color="auto"/>
            </w:tcBorders>
          </w:tcPr>
          <w:p w14:paraId="4A5E225A" w14:textId="77777777" w:rsidR="003615FB" w:rsidRDefault="00355E8B">
            <w:pPr>
              <w:pStyle w:val="ConsPlusNormal"/>
              <w:jc w:val="center"/>
            </w:pPr>
            <w:r>
              <w:t>5,7</w:t>
            </w:r>
          </w:p>
        </w:tc>
        <w:tc>
          <w:tcPr>
            <w:tcW w:w="934" w:type="dxa"/>
            <w:tcBorders>
              <w:top w:val="single" w:sz="4" w:space="0" w:color="auto"/>
              <w:left w:val="single" w:sz="4" w:space="0" w:color="auto"/>
              <w:bottom w:val="single" w:sz="4" w:space="0" w:color="auto"/>
              <w:right w:val="single" w:sz="4" w:space="0" w:color="auto"/>
            </w:tcBorders>
          </w:tcPr>
          <w:p w14:paraId="1858A932" w14:textId="77777777" w:rsidR="003615FB" w:rsidRDefault="00355E8B">
            <w:pPr>
              <w:pStyle w:val="ConsPlusNormal"/>
              <w:jc w:val="center"/>
            </w:pPr>
            <w:r>
              <w:t>4,5</w:t>
            </w:r>
          </w:p>
        </w:tc>
        <w:tc>
          <w:tcPr>
            <w:tcW w:w="934" w:type="dxa"/>
            <w:tcBorders>
              <w:top w:val="single" w:sz="4" w:space="0" w:color="auto"/>
              <w:left w:val="single" w:sz="4" w:space="0" w:color="auto"/>
              <w:bottom w:val="single" w:sz="4" w:space="0" w:color="auto"/>
              <w:right w:val="single" w:sz="4" w:space="0" w:color="auto"/>
            </w:tcBorders>
          </w:tcPr>
          <w:p w14:paraId="1C5F961E" w14:textId="77777777" w:rsidR="003615FB" w:rsidRDefault="00355E8B">
            <w:pPr>
              <w:pStyle w:val="ConsPlusNormal"/>
              <w:jc w:val="center"/>
            </w:pPr>
            <w:r>
              <w:t>0,5</w:t>
            </w:r>
          </w:p>
        </w:tc>
        <w:tc>
          <w:tcPr>
            <w:tcW w:w="936" w:type="dxa"/>
            <w:tcBorders>
              <w:top w:val="single" w:sz="4" w:space="0" w:color="auto"/>
              <w:left w:val="single" w:sz="4" w:space="0" w:color="auto"/>
              <w:bottom w:val="single" w:sz="4" w:space="0" w:color="auto"/>
              <w:right w:val="single" w:sz="4" w:space="0" w:color="auto"/>
            </w:tcBorders>
          </w:tcPr>
          <w:p w14:paraId="1A0EC428" w14:textId="77777777" w:rsidR="003615FB" w:rsidRDefault="00355E8B">
            <w:pPr>
              <w:pStyle w:val="ConsPlusNormal"/>
              <w:jc w:val="center"/>
            </w:pPr>
            <w:r>
              <w:t>20,0</w:t>
            </w:r>
          </w:p>
        </w:tc>
      </w:tr>
      <w:tr w:rsidR="003615FB" w14:paraId="7DBC98FA" w14:textId="77777777">
        <w:tc>
          <w:tcPr>
            <w:tcW w:w="5272" w:type="dxa"/>
            <w:tcBorders>
              <w:top w:val="single" w:sz="4" w:space="0" w:color="auto"/>
              <w:left w:val="single" w:sz="4" w:space="0" w:color="auto"/>
              <w:bottom w:val="single" w:sz="4" w:space="0" w:color="auto"/>
              <w:right w:val="single" w:sz="4" w:space="0" w:color="auto"/>
            </w:tcBorders>
          </w:tcPr>
          <w:p w14:paraId="53D11B62" w14:textId="77777777" w:rsidR="003615FB" w:rsidRDefault="00355E8B">
            <w:pPr>
              <w:pStyle w:val="ConsPlusNormal"/>
            </w:pPr>
            <w:r>
              <w:t>12. Лесная и деревообрабатывающая промышленность</w:t>
            </w:r>
          </w:p>
        </w:tc>
        <w:tc>
          <w:tcPr>
            <w:tcW w:w="1020" w:type="dxa"/>
            <w:tcBorders>
              <w:top w:val="single" w:sz="4" w:space="0" w:color="auto"/>
              <w:left w:val="single" w:sz="4" w:space="0" w:color="auto"/>
              <w:bottom w:val="single" w:sz="4" w:space="0" w:color="auto"/>
              <w:right w:val="single" w:sz="4" w:space="0" w:color="auto"/>
            </w:tcBorders>
          </w:tcPr>
          <w:p w14:paraId="18146302" w14:textId="77777777" w:rsidR="003615FB" w:rsidRDefault="00355E8B">
            <w:pPr>
              <w:pStyle w:val="ConsPlusNormal"/>
              <w:jc w:val="center"/>
            </w:pPr>
            <w:r>
              <w:t>4,6</w:t>
            </w:r>
          </w:p>
        </w:tc>
        <w:tc>
          <w:tcPr>
            <w:tcW w:w="934" w:type="dxa"/>
            <w:tcBorders>
              <w:top w:val="single" w:sz="4" w:space="0" w:color="auto"/>
              <w:left w:val="single" w:sz="4" w:space="0" w:color="auto"/>
              <w:bottom w:val="single" w:sz="4" w:space="0" w:color="auto"/>
              <w:right w:val="single" w:sz="4" w:space="0" w:color="auto"/>
            </w:tcBorders>
          </w:tcPr>
          <w:p w14:paraId="6127067C" w14:textId="77777777" w:rsidR="003615FB" w:rsidRDefault="00355E8B">
            <w:pPr>
              <w:pStyle w:val="ConsPlusNormal"/>
              <w:jc w:val="center"/>
            </w:pPr>
            <w:r>
              <w:t>11,6</w:t>
            </w:r>
          </w:p>
        </w:tc>
        <w:tc>
          <w:tcPr>
            <w:tcW w:w="934" w:type="dxa"/>
            <w:tcBorders>
              <w:top w:val="single" w:sz="4" w:space="0" w:color="auto"/>
              <w:left w:val="single" w:sz="4" w:space="0" w:color="auto"/>
              <w:bottom w:val="single" w:sz="4" w:space="0" w:color="auto"/>
              <w:right w:val="single" w:sz="4" w:space="0" w:color="auto"/>
            </w:tcBorders>
          </w:tcPr>
          <w:p w14:paraId="3130BD2E" w14:textId="77777777" w:rsidR="003615FB" w:rsidRDefault="00355E8B">
            <w:pPr>
              <w:pStyle w:val="ConsPlusNormal"/>
              <w:jc w:val="center"/>
            </w:pPr>
            <w:r>
              <w:t>1,0</w:t>
            </w:r>
          </w:p>
        </w:tc>
        <w:tc>
          <w:tcPr>
            <w:tcW w:w="936" w:type="dxa"/>
            <w:tcBorders>
              <w:top w:val="single" w:sz="4" w:space="0" w:color="auto"/>
              <w:left w:val="single" w:sz="4" w:space="0" w:color="auto"/>
              <w:bottom w:val="single" w:sz="4" w:space="0" w:color="auto"/>
              <w:right w:val="single" w:sz="4" w:space="0" w:color="auto"/>
            </w:tcBorders>
          </w:tcPr>
          <w:p w14:paraId="35D66A66" w14:textId="77777777" w:rsidR="003615FB" w:rsidRDefault="00355E8B">
            <w:pPr>
              <w:pStyle w:val="ConsPlusNormal"/>
              <w:jc w:val="center"/>
            </w:pPr>
            <w:r>
              <w:t>100,0</w:t>
            </w:r>
          </w:p>
        </w:tc>
      </w:tr>
      <w:tr w:rsidR="003615FB" w14:paraId="74EFB16B" w14:textId="77777777">
        <w:tc>
          <w:tcPr>
            <w:tcW w:w="5272" w:type="dxa"/>
            <w:tcBorders>
              <w:top w:val="single" w:sz="4" w:space="0" w:color="auto"/>
              <w:left w:val="single" w:sz="4" w:space="0" w:color="auto"/>
              <w:bottom w:val="single" w:sz="4" w:space="0" w:color="auto"/>
              <w:right w:val="single" w:sz="4" w:space="0" w:color="auto"/>
            </w:tcBorders>
          </w:tcPr>
          <w:p w14:paraId="4745AB6D" w14:textId="77777777" w:rsidR="003615FB" w:rsidRDefault="00355E8B">
            <w:pPr>
              <w:pStyle w:val="ConsPlusNormal"/>
            </w:pPr>
            <w:r>
              <w:t>13. Целлюлозно-бумажная промышленность</w:t>
            </w:r>
          </w:p>
        </w:tc>
        <w:tc>
          <w:tcPr>
            <w:tcW w:w="1020" w:type="dxa"/>
            <w:tcBorders>
              <w:top w:val="single" w:sz="4" w:space="0" w:color="auto"/>
              <w:left w:val="single" w:sz="4" w:space="0" w:color="auto"/>
              <w:bottom w:val="single" w:sz="4" w:space="0" w:color="auto"/>
              <w:right w:val="single" w:sz="4" w:space="0" w:color="auto"/>
            </w:tcBorders>
          </w:tcPr>
          <w:p w14:paraId="56CE5122" w14:textId="77777777" w:rsidR="003615FB" w:rsidRDefault="00355E8B">
            <w:pPr>
              <w:pStyle w:val="ConsPlusNormal"/>
              <w:jc w:val="center"/>
            </w:pPr>
            <w:r>
              <w:t>2,2</w:t>
            </w:r>
          </w:p>
        </w:tc>
        <w:tc>
          <w:tcPr>
            <w:tcW w:w="934" w:type="dxa"/>
            <w:tcBorders>
              <w:top w:val="single" w:sz="4" w:space="0" w:color="auto"/>
              <w:left w:val="single" w:sz="4" w:space="0" w:color="auto"/>
              <w:bottom w:val="single" w:sz="4" w:space="0" w:color="auto"/>
              <w:right w:val="single" w:sz="4" w:space="0" w:color="auto"/>
            </w:tcBorders>
          </w:tcPr>
          <w:p w14:paraId="440B6BB4" w14:textId="77777777" w:rsidR="003615FB" w:rsidRDefault="00355E8B">
            <w:pPr>
              <w:pStyle w:val="ConsPlusNormal"/>
              <w:jc w:val="center"/>
            </w:pPr>
            <w:r>
              <w:t>7,4</w:t>
            </w:r>
          </w:p>
        </w:tc>
        <w:tc>
          <w:tcPr>
            <w:tcW w:w="934" w:type="dxa"/>
            <w:tcBorders>
              <w:top w:val="single" w:sz="4" w:space="0" w:color="auto"/>
              <w:left w:val="single" w:sz="4" w:space="0" w:color="auto"/>
              <w:bottom w:val="single" w:sz="4" w:space="0" w:color="auto"/>
              <w:right w:val="single" w:sz="4" w:space="0" w:color="auto"/>
            </w:tcBorders>
          </w:tcPr>
          <w:p w14:paraId="052FB6E1" w14:textId="77777777" w:rsidR="003615FB" w:rsidRDefault="00355E8B">
            <w:pPr>
              <w:pStyle w:val="ConsPlusNormal"/>
              <w:jc w:val="center"/>
            </w:pPr>
            <w:r>
              <w:t>10,0</w:t>
            </w:r>
          </w:p>
        </w:tc>
        <w:tc>
          <w:tcPr>
            <w:tcW w:w="936" w:type="dxa"/>
            <w:tcBorders>
              <w:top w:val="single" w:sz="4" w:space="0" w:color="auto"/>
              <w:left w:val="single" w:sz="4" w:space="0" w:color="auto"/>
              <w:bottom w:val="single" w:sz="4" w:space="0" w:color="auto"/>
              <w:right w:val="single" w:sz="4" w:space="0" w:color="auto"/>
            </w:tcBorders>
          </w:tcPr>
          <w:p w14:paraId="12878B17" w14:textId="77777777" w:rsidR="003615FB" w:rsidRDefault="00355E8B">
            <w:pPr>
              <w:pStyle w:val="ConsPlusNormal"/>
              <w:jc w:val="center"/>
            </w:pPr>
            <w:r>
              <w:t>500,0</w:t>
            </w:r>
          </w:p>
        </w:tc>
      </w:tr>
      <w:tr w:rsidR="003615FB" w14:paraId="7EAFF9BB" w14:textId="77777777">
        <w:tc>
          <w:tcPr>
            <w:tcW w:w="5272" w:type="dxa"/>
            <w:tcBorders>
              <w:top w:val="single" w:sz="4" w:space="0" w:color="auto"/>
              <w:left w:val="single" w:sz="4" w:space="0" w:color="auto"/>
              <w:bottom w:val="single" w:sz="4" w:space="0" w:color="auto"/>
              <w:right w:val="single" w:sz="4" w:space="0" w:color="auto"/>
            </w:tcBorders>
          </w:tcPr>
          <w:p w14:paraId="2A763B53" w14:textId="77777777" w:rsidR="003615FB" w:rsidRDefault="00355E8B">
            <w:pPr>
              <w:pStyle w:val="ConsPlusNormal"/>
            </w:pPr>
            <w:r>
              <w:t>14. Промышленность строительных материалов</w:t>
            </w:r>
          </w:p>
        </w:tc>
        <w:tc>
          <w:tcPr>
            <w:tcW w:w="1020" w:type="dxa"/>
            <w:tcBorders>
              <w:top w:val="single" w:sz="4" w:space="0" w:color="auto"/>
              <w:left w:val="single" w:sz="4" w:space="0" w:color="auto"/>
              <w:bottom w:val="single" w:sz="4" w:space="0" w:color="auto"/>
              <w:right w:val="single" w:sz="4" w:space="0" w:color="auto"/>
            </w:tcBorders>
          </w:tcPr>
          <w:p w14:paraId="14CEB6E5" w14:textId="77777777" w:rsidR="003615FB" w:rsidRDefault="00355E8B">
            <w:pPr>
              <w:pStyle w:val="ConsPlusNormal"/>
              <w:jc w:val="center"/>
            </w:pPr>
            <w:r>
              <w:t>6,4</w:t>
            </w:r>
          </w:p>
        </w:tc>
        <w:tc>
          <w:tcPr>
            <w:tcW w:w="934" w:type="dxa"/>
            <w:tcBorders>
              <w:top w:val="single" w:sz="4" w:space="0" w:color="auto"/>
              <w:left w:val="single" w:sz="4" w:space="0" w:color="auto"/>
              <w:bottom w:val="single" w:sz="4" w:space="0" w:color="auto"/>
              <w:right w:val="single" w:sz="4" w:space="0" w:color="auto"/>
            </w:tcBorders>
          </w:tcPr>
          <w:p w14:paraId="594B3D91" w14:textId="77777777" w:rsidR="003615FB" w:rsidRDefault="00355E8B">
            <w:pPr>
              <w:pStyle w:val="ConsPlusNormal"/>
              <w:jc w:val="center"/>
            </w:pPr>
            <w:r>
              <w:t>10,4</w:t>
            </w:r>
          </w:p>
        </w:tc>
        <w:tc>
          <w:tcPr>
            <w:tcW w:w="934" w:type="dxa"/>
            <w:tcBorders>
              <w:top w:val="single" w:sz="4" w:space="0" w:color="auto"/>
              <w:left w:val="single" w:sz="4" w:space="0" w:color="auto"/>
              <w:bottom w:val="single" w:sz="4" w:space="0" w:color="auto"/>
              <w:right w:val="single" w:sz="4" w:space="0" w:color="auto"/>
            </w:tcBorders>
          </w:tcPr>
          <w:p w14:paraId="3685BD5E" w14:textId="77777777" w:rsidR="003615FB" w:rsidRDefault="00355E8B">
            <w:pPr>
              <w:pStyle w:val="ConsPlusNormal"/>
              <w:jc w:val="center"/>
            </w:pPr>
            <w:r>
              <w:t>1,0</w:t>
            </w:r>
          </w:p>
        </w:tc>
        <w:tc>
          <w:tcPr>
            <w:tcW w:w="936" w:type="dxa"/>
            <w:tcBorders>
              <w:top w:val="single" w:sz="4" w:space="0" w:color="auto"/>
              <w:left w:val="single" w:sz="4" w:space="0" w:color="auto"/>
              <w:bottom w:val="single" w:sz="4" w:space="0" w:color="auto"/>
              <w:right w:val="single" w:sz="4" w:space="0" w:color="auto"/>
            </w:tcBorders>
          </w:tcPr>
          <w:p w14:paraId="43BE82E2" w14:textId="77777777" w:rsidR="003615FB" w:rsidRDefault="00355E8B">
            <w:pPr>
              <w:pStyle w:val="ConsPlusNormal"/>
              <w:jc w:val="center"/>
            </w:pPr>
            <w:r>
              <w:t>30,0</w:t>
            </w:r>
          </w:p>
        </w:tc>
      </w:tr>
      <w:tr w:rsidR="003615FB" w14:paraId="4B7A3795" w14:textId="77777777">
        <w:tc>
          <w:tcPr>
            <w:tcW w:w="5272" w:type="dxa"/>
            <w:tcBorders>
              <w:top w:val="single" w:sz="4" w:space="0" w:color="auto"/>
              <w:left w:val="single" w:sz="4" w:space="0" w:color="auto"/>
              <w:bottom w:val="single" w:sz="4" w:space="0" w:color="auto"/>
              <w:right w:val="single" w:sz="4" w:space="0" w:color="auto"/>
            </w:tcBorders>
          </w:tcPr>
          <w:p w14:paraId="400C6EC6" w14:textId="77777777" w:rsidR="003615FB" w:rsidRDefault="00355E8B">
            <w:pPr>
              <w:pStyle w:val="ConsPlusNormal"/>
            </w:pPr>
            <w:r>
              <w:t>15. Легкая промышленность</w:t>
            </w:r>
          </w:p>
        </w:tc>
        <w:tc>
          <w:tcPr>
            <w:tcW w:w="1020" w:type="dxa"/>
            <w:tcBorders>
              <w:top w:val="single" w:sz="4" w:space="0" w:color="auto"/>
              <w:left w:val="single" w:sz="4" w:space="0" w:color="auto"/>
              <w:bottom w:val="single" w:sz="4" w:space="0" w:color="auto"/>
              <w:right w:val="single" w:sz="4" w:space="0" w:color="auto"/>
            </w:tcBorders>
          </w:tcPr>
          <w:p w14:paraId="380274E0" w14:textId="77777777" w:rsidR="003615FB" w:rsidRDefault="00355E8B">
            <w:pPr>
              <w:pStyle w:val="ConsPlusNormal"/>
              <w:jc w:val="center"/>
            </w:pPr>
            <w:r>
              <w:t>4,9</w:t>
            </w:r>
          </w:p>
        </w:tc>
        <w:tc>
          <w:tcPr>
            <w:tcW w:w="934" w:type="dxa"/>
            <w:tcBorders>
              <w:top w:val="single" w:sz="4" w:space="0" w:color="auto"/>
              <w:left w:val="single" w:sz="4" w:space="0" w:color="auto"/>
              <w:bottom w:val="single" w:sz="4" w:space="0" w:color="auto"/>
              <w:right w:val="single" w:sz="4" w:space="0" w:color="auto"/>
            </w:tcBorders>
          </w:tcPr>
          <w:p w14:paraId="514A9223" w14:textId="77777777" w:rsidR="003615FB" w:rsidRDefault="00355E8B">
            <w:pPr>
              <w:pStyle w:val="ConsPlusNormal"/>
              <w:jc w:val="center"/>
            </w:pPr>
            <w:r>
              <w:t>10,0</w:t>
            </w:r>
          </w:p>
        </w:tc>
        <w:tc>
          <w:tcPr>
            <w:tcW w:w="934" w:type="dxa"/>
            <w:tcBorders>
              <w:top w:val="single" w:sz="4" w:space="0" w:color="auto"/>
              <w:left w:val="single" w:sz="4" w:space="0" w:color="auto"/>
              <w:bottom w:val="single" w:sz="4" w:space="0" w:color="auto"/>
              <w:right w:val="single" w:sz="4" w:space="0" w:color="auto"/>
            </w:tcBorders>
          </w:tcPr>
          <w:p w14:paraId="34D51D9C" w14:textId="77777777" w:rsidR="003615FB" w:rsidRDefault="00355E8B">
            <w:pPr>
              <w:pStyle w:val="ConsPlusNormal"/>
              <w:jc w:val="center"/>
            </w:pPr>
            <w:r>
              <w:t>1,0</w:t>
            </w:r>
          </w:p>
        </w:tc>
        <w:tc>
          <w:tcPr>
            <w:tcW w:w="936" w:type="dxa"/>
            <w:tcBorders>
              <w:top w:val="single" w:sz="4" w:space="0" w:color="auto"/>
              <w:left w:val="single" w:sz="4" w:space="0" w:color="auto"/>
              <w:bottom w:val="single" w:sz="4" w:space="0" w:color="auto"/>
              <w:right w:val="single" w:sz="4" w:space="0" w:color="auto"/>
            </w:tcBorders>
          </w:tcPr>
          <w:p w14:paraId="6EDDBBCA" w14:textId="77777777" w:rsidR="003615FB" w:rsidRDefault="00355E8B">
            <w:pPr>
              <w:pStyle w:val="ConsPlusNormal"/>
              <w:jc w:val="center"/>
            </w:pPr>
            <w:r>
              <w:t>36,0</w:t>
            </w:r>
          </w:p>
        </w:tc>
      </w:tr>
      <w:tr w:rsidR="003615FB" w14:paraId="330E53FB" w14:textId="77777777">
        <w:tc>
          <w:tcPr>
            <w:tcW w:w="5272" w:type="dxa"/>
            <w:tcBorders>
              <w:top w:val="single" w:sz="4" w:space="0" w:color="auto"/>
              <w:left w:val="single" w:sz="4" w:space="0" w:color="auto"/>
              <w:bottom w:val="single" w:sz="4" w:space="0" w:color="auto"/>
              <w:right w:val="single" w:sz="4" w:space="0" w:color="auto"/>
            </w:tcBorders>
          </w:tcPr>
          <w:p w14:paraId="2AB32B11" w14:textId="77777777" w:rsidR="003615FB" w:rsidRDefault="00355E8B">
            <w:pPr>
              <w:pStyle w:val="ConsPlusNormal"/>
            </w:pPr>
            <w:r>
              <w:t>16. Строительство предприятий связи</w:t>
            </w:r>
          </w:p>
        </w:tc>
        <w:tc>
          <w:tcPr>
            <w:tcW w:w="1020" w:type="dxa"/>
            <w:tcBorders>
              <w:top w:val="single" w:sz="4" w:space="0" w:color="auto"/>
              <w:left w:val="single" w:sz="4" w:space="0" w:color="auto"/>
              <w:bottom w:val="single" w:sz="4" w:space="0" w:color="auto"/>
              <w:right w:val="single" w:sz="4" w:space="0" w:color="auto"/>
            </w:tcBorders>
          </w:tcPr>
          <w:p w14:paraId="36880025" w14:textId="77777777" w:rsidR="003615FB" w:rsidRDefault="00355E8B">
            <w:pPr>
              <w:pStyle w:val="ConsPlusNormal"/>
              <w:jc w:val="center"/>
            </w:pPr>
            <w:r>
              <w:t>23,8</w:t>
            </w:r>
          </w:p>
        </w:tc>
        <w:tc>
          <w:tcPr>
            <w:tcW w:w="934" w:type="dxa"/>
            <w:tcBorders>
              <w:top w:val="single" w:sz="4" w:space="0" w:color="auto"/>
              <w:left w:val="single" w:sz="4" w:space="0" w:color="auto"/>
              <w:bottom w:val="single" w:sz="4" w:space="0" w:color="auto"/>
              <w:right w:val="single" w:sz="4" w:space="0" w:color="auto"/>
            </w:tcBorders>
          </w:tcPr>
          <w:p w14:paraId="1A7A6489" w14:textId="77777777" w:rsidR="003615FB" w:rsidRDefault="00355E8B">
            <w:pPr>
              <w:pStyle w:val="ConsPlusNormal"/>
              <w:jc w:val="center"/>
            </w:pPr>
            <w:r>
              <w:t>1,2</w:t>
            </w:r>
          </w:p>
        </w:tc>
        <w:tc>
          <w:tcPr>
            <w:tcW w:w="934" w:type="dxa"/>
            <w:tcBorders>
              <w:top w:val="single" w:sz="4" w:space="0" w:color="auto"/>
              <w:left w:val="single" w:sz="4" w:space="0" w:color="auto"/>
              <w:bottom w:val="single" w:sz="4" w:space="0" w:color="auto"/>
              <w:right w:val="single" w:sz="4" w:space="0" w:color="auto"/>
            </w:tcBorders>
          </w:tcPr>
          <w:p w14:paraId="646F8E1F" w14:textId="77777777" w:rsidR="003615FB" w:rsidRDefault="00355E8B">
            <w:pPr>
              <w:pStyle w:val="ConsPlusNormal"/>
              <w:jc w:val="center"/>
            </w:pPr>
            <w:r>
              <w:t>0,5</w:t>
            </w:r>
          </w:p>
        </w:tc>
        <w:tc>
          <w:tcPr>
            <w:tcW w:w="936" w:type="dxa"/>
            <w:tcBorders>
              <w:top w:val="single" w:sz="4" w:space="0" w:color="auto"/>
              <w:left w:val="single" w:sz="4" w:space="0" w:color="auto"/>
              <w:bottom w:val="single" w:sz="4" w:space="0" w:color="auto"/>
              <w:right w:val="single" w:sz="4" w:space="0" w:color="auto"/>
            </w:tcBorders>
          </w:tcPr>
          <w:p w14:paraId="26AC1780" w14:textId="77777777" w:rsidR="003615FB" w:rsidRDefault="00355E8B">
            <w:pPr>
              <w:pStyle w:val="ConsPlusNormal"/>
              <w:jc w:val="center"/>
            </w:pPr>
            <w:r>
              <w:t>7,0</w:t>
            </w:r>
          </w:p>
        </w:tc>
      </w:tr>
      <w:tr w:rsidR="003615FB" w14:paraId="39868C14" w14:textId="77777777">
        <w:tc>
          <w:tcPr>
            <w:tcW w:w="5272" w:type="dxa"/>
            <w:tcBorders>
              <w:top w:val="single" w:sz="4" w:space="0" w:color="auto"/>
              <w:left w:val="single" w:sz="4" w:space="0" w:color="auto"/>
              <w:bottom w:val="single" w:sz="4" w:space="0" w:color="auto"/>
              <w:right w:val="single" w:sz="4" w:space="0" w:color="auto"/>
            </w:tcBorders>
          </w:tcPr>
          <w:p w14:paraId="47B88CCA" w14:textId="77777777" w:rsidR="003615FB" w:rsidRDefault="00355E8B">
            <w:pPr>
              <w:pStyle w:val="ConsPlusNormal"/>
            </w:pPr>
            <w:r>
              <w:t>17. Сельскохозяйственное строительство:</w:t>
            </w:r>
          </w:p>
        </w:tc>
        <w:tc>
          <w:tcPr>
            <w:tcW w:w="1020" w:type="dxa"/>
            <w:tcBorders>
              <w:top w:val="single" w:sz="4" w:space="0" w:color="auto"/>
              <w:left w:val="single" w:sz="4" w:space="0" w:color="auto"/>
              <w:bottom w:val="single" w:sz="4" w:space="0" w:color="auto"/>
              <w:right w:val="single" w:sz="4" w:space="0" w:color="auto"/>
            </w:tcBorders>
          </w:tcPr>
          <w:p w14:paraId="0DFDFB9A" w14:textId="77777777" w:rsidR="003615FB" w:rsidRDefault="003615FB">
            <w:pPr>
              <w:pStyle w:val="ConsPlusNormal"/>
            </w:pPr>
          </w:p>
        </w:tc>
        <w:tc>
          <w:tcPr>
            <w:tcW w:w="934" w:type="dxa"/>
            <w:tcBorders>
              <w:top w:val="single" w:sz="4" w:space="0" w:color="auto"/>
              <w:left w:val="single" w:sz="4" w:space="0" w:color="auto"/>
              <w:bottom w:val="single" w:sz="4" w:space="0" w:color="auto"/>
              <w:right w:val="single" w:sz="4" w:space="0" w:color="auto"/>
            </w:tcBorders>
          </w:tcPr>
          <w:p w14:paraId="63A9EABB" w14:textId="77777777" w:rsidR="003615FB" w:rsidRDefault="003615FB">
            <w:pPr>
              <w:pStyle w:val="ConsPlusNormal"/>
            </w:pPr>
          </w:p>
        </w:tc>
        <w:tc>
          <w:tcPr>
            <w:tcW w:w="934" w:type="dxa"/>
            <w:tcBorders>
              <w:top w:val="single" w:sz="4" w:space="0" w:color="auto"/>
              <w:left w:val="single" w:sz="4" w:space="0" w:color="auto"/>
              <w:bottom w:val="single" w:sz="4" w:space="0" w:color="auto"/>
              <w:right w:val="single" w:sz="4" w:space="0" w:color="auto"/>
            </w:tcBorders>
          </w:tcPr>
          <w:p w14:paraId="089EF316" w14:textId="77777777" w:rsidR="003615FB" w:rsidRDefault="003615FB">
            <w:pPr>
              <w:pStyle w:val="ConsPlusNormal"/>
            </w:pPr>
          </w:p>
        </w:tc>
        <w:tc>
          <w:tcPr>
            <w:tcW w:w="936" w:type="dxa"/>
            <w:tcBorders>
              <w:top w:val="single" w:sz="4" w:space="0" w:color="auto"/>
              <w:left w:val="single" w:sz="4" w:space="0" w:color="auto"/>
              <w:bottom w:val="single" w:sz="4" w:space="0" w:color="auto"/>
              <w:right w:val="single" w:sz="4" w:space="0" w:color="auto"/>
            </w:tcBorders>
          </w:tcPr>
          <w:p w14:paraId="54E03CBA" w14:textId="77777777" w:rsidR="003615FB" w:rsidRDefault="003615FB">
            <w:pPr>
              <w:pStyle w:val="ConsPlusNormal"/>
            </w:pPr>
          </w:p>
        </w:tc>
      </w:tr>
      <w:tr w:rsidR="003615FB" w14:paraId="62B7CDA6" w14:textId="77777777">
        <w:tc>
          <w:tcPr>
            <w:tcW w:w="5272" w:type="dxa"/>
            <w:tcBorders>
              <w:top w:val="single" w:sz="4" w:space="0" w:color="auto"/>
              <w:left w:val="single" w:sz="4" w:space="0" w:color="auto"/>
              <w:bottom w:val="single" w:sz="4" w:space="0" w:color="auto"/>
              <w:right w:val="single" w:sz="4" w:space="0" w:color="auto"/>
            </w:tcBorders>
          </w:tcPr>
          <w:p w14:paraId="79B8B34E" w14:textId="77777777" w:rsidR="003615FB" w:rsidRDefault="00355E8B">
            <w:pPr>
              <w:pStyle w:val="ConsPlusNormal"/>
              <w:ind w:left="283"/>
            </w:pPr>
            <w:r>
              <w:t>животноводство</w:t>
            </w:r>
          </w:p>
        </w:tc>
        <w:tc>
          <w:tcPr>
            <w:tcW w:w="1020" w:type="dxa"/>
            <w:tcBorders>
              <w:top w:val="single" w:sz="4" w:space="0" w:color="auto"/>
              <w:left w:val="single" w:sz="4" w:space="0" w:color="auto"/>
              <w:bottom w:val="single" w:sz="4" w:space="0" w:color="auto"/>
              <w:right w:val="single" w:sz="4" w:space="0" w:color="auto"/>
            </w:tcBorders>
          </w:tcPr>
          <w:p w14:paraId="3DC3A196" w14:textId="77777777" w:rsidR="003615FB" w:rsidRDefault="00355E8B">
            <w:pPr>
              <w:pStyle w:val="ConsPlusNormal"/>
              <w:jc w:val="center"/>
            </w:pPr>
            <w:r>
              <w:t>10,6</w:t>
            </w:r>
          </w:p>
        </w:tc>
        <w:tc>
          <w:tcPr>
            <w:tcW w:w="934" w:type="dxa"/>
            <w:tcBorders>
              <w:top w:val="single" w:sz="4" w:space="0" w:color="auto"/>
              <w:left w:val="single" w:sz="4" w:space="0" w:color="auto"/>
              <w:bottom w:val="single" w:sz="4" w:space="0" w:color="auto"/>
              <w:right w:val="single" w:sz="4" w:space="0" w:color="auto"/>
            </w:tcBorders>
          </w:tcPr>
          <w:p w14:paraId="151AC0DA" w14:textId="77777777" w:rsidR="003615FB" w:rsidRDefault="00355E8B">
            <w:pPr>
              <w:pStyle w:val="ConsPlusNormal"/>
              <w:jc w:val="center"/>
            </w:pPr>
            <w:r>
              <w:t>2,7</w:t>
            </w:r>
          </w:p>
        </w:tc>
        <w:tc>
          <w:tcPr>
            <w:tcW w:w="934" w:type="dxa"/>
            <w:tcBorders>
              <w:top w:val="single" w:sz="4" w:space="0" w:color="auto"/>
              <w:left w:val="single" w:sz="4" w:space="0" w:color="auto"/>
              <w:bottom w:val="single" w:sz="4" w:space="0" w:color="auto"/>
              <w:right w:val="single" w:sz="4" w:space="0" w:color="auto"/>
            </w:tcBorders>
          </w:tcPr>
          <w:p w14:paraId="3E651801" w14:textId="77777777" w:rsidR="003615FB" w:rsidRDefault="00355E8B">
            <w:pPr>
              <w:pStyle w:val="ConsPlusNormal"/>
              <w:jc w:val="center"/>
            </w:pPr>
            <w:r>
              <w:t>0,1</w:t>
            </w:r>
          </w:p>
        </w:tc>
        <w:tc>
          <w:tcPr>
            <w:tcW w:w="936" w:type="dxa"/>
            <w:tcBorders>
              <w:top w:val="single" w:sz="4" w:space="0" w:color="auto"/>
              <w:left w:val="single" w:sz="4" w:space="0" w:color="auto"/>
              <w:bottom w:val="single" w:sz="4" w:space="0" w:color="auto"/>
              <w:right w:val="single" w:sz="4" w:space="0" w:color="auto"/>
            </w:tcBorders>
          </w:tcPr>
          <w:p w14:paraId="4756A9AB" w14:textId="77777777" w:rsidR="003615FB" w:rsidRDefault="00355E8B">
            <w:pPr>
              <w:pStyle w:val="ConsPlusNormal"/>
              <w:jc w:val="center"/>
            </w:pPr>
            <w:r>
              <w:t>3,4</w:t>
            </w:r>
          </w:p>
        </w:tc>
      </w:tr>
      <w:tr w:rsidR="003615FB" w14:paraId="03044A98" w14:textId="77777777">
        <w:tc>
          <w:tcPr>
            <w:tcW w:w="5272" w:type="dxa"/>
            <w:tcBorders>
              <w:top w:val="single" w:sz="4" w:space="0" w:color="auto"/>
              <w:left w:val="single" w:sz="4" w:space="0" w:color="auto"/>
              <w:bottom w:val="single" w:sz="4" w:space="0" w:color="auto"/>
              <w:right w:val="single" w:sz="4" w:space="0" w:color="auto"/>
            </w:tcBorders>
          </w:tcPr>
          <w:p w14:paraId="405952EA" w14:textId="77777777" w:rsidR="003615FB" w:rsidRDefault="00355E8B">
            <w:pPr>
              <w:pStyle w:val="ConsPlusNormal"/>
              <w:ind w:left="283"/>
            </w:pPr>
            <w:r>
              <w:t>овцеводство</w:t>
            </w:r>
          </w:p>
        </w:tc>
        <w:tc>
          <w:tcPr>
            <w:tcW w:w="1020" w:type="dxa"/>
            <w:tcBorders>
              <w:top w:val="single" w:sz="4" w:space="0" w:color="auto"/>
              <w:left w:val="single" w:sz="4" w:space="0" w:color="auto"/>
              <w:bottom w:val="single" w:sz="4" w:space="0" w:color="auto"/>
              <w:right w:val="single" w:sz="4" w:space="0" w:color="auto"/>
            </w:tcBorders>
          </w:tcPr>
          <w:p w14:paraId="3DCEAD48" w14:textId="77777777" w:rsidR="003615FB" w:rsidRDefault="00355E8B">
            <w:pPr>
              <w:pStyle w:val="ConsPlusNormal"/>
              <w:jc w:val="center"/>
            </w:pPr>
            <w:r>
              <w:t>10,5</w:t>
            </w:r>
          </w:p>
        </w:tc>
        <w:tc>
          <w:tcPr>
            <w:tcW w:w="934" w:type="dxa"/>
            <w:tcBorders>
              <w:top w:val="single" w:sz="4" w:space="0" w:color="auto"/>
              <w:left w:val="single" w:sz="4" w:space="0" w:color="auto"/>
              <w:bottom w:val="single" w:sz="4" w:space="0" w:color="auto"/>
              <w:right w:val="single" w:sz="4" w:space="0" w:color="auto"/>
            </w:tcBorders>
          </w:tcPr>
          <w:p w14:paraId="3CDA6791" w14:textId="77777777" w:rsidR="003615FB" w:rsidRDefault="00355E8B">
            <w:pPr>
              <w:pStyle w:val="ConsPlusNormal"/>
              <w:jc w:val="center"/>
            </w:pPr>
            <w:r>
              <w:t>3,4</w:t>
            </w:r>
          </w:p>
        </w:tc>
        <w:tc>
          <w:tcPr>
            <w:tcW w:w="934" w:type="dxa"/>
            <w:tcBorders>
              <w:top w:val="single" w:sz="4" w:space="0" w:color="auto"/>
              <w:left w:val="single" w:sz="4" w:space="0" w:color="auto"/>
              <w:bottom w:val="single" w:sz="4" w:space="0" w:color="auto"/>
              <w:right w:val="single" w:sz="4" w:space="0" w:color="auto"/>
            </w:tcBorders>
          </w:tcPr>
          <w:p w14:paraId="21C3F94C" w14:textId="77777777" w:rsidR="003615FB" w:rsidRDefault="00355E8B">
            <w:pPr>
              <w:pStyle w:val="ConsPlusNormal"/>
              <w:jc w:val="center"/>
            </w:pPr>
            <w:r>
              <w:t>0,1</w:t>
            </w:r>
          </w:p>
        </w:tc>
        <w:tc>
          <w:tcPr>
            <w:tcW w:w="936" w:type="dxa"/>
            <w:tcBorders>
              <w:top w:val="single" w:sz="4" w:space="0" w:color="auto"/>
              <w:left w:val="single" w:sz="4" w:space="0" w:color="auto"/>
              <w:bottom w:val="single" w:sz="4" w:space="0" w:color="auto"/>
              <w:right w:val="single" w:sz="4" w:space="0" w:color="auto"/>
            </w:tcBorders>
          </w:tcPr>
          <w:p w14:paraId="763FA75B" w14:textId="77777777" w:rsidR="003615FB" w:rsidRDefault="00355E8B">
            <w:pPr>
              <w:pStyle w:val="ConsPlusNormal"/>
              <w:jc w:val="center"/>
            </w:pPr>
            <w:r>
              <w:t>2,4</w:t>
            </w:r>
          </w:p>
        </w:tc>
      </w:tr>
      <w:tr w:rsidR="003615FB" w14:paraId="79FC0947" w14:textId="77777777">
        <w:tc>
          <w:tcPr>
            <w:tcW w:w="5272" w:type="dxa"/>
            <w:tcBorders>
              <w:top w:val="single" w:sz="4" w:space="0" w:color="auto"/>
              <w:left w:val="single" w:sz="4" w:space="0" w:color="auto"/>
              <w:bottom w:val="single" w:sz="4" w:space="0" w:color="auto"/>
              <w:right w:val="single" w:sz="4" w:space="0" w:color="auto"/>
            </w:tcBorders>
          </w:tcPr>
          <w:p w14:paraId="56AE587F" w14:textId="77777777" w:rsidR="003615FB" w:rsidRDefault="00355E8B">
            <w:pPr>
              <w:pStyle w:val="ConsPlusNormal"/>
              <w:ind w:left="283"/>
            </w:pPr>
            <w:r>
              <w:t>предприятия послеуборочной обработки и хранения зерна</w:t>
            </w:r>
          </w:p>
        </w:tc>
        <w:tc>
          <w:tcPr>
            <w:tcW w:w="1020" w:type="dxa"/>
            <w:tcBorders>
              <w:top w:val="single" w:sz="4" w:space="0" w:color="auto"/>
              <w:left w:val="single" w:sz="4" w:space="0" w:color="auto"/>
              <w:bottom w:val="single" w:sz="4" w:space="0" w:color="auto"/>
              <w:right w:val="single" w:sz="4" w:space="0" w:color="auto"/>
            </w:tcBorders>
          </w:tcPr>
          <w:p w14:paraId="7985F194" w14:textId="77777777" w:rsidR="003615FB" w:rsidRDefault="00355E8B">
            <w:pPr>
              <w:pStyle w:val="ConsPlusNormal"/>
              <w:jc w:val="center"/>
            </w:pPr>
            <w:r>
              <w:t>16,2</w:t>
            </w:r>
          </w:p>
        </w:tc>
        <w:tc>
          <w:tcPr>
            <w:tcW w:w="934" w:type="dxa"/>
            <w:tcBorders>
              <w:top w:val="single" w:sz="4" w:space="0" w:color="auto"/>
              <w:left w:val="single" w:sz="4" w:space="0" w:color="auto"/>
              <w:bottom w:val="single" w:sz="4" w:space="0" w:color="auto"/>
              <w:right w:val="single" w:sz="4" w:space="0" w:color="auto"/>
            </w:tcBorders>
          </w:tcPr>
          <w:p w14:paraId="2291ABC2" w14:textId="77777777" w:rsidR="003615FB" w:rsidRDefault="00355E8B">
            <w:pPr>
              <w:pStyle w:val="ConsPlusNormal"/>
              <w:jc w:val="center"/>
            </w:pPr>
            <w:r>
              <w:t>2,2</w:t>
            </w:r>
          </w:p>
        </w:tc>
        <w:tc>
          <w:tcPr>
            <w:tcW w:w="934" w:type="dxa"/>
            <w:tcBorders>
              <w:top w:val="single" w:sz="4" w:space="0" w:color="auto"/>
              <w:left w:val="single" w:sz="4" w:space="0" w:color="auto"/>
              <w:bottom w:val="single" w:sz="4" w:space="0" w:color="auto"/>
              <w:right w:val="single" w:sz="4" w:space="0" w:color="auto"/>
            </w:tcBorders>
          </w:tcPr>
          <w:p w14:paraId="49770805" w14:textId="77777777" w:rsidR="003615FB" w:rsidRDefault="00355E8B">
            <w:pPr>
              <w:pStyle w:val="ConsPlusNormal"/>
              <w:jc w:val="center"/>
            </w:pPr>
            <w:r>
              <w:t>0,05</w:t>
            </w:r>
          </w:p>
        </w:tc>
        <w:tc>
          <w:tcPr>
            <w:tcW w:w="936" w:type="dxa"/>
            <w:tcBorders>
              <w:top w:val="single" w:sz="4" w:space="0" w:color="auto"/>
              <w:left w:val="single" w:sz="4" w:space="0" w:color="auto"/>
              <w:bottom w:val="single" w:sz="4" w:space="0" w:color="auto"/>
              <w:right w:val="single" w:sz="4" w:space="0" w:color="auto"/>
            </w:tcBorders>
          </w:tcPr>
          <w:p w14:paraId="767B79C9" w14:textId="77777777" w:rsidR="003615FB" w:rsidRDefault="00355E8B">
            <w:pPr>
              <w:pStyle w:val="ConsPlusNormal"/>
              <w:jc w:val="center"/>
            </w:pPr>
            <w:r>
              <w:t>1,20</w:t>
            </w:r>
          </w:p>
        </w:tc>
      </w:tr>
      <w:tr w:rsidR="003615FB" w14:paraId="70ADD589" w14:textId="77777777">
        <w:tc>
          <w:tcPr>
            <w:tcW w:w="5272" w:type="dxa"/>
            <w:tcBorders>
              <w:top w:val="single" w:sz="4" w:space="0" w:color="auto"/>
              <w:left w:val="single" w:sz="4" w:space="0" w:color="auto"/>
              <w:bottom w:val="single" w:sz="4" w:space="0" w:color="auto"/>
              <w:right w:val="single" w:sz="4" w:space="0" w:color="auto"/>
            </w:tcBorders>
          </w:tcPr>
          <w:p w14:paraId="54FCF356" w14:textId="77777777" w:rsidR="003615FB" w:rsidRDefault="00355E8B">
            <w:pPr>
              <w:pStyle w:val="ConsPlusNormal"/>
              <w:ind w:left="283"/>
            </w:pPr>
            <w:r>
              <w:t>предприятия по хранению и обработке картофеля, фруктов и овощей</w:t>
            </w:r>
          </w:p>
        </w:tc>
        <w:tc>
          <w:tcPr>
            <w:tcW w:w="1020" w:type="dxa"/>
            <w:tcBorders>
              <w:top w:val="single" w:sz="4" w:space="0" w:color="auto"/>
              <w:left w:val="single" w:sz="4" w:space="0" w:color="auto"/>
              <w:bottom w:val="single" w:sz="4" w:space="0" w:color="auto"/>
              <w:right w:val="single" w:sz="4" w:space="0" w:color="auto"/>
            </w:tcBorders>
          </w:tcPr>
          <w:p w14:paraId="070FFE8A" w14:textId="77777777" w:rsidR="003615FB" w:rsidRDefault="00355E8B">
            <w:pPr>
              <w:pStyle w:val="ConsPlusNormal"/>
              <w:jc w:val="center"/>
            </w:pPr>
            <w:r>
              <w:t>8,3</w:t>
            </w:r>
          </w:p>
        </w:tc>
        <w:tc>
          <w:tcPr>
            <w:tcW w:w="934" w:type="dxa"/>
            <w:tcBorders>
              <w:top w:val="single" w:sz="4" w:space="0" w:color="auto"/>
              <w:left w:val="single" w:sz="4" w:space="0" w:color="auto"/>
              <w:bottom w:val="single" w:sz="4" w:space="0" w:color="auto"/>
              <w:right w:val="single" w:sz="4" w:space="0" w:color="auto"/>
            </w:tcBorders>
          </w:tcPr>
          <w:p w14:paraId="0BA4B4E0" w14:textId="77777777" w:rsidR="003615FB" w:rsidRDefault="00355E8B">
            <w:pPr>
              <w:pStyle w:val="ConsPlusNormal"/>
              <w:jc w:val="center"/>
            </w:pPr>
            <w:r>
              <w:t>5,8</w:t>
            </w:r>
          </w:p>
        </w:tc>
        <w:tc>
          <w:tcPr>
            <w:tcW w:w="934" w:type="dxa"/>
            <w:tcBorders>
              <w:top w:val="single" w:sz="4" w:space="0" w:color="auto"/>
              <w:left w:val="single" w:sz="4" w:space="0" w:color="auto"/>
              <w:bottom w:val="single" w:sz="4" w:space="0" w:color="auto"/>
              <w:right w:val="single" w:sz="4" w:space="0" w:color="auto"/>
            </w:tcBorders>
          </w:tcPr>
          <w:p w14:paraId="48BBA674" w14:textId="77777777" w:rsidR="003615FB" w:rsidRDefault="00355E8B">
            <w:pPr>
              <w:pStyle w:val="ConsPlusNormal"/>
              <w:jc w:val="center"/>
            </w:pPr>
            <w:r>
              <w:t>0,5</w:t>
            </w:r>
          </w:p>
        </w:tc>
        <w:tc>
          <w:tcPr>
            <w:tcW w:w="936" w:type="dxa"/>
            <w:tcBorders>
              <w:top w:val="single" w:sz="4" w:space="0" w:color="auto"/>
              <w:left w:val="single" w:sz="4" w:space="0" w:color="auto"/>
              <w:bottom w:val="single" w:sz="4" w:space="0" w:color="auto"/>
              <w:right w:val="single" w:sz="4" w:space="0" w:color="auto"/>
            </w:tcBorders>
          </w:tcPr>
          <w:p w14:paraId="61ED8901" w14:textId="77777777" w:rsidR="003615FB" w:rsidRDefault="00355E8B">
            <w:pPr>
              <w:pStyle w:val="ConsPlusNormal"/>
              <w:jc w:val="center"/>
            </w:pPr>
            <w:r>
              <w:t>18,0</w:t>
            </w:r>
          </w:p>
        </w:tc>
      </w:tr>
      <w:tr w:rsidR="003615FB" w14:paraId="10B52C00" w14:textId="77777777">
        <w:tc>
          <w:tcPr>
            <w:tcW w:w="5272" w:type="dxa"/>
            <w:tcBorders>
              <w:top w:val="single" w:sz="4" w:space="0" w:color="auto"/>
              <w:left w:val="single" w:sz="4" w:space="0" w:color="auto"/>
              <w:bottom w:val="single" w:sz="4" w:space="0" w:color="auto"/>
              <w:right w:val="single" w:sz="4" w:space="0" w:color="auto"/>
            </w:tcBorders>
          </w:tcPr>
          <w:p w14:paraId="57E5D15E" w14:textId="77777777" w:rsidR="003615FB" w:rsidRDefault="00355E8B">
            <w:pPr>
              <w:pStyle w:val="ConsPlusNormal"/>
            </w:pPr>
            <w:r>
              <w:t>18. Воздушный транспорт</w:t>
            </w:r>
          </w:p>
        </w:tc>
        <w:tc>
          <w:tcPr>
            <w:tcW w:w="1020" w:type="dxa"/>
            <w:tcBorders>
              <w:top w:val="single" w:sz="4" w:space="0" w:color="auto"/>
              <w:left w:val="single" w:sz="4" w:space="0" w:color="auto"/>
              <w:bottom w:val="single" w:sz="4" w:space="0" w:color="auto"/>
              <w:right w:val="single" w:sz="4" w:space="0" w:color="auto"/>
            </w:tcBorders>
          </w:tcPr>
          <w:p w14:paraId="269DF2DE" w14:textId="77777777" w:rsidR="003615FB" w:rsidRDefault="00355E8B">
            <w:pPr>
              <w:pStyle w:val="ConsPlusNormal"/>
              <w:jc w:val="center"/>
            </w:pPr>
            <w:r>
              <w:t>3,0</w:t>
            </w:r>
          </w:p>
        </w:tc>
        <w:tc>
          <w:tcPr>
            <w:tcW w:w="934" w:type="dxa"/>
            <w:tcBorders>
              <w:top w:val="single" w:sz="4" w:space="0" w:color="auto"/>
              <w:left w:val="single" w:sz="4" w:space="0" w:color="auto"/>
              <w:bottom w:val="single" w:sz="4" w:space="0" w:color="auto"/>
              <w:right w:val="single" w:sz="4" w:space="0" w:color="auto"/>
            </w:tcBorders>
          </w:tcPr>
          <w:p w14:paraId="147B01D2" w14:textId="77777777" w:rsidR="003615FB" w:rsidRDefault="00355E8B">
            <w:pPr>
              <w:pStyle w:val="ConsPlusNormal"/>
              <w:jc w:val="center"/>
            </w:pPr>
            <w:r>
              <w:t>12,5</w:t>
            </w:r>
          </w:p>
        </w:tc>
        <w:tc>
          <w:tcPr>
            <w:tcW w:w="934" w:type="dxa"/>
            <w:tcBorders>
              <w:top w:val="single" w:sz="4" w:space="0" w:color="auto"/>
              <w:left w:val="single" w:sz="4" w:space="0" w:color="auto"/>
              <w:bottom w:val="single" w:sz="4" w:space="0" w:color="auto"/>
              <w:right w:val="single" w:sz="4" w:space="0" w:color="auto"/>
            </w:tcBorders>
          </w:tcPr>
          <w:p w14:paraId="4E01A097" w14:textId="77777777" w:rsidR="003615FB" w:rsidRDefault="00355E8B">
            <w:pPr>
              <w:pStyle w:val="ConsPlusNormal"/>
              <w:jc w:val="center"/>
            </w:pPr>
            <w:r>
              <w:t>1,0</w:t>
            </w:r>
          </w:p>
        </w:tc>
        <w:tc>
          <w:tcPr>
            <w:tcW w:w="936" w:type="dxa"/>
            <w:tcBorders>
              <w:top w:val="single" w:sz="4" w:space="0" w:color="auto"/>
              <w:left w:val="single" w:sz="4" w:space="0" w:color="auto"/>
              <w:bottom w:val="single" w:sz="4" w:space="0" w:color="auto"/>
              <w:right w:val="single" w:sz="4" w:space="0" w:color="auto"/>
            </w:tcBorders>
          </w:tcPr>
          <w:p w14:paraId="2F7AAFC0" w14:textId="77777777" w:rsidR="003615FB" w:rsidRDefault="00355E8B">
            <w:pPr>
              <w:pStyle w:val="ConsPlusNormal"/>
              <w:jc w:val="center"/>
            </w:pPr>
            <w:r>
              <w:t>45,0</w:t>
            </w:r>
          </w:p>
        </w:tc>
      </w:tr>
      <w:tr w:rsidR="003615FB" w14:paraId="03E75A0F" w14:textId="77777777">
        <w:tc>
          <w:tcPr>
            <w:tcW w:w="9096" w:type="dxa"/>
            <w:gridSpan w:val="5"/>
            <w:tcBorders>
              <w:top w:val="single" w:sz="4" w:space="0" w:color="auto"/>
              <w:left w:val="single" w:sz="4" w:space="0" w:color="auto"/>
              <w:bottom w:val="single" w:sz="4" w:space="0" w:color="auto"/>
              <w:right w:val="single" w:sz="4" w:space="0" w:color="auto"/>
            </w:tcBorders>
          </w:tcPr>
          <w:p w14:paraId="1165A7E9" w14:textId="77777777" w:rsidR="003615FB" w:rsidRDefault="00355E8B">
            <w:pPr>
              <w:pStyle w:val="ConsPlusNormal"/>
            </w:pPr>
            <w:r>
              <w:t>Зависимость вида T</w:t>
            </w:r>
            <w:r>
              <w:rPr>
                <w:vertAlign w:val="subscript"/>
              </w:rPr>
              <w:t>н</w:t>
            </w:r>
            <w:r>
              <w:t xml:space="preserve"> = A</w:t>
            </w:r>
            <w:r>
              <w:rPr>
                <w:vertAlign w:val="subscript"/>
              </w:rPr>
              <w:t>1</w:t>
            </w:r>
            <w:r>
              <w:t>C + A</w:t>
            </w:r>
            <w:r>
              <w:rPr>
                <w:vertAlign w:val="subscript"/>
              </w:rPr>
              <w:t>2</w:t>
            </w:r>
          </w:p>
        </w:tc>
      </w:tr>
      <w:tr w:rsidR="003615FB" w14:paraId="523EFF2E" w14:textId="77777777">
        <w:tc>
          <w:tcPr>
            <w:tcW w:w="5272" w:type="dxa"/>
            <w:tcBorders>
              <w:top w:val="single" w:sz="4" w:space="0" w:color="auto"/>
              <w:left w:val="single" w:sz="4" w:space="0" w:color="auto"/>
              <w:bottom w:val="single" w:sz="4" w:space="0" w:color="auto"/>
              <w:right w:val="single" w:sz="4" w:space="0" w:color="auto"/>
            </w:tcBorders>
          </w:tcPr>
          <w:p w14:paraId="5D769EB4" w14:textId="77777777" w:rsidR="003615FB" w:rsidRDefault="00355E8B">
            <w:pPr>
              <w:pStyle w:val="ConsPlusNormal"/>
            </w:pPr>
            <w:r>
              <w:t>1. Электроэнергетика (теплоэлектроцентрали)</w:t>
            </w:r>
          </w:p>
        </w:tc>
        <w:tc>
          <w:tcPr>
            <w:tcW w:w="1020" w:type="dxa"/>
            <w:tcBorders>
              <w:top w:val="single" w:sz="4" w:space="0" w:color="auto"/>
              <w:left w:val="single" w:sz="4" w:space="0" w:color="auto"/>
              <w:bottom w:val="single" w:sz="4" w:space="0" w:color="auto"/>
              <w:right w:val="single" w:sz="4" w:space="0" w:color="auto"/>
            </w:tcBorders>
          </w:tcPr>
          <w:p w14:paraId="2AB35481" w14:textId="77777777" w:rsidR="003615FB" w:rsidRDefault="00355E8B">
            <w:pPr>
              <w:pStyle w:val="ConsPlusNormal"/>
              <w:jc w:val="center"/>
            </w:pPr>
            <w:r>
              <w:t>0,9</w:t>
            </w:r>
          </w:p>
        </w:tc>
        <w:tc>
          <w:tcPr>
            <w:tcW w:w="934" w:type="dxa"/>
            <w:tcBorders>
              <w:top w:val="single" w:sz="4" w:space="0" w:color="auto"/>
              <w:left w:val="single" w:sz="4" w:space="0" w:color="auto"/>
              <w:bottom w:val="single" w:sz="4" w:space="0" w:color="auto"/>
              <w:right w:val="single" w:sz="4" w:space="0" w:color="auto"/>
            </w:tcBorders>
          </w:tcPr>
          <w:p w14:paraId="3CBDAF08" w14:textId="77777777" w:rsidR="003615FB" w:rsidRDefault="00355E8B">
            <w:pPr>
              <w:pStyle w:val="ConsPlusNormal"/>
              <w:jc w:val="center"/>
            </w:pPr>
            <w:r>
              <w:t>9,1</w:t>
            </w:r>
          </w:p>
        </w:tc>
        <w:tc>
          <w:tcPr>
            <w:tcW w:w="934" w:type="dxa"/>
            <w:tcBorders>
              <w:top w:val="single" w:sz="4" w:space="0" w:color="auto"/>
              <w:left w:val="single" w:sz="4" w:space="0" w:color="auto"/>
              <w:bottom w:val="single" w:sz="4" w:space="0" w:color="auto"/>
              <w:right w:val="single" w:sz="4" w:space="0" w:color="auto"/>
            </w:tcBorders>
          </w:tcPr>
          <w:p w14:paraId="53F09B66" w14:textId="77777777" w:rsidR="003615FB" w:rsidRDefault="00355E8B">
            <w:pPr>
              <w:pStyle w:val="ConsPlusNormal"/>
              <w:jc w:val="center"/>
            </w:pPr>
            <w:r>
              <w:t>1,0</w:t>
            </w:r>
          </w:p>
        </w:tc>
        <w:tc>
          <w:tcPr>
            <w:tcW w:w="936" w:type="dxa"/>
            <w:tcBorders>
              <w:top w:val="single" w:sz="4" w:space="0" w:color="auto"/>
              <w:left w:val="single" w:sz="4" w:space="0" w:color="auto"/>
              <w:bottom w:val="single" w:sz="4" w:space="0" w:color="auto"/>
              <w:right w:val="single" w:sz="4" w:space="0" w:color="auto"/>
            </w:tcBorders>
          </w:tcPr>
          <w:p w14:paraId="50867B8F" w14:textId="77777777" w:rsidR="003615FB" w:rsidRDefault="00355E8B">
            <w:pPr>
              <w:pStyle w:val="ConsPlusNormal"/>
              <w:jc w:val="center"/>
            </w:pPr>
            <w:r>
              <w:t>20,0</w:t>
            </w:r>
          </w:p>
        </w:tc>
      </w:tr>
      <w:tr w:rsidR="003615FB" w14:paraId="64863324" w14:textId="77777777">
        <w:tc>
          <w:tcPr>
            <w:tcW w:w="5272" w:type="dxa"/>
            <w:tcBorders>
              <w:top w:val="single" w:sz="4" w:space="0" w:color="auto"/>
              <w:left w:val="single" w:sz="4" w:space="0" w:color="auto"/>
              <w:bottom w:val="single" w:sz="4" w:space="0" w:color="auto"/>
              <w:right w:val="single" w:sz="4" w:space="0" w:color="auto"/>
            </w:tcBorders>
          </w:tcPr>
          <w:p w14:paraId="55D06692" w14:textId="77777777" w:rsidR="003615FB" w:rsidRDefault="00355E8B">
            <w:pPr>
              <w:pStyle w:val="ConsPlusNormal"/>
            </w:pPr>
            <w:r>
              <w:t>2. Нефтедобывающая промышленность:</w:t>
            </w:r>
          </w:p>
        </w:tc>
        <w:tc>
          <w:tcPr>
            <w:tcW w:w="1020" w:type="dxa"/>
            <w:tcBorders>
              <w:top w:val="single" w:sz="4" w:space="0" w:color="auto"/>
              <w:left w:val="single" w:sz="4" w:space="0" w:color="auto"/>
              <w:bottom w:val="single" w:sz="4" w:space="0" w:color="auto"/>
              <w:right w:val="single" w:sz="4" w:space="0" w:color="auto"/>
            </w:tcBorders>
          </w:tcPr>
          <w:p w14:paraId="36FBC73B" w14:textId="77777777" w:rsidR="003615FB" w:rsidRDefault="003615FB">
            <w:pPr>
              <w:pStyle w:val="ConsPlusNormal"/>
            </w:pPr>
          </w:p>
        </w:tc>
        <w:tc>
          <w:tcPr>
            <w:tcW w:w="934" w:type="dxa"/>
            <w:tcBorders>
              <w:top w:val="single" w:sz="4" w:space="0" w:color="auto"/>
              <w:left w:val="single" w:sz="4" w:space="0" w:color="auto"/>
              <w:bottom w:val="single" w:sz="4" w:space="0" w:color="auto"/>
              <w:right w:val="single" w:sz="4" w:space="0" w:color="auto"/>
            </w:tcBorders>
          </w:tcPr>
          <w:p w14:paraId="7416F441" w14:textId="77777777" w:rsidR="003615FB" w:rsidRDefault="003615FB">
            <w:pPr>
              <w:pStyle w:val="ConsPlusNormal"/>
            </w:pPr>
          </w:p>
        </w:tc>
        <w:tc>
          <w:tcPr>
            <w:tcW w:w="934" w:type="dxa"/>
            <w:tcBorders>
              <w:top w:val="single" w:sz="4" w:space="0" w:color="auto"/>
              <w:left w:val="single" w:sz="4" w:space="0" w:color="auto"/>
              <w:bottom w:val="single" w:sz="4" w:space="0" w:color="auto"/>
              <w:right w:val="single" w:sz="4" w:space="0" w:color="auto"/>
            </w:tcBorders>
          </w:tcPr>
          <w:p w14:paraId="2FA548F1" w14:textId="77777777" w:rsidR="003615FB" w:rsidRDefault="003615FB">
            <w:pPr>
              <w:pStyle w:val="ConsPlusNormal"/>
            </w:pPr>
          </w:p>
        </w:tc>
        <w:tc>
          <w:tcPr>
            <w:tcW w:w="936" w:type="dxa"/>
            <w:tcBorders>
              <w:top w:val="single" w:sz="4" w:space="0" w:color="auto"/>
              <w:left w:val="single" w:sz="4" w:space="0" w:color="auto"/>
              <w:bottom w:val="single" w:sz="4" w:space="0" w:color="auto"/>
              <w:right w:val="single" w:sz="4" w:space="0" w:color="auto"/>
            </w:tcBorders>
          </w:tcPr>
          <w:p w14:paraId="72EC0B9B" w14:textId="77777777" w:rsidR="003615FB" w:rsidRDefault="003615FB">
            <w:pPr>
              <w:pStyle w:val="ConsPlusNormal"/>
            </w:pPr>
          </w:p>
        </w:tc>
      </w:tr>
      <w:tr w:rsidR="003615FB" w14:paraId="03A0CEBA" w14:textId="77777777">
        <w:tc>
          <w:tcPr>
            <w:tcW w:w="5272" w:type="dxa"/>
            <w:tcBorders>
              <w:top w:val="single" w:sz="4" w:space="0" w:color="auto"/>
              <w:left w:val="single" w:sz="4" w:space="0" w:color="auto"/>
              <w:bottom w:val="single" w:sz="4" w:space="0" w:color="auto"/>
              <w:right w:val="single" w:sz="4" w:space="0" w:color="auto"/>
            </w:tcBorders>
          </w:tcPr>
          <w:p w14:paraId="0B64D368" w14:textId="77777777" w:rsidR="003615FB" w:rsidRDefault="00355E8B">
            <w:pPr>
              <w:pStyle w:val="ConsPlusNormal"/>
              <w:ind w:left="283"/>
            </w:pPr>
            <w:r>
              <w:t>базы производственного обслуживания, сетевые районы, базы промысла</w:t>
            </w:r>
          </w:p>
        </w:tc>
        <w:tc>
          <w:tcPr>
            <w:tcW w:w="1020" w:type="dxa"/>
            <w:tcBorders>
              <w:top w:val="single" w:sz="4" w:space="0" w:color="auto"/>
              <w:left w:val="single" w:sz="4" w:space="0" w:color="auto"/>
              <w:bottom w:val="single" w:sz="4" w:space="0" w:color="auto"/>
              <w:right w:val="single" w:sz="4" w:space="0" w:color="auto"/>
            </w:tcBorders>
          </w:tcPr>
          <w:p w14:paraId="360F02C4" w14:textId="77777777" w:rsidR="003615FB" w:rsidRDefault="00355E8B">
            <w:pPr>
              <w:pStyle w:val="ConsPlusNormal"/>
              <w:jc w:val="center"/>
            </w:pPr>
            <w:r>
              <w:t>7,6</w:t>
            </w:r>
          </w:p>
        </w:tc>
        <w:tc>
          <w:tcPr>
            <w:tcW w:w="934" w:type="dxa"/>
            <w:tcBorders>
              <w:top w:val="single" w:sz="4" w:space="0" w:color="auto"/>
              <w:left w:val="single" w:sz="4" w:space="0" w:color="auto"/>
              <w:bottom w:val="single" w:sz="4" w:space="0" w:color="auto"/>
              <w:right w:val="single" w:sz="4" w:space="0" w:color="auto"/>
            </w:tcBorders>
          </w:tcPr>
          <w:p w14:paraId="78E9E5B4" w14:textId="77777777" w:rsidR="003615FB" w:rsidRDefault="00355E8B">
            <w:pPr>
              <w:pStyle w:val="ConsPlusNormal"/>
              <w:jc w:val="center"/>
            </w:pPr>
            <w:r>
              <w:t>7,2</w:t>
            </w:r>
          </w:p>
        </w:tc>
        <w:tc>
          <w:tcPr>
            <w:tcW w:w="934" w:type="dxa"/>
            <w:tcBorders>
              <w:top w:val="single" w:sz="4" w:space="0" w:color="auto"/>
              <w:left w:val="single" w:sz="4" w:space="0" w:color="auto"/>
              <w:bottom w:val="single" w:sz="4" w:space="0" w:color="auto"/>
              <w:right w:val="single" w:sz="4" w:space="0" w:color="auto"/>
            </w:tcBorders>
          </w:tcPr>
          <w:p w14:paraId="401E15B0" w14:textId="77777777" w:rsidR="003615FB" w:rsidRDefault="00355E8B">
            <w:pPr>
              <w:pStyle w:val="ConsPlusNormal"/>
              <w:jc w:val="center"/>
            </w:pPr>
            <w:r>
              <w:t>0,1</w:t>
            </w:r>
          </w:p>
        </w:tc>
        <w:tc>
          <w:tcPr>
            <w:tcW w:w="936" w:type="dxa"/>
            <w:tcBorders>
              <w:top w:val="single" w:sz="4" w:space="0" w:color="auto"/>
              <w:left w:val="single" w:sz="4" w:space="0" w:color="auto"/>
              <w:bottom w:val="single" w:sz="4" w:space="0" w:color="auto"/>
              <w:right w:val="single" w:sz="4" w:space="0" w:color="auto"/>
            </w:tcBorders>
          </w:tcPr>
          <w:p w14:paraId="5D32DEF9" w14:textId="77777777" w:rsidR="003615FB" w:rsidRDefault="00355E8B">
            <w:pPr>
              <w:pStyle w:val="ConsPlusNormal"/>
              <w:jc w:val="center"/>
            </w:pPr>
            <w:r>
              <w:t>1,8</w:t>
            </w:r>
          </w:p>
        </w:tc>
      </w:tr>
      <w:tr w:rsidR="003615FB" w14:paraId="5E8D5C6C" w14:textId="77777777">
        <w:tc>
          <w:tcPr>
            <w:tcW w:w="5272" w:type="dxa"/>
            <w:tcBorders>
              <w:top w:val="single" w:sz="4" w:space="0" w:color="auto"/>
              <w:left w:val="single" w:sz="4" w:space="0" w:color="auto"/>
              <w:bottom w:val="single" w:sz="4" w:space="0" w:color="auto"/>
              <w:right w:val="single" w:sz="4" w:space="0" w:color="auto"/>
            </w:tcBorders>
          </w:tcPr>
          <w:p w14:paraId="4B2767FF" w14:textId="77777777" w:rsidR="003615FB" w:rsidRDefault="00355E8B">
            <w:pPr>
              <w:pStyle w:val="ConsPlusNormal"/>
            </w:pPr>
            <w:r>
              <w:t>3. Черная металлургия:</w:t>
            </w:r>
          </w:p>
        </w:tc>
        <w:tc>
          <w:tcPr>
            <w:tcW w:w="1020" w:type="dxa"/>
            <w:tcBorders>
              <w:top w:val="single" w:sz="4" w:space="0" w:color="auto"/>
              <w:left w:val="single" w:sz="4" w:space="0" w:color="auto"/>
              <w:bottom w:val="single" w:sz="4" w:space="0" w:color="auto"/>
              <w:right w:val="single" w:sz="4" w:space="0" w:color="auto"/>
            </w:tcBorders>
          </w:tcPr>
          <w:p w14:paraId="41CD84D8" w14:textId="77777777" w:rsidR="003615FB" w:rsidRDefault="003615FB">
            <w:pPr>
              <w:pStyle w:val="ConsPlusNormal"/>
            </w:pPr>
          </w:p>
        </w:tc>
        <w:tc>
          <w:tcPr>
            <w:tcW w:w="934" w:type="dxa"/>
            <w:tcBorders>
              <w:top w:val="single" w:sz="4" w:space="0" w:color="auto"/>
              <w:left w:val="single" w:sz="4" w:space="0" w:color="auto"/>
              <w:bottom w:val="single" w:sz="4" w:space="0" w:color="auto"/>
              <w:right w:val="single" w:sz="4" w:space="0" w:color="auto"/>
            </w:tcBorders>
          </w:tcPr>
          <w:p w14:paraId="046E18D5" w14:textId="77777777" w:rsidR="003615FB" w:rsidRDefault="003615FB">
            <w:pPr>
              <w:pStyle w:val="ConsPlusNormal"/>
            </w:pPr>
          </w:p>
        </w:tc>
        <w:tc>
          <w:tcPr>
            <w:tcW w:w="934" w:type="dxa"/>
            <w:tcBorders>
              <w:top w:val="single" w:sz="4" w:space="0" w:color="auto"/>
              <w:left w:val="single" w:sz="4" w:space="0" w:color="auto"/>
              <w:bottom w:val="single" w:sz="4" w:space="0" w:color="auto"/>
              <w:right w:val="single" w:sz="4" w:space="0" w:color="auto"/>
            </w:tcBorders>
          </w:tcPr>
          <w:p w14:paraId="0EBB4600" w14:textId="77777777" w:rsidR="003615FB" w:rsidRDefault="003615FB">
            <w:pPr>
              <w:pStyle w:val="ConsPlusNormal"/>
            </w:pPr>
          </w:p>
        </w:tc>
        <w:tc>
          <w:tcPr>
            <w:tcW w:w="936" w:type="dxa"/>
            <w:tcBorders>
              <w:top w:val="single" w:sz="4" w:space="0" w:color="auto"/>
              <w:left w:val="single" w:sz="4" w:space="0" w:color="auto"/>
              <w:bottom w:val="single" w:sz="4" w:space="0" w:color="auto"/>
              <w:right w:val="single" w:sz="4" w:space="0" w:color="auto"/>
            </w:tcBorders>
          </w:tcPr>
          <w:p w14:paraId="41791E54" w14:textId="77777777" w:rsidR="003615FB" w:rsidRDefault="003615FB">
            <w:pPr>
              <w:pStyle w:val="ConsPlusNormal"/>
            </w:pPr>
          </w:p>
        </w:tc>
      </w:tr>
      <w:tr w:rsidR="003615FB" w14:paraId="173AD40D" w14:textId="77777777">
        <w:tc>
          <w:tcPr>
            <w:tcW w:w="5272" w:type="dxa"/>
            <w:tcBorders>
              <w:top w:val="single" w:sz="4" w:space="0" w:color="auto"/>
              <w:left w:val="single" w:sz="4" w:space="0" w:color="auto"/>
              <w:bottom w:val="single" w:sz="4" w:space="0" w:color="auto"/>
              <w:right w:val="single" w:sz="4" w:space="0" w:color="auto"/>
            </w:tcBorders>
          </w:tcPr>
          <w:p w14:paraId="701F8841" w14:textId="77777777" w:rsidR="003615FB" w:rsidRDefault="00355E8B">
            <w:pPr>
              <w:pStyle w:val="ConsPlusNormal"/>
              <w:ind w:left="283"/>
            </w:pPr>
            <w:r>
              <w:t>прокат готовой продукции</w:t>
            </w:r>
          </w:p>
        </w:tc>
        <w:tc>
          <w:tcPr>
            <w:tcW w:w="1020" w:type="dxa"/>
            <w:tcBorders>
              <w:top w:val="single" w:sz="4" w:space="0" w:color="auto"/>
              <w:left w:val="single" w:sz="4" w:space="0" w:color="auto"/>
              <w:bottom w:val="single" w:sz="4" w:space="0" w:color="auto"/>
              <w:right w:val="single" w:sz="4" w:space="0" w:color="auto"/>
            </w:tcBorders>
          </w:tcPr>
          <w:p w14:paraId="04BB0A79" w14:textId="77777777" w:rsidR="003615FB" w:rsidRDefault="00355E8B">
            <w:pPr>
              <w:pStyle w:val="ConsPlusNormal"/>
              <w:jc w:val="center"/>
            </w:pPr>
            <w:r>
              <w:t>0,1</w:t>
            </w:r>
          </w:p>
        </w:tc>
        <w:tc>
          <w:tcPr>
            <w:tcW w:w="934" w:type="dxa"/>
            <w:tcBorders>
              <w:top w:val="single" w:sz="4" w:space="0" w:color="auto"/>
              <w:left w:val="single" w:sz="4" w:space="0" w:color="auto"/>
              <w:bottom w:val="single" w:sz="4" w:space="0" w:color="auto"/>
              <w:right w:val="single" w:sz="4" w:space="0" w:color="auto"/>
            </w:tcBorders>
          </w:tcPr>
          <w:p w14:paraId="168D63F4" w14:textId="77777777" w:rsidR="003615FB" w:rsidRDefault="00355E8B">
            <w:pPr>
              <w:pStyle w:val="ConsPlusNormal"/>
              <w:jc w:val="center"/>
            </w:pPr>
            <w:r>
              <w:t>17,4</w:t>
            </w:r>
          </w:p>
        </w:tc>
        <w:tc>
          <w:tcPr>
            <w:tcW w:w="934" w:type="dxa"/>
            <w:tcBorders>
              <w:top w:val="single" w:sz="4" w:space="0" w:color="auto"/>
              <w:left w:val="single" w:sz="4" w:space="0" w:color="auto"/>
              <w:bottom w:val="single" w:sz="4" w:space="0" w:color="auto"/>
              <w:right w:val="single" w:sz="4" w:space="0" w:color="auto"/>
            </w:tcBorders>
          </w:tcPr>
          <w:p w14:paraId="4940509F" w14:textId="77777777" w:rsidR="003615FB" w:rsidRDefault="00355E8B">
            <w:pPr>
              <w:pStyle w:val="ConsPlusNormal"/>
              <w:jc w:val="center"/>
            </w:pPr>
            <w:r>
              <w:t>10,0</w:t>
            </w:r>
          </w:p>
        </w:tc>
        <w:tc>
          <w:tcPr>
            <w:tcW w:w="936" w:type="dxa"/>
            <w:tcBorders>
              <w:top w:val="single" w:sz="4" w:space="0" w:color="auto"/>
              <w:left w:val="single" w:sz="4" w:space="0" w:color="auto"/>
              <w:bottom w:val="single" w:sz="4" w:space="0" w:color="auto"/>
              <w:right w:val="single" w:sz="4" w:space="0" w:color="auto"/>
            </w:tcBorders>
          </w:tcPr>
          <w:p w14:paraId="4361BA74" w14:textId="77777777" w:rsidR="003615FB" w:rsidRDefault="00355E8B">
            <w:pPr>
              <w:pStyle w:val="ConsPlusNormal"/>
              <w:jc w:val="center"/>
            </w:pPr>
            <w:r>
              <w:t>130,0</w:t>
            </w:r>
          </w:p>
        </w:tc>
      </w:tr>
      <w:tr w:rsidR="003615FB" w14:paraId="1F2B4C29" w14:textId="77777777">
        <w:tc>
          <w:tcPr>
            <w:tcW w:w="5272" w:type="dxa"/>
            <w:tcBorders>
              <w:top w:val="single" w:sz="4" w:space="0" w:color="auto"/>
              <w:left w:val="single" w:sz="4" w:space="0" w:color="auto"/>
              <w:bottom w:val="single" w:sz="4" w:space="0" w:color="auto"/>
              <w:right w:val="single" w:sz="4" w:space="0" w:color="auto"/>
            </w:tcBorders>
          </w:tcPr>
          <w:p w14:paraId="46E5BD61" w14:textId="77777777" w:rsidR="003615FB" w:rsidRDefault="00355E8B">
            <w:pPr>
              <w:pStyle w:val="ConsPlusNormal"/>
            </w:pPr>
            <w:r>
              <w:t>4. Электротехническая промышленность</w:t>
            </w:r>
          </w:p>
        </w:tc>
        <w:tc>
          <w:tcPr>
            <w:tcW w:w="1020" w:type="dxa"/>
            <w:tcBorders>
              <w:top w:val="single" w:sz="4" w:space="0" w:color="auto"/>
              <w:left w:val="single" w:sz="4" w:space="0" w:color="auto"/>
              <w:bottom w:val="single" w:sz="4" w:space="0" w:color="auto"/>
              <w:right w:val="single" w:sz="4" w:space="0" w:color="auto"/>
            </w:tcBorders>
          </w:tcPr>
          <w:p w14:paraId="769F1717" w14:textId="77777777" w:rsidR="003615FB" w:rsidRDefault="00355E8B">
            <w:pPr>
              <w:pStyle w:val="ConsPlusNormal"/>
              <w:jc w:val="center"/>
            </w:pPr>
            <w:r>
              <w:t>0,5</w:t>
            </w:r>
          </w:p>
        </w:tc>
        <w:tc>
          <w:tcPr>
            <w:tcW w:w="934" w:type="dxa"/>
            <w:tcBorders>
              <w:top w:val="single" w:sz="4" w:space="0" w:color="auto"/>
              <w:left w:val="single" w:sz="4" w:space="0" w:color="auto"/>
              <w:bottom w:val="single" w:sz="4" w:space="0" w:color="auto"/>
              <w:right w:val="single" w:sz="4" w:space="0" w:color="auto"/>
            </w:tcBorders>
          </w:tcPr>
          <w:p w14:paraId="5045B9ED" w14:textId="77777777" w:rsidR="003615FB" w:rsidRDefault="00355E8B">
            <w:pPr>
              <w:pStyle w:val="ConsPlusNormal"/>
              <w:jc w:val="center"/>
            </w:pPr>
            <w:r>
              <w:t>19,6</w:t>
            </w:r>
          </w:p>
        </w:tc>
        <w:tc>
          <w:tcPr>
            <w:tcW w:w="934" w:type="dxa"/>
            <w:tcBorders>
              <w:top w:val="single" w:sz="4" w:space="0" w:color="auto"/>
              <w:left w:val="single" w:sz="4" w:space="0" w:color="auto"/>
              <w:bottom w:val="single" w:sz="4" w:space="0" w:color="auto"/>
              <w:right w:val="single" w:sz="4" w:space="0" w:color="auto"/>
            </w:tcBorders>
          </w:tcPr>
          <w:p w14:paraId="1DFA9A95" w14:textId="77777777" w:rsidR="003615FB" w:rsidRDefault="00355E8B">
            <w:pPr>
              <w:pStyle w:val="ConsPlusNormal"/>
              <w:jc w:val="center"/>
            </w:pPr>
            <w:r>
              <w:t>4,0</w:t>
            </w:r>
          </w:p>
        </w:tc>
        <w:tc>
          <w:tcPr>
            <w:tcW w:w="936" w:type="dxa"/>
            <w:tcBorders>
              <w:top w:val="single" w:sz="4" w:space="0" w:color="auto"/>
              <w:left w:val="single" w:sz="4" w:space="0" w:color="auto"/>
              <w:bottom w:val="single" w:sz="4" w:space="0" w:color="auto"/>
              <w:right w:val="single" w:sz="4" w:space="0" w:color="auto"/>
            </w:tcBorders>
          </w:tcPr>
          <w:p w14:paraId="320905AB" w14:textId="77777777" w:rsidR="003615FB" w:rsidRDefault="00355E8B">
            <w:pPr>
              <w:pStyle w:val="ConsPlusNormal"/>
              <w:jc w:val="center"/>
            </w:pPr>
            <w:r>
              <w:t>50,0</w:t>
            </w:r>
          </w:p>
        </w:tc>
      </w:tr>
      <w:tr w:rsidR="003615FB" w14:paraId="0F0F3CBE" w14:textId="77777777">
        <w:tc>
          <w:tcPr>
            <w:tcW w:w="5272" w:type="dxa"/>
            <w:tcBorders>
              <w:top w:val="single" w:sz="4" w:space="0" w:color="auto"/>
              <w:left w:val="single" w:sz="4" w:space="0" w:color="auto"/>
              <w:bottom w:val="single" w:sz="4" w:space="0" w:color="auto"/>
              <w:right w:val="single" w:sz="4" w:space="0" w:color="auto"/>
            </w:tcBorders>
          </w:tcPr>
          <w:p w14:paraId="5B158EF8" w14:textId="77777777" w:rsidR="003615FB" w:rsidRDefault="00355E8B">
            <w:pPr>
              <w:pStyle w:val="ConsPlusNormal"/>
            </w:pPr>
            <w:r>
              <w:t>5. Химическое и нефтяное машиностроение</w:t>
            </w:r>
          </w:p>
        </w:tc>
        <w:tc>
          <w:tcPr>
            <w:tcW w:w="1020" w:type="dxa"/>
            <w:tcBorders>
              <w:top w:val="single" w:sz="4" w:space="0" w:color="auto"/>
              <w:left w:val="single" w:sz="4" w:space="0" w:color="auto"/>
              <w:bottom w:val="single" w:sz="4" w:space="0" w:color="auto"/>
              <w:right w:val="single" w:sz="4" w:space="0" w:color="auto"/>
            </w:tcBorders>
          </w:tcPr>
          <w:p w14:paraId="651AA445" w14:textId="77777777" w:rsidR="003615FB" w:rsidRDefault="00355E8B">
            <w:pPr>
              <w:pStyle w:val="ConsPlusNormal"/>
              <w:jc w:val="center"/>
            </w:pPr>
            <w:r>
              <w:t>0,4</w:t>
            </w:r>
          </w:p>
        </w:tc>
        <w:tc>
          <w:tcPr>
            <w:tcW w:w="934" w:type="dxa"/>
            <w:tcBorders>
              <w:top w:val="single" w:sz="4" w:space="0" w:color="auto"/>
              <w:left w:val="single" w:sz="4" w:space="0" w:color="auto"/>
              <w:bottom w:val="single" w:sz="4" w:space="0" w:color="auto"/>
              <w:right w:val="single" w:sz="4" w:space="0" w:color="auto"/>
            </w:tcBorders>
          </w:tcPr>
          <w:p w14:paraId="4A1CE5A6" w14:textId="77777777" w:rsidR="003615FB" w:rsidRDefault="00355E8B">
            <w:pPr>
              <w:pStyle w:val="ConsPlusNormal"/>
              <w:jc w:val="center"/>
            </w:pPr>
            <w:r>
              <w:t>27,2</w:t>
            </w:r>
          </w:p>
        </w:tc>
        <w:tc>
          <w:tcPr>
            <w:tcW w:w="934" w:type="dxa"/>
            <w:tcBorders>
              <w:top w:val="single" w:sz="4" w:space="0" w:color="auto"/>
              <w:left w:val="single" w:sz="4" w:space="0" w:color="auto"/>
              <w:bottom w:val="single" w:sz="4" w:space="0" w:color="auto"/>
              <w:right w:val="single" w:sz="4" w:space="0" w:color="auto"/>
            </w:tcBorders>
          </w:tcPr>
          <w:p w14:paraId="51A2F170" w14:textId="77777777" w:rsidR="003615FB" w:rsidRDefault="00355E8B">
            <w:pPr>
              <w:pStyle w:val="ConsPlusNormal"/>
              <w:jc w:val="center"/>
            </w:pPr>
            <w:r>
              <w:t>4,0</w:t>
            </w:r>
          </w:p>
        </w:tc>
        <w:tc>
          <w:tcPr>
            <w:tcW w:w="936" w:type="dxa"/>
            <w:tcBorders>
              <w:top w:val="single" w:sz="4" w:space="0" w:color="auto"/>
              <w:left w:val="single" w:sz="4" w:space="0" w:color="auto"/>
              <w:bottom w:val="single" w:sz="4" w:space="0" w:color="auto"/>
              <w:right w:val="single" w:sz="4" w:space="0" w:color="auto"/>
            </w:tcBorders>
          </w:tcPr>
          <w:p w14:paraId="7315313F" w14:textId="77777777" w:rsidR="003615FB" w:rsidRDefault="00355E8B">
            <w:pPr>
              <w:pStyle w:val="ConsPlusNormal"/>
              <w:jc w:val="center"/>
            </w:pPr>
            <w:r>
              <w:t>72,0</w:t>
            </w:r>
          </w:p>
        </w:tc>
      </w:tr>
      <w:tr w:rsidR="003615FB" w14:paraId="2BEFD261" w14:textId="77777777">
        <w:tc>
          <w:tcPr>
            <w:tcW w:w="5272" w:type="dxa"/>
            <w:tcBorders>
              <w:top w:val="single" w:sz="4" w:space="0" w:color="auto"/>
              <w:left w:val="single" w:sz="4" w:space="0" w:color="auto"/>
              <w:bottom w:val="single" w:sz="4" w:space="0" w:color="auto"/>
              <w:right w:val="single" w:sz="4" w:space="0" w:color="auto"/>
            </w:tcBorders>
          </w:tcPr>
          <w:p w14:paraId="569A0C6E" w14:textId="77777777" w:rsidR="003615FB" w:rsidRDefault="00355E8B">
            <w:pPr>
              <w:pStyle w:val="ConsPlusNormal"/>
            </w:pPr>
            <w:r>
              <w:t>6. Станкостроительная и инструментальная промышленность</w:t>
            </w:r>
          </w:p>
        </w:tc>
        <w:tc>
          <w:tcPr>
            <w:tcW w:w="1020" w:type="dxa"/>
            <w:tcBorders>
              <w:top w:val="single" w:sz="4" w:space="0" w:color="auto"/>
              <w:left w:val="single" w:sz="4" w:space="0" w:color="auto"/>
              <w:bottom w:val="single" w:sz="4" w:space="0" w:color="auto"/>
              <w:right w:val="single" w:sz="4" w:space="0" w:color="auto"/>
            </w:tcBorders>
          </w:tcPr>
          <w:p w14:paraId="6EDBB5C5" w14:textId="77777777" w:rsidR="003615FB" w:rsidRDefault="00355E8B">
            <w:pPr>
              <w:pStyle w:val="ConsPlusNormal"/>
              <w:jc w:val="center"/>
            </w:pPr>
            <w:r>
              <w:t>0,5</w:t>
            </w:r>
          </w:p>
        </w:tc>
        <w:tc>
          <w:tcPr>
            <w:tcW w:w="934" w:type="dxa"/>
            <w:tcBorders>
              <w:top w:val="single" w:sz="4" w:space="0" w:color="auto"/>
              <w:left w:val="single" w:sz="4" w:space="0" w:color="auto"/>
              <w:bottom w:val="single" w:sz="4" w:space="0" w:color="auto"/>
              <w:right w:val="single" w:sz="4" w:space="0" w:color="auto"/>
            </w:tcBorders>
          </w:tcPr>
          <w:p w14:paraId="7DD93049" w14:textId="77777777" w:rsidR="003615FB" w:rsidRDefault="00355E8B">
            <w:pPr>
              <w:pStyle w:val="ConsPlusNormal"/>
              <w:jc w:val="center"/>
            </w:pPr>
            <w:r>
              <w:t>14,6</w:t>
            </w:r>
          </w:p>
        </w:tc>
        <w:tc>
          <w:tcPr>
            <w:tcW w:w="934" w:type="dxa"/>
            <w:tcBorders>
              <w:top w:val="single" w:sz="4" w:space="0" w:color="auto"/>
              <w:left w:val="single" w:sz="4" w:space="0" w:color="auto"/>
              <w:bottom w:val="single" w:sz="4" w:space="0" w:color="auto"/>
              <w:right w:val="single" w:sz="4" w:space="0" w:color="auto"/>
            </w:tcBorders>
          </w:tcPr>
          <w:p w14:paraId="101E6C1D" w14:textId="77777777" w:rsidR="003615FB" w:rsidRDefault="00355E8B">
            <w:pPr>
              <w:pStyle w:val="ConsPlusNormal"/>
              <w:jc w:val="center"/>
            </w:pPr>
            <w:r>
              <w:t>2,0</w:t>
            </w:r>
          </w:p>
        </w:tc>
        <w:tc>
          <w:tcPr>
            <w:tcW w:w="936" w:type="dxa"/>
            <w:tcBorders>
              <w:top w:val="single" w:sz="4" w:space="0" w:color="auto"/>
              <w:left w:val="single" w:sz="4" w:space="0" w:color="auto"/>
              <w:bottom w:val="single" w:sz="4" w:space="0" w:color="auto"/>
              <w:right w:val="single" w:sz="4" w:space="0" w:color="auto"/>
            </w:tcBorders>
          </w:tcPr>
          <w:p w14:paraId="7A26574B" w14:textId="77777777" w:rsidR="003615FB" w:rsidRDefault="00355E8B">
            <w:pPr>
              <w:pStyle w:val="ConsPlusNormal"/>
              <w:jc w:val="center"/>
            </w:pPr>
            <w:r>
              <w:t>36,0</w:t>
            </w:r>
          </w:p>
        </w:tc>
      </w:tr>
      <w:tr w:rsidR="003615FB" w14:paraId="0D1754DB" w14:textId="77777777">
        <w:tc>
          <w:tcPr>
            <w:tcW w:w="5272" w:type="dxa"/>
            <w:tcBorders>
              <w:top w:val="single" w:sz="4" w:space="0" w:color="auto"/>
              <w:left w:val="single" w:sz="4" w:space="0" w:color="auto"/>
              <w:bottom w:val="single" w:sz="4" w:space="0" w:color="auto"/>
              <w:right w:val="single" w:sz="4" w:space="0" w:color="auto"/>
            </w:tcBorders>
          </w:tcPr>
          <w:p w14:paraId="2A66B013" w14:textId="77777777" w:rsidR="003615FB" w:rsidRDefault="00355E8B">
            <w:pPr>
              <w:pStyle w:val="ConsPlusNormal"/>
            </w:pPr>
            <w:r>
              <w:t>7. Рыбная промышленность</w:t>
            </w:r>
          </w:p>
        </w:tc>
        <w:tc>
          <w:tcPr>
            <w:tcW w:w="1020" w:type="dxa"/>
            <w:tcBorders>
              <w:top w:val="single" w:sz="4" w:space="0" w:color="auto"/>
              <w:left w:val="single" w:sz="4" w:space="0" w:color="auto"/>
              <w:bottom w:val="single" w:sz="4" w:space="0" w:color="auto"/>
              <w:right w:val="single" w:sz="4" w:space="0" w:color="auto"/>
            </w:tcBorders>
          </w:tcPr>
          <w:p w14:paraId="407DA4C4" w14:textId="77777777" w:rsidR="003615FB" w:rsidRDefault="00355E8B">
            <w:pPr>
              <w:pStyle w:val="ConsPlusNormal"/>
              <w:jc w:val="center"/>
            </w:pPr>
            <w:r>
              <w:t>3,3</w:t>
            </w:r>
          </w:p>
        </w:tc>
        <w:tc>
          <w:tcPr>
            <w:tcW w:w="934" w:type="dxa"/>
            <w:tcBorders>
              <w:top w:val="single" w:sz="4" w:space="0" w:color="auto"/>
              <w:left w:val="single" w:sz="4" w:space="0" w:color="auto"/>
              <w:bottom w:val="single" w:sz="4" w:space="0" w:color="auto"/>
              <w:right w:val="single" w:sz="4" w:space="0" w:color="auto"/>
            </w:tcBorders>
          </w:tcPr>
          <w:p w14:paraId="2F26C134" w14:textId="77777777" w:rsidR="003615FB" w:rsidRDefault="00355E8B">
            <w:pPr>
              <w:pStyle w:val="ConsPlusNormal"/>
              <w:jc w:val="center"/>
            </w:pPr>
            <w:r>
              <w:t>12,5</w:t>
            </w:r>
          </w:p>
        </w:tc>
        <w:tc>
          <w:tcPr>
            <w:tcW w:w="934" w:type="dxa"/>
            <w:tcBorders>
              <w:top w:val="single" w:sz="4" w:space="0" w:color="auto"/>
              <w:left w:val="single" w:sz="4" w:space="0" w:color="auto"/>
              <w:bottom w:val="single" w:sz="4" w:space="0" w:color="auto"/>
              <w:right w:val="single" w:sz="4" w:space="0" w:color="auto"/>
            </w:tcBorders>
          </w:tcPr>
          <w:p w14:paraId="7CCEC519" w14:textId="77777777" w:rsidR="003615FB" w:rsidRDefault="00355E8B">
            <w:pPr>
              <w:pStyle w:val="ConsPlusNormal"/>
              <w:jc w:val="center"/>
            </w:pPr>
            <w:r>
              <w:t>0,1</w:t>
            </w:r>
          </w:p>
        </w:tc>
        <w:tc>
          <w:tcPr>
            <w:tcW w:w="936" w:type="dxa"/>
            <w:tcBorders>
              <w:top w:val="single" w:sz="4" w:space="0" w:color="auto"/>
              <w:left w:val="single" w:sz="4" w:space="0" w:color="auto"/>
              <w:bottom w:val="single" w:sz="4" w:space="0" w:color="auto"/>
              <w:right w:val="single" w:sz="4" w:space="0" w:color="auto"/>
            </w:tcBorders>
          </w:tcPr>
          <w:p w14:paraId="236C4ECA" w14:textId="77777777" w:rsidR="003615FB" w:rsidRDefault="00355E8B">
            <w:pPr>
              <w:pStyle w:val="ConsPlusNormal"/>
              <w:jc w:val="center"/>
            </w:pPr>
            <w:r>
              <w:t>6,0</w:t>
            </w:r>
          </w:p>
        </w:tc>
      </w:tr>
      <w:tr w:rsidR="003615FB" w14:paraId="21F48817" w14:textId="77777777">
        <w:tc>
          <w:tcPr>
            <w:tcW w:w="5272" w:type="dxa"/>
            <w:tcBorders>
              <w:top w:val="single" w:sz="4" w:space="0" w:color="auto"/>
              <w:left w:val="single" w:sz="4" w:space="0" w:color="auto"/>
              <w:bottom w:val="single" w:sz="4" w:space="0" w:color="auto"/>
              <w:right w:val="single" w:sz="4" w:space="0" w:color="auto"/>
            </w:tcBorders>
          </w:tcPr>
          <w:p w14:paraId="531F153F" w14:textId="77777777" w:rsidR="003615FB" w:rsidRDefault="00355E8B">
            <w:pPr>
              <w:pStyle w:val="ConsPlusNormal"/>
            </w:pPr>
            <w:r>
              <w:t>8. Медицинская промышленность</w:t>
            </w:r>
          </w:p>
        </w:tc>
        <w:tc>
          <w:tcPr>
            <w:tcW w:w="1020" w:type="dxa"/>
            <w:tcBorders>
              <w:top w:val="single" w:sz="4" w:space="0" w:color="auto"/>
              <w:left w:val="single" w:sz="4" w:space="0" w:color="auto"/>
              <w:bottom w:val="single" w:sz="4" w:space="0" w:color="auto"/>
              <w:right w:val="single" w:sz="4" w:space="0" w:color="auto"/>
            </w:tcBorders>
          </w:tcPr>
          <w:p w14:paraId="6A7EFADC" w14:textId="77777777" w:rsidR="003615FB" w:rsidRDefault="00355E8B">
            <w:pPr>
              <w:pStyle w:val="ConsPlusNormal"/>
              <w:jc w:val="center"/>
            </w:pPr>
            <w:r>
              <w:t>0,7</w:t>
            </w:r>
          </w:p>
        </w:tc>
        <w:tc>
          <w:tcPr>
            <w:tcW w:w="934" w:type="dxa"/>
            <w:tcBorders>
              <w:top w:val="single" w:sz="4" w:space="0" w:color="auto"/>
              <w:left w:val="single" w:sz="4" w:space="0" w:color="auto"/>
              <w:bottom w:val="single" w:sz="4" w:space="0" w:color="auto"/>
              <w:right w:val="single" w:sz="4" w:space="0" w:color="auto"/>
            </w:tcBorders>
          </w:tcPr>
          <w:p w14:paraId="246AB61F" w14:textId="77777777" w:rsidR="003615FB" w:rsidRDefault="00355E8B">
            <w:pPr>
              <w:pStyle w:val="ConsPlusNormal"/>
              <w:jc w:val="center"/>
            </w:pPr>
            <w:r>
              <w:t>13,6</w:t>
            </w:r>
          </w:p>
        </w:tc>
        <w:tc>
          <w:tcPr>
            <w:tcW w:w="934" w:type="dxa"/>
            <w:tcBorders>
              <w:top w:val="single" w:sz="4" w:space="0" w:color="auto"/>
              <w:left w:val="single" w:sz="4" w:space="0" w:color="auto"/>
              <w:bottom w:val="single" w:sz="4" w:space="0" w:color="auto"/>
              <w:right w:val="single" w:sz="4" w:space="0" w:color="auto"/>
            </w:tcBorders>
          </w:tcPr>
          <w:p w14:paraId="2CD981D4" w14:textId="77777777" w:rsidR="003615FB" w:rsidRDefault="00355E8B">
            <w:pPr>
              <w:pStyle w:val="ConsPlusNormal"/>
              <w:jc w:val="center"/>
            </w:pPr>
            <w:r>
              <w:t>2,5</w:t>
            </w:r>
          </w:p>
        </w:tc>
        <w:tc>
          <w:tcPr>
            <w:tcW w:w="936" w:type="dxa"/>
            <w:tcBorders>
              <w:top w:val="single" w:sz="4" w:space="0" w:color="auto"/>
              <w:left w:val="single" w:sz="4" w:space="0" w:color="auto"/>
              <w:bottom w:val="single" w:sz="4" w:space="0" w:color="auto"/>
              <w:right w:val="single" w:sz="4" w:space="0" w:color="auto"/>
            </w:tcBorders>
          </w:tcPr>
          <w:p w14:paraId="2F566F31" w14:textId="77777777" w:rsidR="003615FB" w:rsidRDefault="00355E8B">
            <w:pPr>
              <w:pStyle w:val="ConsPlusNormal"/>
              <w:jc w:val="center"/>
            </w:pPr>
            <w:r>
              <w:t>60,0</w:t>
            </w:r>
          </w:p>
        </w:tc>
      </w:tr>
      <w:tr w:rsidR="003615FB" w14:paraId="3BF49726" w14:textId="77777777">
        <w:tc>
          <w:tcPr>
            <w:tcW w:w="5272" w:type="dxa"/>
            <w:tcBorders>
              <w:top w:val="single" w:sz="4" w:space="0" w:color="auto"/>
              <w:left w:val="single" w:sz="4" w:space="0" w:color="auto"/>
              <w:bottom w:val="single" w:sz="4" w:space="0" w:color="auto"/>
              <w:right w:val="single" w:sz="4" w:space="0" w:color="auto"/>
            </w:tcBorders>
          </w:tcPr>
          <w:p w14:paraId="3D15934D" w14:textId="77777777" w:rsidR="003615FB" w:rsidRDefault="00355E8B">
            <w:pPr>
              <w:pStyle w:val="ConsPlusNormal"/>
            </w:pPr>
            <w:r>
              <w:t>9. Полиграфическая промышленность</w:t>
            </w:r>
          </w:p>
        </w:tc>
        <w:tc>
          <w:tcPr>
            <w:tcW w:w="1020" w:type="dxa"/>
            <w:tcBorders>
              <w:top w:val="single" w:sz="4" w:space="0" w:color="auto"/>
              <w:left w:val="single" w:sz="4" w:space="0" w:color="auto"/>
              <w:bottom w:val="single" w:sz="4" w:space="0" w:color="auto"/>
              <w:right w:val="single" w:sz="4" w:space="0" w:color="auto"/>
            </w:tcBorders>
          </w:tcPr>
          <w:p w14:paraId="7FC0CC9B" w14:textId="77777777" w:rsidR="003615FB" w:rsidRDefault="00355E8B">
            <w:pPr>
              <w:pStyle w:val="ConsPlusNormal"/>
              <w:jc w:val="center"/>
            </w:pPr>
            <w:r>
              <w:t>6,7</w:t>
            </w:r>
          </w:p>
        </w:tc>
        <w:tc>
          <w:tcPr>
            <w:tcW w:w="934" w:type="dxa"/>
            <w:tcBorders>
              <w:top w:val="single" w:sz="4" w:space="0" w:color="auto"/>
              <w:left w:val="single" w:sz="4" w:space="0" w:color="auto"/>
              <w:bottom w:val="single" w:sz="4" w:space="0" w:color="auto"/>
              <w:right w:val="single" w:sz="4" w:space="0" w:color="auto"/>
            </w:tcBorders>
          </w:tcPr>
          <w:p w14:paraId="22765C22" w14:textId="77777777" w:rsidR="003615FB" w:rsidRDefault="00355E8B">
            <w:pPr>
              <w:pStyle w:val="ConsPlusNormal"/>
              <w:jc w:val="center"/>
            </w:pPr>
            <w:r>
              <w:t>7,3</w:t>
            </w:r>
          </w:p>
        </w:tc>
        <w:tc>
          <w:tcPr>
            <w:tcW w:w="934" w:type="dxa"/>
            <w:tcBorders>
              <w:top w:val="single" w:sz="4" w:space="0" w:color="auto"/>
              <w:left w:val="single" w:sz="4" w:space="0" w:color="auto"/>
              <w:bottom w:val="single" w:sz="4" w:space="0" w:color="auto"/>
              <w:right w:val="single" w:sz="4" w:space="0" w:color="auto"/>
            </w:tcBorders>
          </w:tcPr>
          <w:p w14:paraId="31B947B7" w14:textId="77777777" w:rsidR="003615FB" w:rsidRDefault="00355E8B">
            <w:pPr>
              <w:pStyle w:val="ConsPlusNormal"/>
              <w:jc w:val="center"/>
            </w:pPr>
            <w:r>
              <w:t>0,2</w:t>
            </w:r>
          </w:p>
        </w:tc>
        <w:tc>
          <w:tcPr>
            <w:tcW w:w="936" w:type="dxa"/>
            <w:tcBorders>
              <w:top w:val="single" w:sz="4" w:space="0" w:color="auto"/>
              <w:left w:val="single" w:sz="4" w:space="0" w:color="auto"/>
              <w:bottom w:val="single" w:sz="4" w:space="0" w:color="auto"/>
              <w:right w:val="single" w:sz="4" w:space="0" w:color="auto"/>
            </w:tcBorders>
          </w:tcPr>
          <w:p w14:paraId="2C00F646" w14:textId="77777777" w:rsidR="003615FB" w:rsidRDefault="00355E8B">
            <w:pPr>
              <w:pStyle w:val="ConsPlusNormal"/>
              <w:jc w:val="center"/>
            </w:pPr>
            <w:r>
              <w:t>3,0</w:t>
            </w:r>
          </w:p>
        </w:tc>
      </w:tr>
      <w:tr w:rsidR="003615FB" w14:paraId="18D0E1AD" w14:textId="77777777">
        <w:tc>
          <w:tcPr>
            <w:tcW w:w="5272" w:type="dxa"/>
            <w:tcBorders>
              <w:top w:val="single" w:sz="4" w:space="0" w:color="auto"/>
              <w:left w:val="single" w:sz="4" w:space="0" w:color="auto"/>
              <w:bottom w:val="single" w:sz="4" w:space="0" w:color="auto"/>
              <w:right w:val="single" w:sz="4" w:space="0" w:color="auto"/>
            </w:tcBorders>
          </w:tcPr>
          <w:p w14:paraId="31575DBA" w14:textId="77777777" w:rsidR="003615FB" w:rsidRDefault="00355E8B">
            <w:pPr>
              <w:pStyle w:val="ConsPlusNormal"/>
            </w:pPr>
            <w:r>
              <w:t>10. Предприятия сельскохозяйственной техники:</w:t>
            </w:r>
          </w:p>
        </w:tc>
        <w:tc>
          <w:tcPr>
            <w:tcW w:w="1020" w:type="dxa"/>
            <w:tcBorders>
              <w:top w:val="single" w:sz="4" w:space="0" w:color="auto"/>
              <w:left w:val="single" w:sz="4" w:space="0" w:color="auto"/>
              <w:bottom w:val="single" w:sz="4" w:space="0" w:color="auto"/>
              <w:right w:val="single" w:sz="4" w:space="0" w:color="auto"/>
            </w:tcBorders>
          </w:tcPr>
          <w:p w14:paraId="7FB38900" w14:textId="77777777" w:rsidR="003615FB" w:rsidRDefault="003615FB">
            <w:pPr>
              <w:pStyle w:val="ConsPlusNormal"/>
            </w:pPr>
          </w:p>
        </w:tc>
        <w:tc>
          <w:tcPr>
            <w:tcW w:w="934" w:type="dxa"/>
            <w:tcBorders>
              <w:top w:val="single" w:sz="4" w:space="0" w:color="auto"/>
              <w:left w:val="single" w:sz="4" w:space="0" w:color="auto"/>
              <w:bottom w:val="single" w:sz="4" w:space="0" w:color="auto"/>
              <w:right w:val="single" w:sz="4" w:space="0" w:color="auto"/>
            </w:tcBorders>
          </w:tcPr>
          <w:p w14:paraId="259BBC70" w14:textId="77777777" w:rsidR="003615FB" w:rsidRDefault="003615FB">
            <w:pPr>
              <w:pStyle w:val="ConsPlusNormal"/>
            </w:pPr>
          </w:p>
        </w:tc>
        <w:tc>
          <w:tcPr>
            <w:tcW w:w="934" w:type="dxa"/>
            <w:tcBorders>
              <w:top w:val="single" w:sz="4" w:space="0" w:color="auto"/>
              <w:left w:val="single" w:sz="4" w:space="0" w:color="auto"/>
              <w:bottom w:val="single" w:sz="4" w:space="0" w:color="auto"/>
              <w:right w:val="single" w:sz="4" w:space="0" w:color="auto"/>
            </w:tcBorders>
          </w:tcPr>
          <w:p w14:paraId="6298DCD7" w14:textId="77777777" w:rsidR="003615FB" w:rsidRDefault="003615FB">
            <w:pPr>
              <w:pStyle w:val="ConsPlusNormal"/>
            </w:pPr>
          </w:p>
        </w:tc>
        <w:tc>
          <w:tcPr>
            <w:tcW w:w="936" w:type="dxa"/>
            <w:tcBorders>
              <w:top w:val="single" w:sz="4" w:space="0" w:color="auto"/>
              <w:left w:val="single" w:sz="4" w:space="0" w:color="auto"/>
              <w:bottom w:val="single" w:sz="4" w:space="0" w:color="auto"/>
              <w:right w:val="single" w:sz="4" w:space="0" w:color="auto"/>
            </w:tcBorders>
          </w:tcPr>
          <w:p w14:paraId="1D5D213D" w14:textId="77777777" w:rsidR="003615FB" w:rsidRDefault="003615FB">
            <w:pPr>
              <w:pStyle w:val="ConsPlusNormal"/>
            </w:pPr>
          </w:p>
        </w:tc>
      </w:tr>
      <w:tr w:rsidR="003615FB" w14:paraId="49C5D70A" w14:textId="77777777">
        <w:tc>
          <w:tcPr>
            <w:tcW w:w="5272" w:type="dxa"/>
            <w:tcBorders>
              <w:top w:val="single" w:sz="4" w:space="0" w:color="auto"/>
              <w:left w:val="single" w:sz="4" w:space="0" w:color="auto"/>
              <w:bottom w:val="single" w:sz="4" w:space="0" w:color="auto"/>
              <w:right w:val="single" w:sz="4" w:space="0" w:color="auto"/>
            </w:tcBorders>
          </w:tcPr>
          <w:p w14:paraId="206E6C63" w14:textId="77777777" w:rsidR="003615FB" w:rsidRDefault="00355E8B">
            <w:pPr>
              <w:pStyle w:val="ConsPlusNormal"/>
              <w:ind w:left="283"/>
            </w:pPr>
            <w:r>
              <w:t>предприятия по ремонту и обслуживанию сельхозтехники</w:t>
            </w:r>
          </w:p>
        </w:tc>
        <w:tc>
          <w:tcPr>
            <w:tcW w:w="1020" w:type="dxa"/>
            <w:tcBorders>
              <w:top w:val="single" w:sz="4" w:space="0" w:color="auto"/>
              <w:left w:val="single" w:sz="4" w:space="0" w:color="auto"/>
              <w:bottom w:val="single" w:sz="4" w:space="0" w:color="auto"/>
              <w:right w:val="single" w:sz="4" w:space="0" w:color="auto"/>
            </w:tcBorders>
          </w:tcPr>
          <w:p w14:paraId="4740D0D4" w14:textId="77777777" w:rsidR="003615FB" w:rsidRDefault="00355E8B">
            <w:pPr>
              <w:pStyle w:val="ConsPlusNormal"/>
              <w:jc w:val="center"/>
            </w:pPr>
            <w:r>
              <w:t>6,8</w:t>
            </w:r>
          </w:p>
        </w:tc>
        <w:tc>
          <w:tcPr>
            <w:tcW w:w="934" w:type="dxa"/>
            <w:tcBorders>
              <w:top w:val="single" w:sz="4" w:space="0" w:color="auto"/>
              <w:left w:val="single" w:sz="4" w:space="0" w:color="auto"/>
              <w:bottom w:val="single" w:sz="4" w:space="0" w:color="auto"/>
              <w:right w:val="single" w:sz="4" w:space="0" w:color="auto"/>
            </w:tcBorders>
          </w:tcPr>
          <w:p w14:paraId="1C983E11" w14:textId="77777777" w:rsidR="003615FB" w:rsidRDefault="00355E8B">
            <w:pPr>
              <w:pStyle w:val="ConsPlusNormal"/>
              <w:jc w:val="center"/>
            </w:pPr>
            <w:r>
              <w:t>7,3</w:t>
            </w:r>
          </w:p>
        </w:tc>
        <w:tc>
          <w:tcPr>
            <w:tcW w:w="934" w:type="dxa"/>
            <w:tcBorders>
              <w:top w:val="single" w:sz="4" w:space="0" w:color="auto"/>
              <w:left w:val="single" w:sz="4" w:space="0" w:color="auto"/>
              <w:bottom w:val="single" w:sz="4" w:space="0" w:color="auto"/>
              <w:right w:val="single" w:sz="4" w:space="0" w:color="auto"/>
            </w:tcBorders>
          </w:tcPr>
          <w:p w14:paraId="1791DEFB" w14:textId="77777777" w:rsidR="003615FB" w:rsidRDefault="00355E8B">
            <w:pPr>
              <w:pStyle w:val="ConsPlusNormal"/>
              <w:jc w:val="center"/>
            </w:pPr>
            <w:r>
              <w:t>0,1</w:t>
            </w:r>
          </w:p>
        </w:tc>
        <w:tc>
          <w:tcPr>
            <w:tcW w:w="936" w:type="dxa"/>
            <w:tcBorders>
              <w:top w:val="single" w:sz="4" w:space="0" w:color="auto"/>
              <w:left w:val="single" w:sz="4" w:space="0" w:color="auto"/>
              <w:bottom w:val="single" w:sz="4" w:space="0" w:color="auto"/>
              <w:right w:val="single" w:sz="4" w:space="0" w:color="auto"/>
            </w:tcBorders>
          </w:tcPr>
          <w:p w14:paraId="5223FDA0" w14:textId="77777777" w:rsidR="003615FB" w:rsidRDefault="00355E8B">
            <w:pPr>
              <w:pStyle w:val="ConsPlusNormal"/>
              <w:jc w:val="center"/>
            </w:pPr>
            <w:r>
              <w:t>3,0</w:t>
            </w:r>
          </w:p>
        </w:tc>
      </w:tr>
      <w:tr w:rsidR="003615FB" w14:paraId="5A33621E" w14:textId="77777777">
        <w:tc>
          <w:tcPr>
            <w:tcW w:w="5272" w:type="dxa"/>
            <w:tcBorders>
              <w:top w:val="single" w:sz="4" w:space="0" w:color="auto"/>
              <w:left w:val="single" w:sz="4" w:space="0" w:color="auto"/>
              <w:bottom w:val="single" w:sz="4" w:space="0" w:color="auto"/>
              <w:right w:val="single" w:sz="4" w:space="0" w:color="auto"/>
            </w:tcBorders>
          </w:tcPr>
          <w:p w14:paraId="45D77466" w14:textId="77777777" w:rsidR="003615FB" w:rsidRDefault="00355E8B">
            <w:pPr>
              <w:pStyle w:val="ConsPlusNormal"/>
            </w:pPr>
            <w:r>
              <w:t>11. Речной транспорт</w:t>
            </w:r>
          </w:p>
        </w:tc>
        <w:tc>
          <w:tcPr>
            <w:tcW w:w="1020" w:type="dxa"/>
            <w:tcBorders>
              <w:top w:val="single" w:sz="4" w:space="0" w:color="auto"/>
              <w:left w:val="single" w:sz="4" w:space="0" w:color="auto"/>
              <w:bottom w:val="single" w:sz="4" w:space="0" w:color="auto"/>
              <w:right w:val="single" w:sz="4" w:space="0" w:color="auto"/>
            </w:tcBorders>
          </w:tcPr>
          <w:p w14:paraId="759937C1" w14:textId="77777777" w:rsidR="003615FB" w:rsidRDefault="00355E8B">
            <w:pPr>
              <w:pStyle w:val="ConsPlusNormal"/>
              <w:jc w:val="center"/>
            </w:pPr>
            <w:r>
              <w:t>4,0</w:t>
            </w:r>
          </w:p>
        </w:tc>
        <w:tc>
          <w:tcPr>
            <w:tcW w:w="934" w:type="dxa"/>
            <w:tcBorders>
              <w:top w:val="single" w:sz="4" w:space="0" w:color="auto"/>
              <w:left w:val="single" w:sz="4" w:space="0" w:color="auto"/>
              <w:bottom w:val="single" w:sz="4" w:space="0" w:color="auto"/>
              <w:right w:val="single" w:sz="4" w:space="0" w:color="auto"/>
            </w:tcBorders>
          </w:tcPr>
          <w:p w14:paraId="11FCEAFD" w14:textId="77777777" w:rsidR="003615FB" w:rsidRDefault="00355E8B">
            <w:pPr>
              <w:pStyle w:val="ConsPlusNormal"/>
              <w:jc w:val="center"/>
            </w:pPr>
            <w:r>
              <w:t>9,4</w:t>
            </w:r>
          </w:p>
        </w:tc>
        <w:tc>
          <w:tcPr>
            <w:tcW w:w="934" w:type="dxa"/>
            <w:tcBorders>
              <w:top w:val="single" w:sz="4" w:space="0" w:color="auto"/>
              <w:left w:val="single" w:sz="4" w:space="0" w:color="auto"/>
              <w:bottom w:val="single" w:sz="4" w:space="0" w:color="auto"/>
              <w:right w:val="single" w:sz="4" w:space="0" w:color="auto"/>
            </w:tcBorders>
          </w:tcPr>
          <w:p w14:paraId="2ECFB9C3" w14:textId="77777777" w:rsidR="003615FB" w:rsidRDefault="00355E8B">
            <w:pPr>
              <w:pStyle w:val="ConsPlusNormal"/>
              <w:jc w:val="center"/>
            </w:pPr>
            <w:r>
              <w:t>0,2</w:t>
            </w:r>
          </w:p>
        </w:tc>
        <w:tc>
          <w:tcPr>
            <w:tcW w:w="936" w:type="dxa"/>
            <w:tcBorders>
              <w:top w:val="single" w:sz="4" w:space="0" w:color="auto"/>
              <w:left w:val="single" w:sz="4" w:space="0" w:color="auto"/>
              <w:bottom w:val="single" w:sz="4" w:space="0" w:color="auto"/>
              <w:right w:val="single" w:sz="4" w:space="0" w:color="auto"/>
            </w:tcBorders>
          </w:tcPr>
          <w:p w14:paraId="72163D1C" w14:textId="77777777" w:rsidR="003615FB" w:rsidRDefault="00355E8B">
            <w:pPr>
              <w:pStyle w:val="ConsPlusNormal"/>
              <w:jc w:val="center"/>
            </w:pPr>
            <w:r>
              <w:t>6,2</w:t>
            </w:r>
          </w:p>
        </w:tc>
      </w:tr>
    </w:tbl>
    <w:p w14:paraId="0047F7FD" w14:textId="77777777" w:rsidR="003615FB" w:rsidRDefault="003615FB">
      <w:pPr>
        <w:pStyle w:val="ConsPlusNormal"/>
        <w:jc w:val="both"/>
      </w:pPr>
    </w:p>
    <w:p w14:paraId="64014547" w14:textId="77777777" w:rsidR="003615FB" w:rsidRDefault="00355E8B">
      <w:pPr>
        <w:pStyle w:val="ConsPlusNormal"/>
        <w:ind w:firstLine="540"/>
        <w:jc w:val="both"/>
      </w:pPr>
      <w:r>
        <w:t>При отсутствии какого-либо из видов использования недвижимости в приведенных данных расчет допускается производить по наиболее подходящему виду использования.</w:t>
      </w:r>
    </w:p>
    <w:p w14:paraId="1FCBA09E" w14:textId="77777777" w:rsidR="003615FB" w:rsidRDefault="00355E8B">
      <w:pPr>
        <w:pStyle w:val="ConsPlusNormal"/>
        <w:spacing w:before="240"/>
        <w:ind w:firstLine="540"/>
        <w:jc w:val="both"/>
      </w:pPr>
      <w:r>
        <w:t>В случае превышения расчетного срока для крупных промышленных объектов (комплексов) - 5 лет, для всех прочих объектов - 3 года, расчет производится исходя из допущения ввода объекта очередями. Максимальная продолжительность строительно-монтажных работ ограничивается 5 годами для крупных промышленных объектов и 3 годами для прочих объектов, соответственно. Исключение составляют только объекты, введение которых очередями невозможно, например, крупные гидроэлектростанции, металлургические комплексы.</w:t>
      </w:r>
    </w:p>
    <w:p w14:paraId="61DD9DDF" w14:textId="77777777" w:rsidR="003615FB" w:rsidRDefault="003615FB">
      <w:pPr>
        <w:pStyle w:val="ConsPlusNormal"/>
        <w:jc w:val="both"/>
      </w:pPr>
    </w:p>
    <w:p w14:paraId="0DFE5100" w14:textId="77777777" w:rsidR="003615FB" w:rsidRDefault="003615FB">
      <w:pPr>
        <w:pStyle w:val="ConsPlusNormal"/>
        <w:jc w:val="both"/>
      </w:pPr>
    </w:p>
    <w:p w14:paraId="7076306F" w14:textId="77777777" w:rsidR="003615FB" w:rsidRDefault="003615FB">
      <w:pPr>
        <w:pStyle w:val="ConsPlusNormal"/>
        <w:jc w:val="both"/>
      </w:pPr>
    </w:p>
    <w:p w14:paraId="012CFE73" w14:textId="77777777" w:rsidR="003615FB" w:rsidRDefault="003615FB">
      <w:pPr>
        <w:pStyle w:val="ConsPlusNormal"/>
        <w:jc w:val="both"/>
      </w:pPr>
    </w:p>
    <w:p w14:paraId="362A3973" w14:textId="77777777" w:rsidR="003615FB" w:rsidRDefault="003615FB">
      <w:pPr>
        <w:pStyle w:val="ConsPlusNormal"/>
        <w:jc w:val="both"/>
      </w:pPr>
    </w:p>
    <w:p w14:paraId="0CEAC90C" w14:textId="77777777" w:rsidR="003615FB" w:rsidRDefault="00355E8B">
      <w:pPr>
        <w:pStyle w:val="ConsPlusNormal"/>
        <w:jc w:val="right"/>
        <w:outlineLvl w:val="1"/>
      </w:pPr>
      <w:r>
        <w:t>Приложение N 11</w:t>
      </w:r>
    </w:p>
    <w:p w14:paraId="262F8F41" w14:textId="77777777" w:rsidR="003615FB" w:rsidRDefault="00355E8B">
      <w:pPr>
        <w:pStyle w:val="ConsPlusNormal"/>
        <w:jc w:val="right"/>
      </w:pPr>
      <w:r>
        <w:t>к Методическим указаниям</w:t>
      </w:r>
    </w:p>
    <w:p w14:paraId="09976571" w14:textId="77777777" w:rsidR="003615FB" w:rsidRDefault="00355E8B">
      <w:pPr>
        <w:pStyle w:val="ConsPlusNormal"/>
        <w:jc w:val="right"/>
      </w:pPr>
      <w:r>
        <w:t>о государственной кадастровой</w:t>
      </w:r>
    </w:p>
    <w:p w14:paraId="101B55B4" w14:textId="77777777" w:rsidR="003615FB" w:rsidRDefault="00355E8B">
      <w:pPr>
        <w:pStyle w:val="ConsPlusNormal"/>
        <w:jc w:val="right"/>
      </w:pPr>
      <w:r>
        <w:t>оценке, утвержденным приказом</w:t>
      </w:r>
    </w:p>
    <w:p w14:paraId="03B38FF8" w14:textId="77777777" w:rsidR="003615FB" w:rsidRDefault="00355E8B">
      <w:pPr>
        <w:pStyle w:val="ConsPlusNormal"/>
        <w:jc w:val="right"/>
      </w:pPr>
      <w:r>
        <w:t>Минэкономразвития России</w:t>
      </w:r>
    </w:p>
    <w:p w14:paraId="1AA6CBB4" w14:textId="77777777" w:rsidR="003615FB" w:rsidRDefault="00355E8B">
      <w:pPr>
        <w:pStyle w:val="ConsPlusNormal"/>
        <w:jc w:val="right"/>
      </w:pPr>
      <w:r>
        <w:t>от 12.05.2017 N 226</w:t>
      </w:r>
    </w:p>
    <w:p w14:paraId="0BE16B1F" w14:textId="77777777" w:rsidR="003615FB" w:rsidRDefault="003615FB">
      <w:pPr>
        <w:pStyle w:val="ConsPlusNormal"/>
        <w:jc w:val="both"/>
      </w:pPr>
    </w:p>
    <w:p w14:paraId="61D7369D" w14:textId="77777777" w:rsidR="003615FB" w:rsidRDefault="00355E8B">
      <w:pPr>
        <w:pStyle w:val="ConsPlusTitle"/>
        <w:jc w:val="center"/>
      </w:pPr>
      <w:bookmarkStart w:id="40" w:name="Par4405"/>
      <w:bookmarkEnd w:id="40"/>
      <w:r>
        <w:t>СТАВКИ</w:t>
      </w:r>
    </w:p>
    <w:p w14:paraId="18570146" w14:textId="77777777" w:rsidR="003615FB" w:rsidRDefault="00355E8B">
      <w:pPr>
        <w:pStyle w:val="ConsPlusTitle"/>
        <w:jc w:val="center"/>
      </w:pPr>
      <w:r>
        <w:t>КАПИТАЛИЗАЦИИ ДЛЯ ПРИНОСЯЩЕЙ ДОХОД НЕДВИЖИМОСТИ</w:t>
      </w:r>
    </w:p>
    <w:p w14:paraId="5CD8A4E8" w14:textId="77777777" w:rsidR="003615FB" w:rsidRDefault="00355E8B">
      <w:pPr>
        <w:pStyle w:val="ConsPlusTitle"/>
        <w:jc w:val="center"/>
      </w:pPr>
      <w:r>
        <w:t>(ДЛЯ ЗДАНИЙ И ВСТРОЕННО-ПРИСТРОЕННЫХ ПОМЕЩЕНИЙ ПЛОЩАДЬЮ</w:t>
      </w:r>
    </w:p>
    <w:p w14:paraId="7E3B473F" w14:textId="77777777" w:rsidR="003615FB" w:rsidRDefault="00355E8B">
      <w:pPr>
        <w:pStyle w:val="ConsPlusTitle"/>
        <w:jc w:val="center"/>
      </w:pPr>
      <w:r>
        <w:t>ОТ 200 ДО 500 МЕТРОВ) &lt;12&gt;</w:t>
      </w:r>
    </w:p>
    <w:p w14:paraId="43293C77" w14:textId="77777777" w:rsidR="003615FB" w:rsidRDefault="003615FB">
      <w:pPr>
        <w:pStyle w:val="ConsPlusNormal"/>
        <w:jc w:val="both"/>
      </w:pPr>
    </w:p>
    <w:p w14:paraId="20016F62" w14:textId="77777777" w:rsidR="003615FB" w:rsidRDefault="00355E8B">
      <w:pPr>
        <w:pStyle w:val="ConsPlusNormal"/>
        <w:ind w:firstLine="540"/>
        <w:jc w:val="both"/>
      </w:pPr>
      <w:r>
        <w:t>--------------------------------</w:t>
      </w:r>
    </w:p>
    <w:p w14:paraId="721AC762" w14:textId="77777777" w:rsidR="003615FB" w:rsidRDefault="00355E8B">
      <w:pPr>
        <w:pStyle w:val="ConsPlusNormal"/>
        <w:spacing w:before="240"/>
        <w:ind w:firstLine="540"/>
        <w:jc w:val="both"/>
      </w:pPr>
      <w:r>
        <w:t>&lt;12&gt; Для целей определения кадастровой стоимости.</w:t>
      </w:r>
    </w:p>
    <w:p w14:paraId="085FF111" w14:textId="77777777" w:rsidR="003615FB" w:rsidRDefault="003615FB">
      <w:pPr>
        <w:pStyle w:val="ConsPlusNormal"/>
        <w:jc w:val="both"/>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1871"/>
        <w:gridCol w:w="2394"/>
        <w:gridCol w:w="2394"/>
        <w:gridCol w:w="2394"/>
      </w:tblGrid>
      <w:tr w:rsidR="003615FB" w14:paraId="23202B1F" w14:textId="77777777">
        <w:tc>
          <w:tcPr>
            <w:tcW w:w="1871" w:type="dxa"/>
            <w:tcBorders>
              <w:top w:val="single" w:sz="4" w:space="0" w:color="auto"/>
              <w:left w:val="single" w:sz="4" w:space="0" w:color="auto"/>
              <w:bottom w:val="single" w:sz="4" w:space="0" w:color="auto"/>
              <w:right w:val="single" w:sz="4" w:space="0" w:color="auto"/>
            </w:tcBorders>
          </w:tcPr>
          <w:p w14:paraId="63AFD365" w14:textId="77777777" w:rsidR="003615FB" w:rsidRDefault="003615FB">
            <w:pPr>
              <w:pStyle w:val="ConsPlusNormal"/>
            </w:pPr>
          </w:p>
        </w:tc>
        <w:tc>
          <w:tcPr>
            <w:tcW w:w="2394" w:type="dxa"/>
            <w:tcBorders>
              <w:top w:val="single" w:sz="4" w:space="0" w:color="auto"/>
              <w:left w:val="single" w:sz="4" w:space="0" w:color="auto"/>
              <w:bottom w:val="single" w:sz="4" w:space="0" w:color="auto"/>
              <w:right w:val="single" w:sz="4" w:space="0" w:color="auto"/>
            </w:tcBorders>
          </w:tcPr>
          <w:p w14:paraId="6B4DA8B3" w14:textId="77777777" w:rsidR="003615FB" w:rsidRDefault="00355E8B">
            <w:pPr>
              <w:pStyle w:val="ConsPlusNormal"/>
              <w:jc w:val="center"/>
            </w:pPr>
            <w:r>
              <w:t>Вне населенных пунктов и в населенных пунктах с численностью менее 50 тыс. человек</w:t>
            </w:r>
          </w:p>
        </w:tc>
        <w:tc>
          <w:tcPr>
            <w:tcW w:w="2394" w:type="dxa"/>
            <w:tcBorders>
              <w:top w:val="single" w:sz="4" w:space="0" w:color="auto"/>
              <w:left w:val="single" w:sz="4" w:space="0" w:color="auto"/>
              <w:bottom w:val="single" w:sz="4" w:space="0" w:color="auto"/>
              <w:right w:val="single" w:sz="4" w:space="0" w:color="auto"/>
            </w:tcBorders>
          </w:tcPr>
          <w:p w14:paraId="1D4DC128" w14:textId="77777777" w:rsidR="003615FB" w:rsidRDefault="00355E8B">
            <w:pPr>
              <w:pStyle w:val="ConsPlusNormal"/>
              <w:jc w:val="center"/>
            </w:pPr>
            <w:r>
              <w:t>Населенные пункты с численностью жителей более 50 тыс. человек</w:t>
            </w:r>
          </w:p>
        </w:tc>
        <w:tc>
          <w:tcPr>
            <w:tcW w:w="2394" w:type="dxa"/>
            <w:tcBorders>
              <w:top w:val="single" w:sz="4" w:space="0" w:color="auto"/>
              <w:left w:val="single" w:sz="4" w:space="0" w:color="auto"/>
              <w:bottom w:val="single" w:sz="4" w:space="0" w:color="auto"/>
              <w:right w:val="single" w:sz="4" w:space="0" w:color="auto"/>
            </w:tcBorders>
          </w:tcPr>
          <w:p w14:paraId="4AF7E52F" w14:textId="77777777" w:rsidR="003615FB" w:rsidRDefault="00355E8B">
            <w:pPr>
              <w:pStyle w:val="ConsPlusNormal"/>
              <w:jc w:val="center"/>
            </w:pPr>
            <w:r>
              <w:t>Центры городов - столиц субъектов Российской Федерации и городов с численностью более 500 тыс. человек</w:t>
            </w:r>
          </w:p>
        </w:tc>
      </w:tr>
      <w:tr w:rsidR="003615FB" w14:paraId="4A42ED08" w14:textId="77777777">
        <w:tc>
          <w:tcPr>
            <w:tcW w:w="1871" w:type="dxa"/>
            <w:tcBorders>
              <w:top w:val="single" w:sz="4" w:space="0" w:color="auto"/>
              <w:left w:val="single" w:sz="4" w:space="0" w:color="auto"/>
              <w:bottom w:val="single" w:sz="4" w:space="0" w:color="auto"/>
              <w:right w:val="single" w:sz="4" w:space="0" w:color="auto"/>
            </w:tcBorders>
          </w:tcPr>
          <w:p w14:paraId="2422FF15" w14:textId="77777777" w:rsidR="003615FB" w:rsidRDefault="00355E8B">
            <w:pPr>
              <w:pStyle w:val="ConsPlusNormal"/>
            </w:pPr>
            <w:r>
              <w:t>Офисные помещения и здания</w:t>
            </w:r>
          </w:p>
        </w:tc>
        <w:tc>
          <w:tcPr>
            <w:tcW w:w="2394" w:type="dxa"/>
            <w:tcBorders>
              <w:top w:val="single" w:sz="4" w:space="0" w:color="auto"/>
              <w:left w:val="single" w:sz="4" w:space="0" w:color="auto"/>
              <w:bottom w:val="single" w:sz="4" w:space="0" w:color="auto"/>
              <w:right w:val="single" w:sz="4" w:space="0" w:color="auto"/>
            </w:tcBorders>
          </w:tcPr>
          <w:p w14:paraId="6DA092A8" w14:textId="77777777" w:rsidR="003615FB" w:rsidRDefault="00355E8B">
            <w:pPr>
              <w:pStyle w:val="ConsPlusNormal"/>
              <w:jc w:val="both"/>
            </w:pPr>
            <w:r>
              <w:t>10%</w:t>
            </w:r>
          </w:p>
        </w:tc>
        <w:tc>
          <w:tcPr>
            <w:tcW w:w="2394" w:type="dxa"/>
            <w:tcBorders>
              <w:top w:val="single" w:sz="4" w:space="0" w:color="auto"/>
              <w:left w:val="single" w:sz="4" w:space="0" w:color="auto"/>
              <w:bottom w:val="single" w:sz="4" w:space="0" w:color="auto"/>
              <w:right w:val="single" w:sz="4" w:space="0" w:color="auto"/>
            </w:tcBorders>
          </w:tcPr>
          <w:p w14:paraId="4427228E" w14:textId="77777777" w:rsidR="003615FB" w:rsidRDefault="00355E8B">
            <w:pPr>
              <w:pStyle w:val="ConsPlusNormal"/>
              <w:jc w:val="both"/>
            </w:pPr>
            <w:r>
              <w:t>9%</w:t>
            </w:r>
          </w:p>
        </w:tc>
        <w:tc>
          <w:tcPr>
            <w:tcW w:w="2394" w:type="dxa"/>
            <w:tcBorders>
              <w:top w:val="single" w:sz="4" w:space="0" w:color="auto"/>
              <w:left w:val="single" w:sz="4" w:space="0" w:color="auto"/>
              <w:bottom w:val="single" w:sz="4" w:space="0" w:color="auto"/>
              <w:right w:val="single" w:sz="4" w:space="0" w:color="auto"/>
            </w:tcBorders>
          </w:tcPr>
          <w:p w14:paraId="2C656E3D" w14:textId="77777777" w:rsidR="003615FB" w:rsidRDefault="00355E8B">
            <w:pPr>
              <w:pStyle w:val="ConsPlusNormal"/>
              <w:jc w:val="both"/>
            </w:pPr>
            <w:r>
              <w:t>8%</w:t>
            </w:r>
          </w:p>
        </w:tc>
      </w:tr>
      <w:tr w:rsidR="003615FB" w14:paraId="53618AB5" w14:textId="77777777">
        <w:tc>
          <w:tcPr>
            <w:tcW w:w="1871" w:type="dxa"/>
            <w:tcBorders>
              <w:top w:val="single" w:sz="4" w:space="0" w:color="auto"/>
              <w:left w:val="single" w:sz="4" w:space="0" w:color="auto"/>
              <w:bottom w:val="single" w:sz="4" w:space="0" w:color="auto"/>
              <w:right w:val="single" w:sz="4" w:space="0" w:color="auto"/>
            </w:tcBorders>
          </w:tcPr>
          <w:p w14:paraId="048C21B4" w14:textId="77777777" w:rsidR="003615FB" w:rsidRDefault="00355E8B">
            <w:pPr>
              <w:pStyle w:val="ConsPlusNormal"/>
            </w:pPr>
            <w:r>
              <w:t>Торговые здания и помещения</w:t>
            </w:r>
          </w:p>
        </w:tc>
        <w:tc>
          <w:tcPr>
            <w:tcW w:w="2394" w:type="dxa"/>
            <w:tcBorders>
              <w:top w:val="single" w:sz="4" w:space="0" w:color="auto"/>
              <w:left w:val="single" w:sz="4" w:space="0" w:color="auto"/>
              <w:bottom w:val="single" w:sz="4" w:space="0" w:color="auto"/>
              <w:right w:val="single" w:sz="4" w:space="0" w:color="auto"/>
            </w:tcBorders>
          </w:tcPr>
          <w:p w14:paraId="0EF5A90C" w14:textId="77777777" w:rsidR="003615FB" w:rsidRDefault="00355E8B">
            <w:pPr>
              <w:pStyle w:val="ConsPlusNormal"/>
              <w:jc w:val="both"/>
            </w:pPr>
            <w:r>
              <w:t>11%</w:t>
            </w:r>
          </w:p>
        </w:tc>
        <w:tc>
          <w:tcPr>
            <w:tcW w:w="2394" w:type="dxa"/>
            <w:tcBorders>
              <w:top w:val="single" w:sz="4" w:space="0" w:color="auto"/>
              <w:left w:val="single" w:sz="4" w:space="0" w:color="auto"/>
              <w:bottom w:val="single" w:sz="4" w:space="0" w:color="auto"/>
              <w:right w:val="single" w:sz="4" w:space="0" w:color="auto"/>
            </w:tcBorders>
          </w:tcPr>
          <w:p w14:paraId="0162DCBF" w14:textId="77777777" w:rsidR="003615FB" w:rsidRDefault="00355E8B">
            <w:pPr>
              <w:pStyle w:val="ConsPlusNormal"/>
              <w:jc w:val="both"/>
            </w:pPr>
            <w:r>
              <w:t>10%</w:t>
            </w:r>
          </w:p>
        </w:tc>
        <w:tc>
          <w:tcPr>
            <w:tcW w:w="2394" w:type="dxa"/>
            <w:tcBorders>
              <w:top w:val="single" w:sz="4" w:space="0" w:color="auto"/>
              <w:left w:val="single" w:sz="4" w:space="0" w:color="auto"/>
              <w:bottom w:val="single" w:sz="4" w:space="0" w:color="auto"/>
              <w:right w:val="single" w:sz="4" w:space="0" w:color="auto"/>
            </w:tcBorders>
          </w:tcPr>
          <w:p w14:paraId="48BB4562" w14:textId="77777777" w:rsidR="003615FB" w:rsidRDefault="00355E8B">
            <w:pPr>
              <w:pStyle w:val="ConsPlusNormal"/>
              <w:jc w:val="both"/>
            </w:pPr>
            <w:r>
              <w:t>9%</w:t>
            </w:r>
          </w:p>
        </w:tc>
      </w:tr>
      <w:tr w:rsidR="003615FB" w14:paraId="782EC0B9" w14:textId="77777777">
        <w:tc>
          <w:tcPr>
            <w:tcW w:w="1871" w:type="dxa"/>
            <w:tcBorders>
              <w:top w:val="single" w:sz="4" w:space="0" w:color="auto"/>
              <w:left w:val="single" w:sz="4" w:space="0" w:color="auto"/>
              <w:bottom w:val="single" w:sz="4" w:space="0" w:color="auto"/>
              <w:right w:val="single" w:sz="4" w:space="0" w:color="auto"/>
            </w:tcBorders>
          </w:tcPr>
          <w:p w14:paraId="60131958" w14:textId="77777777" w:rsidR="003615FB" w:rsidRDefault="00355E8B">
            <w:pPr>
              <w:pStyle w:val="ConsPlusNormal"/>
            </w:pPr>
            <w:r>
              <w:t>Складская недвижимость</w:t>
            </w:r>
          </w:p>
        </w:tc>
        <w:tc>
          <w:tcPr>
            <w:tcW w:w="2394" w:type="dxa"/>
            <w:tcBorders>
              <w:top w:val="single" w:sz="4" w:space="0" w:color="auto"/>
              <w:left w:val="single" w:sz="4" w:space="0" w:color="auto"/>
              <w:bottom w:val="single" w:sz="4" w:space="0" w:color="auto"/>
              <w:right w:val="single" w:sz="4" w:space="0" w:color="auto"/>
            </w:tcBorders>
          </w:tcPr>
          <w:p w14:paraId="57C02BC5" w14:textId="77777777" w:rsidR="003615FB" w:rsidRDefault="00355E8B">
            <w:pPr>
              <w:pStyle w:val="ConsPlusNormal"/>
              <w:jc w:val="both"/>
            </w:pPr>
            <w:r>
              <w:t>12%</w:t>
            </w:r>
          </w:p>
        </w:tc>
        <w:tc>
          <w:tcPr>
            <w:tcW w:w="2394" w:type="dxa"/>
            <w:tcBorders>
              <w:top w:val="single" w:sz="4" w:space="0" w:color="auto"/>
              <w:left w:val="single" w:sz="4" w:space="0" w:color="auto"/>
              <w:bottom w:val="single" w:sz="4" w:space="0" w:color="auto"/>
              <w:right w:val="single" w:sz="4" w:space="0" w:color="auto"/>
            </w:tcBorders>
          </w:tcPr>
          <w:p w14:paraId="025C0680" w14:textId="77777777" w:rsidR="003615FB" w:rsidRDefault="00355E8B">
            <w:pPr>
              <w:pStyle w:val="ConsPlusNormal"/>
              <w:jc w:val="both"/>
            </w:pPr>
            <w:r>
              <w:t>11%</w:t>
            </w:r>
          </w:p>
        </w:tc>
        <w:tc>
          <w:tcPr>
            <w:tcW w:w="2394" w:type="dxa"/>
            <w:tcBorders>
              <w:top w:val="single" w:sz="4" w:space="0" w:color="auto"/>
              <w:left w:val="single" w:sz="4" w:space="0" w:color="auto"/>
              <w:bottom w:val="single" w:sz="4" w:space="0" w:color="auto"/>
              <w:right w:val="single" w:sz="4" w:space="0" w:color="auto"/>
            </w:tcBorders>
          </w:tcPr>
          <w:p w14:paraId="1F721F7D" w14:textId="77777777" w:rsidR="003615FB" w:rsidRDefault="00355E8B">
            <w:pPr>
              <w:pStyle w:val="ConsPlusNormal"/>
              <w:jc w:val="both"/>
            </w:pPr>
            <w:r>
              <w:t>11%</w:t>
            </w:r>
          </w:p>
        </w:tc>
      </w:tr>
    </w:tbl>
    <w:p w14:paraId="34A46089" w14:textId="77777777" w:rsidR="003615FB" w:rsidRDefault="003615FB">
      <w:pPr>
        <w:pStyle w:val="ConsPlusNormal"/>
        <w:jc w:val="both"/>
      </w:pPr>
    </w:p>
    <w:p w14:paraId="21182DD4" w14:textId="77777777" w:rsidR="003615FB" w:rsidRDefault="00355E8B">
      <w:pPr>
        <w:pStyle w:val="ConsPlusNormal"/>
        <w:ind w:firstLine="540"/>
        <w:jc w:val="both"/>
      </w:pPr>
      <w:r>
        <w:t>В случае существенных изменений на рынке недвижимости приведенные данные подлежат обязательной корректировке.</w:t>
      </w:r>
    </w:p>
    <w:p w14:paraId="37A2F17D" w14:textId="77777777" w:rsidR="003615FB" w:rsidRDefault="00355E8B">
      <w:pPr>
        <w:pStyle w:val="ConsPlusNormal"/>
        <w:spacing w:before="240"/>
        <w:ind w:firstLine="540"/>
        <w:jc w:val="both"/>
      </w:pPr>
      <w:r>
        <w:t>Выбор значения ставки капитализации осуществляется на основании проведенного анализа рынка недвижимости по каждому из сегментов, а также социально-экономической ситуации в субъекте Российской Федерации. Для целей государственной кадастровой оценки могут использоваться результаты, актуальные не ранее 1 года до даты определения кадастровой стоимости.</w:t>
      </w:r>
    </w:p>
    <w:p w14:paraId="0117093A" w14:textId="77777777" w:rsidR="003615FB" w:rsidRDefault="003615FB">
      <w:pPr>
        <w:pStyle w:val="ConsPlusNormal"/>
        <w:jc w:val="both"/>
      </w:pPr>
    </w:p>
    <w:p w14:paraId="6BC9AE1D" w14:textId="77777777" w:rsidR="003615FB" w:rsidRDefault="003615FB">
      <w:pPr>
        <w:pStyle w:val="ConsPlusNormal"/>
        <w:jc w:val="both"/>
      </w:pPr>
    </w:p>
    <w:p w14:paraId="332989A5" w14:textId="77777777" w:rsidR="003615FB" w:rsidRDefault="003615FB">
      <w:pPr>
        <w:pStyle w:val="ConsPlusNormal"/>
        <w:jc w:val="both"/>
      </w:pPr>
    </w:p>
    <w:p w14:paraId="5B924EBD" w14:textId="77777777" w:rsidR="003615FB" w:rsidRDefault="003615FB">
      <w:pPr>
        <w:pStyle w:val="ConsPlusNormal"/>
        <w:jc w:val="both"/>
      </w:pPr>
    </w:p>
    <w:p w14:paraId="16E393A9" w14:textId="77777777" w:rsidR="003615FB" w:rsidRDefault="003615FB">
      <w:pPr>
        <w:pStyle w:val="ConsPlusNormal"/>
        <w:jc w:val="both"/>
      </w:pPr>
    </w:p>
    <w:p w14:paraId="33A47C8F" w14:textId="77777777" w:rsidR="003615FB" w:rsidRDefault="00355E8B">
      <w:pPr>
        <w:pStyle w:val="ConsPlusNormal"/>
        <w:jc w:val="right"/>
        <w:outlineLvl w:val="1"/>
      </w:pPr>
      <w:r>
        <w:t>Приложение N 12</w:t>
      </w:r>
    </w:p>
    <w:p w14:paraId="484B3C56" w14:textId="77777777" w:rsidR="003615FB" w:rsidRDefault="00355E8B">
      <w:pPr>
        <w:pStyle w:val="ConsPlusNormal"/>
        <w:jc w:val="right"/>
      </w:pPr>
      <w:r>
        <w:t>к Методическим указаниям</w:t>
      </w:r>
    </w:p>
    <w:p w14:paraId="0956868A" w14:textId="77777777" w:rsidR="003615FB" w:rsidRDefault="00355E8B">
      <w:pPr>
        <w:pStyle w:val="ConsPlusNormal"/>
        <w:jc w:val="right"/>
      </w:pPr>
      <w:r>
        <w:t>о государственной кадастровой</w:t>
      </w:r>
    </w:p>
    <w:p w14:paraId="577400B2" w14:textId="77777777" w:rsidR="003615FB" w:rsidRDefault="00355E8B">
      <w:pPr>
        <w:pStyle w:val="ConsPlusNormal"/>
        <w:jc w:val="right"/>
      </w:pPr>
      <w:r>
        <w:t>оценке, утвержденным приказом</w:t>
      </w:r>
    </w:p>
    <w:p w14:paraId="184B9F15" w14:textId="77777777" w:rsidR="003615FB" w:rsidRDefault="00355E8B">
      <w:pPr>
        <w:pStyle w:val="ConsPlusNormal"/>
        <w:jc w:val="right"/>
      </w:pPr>
      <w:r>
        <w:t>Минэкономразвития России</w:t>
      </w:r>
    </w:p>
    <w:p w14:paraId="2822AA1E" w14:textId="77777777" w:rsidR="003615FB" w:rsidRDefault="00355E8B">
      <w:pPr>
        <w:pStyle w:val="ConsPlusNormal"/>
        <w:jc w:val="right"/>
      </w:pPr>
      <w:r>
        <w:t>от 12.05.2017 N 226</w:t>
      </w:r>
    </w:p>
    <w:p w14:paraId="54E5114C" w14:textId="77777777" w:rsidR="003615FB" w:rsidRDefault="003615FB">
      <w:pPr>
        <w:pStyle w:val="ConsPlusNormal"/>
        <w:jc w:val="both"/>
      </w:pPr>
    </w:p>
    <w:p w14:paraId="72D566A0" w14:textId="77777777" w:rsidR="003615FB" w:rsidRDefault="00355E8B">
      <w:pPr>
        <w:pStyle w:val="ConsPlusTitle"/>
        <w:jc w:val="center"/>
      </w:pPr>
      <w:bookmarkStart w:id="41" w:name="Par4444"/>
      <w:bookmarkEnd w:id="41"/>
      <w:r>
        <w:t>ИНФОРМАЦИОННЫЙ МАТЕРИАЛ</w:t>
      </w:r>
    </w:p>
    <w:p w14:paraId="7FCEF60B" w14:textId="77777777" w:rsidR="003615FB" w:rsidRDefault="00355E8B">
      <w:pPr>
        <w:pStyle w:val="ConsPlusTitle"/>
        <w:jc w:val="center"/>
      </w:pPr>
      <w:r>
        <w:t>ДЛЯ ВНЕСЕНИЯ ПОПРАВОК ПО РЯДУ ЦЕНООБРАЗУЮЩИХ ФАКТОРОВ</w:t>
      </w:r>
    </w:p>
    <w:p w14:paraId="41C1EFD1" w14:textId="77777777" w:rsidR="003615FB" w:rsidRDefault="00355E8B">
      <w:pPr>
        <w:pStyle w:val="ConsPlusTitle"/>
        <w:jc w:val="center"/>
      </w:pPr>
      <w:r>
        <w:t>ПРИ МАССОВОЙ ОЦЕНКЕ &lt;13&gt;</w:t>
      </w:r>
    </w:p>
    <w:p w14:paraId="481A0D73" w14:textId="77777777" w:rsidR="003615FB" w:rsidRDefault="003615FB">
      <w:pPr>
        <w:pStyle w:val="ConsPlusNormal"/>
        <w:jc w:val="both"/>
      </w:pPr>
    </w:p>
    <w:p w14:paraId="2A82DD87" w14:textId="77777777" w:rsidR="003615FB" w:rsidRDefault="00355E8B">
      <w:pPr>
        <w:pStyle w:val="ConsPlusNormal"/>
        <w:ind w:firstLine="540"/>
        <w:jc w:val="both"/>
      </w:pPr>
      <w:r>
        <w:t>--------------------------------</w:t>
      </w:r>
    </w:p>
    <w:p w14:paraId="79795B55" w14:textId="77777777" w:rsidR="003615FB" w:rsidRDefault="00355E8B">
      <w:pPr>
        <w:pStyle w:val="ConsPlusNormal"/>
        <w:spacing w:before="240"/>
        <w:ind w:firstLine="540"/>
        <w:jc w:val="both"/>
      </w:pPr>
      <w:r>
        <w:t>&lt;13&gt; Для целей определения кадастровой стоимости.</w:t>
      </w:r>
    </w:p>
    <w:p w14:paraId="3FB1BD2C" w14:textId="77777777" w:rsidR="003615FB" w:rsidRDefault="003615FB">
      <w:pPr>
        <w:pStyle w:val="ConsPlusNormal"/>
        <w:jc w:val="both"/>
      </w:pPr>
    </w:p>
    <w:p w14:paraId="20B30D0A" w14:textId="77777777" w:rsidR="003615FB" w:rsidRDefault="00355E8B">
      <w:pPr>
        <w:pStyle w:val="ConsPlusNormal"/>
        <w:ind w:firstLine="540"/>
        <w:jc w:val="both"/>
      </w:pPr>
      <w:r>
        <w:t>В случае существенных изменений на рынке недвижимости, приведенные данные подлежат обязательной корректировке.</w:t>
      </w:r>
    </w:p>
    <w:p w14:paraId="1007FA20" w14:textId="77777777" w:rsidR="003615FB" w:rsidRDefault="003615FB">
      <w:pPr>
        <w:pStyle w:val="ConsPlusNormal"/>
        <w:jc w:val="both"/>
      </w:pPr>
    </w:p>
    <w:p w14:paraId="1D1347AA" w14:textId="77777777" w:rsidR="003615FB" w:rsidRDefault="00355E8B">
      <w:pPr>
        <w:pStyle w:val="ConsPlusTitle"/>
        <w:jc w:val="center"/>
        <w:outlineLvl w:val="2"/>
      </w:pPr>
      <w:r>
        <w:t>Скидки на торг для земельных участков</w:t>
      </w:r>
    </w:p>
    <w:p w14:paraId="07B0F46A" w14:textId="77777777" w:rsidR="003615FB" w:rsidRDefault="003615FB">
      <w:pPr>
        <w:pStyle w:val="ConsPlusNormal"/>
        <w:jc w:val="both"/>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4082"/>
        <w:gridCol w:w="1253"/>
        <w:gridCol w:w="1253"/>
        <w:gridCol w:w="1253"/>
        <w:gridCol w:w="1256"/>
      </w:tblGrid>
      <w:tr w:rsidR="003615FB" w14:paraId="0F2433F1" w14:textId="77777777">
        <w:tc>
          <w:tcPr>
            <w:tcW w:w="4082" w:type="dxa"/>
            <w:vMerge w:val="restart"/>
            <w:tcBorders>
              <w:top w:val="single" w:sz="4" w:space="0" w:color="auto"/>
              <w:left w:val="single" w:sz="4" w:space="0" w:color="auto"/>
              <w:bottom w:val="single" w:sz="4" w:space="0" w:color="auto"/>
              <w:right w:val="single" w:sz="4" w:space="0" w:color="auto"/>
            </w:tcBorders>
          </w:tcPr>
          <w:p w14:paraId="2A9D4E11" w14:textId="77777777" w:rsidR="003615FB" w:rsidRDefault="00355E8B">
            <w:pPr>
              <w:pStyle w:val="ConsPlusNormal"/>
              <w:jc w:val="center"/>
            </w:pPr>
            <w:r>
              <w:t>Вид использования</w:t>
            </w:r>
          </w:p>
        </w:tc>
        <w:tc>
          <w:tcPr>
            <w:tcW w:w="2506" w:type="dxa"/>
            <w:gridSpan w:val="2"/>
            <w:tcBorders>
              <w:top w:val="single" w:sz="4" w:space="0" w:color="auto"/>
              <w:left w:val="single" w:sz="4" w:space="0" w:color="auto"/>
              <w:bottom w:val="single" w:sz="4" w:space="0" w:color="auto"/>
              <w:right w:val="single" w:sz="4" w:space="0" w:color="auto"/>
            </w:tcBorders>
          </w:tcPr>
          <w:p w14:paraId="6FC8A78F" w14:textId="77777777" w:rsidR="003615FB" w:rsidRDefault="00355E8B">
            <w:pPr>
              <w:pStyle w:val="ConsPlusNormal"/>
              <w:jc w:val="center"/>
            </w:pPr>
            <w:r>
              <w:t>Активный рынок</w:t>
            </w:r>
          </w:p>
        </w:tc>
        <w:tc>
          <w:tcPr>
            <w:tcW w:w="2509" w:type="dxa"/>
            <w:gridSpan w:val="2"/>
            <w:tcBorders>
              <w:top w:val="single" w:sz="4" w:space="0" w:color="auto"/>
              <w:left w:val="single" w:sz="4" w:space="0" w:color="auto"/>
              <w:bottom w:val="single" w:sz="4" w:space="0" w:color="auto"/>
              <w:right w:val="single" w:sz="4" w:space="0" w:color="auto"/>
            </w:tcBorders>
          </w:tcPr>
          <w:p w14:paraId="7FD0FA6D" w14:textId="77777777" w:rsidR="003615FB" w:rsidRDefault="00355E8B">
            <w:pPr>
              <w:pStyle w:val="ConsPlusNormal"/>
              <w:jc w:val="center"/>
            </w:pPr>
            <w:r>
              <w:t>Неактивный рынок</w:t>
            </w:r>
          </w:p>
        </w:tc>
      </w:tr>
      <w:tr w:rsidR="003615FB" w14:paraId="3BBA5732" w14:textId="77777777">
        <w:tc>
          <w:tcPr>
            <w:tcW w:w="4082" w:type="dxa"/>
            <w:vMerge/>
            <w:tcBorders>
              <w:top w:val="single" w:sz="4" w:space="0" w:color="auto"/>
              <w:left w:val="single" w:sz="4" w:space="0" w:color="auto"/>
              <w:bottom w:val="single" w:sz="4" w:space="0" w:color="auto"/>
              <w:right w:val="single" w:sz="4" w:space="0" w:color="auto"/>
            </w:tcBorders>
          </w:tcPr>
          <w:p w14:paraId="7AE96044" w14:textId="77777777" w:rsidR="003615FB" w:rsidRDefault="003615FB">
            <w:pPr>
              <w:pStyle w:val="ConsPlusNormal"/>
              <w:jc w:val="both"/>
            </w:pPr>
          </w:p>
        </w:tc>
        <w:tc>
          <w:tcPr>
            <w:tcW w:w="1253" w:type="dxa"/>
            <w:tcBorders>
              <w:top w:val="single" w:sz="4" w:space="0" w:color="auto"/>
              <w:left w:val="single" w:sz="4" w:space="0" w:color="auto"/>
              <w:bottom w:val="single" w:sz="4" w:space="0" w:color="auto"/>
              <w:right w:val="single" w:sz="4" w:space="0" w:color="auto"/>
            </w:tcBorders>
          </w:tcPr>
          <w:p w14:paraId="661F07FD" w14:textId="77777777" w:rsidR="003615FB" w:rsidRDefault="00355E8B">
            <w:pPr>
              <w:pStyle w:val="ConsPlusNormal"/>
              <w:jc w:val="center"/>
            </w:pPr>
            <w:r>
              <w:t>Среднее значение</w:t>
            </w:r>
          </w:p>
        </w:tc>
        <w:tc>
          <w:tcPr>
            <w:tcW w:w="1253" w:type="dxa"/>
            <w:tcBorders>
              <w:top w:val="single" w:sz="4" w:space="0" w:color="auto"/>
              <w:left w:val="single" w:sz="4" w:space="0" w:color="auto"/>
              <w:bottom w:val="single" w:sz="4" w:space="0" w:color="auto"/>
              <w:right w:val="single" w:sz="4" w:space="0" w:color="auto"/>
            </w:tcBorders>
          </w:tcPr>
          <w:p w14:paraId="4F825558" w14:textId="77777777" w:rsidR="003615FB" w:rsidRDefault="00355E8B">
            <w:pPr>
              <w:pStyle w:val="ConsPlusNormal"/>
              <w:jc w:val="center"/>
            </w:pPr>
            <w:r>
              <w:t>Границы диапазона</w:t>
            </w:r>
          </w:p>
        </w:tc>
        <w:tc>
          <w:tcPr>
            <w:tcW w:w="1253" w:type="dxa"/>
            <w:tcBorders>
              <w:top w:val="single" w:sz="4" w:space="0" w:color="auto"/>
              <w:left w:val="single" w:sz="4" w:space="0" w:color="auto"/>
              <w:bottom w:val="single" w:sz="4" w:space="0" w:color="auto"/>
              <w:right w:val="single" w:sz="4" w:space="0" w:color="auto"/>
            </w:tcBorders>
          </w:tcPr>
          <w:p w14:paraId="5610E20A" w14:textId="77777777" w:rsidR="003615FB" w:rsidRDefault="00355E8B">
            <w:pPr>
              <w:pStyle w:val="ConsPlusNormal"/>
              <w:jc w:val="center"/>
            </w:pPr>
            <w:r>
              <w:t>Среднее значение</w:t>
            </w:r>
          </w:p>
        </w:tc>
        <w:tc>
          <w:tcPr>
            <w:tcW w:w="1256" w:type="dxa"/>
            <w:tcBorders>
              <w:top w:val="single" w:sz="4" w:space="0" w:color="auto"/>
              <w:left w:val="single" w:sz="4" w:space="0" w:color="auto"/>
              <w:bottom w:val="single" w:sz="4" w:space="0" w:color="auto"/>
              <w:right w:val="single" w:sz="4" w:space="0" w:color="auto"/>
            </w:tcBorders>
          </w:tcPr>
          <w:p w14:paraId="60BC8800" w14:textId="77777777" w:rsidR="003615FB" w:rsidRDefault="00355E8B">
            <w:pPr>
              <w:pStyle w:val="ConsPlusNormal"/>
              <w:jc w:val="center"/>
            </w:pPr>
            <w:r>
              <w:t>Границы диапазона</w:t>
            </w:r>
          </w:p>
        </w:tc>
      </w:tr>
      <w:tr w:rsidR="003615FB" w14:paraId="6BE7B2AA" w14:textId="77777777">
        <w:tc>
          <w:tcPr>
            <w:tcW w:w="4082" w:type="dxa"/>
            <w:tcBorders>
              <w:top w:val="single" w:sz="4" w:space="0" w:color="auto"/>
              <w:left w:val="single" w:sz="4" w:space="0" w:color="auto"/>
              <w:bottom w:val="single" w:sz="4" w:space="0" w:color="auto"/>
              <w:right w:val="single" w:sz="4" w:space="0" w:color="auto"/>
            </w:tcBorders>
          </w:tcPr>
          <w:p w14:paraId="76AFE1EB" w14:textId="77777777" w:rsidR="003615FB" w:rsidRDefault="00355E8B">
            <w:pPr>
              <w:pStyle w:val="ConsPlusNormal"/>
            </w:pPr>
            <w:r>
              <w:t>Земельные участки под промышленную застройку</w:t>
            </w:r>
          </w:p>
        </w:tc>
        <w:tc>
          <w:tcPr>
            <w:tcW w:w="1253" w:type="dxa"/>
            <w:tcBorders>
              <w:top w:val="single" w:sz="4" w:space="0" w:color="auto"/>
              <w:left w:val="single" w:sz="4" w:space="0" w:color="auto"/>
              <w:bottom w:val="single" w:sz="4" w:space="0" w:color="auto"/>
              <w:right w:val="single" w:sz="4" w:space="0" w:color="auto"/>
            </w:tcBorders>
          </w:tcPr>
          <w:p w14:paraId="547ADC85" w14:textId="77777777" w:rsidR="003615FB" w:rsidRDefault="00355E8B">
            <w:pPr>
              <w:pStyle w:val="ConsPlusNormal"/>
              <w:jc w:val="both"/>
            </w:pPr>
            <w:r>
              <w:t>11%</w:t>
            </w:r>
          </w:p>
        </w:tc>
        <w:tc>
          <w:tcPr>
            <w:tcW w:w="1253" w:type="dxa"/>
            <w:tcBorders>
              <w:top w:val="single" w:sz="4" w:space="0" w:color="auto"/>
              <w:left w:val="single" w:sz="4" w:space="0" w:color="auto"/>
              <w:bottom w:val="single" w:sz="4" w:space="0" w:color="auto"/>
              <w:right w:val="single" w:sz="4" w:space="0" w:color="auto"/>
            </w:tcBorders>
          </w:tcPr>
          <w:p w14:paraId="086AC6BE" w14:textId="77777777" w:rsidR="003615FB" w:rsidRDefault="00355E8B">
            <w:pPr>
              <w:pStyle w:val="ConsPlusNormal"/>
            </w:pPr>
            <w:r>
              <w:t>7% - 15%</w:t>
            </w:r>
          </w:p>
        </w:tc>
        <w:tc>
          <w:tcPr>
            <w:tcW w:w="1253" w:type="dxa"/>
            <w:tcBorders>
              <w:top w:val="single" w:sz="4" w:space="0" w:color="auto"/>
              <w:left w:val="single" w:sz="4" w:space="0" w:color="auto"/>
              <w:bottom w:val="single" w:sz="4" w:space="0" w:color="auto"/>
              <w:right w:val="single" w:sz="4" w:space="0" w:color="auto"/>
            </w:tcBorders>
          </w:tcPr>
          <w:p w14:paraId="03571422" w14:textId="77777777" w:rsidR="003615FB" w:rsidRDefault="00355E8B">
            <w:pPr>
              <w:pStyle w:val="ConsPlusNormal"/>
            </w:pPr>
            <w:r>
              <w:t>19%</w:t>
            </w:r>
          </w:p>
        </w:tc>
        <w:tc>
          <w:tcPr>
            <w:tcW w:w="1256" w:type="dxa"/>
            <w:tcBorders>
              <w:top w:val="single" w:sz="4" w:space="0" w:color="auto"/>
              <w:left w:val="single" w:sz="4" w:space="0" w:color="auto"/>
              <w:bottom w:val="single" w:sz="4" w:space="0" w:color="auto"/>
              <w:right w:val="single" w:sz="4" w:space="0" w:color="auto"/>
            </w:tcBorders>
          </w:tcPr>
          <w:p w14:paraId="3EAC1D2A" w14:textId="77777777" w:rsidR="003615FB" w:rsidRDefault="00355E8B">
            <w:pPr>
              <w:pStyle w:val="ConsPlusNormal"/>
            </w:pPr>
            <w:r>
              <w:t>2% - 25%</w:t>
            </w:r>
          </w:p>
        </w:tc>
      </w:tr>
      <w:tr w:rsidR="003615FB" w14:paraId="2C76F97B" w14:textId="77777777">
        <w:tc>
          <w:tcPr>
            <w:tcW w:w="4082" w:type="dxa"/>
            <w:tcBorders>
              <w:top w:val="single" w:sz="4" w:space="0" w:color="auto"/>
              <w:left w:val="single" w:sz="4" w:space="0" w:color="auto"/>
              <w:bottom w:val="single" w:sz="4" w:space="0" w:color="auto"/>
              <w:right w:val="single" w:sz="4" w:space="0" w:color="auto"/>
            </w:tcBorders>
          </w:tcPr>
          <w:p w14:paraId="32BE1EDE" w14:textId="77777777" w:rsidR="003615FB" w:rsidRDefault="00355E8B">
            <w:pPr>
              <w:pStyle w:val="ConsPlusNormal"/>
            </w:pPr>
            <w:r>
              <w:t>Земельные участки под офисную/торговую застройку</w:t>
            </w:r>
          </w:p>
        </w:tc>
        <w:tc>
          <w:tcPr>
            <w:tcW w:w="1253" w:type="dxa"/>
            <w:tcBorders>
              <w:top w:val="single" w:sz="4" w:space="0" w:color="auto"/>
              <w:left w:val="single" w:sz="4" w:space="0" w:color="auto"/>
              <w:bottom w:val="single" w:sz="4" w:space="0" w:color="auto"/>
              <w:right w:val="single" w:sz="4" w:space="0" w:color="auto"/>
            </w:tcBorders>
          </w:tcPr>
          <w:p w14:paraId="42B2EEE9" w14:textId="77777777" w:rsidR="003615FB" w:rsidRDefault="00355E8B">
            <w:pPr>
              <w:pStyle w:val="ConsPlusNormal"/>
              <w:jc w:val="both"/>
            </w:pPr>
            <w:r>
              <w:t>10%</w:t>
            </w:r>
          </w:p>
        </w:tc>
        <w:tc>
          <w:tcPr>
            <w:tcW w:w="1253" w:type="dxa"/>
            <w:tcBorders>
              <w:top w:val="single" w:sz="4" w:space="0" w:color="auto"/>
              <w:left w:val="single" w:sz="4" w:space="0" w:color="auto"/>
              <w:bottom w:val="single" w:sz="4" w:space="0" w:color="auto"/>
              <w:right w:val="single" w:sz="4" w:space="0" w:color="auto"/>
            </w:tcBorders>
          </w:tcPr>
          <w:p w14:paraId="65842653" w14:textId="77777777" w:rsidR="003615FB" w:rsidRDefault="00355E8B">
            <w:pPr>
              <w:pStyle w:val="ConsPlusNormal"/>
            </w:pPr>
            <w:r>
              <w:t>6% - 14%</w:t>
            </w:r>
          </w:p>
        </w:tc>
        <w:tc>
          <w:tcPr>
            <w:tcW w:w="1253" w:type="dxa"/>
            <w:tcBorders>
              <w:top w:val="single" w:sz="4" w:space="0" w:color="auto"/>
              <w:left w:val="single" w:sz="4" w:space="0" w:color="auto"/>
              <w:bottom w:val="single" w:sz="4" w:space="0" w:color="auto"/>
              <w:right w:val="single" w:sz="4" w:space="0" w:color="auto"/>
            </w:tcBorders>
          </w:tcPr>
          <w:p w14:paraId="19BF3B83" w14:textId="77777777" w:rsidR="003615FB" w:rsidRDefault="00355E8B">
            <w:pPr>
              <w:pStyle w:val="ConsPlusNormal"/>
            </w:pPr>
            <w:r>
              <w:t>16,0%</w:t>
            </w:r>
          </w:p>
        </w:tc>
        <w:tc>
          <w:tcPr>
            <w:tcW w:w="1256" w:type="dxa"/>
            <w:tcBorders>
              <w:top w:val="single" w:sz="4" w:space="0" w:color="auto"/>
              <w:left w:val="single" w:sz="4" w:space="0" w:color="auto"/>
              <w:bottom w:val="single" w:sz="4" w:space="0" w:color="auto"/>
              <w:right w:val="single" w:sz="4" w:space="0" w:color="auto"/>
            </w:tcBorders>
          </w:tcPr>
          <w:p w14:paraId="585ABFA5" w14:textId="77777777" w:rsidR="003615FB" w:rsidRDefault="00355E8B">
            <w:pPr>
              <w:pStyle w:val="ConsPlusNormal"/>
            </w:pPr>
            <w:r>
              <w:t>0% - 22%</w:t>
            </w:r>
          </w:p>
        </w:tc>
      </w:tr>
      <w:tr w:rsidR="003615FB" w14:paraId="1412F78B" w14:textId="77777777">
        <w:tc>
          <w:tcPr>
            <w:tcW w:w="4082" w:type="dxa"/>
            <w:tcBorders>
              <w:top w:val="single" w:sz="4" w:space="0" w:color="auto"/>
              <w:left w:val="single" w:sz="4" w:space="0" w:color="auto"/>
              <w:bottom w:val="single" w:sz="4" w:space="0" w:color="auto"/>
              <w:right w:val="single" w:sz="4" w:space="0" w:color="auto"/>
            </w:tcBorders>
          </w:tcPr>
          <w:p w14:paraId="6B4DA3AC" w14:textId="77777777" w:rsidR="003615FB" w:rsidRDefault="00355E8B">
            <w:pPr>
              <w:pStyle w:val="ConsPlusNormal"/>
            </w:pPr>
            <w:r>
              <w:t>Земельные участки сельскохозяйственного использования</w:t>
            </w:r>
          </w:p>
        </w:tc>
        <w:tc>
          <w:tcPr>
            <w:tcW w:w="1253" w:type="dxa"/>
            <w:tcBorders>
              <w:top w:val="single" w:sz="4" w:space="0" w:color="auto"/>
              <w:left w:val="single" w:sz="4" w:space="0" w:color="auto"/>
              <w:bottom w:val="single" w:sz="4" w:space="0" w:color="auto"/>
              <w:right w:val="single" w:sz="4" w:space="0" w:color="auto"/>
            </w:tcBorders>
          </w:tcPr>
          <w:p w14:paraId="1C8CDBF9" w14:textId="77777777" w:rsidR="003615FB" w:rsidRDefault="00355E8B">
            <w:pPr>
              <w:pStyle w:val="ConsPlusNormal"/>
              <w:jc w:val="both"/>
            </w:pPr>
            <w:r>
              <w:t>15%</w:t>
            </w:r>
          </w:p>
        </w:tc>
        <w:tc>
          <w:tcPr>
            <w:tcW w:w="1253" w:type="dxa"/>
            <w:tcBorders>
              <w:top w:val="single" w:sz="4" w:space="0" w:color="auto"/>
              <w:left w:val="single" w:sz="4" w:space="0" w:color="auto"/>
              <w:bottom w:val="single" w:sz="4" w:space="0" w:color="auto"/>
              <w:right w:val="single" w:sz="4" w:space="0" w:color="auto"/>
            </w:tcBorders>
          </w:tcPr>
          <w:p w14:paraId="62DF94E1" w14:textId="77777777" w:rsidR="003615FB" w:rsidRDefault="00355E8B">
            <w:pPr>
              <w:pStyle w:val="ConsPlusNormal"/>
            </w:pPr>
            <w:r>
              <w:t>10% - 20%</w:t>
            </w:r>
          </w:p>
        </w:tc>
        <w:tc>
          <w:tcPr>
            <w:tcW w:w="1253" w:type="dxa"/>
            <w:tcBorders>
              <w:top w:val="single" w:sz="4" w:space="0" w:color="auto"/>
              <w:left w:val="single" w:sz="4" w:space="0" w:color="auto"/>
              <w:bottom w:val="single" w:sz="4" w:space="0" w:color="auto"/>
              <w:right w:val="single" w:sz="4" w:space="0" w:color="auto"/>
            </w:tcBorders>
          </w:tcPr>
          <w:p w14:paraId="365F6922" w14:textId="77777777" w:rsidR="003615FB" w:rsidRDefault="00355E8B">
            <w:pPr>
              <w:pStyle w:val="ConsPlusNormal"/>
            </w:pPr>
            <w:r>
              <w:t>23%</w:t>
            </w:r>
          </w:p>
        </w:tc>
        <w:tc>
          <w:tcPr>
            <w:tcW w:w="1256" w:type="dxa"/>
            <w:tcBorders>
              <w:top w:val="single" w:sz="4" w:space="0" w:color="auto"/>
              <w:left w:val="single" w:sz="4" w:space="0" w:color="auto"/>
              <w:bottom w:val="single" w:sz="4" w:space="0" w:color="auto"/>
              <w:right w:val="single" w:sz="4" w:space="0" w:color="auto"/>
            </w:tcBorders>
          </w:tcPr>
          <w:p w14:paraId="05511EB0" w14:textId="77777777" w:rsidR="003615FB" w:rsidRDefault="00355E8B">
            <w:pPr>
              <w:pStyle w:val="ConsPlusNormal"/>
            </w:pPr>
            <w:r>
              <w:t>6% - 30%</w:t>
            </w:r>
          </w:p>
        </w:tc>
      </w:tr>
      <w:tr w:rsidR="003615FB" w14:paraId="01A529A1" w14:textId="77777777">
        <w:tc>
          <w:tcPr>
            <w:tcW w:w="4082" w:type="dxa"/>
            <w:tcBorders>
              <w:top w:val="single" w:sz="4" w:space="0" w:color="auto"/>
              <w:left w:val="single" w:sz="4" w:space="0" w:color="auto"/>
              <w:bottom w:val="single" w:sz="4" w:space="0" w:color="auto"/>
              <w:right w:val="single" w:sz="4" w:space="0" w:color="auto"/>
            </w:tcBorders>
          </w:tcPr>
          <w:p w14:paraId="36AF4C6A" w14:textId="77777777" w:rsidR="003615FB" w:rsidRDefault="00355E8B">
            <w:pPr>
              <w:pStyle w:val="ConsPlusNormal"/>
            </w:pPr>
            <w:r>
              <w:t>Земельные участки под индивидуальное жилищное строительство</w:t>
            </w:r>
          </w:p>
        </w:tc>
        <w:tc>
          <w:tcPr>
            <w:tcW w:w="1253" w:type="dxa"/>
            <w:tcBorders>
              <w:top w:val="single" w:sz="4" w:space="0" w:color="auto"/>
              <w:left w:val="single" w:sz="4" w:space="0" w:color="auto"/>
              <w:bottom w:val="single" w:sz="4" w:space="0" w:color="auto"/>
              <w:right w:val="single" w:sz="4" w:space="0" w:color="auto"/>
            </w:tcBorders>
          </w:tcPr>
          <w:p w14:paraId="7E134BD5" w14:textId="77777777" w:rsidR="003615FB" w:rsidRDefault="00355E8B">
            <w:pPr>
              <w:pStyle w:val="ConsPlusNormal"/>
              <w:jc w:val="both"/>
            </w:pPr>
            <w:r>
              <w:t>9%</w:t>
            </w:r>
          </w:p>
        </w:tc>
        <w:tc>
          <w:tcPr>
            <w:tcW w:w="1253" w:type="dxa"/>
            <w:tcBorders>
              <w:top w:val="single" w:sz="4" w:space="0" w:color="auto"/>
              <w:left w:val="single" w:sz="4" w:space="0" w:color="auto"/>
              <w:bottom w:val="single" w:sz="4" w:space="0" w:color="auto"/>
              <w:right w:val="single" w:sz="4" w:space="0" w:color="auto"/>
            </w:tcBorders>
          </w:tcPr>
          <w:p w14:paraId="4551159A" w14:textId="77777777" w:rsidR="003615FB" w:rsidRDefault="00355E8B">
            <w:pPr>
              <w:pStyle w:val="ConsPlusNormal"/>
            </w:pPr>
            <w:r>
              <w:t>5% - 13%</w:t>
            </w:r>
          </w:p>
        </w:tc>
        <w:tc>
          <w:tcPr>
            <w:tcW w:w="1253" w:type="dxa"/>
            <w:tcBorders>
              <w:top w:val="single" w:sz="4" w:space="0" w:color="auto"/>
              <w:left w:val="single" w:sz="4" w:space="0" w:color="auto"/>
              <w:bottom w:val="single" w:sz="4" w:space="0" w:color="auto"/>
              <w:right w:val="single" w:sz="4" w:space="0" w:color="auto"/>
            </w:tcBorders>
          </w:tcPr>
          <w:p w14:paraId="52B68C16" w14:textId="77777777" w:rsidR="003615FB" w:rsidRDefault="00355E8B">
            <w:pPr>
              <w:pStyle w:val="ConsPlusNormal"/>
            </w:pPr>
            <w:r>
              <w:t>15%</w:t>
            </w:r>
          </w:p>
        </w:tc>
        <w:tc>
          <w:tcPr>
            <w:tcW w:w="1256" w:type="dxa"/>
            <w:tcBorders>
              <w:top w:val="single" w:sz="4" w:space="0" w:color="auto"/>
              <w:left w:val="single" w:sz="4" w:space="0" w:color="auto"/>
              <w:bottom w:val="single" w:sz="4" w:space="0" w:color="auto"/>
              <w:right w:val="single" w:sz="4" w:space="0" w:color="auto"/>
            </w:tcBorders>
          </w:tcPr>
          <w:p w14:paraId="40290B59" w14:textId="77777777" w:rsidR="003615FB" w:rsidRDefault="00355E8B">
            <w:pPr>
              <w:pStyle w:val="ConsPlusNormal"/>
            </w:pPr>
            <w:r>
              <w:t>0% - 20%</w:t>
            </w:r>
          </w:p>
        </w:tc>
      </w:tr>
      <w:tr w:rsidR="003615FB" w14:paraId="01C0C724" w14:textId="77777777">
        <w:tc>
          <w:tcPr>
            <w:tcW w:w="4082" w:type="dxa"/>
            <w:tcBorders>
              <w:top w:val="single" w:sz="4" w:space="0" w:color="auto"/>
              <w:left w:val="single" w:sz="4" w:space="0" w:color="auto"/>
              <w:bottom w:val="single" w:sz="4" w:space="0" w:color="auto"/>
              <w:right w:val="single" w:sz="4" w:space="0" w:color="auto"/>
            </w:tcBorders>
          </w:tcPr>
          <w:p w14:paraId="383AC63A" w14:textId="77777777" w:rsidR="003615FB" w:rsidRDefault="00355E8B">
            <w:pPr>
              <w:pStyle w:val="ConsPlusNormal"/>
            </w:pPr>
            <w:r>
              <w:t>Земельные участки под многоэтажное жилищное строительство</w:t>
            </w:r>
          </w:p>
        </w:tc>
        <w:tc>
          <w:tcPr>
            <w:tcW w:w="1253" w:type="dxa"/>
            <w:tcBorders>
              <w:top w:val="single" w:sz="4" w:space="0" w:color="auto"/>
              <w:left w:val="single" w:sz="4" w:space="0" w:color="auto"/>
              <w:bottom w:val="single" w:sz="4" w:space="0" w:color="auto"/>
              <w:right w:val="single" w:sz="4" w:space="0" w:color="auto"/>
            </w:tcBorders>
          </w:tcPr>
          <w:p w14:paraId="41D37683" w14:textId="77777777" w:rsidR="003615FB" w:rsidRDefault="00355E8B">
            <w:pPr>
              <w:pStyle w:val="ConsPlusNormal"/>
              <w:jc w:val="both"/>
            </w:pPr>
            <w:r>
              <w:t>10%</w:t>
            </w:r>
          </w:p>
        </w:tc>
        <w:tc>
          <w:tcPr>
            <w:tcW w:w="1253" w:type="dxa"/>
            <w:tcBorders>
              <w:top w:val="single" w:sz="4" w:space="0" w:color="auto"/>
              <w:left w:val="single" w:sz="4" w:space="0" w:color="auto"/>
              <w:bottom w:val="single" w:sz="4" w:space="0" w:color="auto"/>
              <w:right w:val="single" w:sz="4" w:space="0" w:color="auto"/>
            </w:tcBorders>
          </w:tcPr>
          <w:p w14:paraId="687663EB" w14:textId="77777777" w:rsidR="003615FB" w:rsidRDefault="00355E8B">
            <w:pPr>
              <w:pStyle w:val="ConsPlusNormal"/>
            </w:pPr>
            <w:r>
              <w:t>6% - 14%</w:t>
            </w:r>
          </w:p>
        </w:tc>
        <w:tc>
          <w:tcPr>
            <w:tcW w:w="1253" w:type="dxa"/>
            <w:tcBorders>
              <w:top w:val="single" w:sz="4" w:space="0" w:color="auto"/>
              <w:left w:val="single" w:sz="4" w:space="0" w:color="auto"/>
              <w:bottom w:val="single" w:sz="4" w:space="0" w:color="auto"/>
              <w:right w:val="single" w:sz="4" w:space="0" w:color="auto"/>
            </w:tcBorders>
          </w:tcPr>
          <w:p w14:paraId="20E41088" w14:textId="77777777" w:rsidR="003615FB" w:rsidRDefault="00355E8B">
            <w:pPr>
              <w:pStyle w:val="ConsPlusNormal"/>
            </w:pPr>
            <w:r>
              <w:t>17%</w:t>
            </w:r>
          </w:p>
        </w:tc>
        <w:tc>
          <w:tcPr>
            <w:tcW w:w="1256" w:type="dxa"/>
            <w:tcBorders>
              <w:top w:val="single" w:sz="4" w:space="0" w:color="auto"/>
              <w:left w:val="single" w:sz="4" w:space="0" w:color="auto"/>
              <w:bottom w:val="single" w:sz="4" w:space="0" w:color="auto"/>
              <w:right w:val="single" w:sz="4" w:space="0" w:color="auto"/>
            </w:tcBorders>
          </w:tcPr>
          <w:p w14:paraId="685AE2EF" w14:textId="77777777" w:rsidR="003615FB" w:rsidRDefault="00355E8B">
            <w:pPr>
              <w:pStyle w:val="ConsPlusNormal"/>
            </w:pPr>
            <w:r>
              <w:t>1% - 23%</w:t>
            </w:r>
          </w:p>
        </w:tc>
      </w:tr>
      <w:tr w:rsidR="003615FB" w14:paraId="6DF63010" w14:textId="77777777">
        <w:tc>
          <w:tcPr>
            <w:tcW w:w="4082" w:type="dxa"/>
            <w:tcBorders>
              <w:top w:val="single" w:sz="4" w:space="0" w:color="auto"/>
              <w:left w:val="single" w:sz="4" w:space="0" w:color="auto"/>
              <w:bottom w:val="single" w:sz="4" w:space="0" w:color="auto"/>
              <w:right w:val="single" w:sz="4" w:space="0" w:color="auto"/>
            </w:tcBorders>
          </w:tcPr>
          <w:p w14:paraId="5BA45B29" w14:textId="77777777" w:rsidR="003615FB" w:rsidRDefault="00355E8B">
            <w:pPr>
              <w:pStyle w:val="ConsPlusNormal"/>
            </w:pPr>
            <w:r>
              <w:t>Земельные участки под объекты рекреации</w:t>
            </w:r>
          </w:p>
        </w:tc>
        <w:tc>
          <w:tcPr>
            <w:tcW w:w="1253" w:type="dxa"/>
            <w:tcBorders>
              <w:top w:val="single" w:sz="4" w:space="0" w:color="auto"/>
              <w:left w:val="single" w:sz="4" w:space="0" w:color="auto"/>
              <w:bottom w:val="single" w:sz="4" w:space="0" w:color="auto"/>
              <w:right w:val="single" w:sz="4" w:space="0" w:color="auto"/>
            </w:tcBorders>
          </w:tcPr>
          <w:p w14:paraId="4B4A1EBF" w14:textId="77777777" w:rsidR="003615FB" w:rsidRDefault="00355E8B">
            <w:pPr>
              <w:pStyle w:val="ConsPlusNormal"/>
              <w:jc w:val="both"/>
            </w:pPr>
            <w:r>
              <w:t>14%</w:t>
            </w:r>
          </w:p>
        </w:tc>
        <w:tc>
          <w:tcPr>
            <w:tcW w:w="1253" w:type="dxa"/>
            <w:tcBorders>
              <w:top w:val="single" w:sz="4" w:space="0" w:color="auto"/>
              <w:left w:val="single" w:sz="4" w:space="0" w:color="auto"/>
              <w:bottom w:val="single" w:sz="4" w:space="0" w:color="auto"/>
              <w:right w:val="single" w:sz="4" w:space="0" w:color="auto"/>
            </w:tcBorders>
          </w:tcPr>
          <w:p w14:paraId="758A509D" w14:textId="77777777" w:rsidR="003615FB" w:rsidRDefault="00355E8B">
            <w:pPr>
              <w:pStyle w:val="ConsPlusNormal"/>
            </w:pPr>
            <w:r>
              <w:t>9% - 19%</w:t>
            </w:r>
          </w:p>
        </w:tc>
        <w:tc>
          <w:tcPr>
            <w:tcW w:w="1253" w:type="dxa"/>
            <w:tcBorders>
              <w:top w:val="single" w:sz="4" w:space="0" w:color="auto"/>
              <w:left w:val="single" w:sz="4" w:space="0" w:color="auto"/>
              <w:bottom w:val="single" w:sz="4" w:space="0" w:color="auto"/>
              <w:right w:val="single" w:sz="4" w:space="0" w:color="auto"/>
            </w:tcBorders>
          </w:tcPr>
          <w:p w14:paraId="56437EF6" w14:textId="77777777" w:rsidR="003615FB" w:rsidRDefault="00355E8B">
            <w:pPr>
              <w:pStyle w:val="ConsPlusNormal"/>
            </w:pPr>
            <w:r>
              <w:t>21%</w:t>
            </w:r>
          </w:p>
        </w:tc>
        <w:tc>
          <w:tcPr>
            <w:tcW w:w="1256" w:type="dxa"/>
            <w:tcBorders>
              <w:top w:val="single" w:sz="4" w:space="0" w:color="auto"/>
              <w:left w:val="single" w:sz="4" w:space="0" w:color="auto"/>
              <w:bottom w:val="single" w:sz="4" w:space="0" w:color="auto"/>
              <w:right w:val="single" w:sz="4" w:space="0" w:color="auto"/>
            </w:tcBorders>
          </w:tcPr>
          <w:p w14:paraId="766A7ACE" w14:textId="77777777" w:rsidR="003615FB" w:rsidRDefault="00355E8B">
            <w:pPr>
              <w:pStyle w:val="ConsPlusNormal"/>
            </w:pPr>
            <w:r>
              <w:t>4% - 28%</w:t>
            </w:r>
          </w:p>
        </w:tc>
      </w:tr>
      <w:tr w:rsidR="003615FB" w14:paraId="3A478D66" w14:textId="77777777">
        <w:tc>
          <w:tcPr>
            <w:tcW w:w="4082" w:type="dxa"/>
            <w:tcBorders>
              <w:top w:val="single" w:sz="4" w:space="0" w:color="auto"/>
              <w:left w:val="single" w:sz="4" w:space="0" w:color="auto"/>
              <w:bottom w:val="single" w:sz="4" w:space="0" w:color="auto"/>
              <w:right w:val="single" w:sz="4" w:space="0" w:color="auto"/>
            </w:tcBorders>
          </w:tcPr>
          <w:p w14:paraId="189EC023" w14:textId="77777777" w:rsidR="003615FB" w:rsidRDefault="00355E8B">
            <w:pPr>
              <w:pStyle w:val="ConsPlusNormal"/>
            </w:pPr>
            <w:r>
              <w:t>Земельные участки под объекты придорожного сервиса</w:t>
            </w:r>
          </w:p>
        </w:tc>
        <w:tc>
          <w:tcPr>
            <w:tcW w:w="1253" w:type="dxa"/>
            <w:tcBorders>
              <w:top w:val="single" w:sz="4" w:space="0" w:color="auto"/>
              <w:left w:val="single" w:sz="4" w:space="0" w:color="auto"/>
              <w:bottom w:val="single" w:sz="4" w:space="0" w:color="auto"/>
              <w:right w:val="single" w:sz="4" w:space="0" w:color="auto"/>
            </w:tcBorders>
          </w:tcPr>
          <w:p w14:paraId="1D3DCEF7" w14:textId="77777777" w:rsidR="003615FB" w:rsidRDefault="00355E8B">
            <w:pPr>
              <w:pStyle w:val="ConsPlusNormal"/>
              <w:jc w:val="both"/>
            </w:pPr>
            <w:r>
              <w:t>11%</w:t>
            </w:r>
          </w:p>
        </w:tc>
        <w:tc>
          <w:tcPr>
            <w:tcW w:w="1253" w:type="dxa"/>
            <w:tcBorders>
              <w:top w:val="single" w:sz="4" w:space="0" w:color="auto"/>
              <w:left w:val="single" w:sz="4" w:space="0" w:color="auto"/>
              <w:bottom w:val="single" w:sz="4" w:space="0" w:color="auto"/>
              <w:right w:val="single" w:sz="4" w:space="0" w:color="auto"/>
            </w:tcBorders>
          </w:tcPr>
          <w:p w14:paraId="6739A1CF" w14:textId="77777777" w:rsidR="003615FB" w:rsidRDefault="00355E8B">
            <w:pPr>
              <w:pStyle w:val="ConsPlusNormal"/>
            </w:pPr>
            <w:r>
              <w:t>7% - 15%</w:t>
            </w:r>
          </w:p>
        </w:tc>
        <w:tc>
          <w:tcPr>
            <w:tcW w:w="1253" w:type="dxa"/>
            <w:tcBorders>
              <w:top w:val="single" w:sz="4" w:space="0" w:color="auto"/>
              <w:left w:val="single" w:sz="4" w:space="0" w:color="auto"/>
              <w:bottom w:val="single" w:sz="4" w:space="0" w:color="auto"/>
              <w:right w:val="single" w:sz="4" w:space="0" w:color="auto"/>
            </w:tcBorders>
          </w:tcPr>
          <w:p w14:paraId="2901785D" w14:textId="77777777" w:rsidR="003615FB" w:rsidRDefault="00355E8B">
            <w:pPr>
              <w:pStyle w:val="ConsPlusNormal"/>
            </w:pPr>
            <w:r>
              <w:t>18%</w:t>
            </w:r>
          </w:p>
        </w:tc>
        <w:tc>
          <w:tcPr>
            <w:tcW w:w="1256" w:type="dxa"/>
            <w:tcBorders>
              <w:top w:val="single" w:sz="4" w:space="0" w:color="auto"/>
              <w:left w:val="single" w:sz="4" w:space="0" w:color="auto"/>
              <w:bottom w:val="single" w:sz="4" w:space="0" w:color="auto"/>
              <w:right w:val="single" w:sz="4" w:space="0" w:color="auto"/>
            </w:tcBorders>
          </w:tcPr>
          <w:p w14:paraId="38734C6C" w14:textId="77777777" w:rsidR="003615FB" w:rsidRDefault="00355E8B">
            <w:pPr>
              <w:pStyle w:val="ConsPlusNormal"/>
            </w:pPr>
            <w:r>
              <w:t>2% - 24%</w:t>
            </w:r>
          </w:p>
        </w:tc>
      </w:tr>
    </w:tbl>
    <w:p w14:paraId="66084470" w14:textId="77777777" w:rsidR="003615FB" w:rsidRDefault="003615FB">
      <w:pPr>
        <w:pStyle w:val="ConsPlusNormal"/>
        <w:jc w:val="both"/>
      </w:pPr>
    </w:p>
    <w:p w14:paraId="66367A57" w14:textId="77777777" w:rsidR="003615FB" w:rsidRDefault="00355E8B">
      <w:pPr>
        <w:pStyle w:val="ConsPlusTitle"/>
        <w:jc w:val="center"/>
        <w:outlineLvl w:val="2"/>
      </w:pPr>
      <w:r>
        <w:t>Скидки на торг для других объектов недвижимости</w:t>
      </w:r>
    </w:p>
    <w:p w14:paraId="53004CE5" w14:textId="77777777" w:rsidR="003615FB" w:rsidRDefault="003615FB">
      <w:pPr>
        <w:pStyle w:val="ConsPlusNormal"/>
        <w:jc w:val="both"/>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4082"/>
        <w:gridCol w:w="1253"/>
        <w:gridCol w:w="1253"/>
        <w:gridCol w:w="1253"/>
        <w:gridCol w:w="1256"/>
      </w:tblGrid>
      <w:tr w:rsidR="003615FB" w14:paraId="2AE82144" w14:textId="77777777">
        <w:tc>
          <w:tcPr>
            <w:tcW w:w="4082" w:type="dxa"/>
            <w:vMerge w:val="restart"/>
            <w:tcBorders>
              <w:top w:val="single" w:sz="4" w:space="0" w:color="auto"/>
              <w:left w:val="single" w:sz="4" w:space="0" w:color="auto"/>
              <w:bottom w:val="single" w:sz="4" w:space="0" w:color="auto"/>
              <w:right w:val="single" w:sz="4" w:space="0" w:color="auto"/>
            </w:tcBorders>
          </w:tcPr>
          <w:p w14:paraId="4D92DF9B" w14:textId="77777777" w:rsidR="003615FB" w:rsidRDefault="00355E8B">
            <w:pPr>
              <w:pStyle w:val="ConsPlusNormal"/>
              <w:jc w:val="center"/>
            </w:pPr>
            <w:r>
              <w:t>Вид использования</w:t>
            </w:r>
          </w:p>
        </w:tc>
        <w:tc>
          <w:tcPr>
            <w:tcW w:w="2506" w:type="dxa"/>
            <w:gridSpan w:val="2"/>
            <w:tcBorders>
              <w:top w:val="single" w:sz="4" w:space="0" w:color="auto"/>
              <w:left w:val="single" w:sz="4" w:space="0" w:color="auto"/>
              <w:bottom w:val="single" w:sz="4" w:space="0" w:color="auto"/>
              <w:right w:val="single" w:sz="4" w:space="0" w:color="auto"/>
            </w:tcBorders>
          </w:tcPr>
          <w:p w14:paraId="16992529" w14:textId="77777777" w:rsidR="003615FB" w:rsidRDefault="00355E8B">
            <w:pPr>
              <w:pStyle w:val="ConsPlusNormal"/>
              <w:jc w:val="center"/>
            </w:pPr>
            <w:r>
              <w:t>Активный рынок</w:t>
            </w:r>
          </w:p>
        </w:tc>
        <w:tc>
          <w:tcPr>
            <w:tcW w:w="2509" w:type="dxa"/>
            <w:gridSpan w:val="2"/>
            <w:tcBorders>
              <w:top w:val="single" w:sz="4" w:space="0" w:color="auto"/>
              <w:left w:val="single" w:sz="4" w:space="0" w:color="auto"/>
              <w:bottom w:val="single" w:sz="4" w:space="0" w:color="auto"/>
              <w:right w:val="single" w:sz="4" w:space="0" w:color="auto"/>
            </w:tcBorders>
          </w:tcPr>
          <w:p w14:paraId="0C33664C" w14:textId="77777777" w:rsidR="003615FB" w:rsidRDefault="00355E8B">
            <w:pPr>
              <w:pStyle w:val="ConsPlusNormal"/>
              <w:jc w:val="center"/>
            </w:pPr>
            <w:r>
              <w:t>Неактивный рынок</w:t>
            </w:r>
          </w:p>
        </w:tc>
      </w:tr>
      <w:tr w:rsidR="003615FB" w14:paraId="41EC3F98" w14:textId="77777777">
        <w:tc>
          <w:tcPr>
            <w:tcW w:w="4082" w:type="dxa"/>
            <w:vMerge/>
            <w:tcBorders>
              <w:top w:val="single" w:sz="4" w:space="0" w:color="auto"/>
              <w:left w:val="single" w:sz="4" w:space="0" w:color="auto"/>
              <w:bottom w:val="single" w:sz="4" w:space="0" w:color="auto"/>
              <w:right w:val="single" w:sz="4" w:space="0" w:color="auto"/>
            </w:tcBorders>
          </w:tcPr>
          <w:p w14:paraId="2650F543" w14:textId="77777777" w:rsidR="003615FB" w:rsidRDefault="003615FB">
            <w:pPr>
              <w:pStyle w:val="ConsPlusNormal"/>
              <w:jc w:val="both"/>
            </w:pPr>
          </w:p>
        </w:tc>
        <w:tc>
          <w:tcPr>
            <w:tcW w:w="1253" w:type="dxa"/>
            <w:tcBorders>
              <w:top w:val="single" w:sz="4" w:space="0" w:color="auto"/>
              <w:left w:val="single" w:sz="4" w:space="0" w:color="auto"/>
              <w:bottom w:val="single" w:sz="4" w:space="0" w:color="auto"/>
              <w:right w:val="single" w:sz="4" w:space="0" w:color="auto"/>
            </w:tcBorders>
          </w:tcPr>
          <w:p w14:paraId="0ADDD0BA" w14:textId="77777777" w:rsidR="003615FB" w:rsidRDefault="00355E8B">
            <w:pPr>
              <w:pStyle w:val="ConsPlusNormal"/>
              <w:jc w:val="center"/>
            </w:pPr>
            <w:r>
              <w:t>Среднее значение</w:t>
            </w:r>
          </w:p>
        </w:tc>
        <w:tc>
          <w:tcPr>
            <w:tcW w:w="1253" w:type="dxa"/>
            <w:tcBorders>
              <w:top w:val="single" w:sz="4" w:space="0" w:color="auto"/>
              <w:left w:val="single" w:sz="4" w:space="0" w:color="auto"/>
              <w:bottom w:val="single" w:sz="4" w:space="0" w:color="auto"/>
              <w:right w:val="single" w:sz="4" w:space="0" w:color="auto"/>
            </w:tcBorders>
          </w:tcPr>
          <w:p w14:paraId="7A9D2AAF" w14:textId="77777777" w:rsidR="003615FB" w:rsidRDefault="00355E8B">
            <w:pPr>
              <w:pStyle w:val="ConsPlusNormal"/>
              <w:jc w:val="center"/>
            </w:pPr>
            <w:r>
              <w:t>Границы диапазона</w:t>
            </w:r>
          </w:p>
        </w:tc>
        <w:tc>
          <w:tcPr>
            <w:tcW w:w="1253" w:type="dxa"/>
            <w:tcBorders>
              <w:top w:val="single" w:sz="4" w:space="0" w:color="auto"/>
              <w:left w:val="single" w:sz="4" w:space="0" w:color="auto"/>
              <w:bottom w:val="single" w:sz="4" w:space="0" w:color="auto"/>
              <w:right w:val="single" w:sz="4" w:space="0" w:color="auto"/>
            </w:tcBorders>
          </w:tcPr>
          <w:p w14:paraId="7A7B87D6" w14:textId="77777777" w:rsidR="003615FB" w:rsidRDefault="00355E8B">
            <w:pPr>
              <w:pStyle w:val="ConsPlusNormal"/>
              <w:jc w:val="center"/>
            </w:pPr>
            <w:r>
              <w:t>Среднее значение</w:t>
            </w:r>
          </w:p>
        </w:tc>
        <w:tc>
          <w:tcPr>
            <w:tcW w:w="1256" w:type="dxa"/>
            <w:tcBorders>
              <w:top w:val="single" w:sz="4" w:space="0" w:color="auto"/>
              <w:left w:val="single" w:sz="4" w:space="0" w:color="auto"/>
              <w:bottom w:val="single" w:sz="4" w:space="0" w:color="auto"/>
              <w:right w:val="single" w:sz="4" w:space="0" w:color="auto"/>
            </w:tcBorders>
          </w:tcPr>
          <w:p w14:paraId="70171E24" w14:textId="77777777" w:rsidR="003615FB" w:rsidRDefault="00355E8B">
            <w:pPr>
              <w:pStyle w:val="ConsPlusNormal"/>
              <w:jc w:val="center"/>
            </w:pPr>
            <w:r>
              <w:t>Границы диапазона</w:t>
            </w:r>
          </w:p>
        </w:tc>
      </w:tr>
      <w:tr w:rsidR="003615FB" w14:paraId="4B8076FA" w14:textId="77777777">
        <w:tc>
          <w:tcPr>
            <w:tcW w:w="4082" w:type="dxa"/>
            <w:tcBorders>
              <w:top w:val="single" w:sz="4" w:space="0" w:color="auto"/>
              <w:left w:val="single" w:sz="4" w:space="0" w:color="auto"/>
              <w:bottom w:val="single" w:sz="4" w:space="0" w:color="auto"/>
              <w:right w:val="single" w:sz="4" w:space="0" w:color="auto"/>
            </w:tcBorders>
          </w:tcPr>
          <w:p w14:paraId="1F506F15" w14:textId="77777777" w:rsidR="003615FB" w:rsidRDefault="00355E8B">
            <w:pPr>
              <w:pStyle w:val="ConsPlusNormal"/>
            </w:pPr>
            <w:r>
              <w:t>Производственно-складские объекты</w:t>
            </w:r>
          </w:p>
        </w:tc>
        <w:tc>
          <w:tcPr>
            <w:tcW w:w="1253" w:type="dxa"/>
            <w:tcBorders>
              <w:top w:val="single" w:sz="4" w:space="0" w:color="auto"/>
              <w:left w:val="single" w:sz="4" w:space="0" w:color="auto"/>
              <w:bottom w:val="single" w:sz="4" w:space="0" w:color="auto"/>
              <w:right w:val="single" w:sz="4" w:space="0" w:color="auto"/>
            </w:tcBorders>
          </w:tcPr>
          <w:p w14:paraId="6BC22954" w14:textId="77777777" w:rsidR="003615FB" w:rsidRDefault="00355E8B">
            <w:pPr>
              <w:pStyle w:val="ConsPlusNormal"/>
            </w:pPr>
            <w:r>
              <w:t>12%</w:t>
            </w:r>
          </w:p>
        </w:tc>
        <w:tc>
          <w:tcPr>
            <w:tcW w:w="1253" w:type="dxa"/>
            <w:tcBorders>
              <w:top w:val="single" w:sz="4" w:space="0" w:color="auto"/>
              <w:left w:val="single" w:sz="4" w:space="0" w:color="auto"/>
              <w:bottom w:val="single" w:sz="4" w:space="0" w:color="auto"/>
              <w:right w:val="single" w:sz="4" w:space="0" w:color="auto"/>
            </w:tcBorders>
          </w:tcPr>
          <w:p w14:paraId="12B87E45" w14:textId="77777777" w:rsidR="003615FB" w:rsidRDefault="00355E8B">
            <w:pPr>
              <w:pStyle w:val="ConsPlusNormal"/>
            </w:pPr>
            <w:r>
              <w:t>7% - 17%</w:t>
            </w:r>
          </w:p>
        </w:tc>
        <w:tc>
          <w:tcPr>
            <w:tcW w:w="1253" w:type="dxa"/>
            <w:tcBorders>
              <w:top w:val="single" w:sz="4" w:space="0" w:color="auto"/>
              <w:left w:val="single" w:sz="4" w:space="0" w:color="auto"/>
              <w:bottom w:val="single" w:sz="4" w:space="0" w:color="auto"/>
              <w:right w:val="single" w:sz="4" w:space="0" w:color="auto"/>
            </w:tcBorders>
          </w:tcPr>
          <w:p w14:paraId="4AD0CF31" w14:textId="77777777" w:rsidR="003615FB" w:rsidRDefault="00355E8B">
            <w:pPr>
              <w:pStyle w:val="ConsPlusNormal"/>
            </w:pPr>
            <w:r>
              <w:t>18%</w:t>
            </w:r>
          </w:p>
        </w:tc>
        <w:tc>
          <w:tcPr>
            <w:tcW w:w="1256" w:type="dxa"/>
            <w:tcBorders>
              <w:top w:val="single" w:sz="4" w:space="0" w:color="auto"/>
              <w:left w:val="single" w:sz="4" w:space="0" w:color="auto"/>
              <w:bottom w:val="single" w:sz="4" w:space="0" w:color="auto"/>
              <w:right w:val="single" w:sz="4" w:space="0" w:color="auto"/>
            </w:tcBorders>
          </w:tcPr>
          <w:p w14:paraId="47A9787F" w14:textId="77777777" w:rsidR="003615FB" w:rsidRDefault="00355E8B">
            <w:pPr>
              <w:pStyle w:val="ConsPlusNormal"/>
            </w:pPr>
            <w:r>
              <w:t>11% - 26%</w:t>
            </w:r>
          </w:p>
        </w:tc>
      </w:tr>
      <w:tr w:rsidR="003615FB" w14:paraId="4A20EB5A" w14:textId="77777777">
        <w:tc>
          <w:tcPr>
            <w:tcW w:w="4082" w:type="dxa"/>
            <w:tcBorders>
              <w:top w:val="single" w:sz="4" w:space="0" w:color="auto"/>
              <w:left w:val="single" w:sz="4" w:space="0" w:color="auto"/>
              <w:bottom w:val="single" w:sz="4" w:space="0" w:color="auto"/>
              <w:right w:val="single" w:sz="4" w:space="0" w:color="auto"/>
            </w:tcBorders>
          </w:tcPr>
          <w:p w14:paraId="1A6142AB" w14:textId="77777777" w:rsidR="003615FB" w:rsidRDefault="00355E8B">
            <w:pPr>
              <w:pStyle w:val="ConsPlusNormal"/>
            </w:pPr>
            <w:r>
              <w:t>Торгово-офисная недвижимость</w:t>
            </w:r>
          </w:p>
        </w:tc>
        <w:tc>
          <w:tcPr>
            <w:tcW w:w="1253" w:type="dxa"/>
            <w:tcBorders>
              <w:top w:val="single" w:sz="4" w:space="0" w:color="auto"/>
              <w:left w:val="single" w:sz="4" w:space="0" w:color="auto"/>
              <w:bottom w:val="single" w:sz="4" w:space="0" w:color="auto"/>
              <w:right w:val="single" w:sz="4" w:space="0" w:color="auto"/>
            </w:tcBorders>
          </w:tcPr>
          <w:p w14:paraId="2047588A" w14:textId="77777777" w:rsidR="003615FB" w:rsidRDefault="00355E8B">
            <w:pPr>
              <w:pStyle w:val="ConsPlusNormal"/>
            </w:pPr>
            <w:r>
              <w:t>10%</w:t>
            </w:r>
          </w:p>
        </w:tc>
        <w:tc>
          <w:tcPr>
            <w:tcW w:w="1253" w:type="dxa"/>
            <w:tcBorders>
              <w:top w:val="single" w:sz="4" w:space="0" w:color="auto"/>
              <w:left w:val="single" w:sz="4" w:space="0" w:color="auto"/>
              <w:bottom w:val="single" w:sz="4" w:space="0" w:color="auto"/>
              <w:right w:val="single" w:sz="4" w:space="0" w:color="auto"/>
            </w:tcBorders>
          </w:tcPr>
          <w:p w14:paraId="6C1C655F" w14:textId="77777777" w:rsidR="003615FB" w:rsidRDefault="00355E8B">
            <w:pPr>
              <w:pStyle w:val="ConsPlusNormal"/>
            </w:pPr>
            <w:r>
              <w:t>5% - 15%</w:t>
            </w:r>
          </w:p>
        </w:tc>
        <w:tc>
          <w:tcPr>
            <w:tcW w:w="1253" w:type="dxa"/>
            <w:tcBorders>
              <w:top w:val="single" w:sz="4" w:space="0" w:color="auto"/>
              <w:left w:val="single" w:sz="4" w:space="0" w:color="auto"/>
              <w:bottom w:val="single" w:sz="4" w:space="0" w:color="auto"/>
              <w:right w:val="single" w:sz="4" w:space="0" w:color="auto"/>
            </w:tcBorders>
          </w:tcPr>
          <w:p w14:paraId="1869D30B" w14:textId="77777777" w:rsidR="003615FB" w:rsidRDefault="00355E8B">
            <w:pPr>
              <w:pStyle w:val="ConsPlusNormal"/>
            </w:pPr>
            <w:r>
              <w:t>17%</w:t>
            </w:r>
          </w:p>
        </w:tc>
        <w:tc>
          <w:tcPr>
            <w:tcW w:w="1256" w:type="dxa"/>
            <w:tcBorders>
              <w:top w:val="single" w:sz="4" w:space="0" w:color="auto"/>
              <w:left w:val="single" w:sz="4" w:space="0" w:color="auto"/>
              <w:bottom w:val="single" w:sz="4" w:space="0" w:color="auto"/>
              <w:right w:val="single" w:sz="4" w:space="0" w:color="auto"/>
            </w:tcBorders>
          </w:tcPr>
          <w:p w14:paraId="2ED20545" w14:textId="77777777" w:rsidR="003615FB" w:rsidRDefault="00355E8B">
            <w:pPr>
              <w:pStyle w:val="ConsPlusNormal"/>
            </w:pPr>
            <w:r>
              <w:t>10% - 24%</w:t>
            </w:r>
          </w:p>
        </w:tc>
      </w:tr>
      <w:tr w:rsidR="003615FB" w14:paraId="60BAC969" w14:textId="77777777">
        <w:tc>
          <w:tcPr>
            <w:tcW w:w="4082" w:type="dxa"/>
            <w:tcBorders>
              <w:top w:val="single" w:sz="4" w:space="0" w:color="auto"/>
              <w:left w:val="single" w:sz="4" w:space="0" w:color="auto"/>
              <w:bottom w:val="single" w:sz="4" w:space="0" w:color="auto"/>
              <w:right w:val="single" w:sz="4" w:space="0" w:color="auto"/>
            </w:tcBorders>
          </w:tcPr>
          <w:p w14:paraId="6BF1B9E1" w14:textId="77777777" w:rsidR="003615FB" w:rsidRDefault="00355E8B">
            <w:pPr>
              <w:pStyle w:val="ConsPlusNormal"/>
            </w:pPr>
            <w:r>
              <w:t>Квартиры</w:t>
            </w:r>
          </w:p>
        </w:tc>
        <w:tc>
          <w:tcPr>
            <w:tcW w:w="1253" w:type="dxa"/>
            <w:tcBorders>
              <w:top w:val="single" w:sz="4" w:space="0" w:color="auto"/>
              <w:left w:val="single" w:sz="4" w:space="0" w:color="auto"/>
              <w:bottom w:val="single" w:sz="4" w:space="0" w:color="auto"/>
              <w:right w:val="single" w:sz="4" w:space="0" w:color="auto"/>
            </w:tcBorders>
          </w:tcPr>
          <w:p w14:paraId="3374D2F1" w14:textId="77777777" w:rsidR="003615FB" w:rsidRDefault="00355E8B">
            <w:pPr>
              <w:pStyle w:val="ConsPlusNormal"/>
            </w:pPr>
            <w:r>
              <w:t>4%</w:t>
            </w:r>
          </w:p>
        </w:tc>
        <w:tc>
          <w:tcPr>
            <w:tcW w:w="1253" w:type="dxa"/>
            <w:tcBorders>
              <w:top w:val="single" w:sz="4" w:space="0" w:color="auto"/>
              <w:left w:val="single" w:sz="4" w:space="0" w:color="auto"/>
              <w:bottom w:val="single" w:sz="4" w:space="0" w:color="auto"/>
              <w:right w:val="single" w:sz="4" w:space="0" w:color="auto"/>
            </w:tcBorders>
          </w:tcPr>
          <w:p w14:paraId="23CD381A" w14:textId="77777777" w:rsidR="003615FB" w:rsidRDefault="00355E8B">
            <w:pPr>
              <w:pStyle w:val="ConsPlusNormal"/>
            </w:pPr>
            <w:r>
              <w:t>2% - 6%</w:t>
            </w:r>
          </w:p>
        </w:tc>
        <w:tc>
          <w:tcPr>
            <w:tcW w:w="1253" w:type="dxa"/>
            <w:tcBorders>
              <w:top w:val="single" w:sz="4" w:space="0" w:color="auto"/>
              <w:left w:val="single" w:sz="4" w:space="0" w:color="auto"/>
              <w:bottom w:val="single" w:sz="4" w:space="0" w:color="auto"/>
              <w:right w:val="single" w:sz="4" w:space="0" w:color="auto"/>
            </w:tcBorders>
          </w:tcPr>
          <w:p w14:paraId="12EDFB0A" w14:textId="77777777" w:rsidR="003615FB" w:rsidRDefault="00355E8B">
            <w:pPr>
              <w:pStyle w:val="ConsPlusNormal"/>
            </w:pPr>
            <w:r>
              <w:t>8%</w:t>
            </w:r>
          </w:p>
        </w:tc>
        <w:tc>
          <w:tcPr>
            <w:tcW w:w="1256" w:type="dxa"/>
            <w:tcBorders>
              <w:top w:val="single" w:sz="4" w:space="0" w:color="auto"/>
              <w:left w:val="single" w:sz="4" w:space="0" w:color="auto"/>
              <w:bottom w:val="single" w:sz="4" w:space="0" w:color="auto"/>
              <w:right w:val="single" w:sz="4" w:space="0" w:color="auto"/>
            </w:tcBorders>
          </w:tcPr>
          <w:p w14:paraId="4EC46DF2" w14:textId="77777777" w:rsidR="003615FB" w:rsidRDefault="00355E8B">
            <w:pPr>
              <w:pStyle w:val="ConsPlusNormal"/>
            </w:pPr>
            <w:r>
              <w:t>4% - 14%</w:t>
            </w:r>
          </w:p>
        </w:tc>
      </w:tr>
      <w:tr w:rsidR="003615FB" w14:paraId="520D9033" w14:textId="77777777">
        <w:tc>
          <w:tcPr>
            <w:tcW w:w="4082" w:type="dxa"/>
            <w:tcBorders>
              <w:top w:val="single" w:sz="4" w:space="0" w:color="auto"/>
              <w:left w:val="single" w:sz="4" w:space="0" w:color="auto"/>
              <w:bottom w:val="single" w:sz="4" w:space="0" w:color="auto"/>
              <w:right w:val="single" w:sz="4" w:space="0" w:color="auto"/>
            </w:tcBorders>
          </w:tcPr>
          <w:p w14:paraId="78CD9B94" w14:textId="77777777" w:rsidR="003615FB" w:rsidRDefault="00355E8B">
            <w:pPr>
              <w:pStyle w:val="ConsPlusNormal"/>
            </w:pPr>
            <w:r>
              <w:t>Индивидуальные жилые дома</w:t>
            </w:r>
          </w:p>
        </w:tc>
        <w:tc>
          <w:tcPr>
            <w:tcW w:w="1253" w:type="dxa"/>
            <w:tcBorders>
              <w:top w:val="single" w:sz="4" w:space="0" w:color="auto"/>
              <w:left w:val="single" w:sz="4" w:space="0" w:color="auto"/>
              <w:bottom w:val="single" w:sz="4" w:space="0" w:color="auto"/>
              <w:right w:val="single" w:sz="4" w:space="0" w:color="auto"/>
            </w:tcBorders>
          </w:tcPr>
          <w:p w14:paraId="02D68630" w14:textId="77777777" w:rsidR="003615FB" w:rsidRDefault="00355E8B">
            <w:pPr>
              <w:pStyle w:val="ConsPlusNormal"/>
            </w:pPr>
            <w:r>
              <w:t>6%</w:t>
            </w:r>
          </w:p>
        </w:tc>
        <w:tc>
          <w:tcPr>
            <w:tcW w:w="1253" w:type="dxa"/>
            <w:tcBorders>
              <w:top w:val="single" w:sz="4" w:space="0" w:color="auto"/>
              <w:left w:val="single" w:sz="4" w:space="0" w:color="auto"/>
              <w:bottom w:val="single" w:sz="4" w:space="0" w:color="auto"/>
              <w:right w:val="single" w:sz="4" w:space="0" w:color="auto"/>
            </w:tcBorders>
          </w:tcPr>
          <w:p w14:paraId="7AE69801" w14:textId="77777777" w:rsidR="003615FB" w:rsidRDefault="00355E8B">
            <w:pPr>
              <w:pStyle w:val="ConsPlusNormal"/>
            </w:pPr>
            <w:r>
              <w:t>2% - 10%</w:t>
            </w:r>
          </w:p>
        </w:tc>
        <w:tc>
          <w:tcPr>
            <w:tcW w:w="1253" w:type="dxa"/>
            <w:tcBorders>
              <w:top w:val="single" w:sz="4" w:space="0" w:color="auto"/>
              <w:left w:val="single" w:sz="4" w:space="0" w:color="auto"/>
              <w:bottom w:val="single" w:sz="4" w:space="0" w:color="auto"/>
              <w:right w:val="single" w:sz="4" w:space="0" w:color="auto"/>
            </w:tcBorders>
          </w:tcPr>
          <w:p w14:paraId="7B6263E2" w14:textId="77777777" w:rsidR="003615FB" w:rsidRDefault="00355E8B">
            <w:pPr>
              <w:pStyle w:val="ConsPlusNormal"/>
            </w:pPr>
            <w:r>
              <w:t>12%</w:t>
            </w:r>
          </w:p>
        </w:tc>
        <w:tc>
          <w:tcPr>
            <w:tcW w:w="1256" w:type="dxa"/>
            <w:tcBorders>
              <w:top w:val="single" w:sz="4" w:space="0" w:color="auto"/>
              <w:left w:val="single" w:sz="4" w:space="0" w:color="auto"/>
              <w:bottom w:val="single" w:sz="4" w:space="0" w:color="auto"/>
              <w:right w:val="single" w:sz="4" w:space="0" w:color="auto"/>
            </w:tcBorders>
          </w:tcPr>
          <w:p w14:paraId="089EE03F" w14:textId="77777777" w:rsidR="003615FB" w:rsidRDefault="00355E8B">
            <w:pPr>
              <w:pStyle w:val="ConsPlusNormal"/>
            </w:pPr>
            <w:r>
              <w:t>6% - 18%</w:t>
            </w:r>
          </w:p>
        </w:tc>
      </w:tr>
      <w:tr w:rsidR="003615FB" w14:paraId="05222DAE" w14:textId="77777777">
        <w:tc>
          <w:tcPr>
            <w:tcW w:w="4082" w:type="dxa"/>
            <w:tcBorders>
              <w:top w:val="single" w:sz="4" w:space="0" w:color="auto"/>
              <w:left w:val="single" w:sz="4" w:space="0" w:color="auto"/>
              <w:bottom w:val="single" w:sz="4" w:space="0" w:color="auto"/>
              <w:right w:val="single" w:sz="4" w:space="0" w:color="auto"/>
            </w:tcBorders>
          </w:tcPr>
          <w:p w14:paraId="6D61E105" w14:textId="77777777" w:rsidR="003615FB" w:rsidRDefault="00355E8B">
            <w:pPr>
              <w:pStyle w:val="ConsPlusNormal"/>
            </w:pPr>
            <w:r>
              <w:t>Базы отдыха</w:t>
            </w:r>
          </w:p>
        </w:tc>
        <w:tc>
          <w:tcPr>
            <w:tcW w:w="1253" w:type="dxa"/>
            <w:tcBorders>
              <w:top w:val="single" w:sz="4" w:space="0" w:color="auto"/>
              <w:left w:val="single" w:sz="4" w:space="0" w:color="auto"/>
              <w:bottom w:val="single" w:sz="4" w:space="0" w:color="auto"/>
              <w:right w:val="single" w:sz="4" w:space="0" w:color="auto"/>
            </w:tcBorders>
          </w:tcPr>
          <w:p w14:paraId="5F027D9E" w14:textId="77777777" w:rsidR="003615FB" w:rsidRDefault="00355E8B">
            <w:pPr>
              <w:pStyle w:val="ConsPlusNormal"/>
            </w:pPr>
            <w:r>
              <w:t>10%</w:t>
            </w:r>
          </w:p>
        </w:tc>
        <w:tc>
          <w:tcPr>
            <w:tcW w:w="1253" w:type="dxa"/>
            <w:tcBorders>
              <w:top w:val="single" w:sz="4" w:space="0" w:color="auto"/>
              <w:left w:val="single" w:sz="4" w:space="0" w:color="auto"/>
              <w:bottom w:val="single" w:sz="4" w:space="0" w:color="auto"/>
              <w:right w:val="single" w:sz="4" w:space="0" w:color="auto"/>
            </w:tcBorders>
          </w:tcPr>
          <w:p w14:paraId="7D99F986" w14:textId="77777777" w:rsidR="003615FB" w:rsidRDefault="00355E8B">
            <w:pPr>
              <w:pStyle w:val="ConsPlusNormal"/>
            </w:pPr>
            <w:r>
              <w:t>5% - 15%</w:t>
            </w:r>
          </w:p>
        </w:tc>
        <w:tc>
          <w:tcPr>
            <w:tcW w:w="1253" w:type="dxa"/>
            <w:tcBorders>
              <w:top w:val="single" w:sz="4" w:space="0" w:color="auto"/>
              <w:left w:val="single" w:sz="4" w:space="0" w:color="auto"/>
              <w:bottom w:val="single" w:sz="4" w:space="0" w:color="auto"/>
              <w:right w:val="single" w:sz="4" w:space="0" w:color="auto"/>
            </w:tcBorders>
          </w:tcPr>
          <w:p w14:paraId="170695CC" w14:textId="77777777" w:rsidR="003615FB" w:rsidRDefault="00355E8B">
            <w:pPr>
              <w:pStyle w:val="ConsPlusNormal"/>
            </w:pPr>
            <w:r>
              <w:t>17%</w:t>
            </w:r>
          </w:p>
        </w:tc>
        <w:tc>
          <w:tcPr>
            <w:tcW w:w="1256" w:type="dxa"/>
            <w:tcBorders>
              <w:top w:val="single" w:sz="4" w:space="0" w:color="auto"/>
              <w:left w:val="single" w:sz="4" w:space="0" w:color="auto"/>
              <w:bottom w:val="single" w:sz="4" w:space="0" w:color="auto"/>
              <w:right w:val="single" w:sz="4" w:space="0" w:color="auto"/>
            </w:tcBorders>
          </w:tcPr>
          <w:p w14:paraId="72AD805C" w14:textId="77777777" w:rsidR="003615FB" w:rsidRDefault="00355E8B">
            <w:pPr>
              <w:pStyle w:val="ConsPlusNormal"/>
            </w:pPr>
            <w:r>
              <w:t>9% - 25%</w:t>
            </w:r>
          </w:p>
        </w:tc>
      </w:tr>
    </w:tbl>
    <w:p w14:paraId="0B3F2130" w14:textId="77777777" w:rsidR="003615FB" w:rsidRDefault="003615FB">
      <w:pPr>
        <w:pStyle w:val="ConsPlusNormal"/>
        <w:jc w:val="both"/>
      </w:pPr>
    </w:p>
    <w:p w14:paraId="0FE8F207" w14:textId="77777777" w:rsidR="003615FB" w:rsidRDefault="00355E8B">
      <w:pPr>
        <w:pStyle w:val="ConsPlusNormal"/>
        <w:ind w:firstLine="540"/>
        <w:jc w:val="both"/>
      </w:pPr>
      <w:r>
        <w:t>Выбор значения скидки на торг в границах указанного в таблицах диапазона осуществляется на основании проведенного анализа рынка недвижимости по каждому из сегментов, а также социально-экономической ситуации в субъекте Российской Федерации. В частности, анализируется динамика цен на рынке (при отрицательной динамике или стагнации используются большие значения скидок на торг), объем предложения на рынке (низкий объем предложения свидетельствует о том, что рынок неактивный), уровень покупательской способности населения или организаций и прочее.</w:t>
      </w:r>
    </w:p>
    <w:p w14:paraId="7699A3DF" w14:textId="77777777" w:rsidR="003615FB" w:rsidRDefault="003615FB">
      <w:pPr>
        <w:pStyle w:val="ConsPlusNormal"/>
        <w:jc w:val="both"/>
      </w:pPr>
    </w:p>
    <w:p w14:paraId="7F309E17" w14:textId="77777777" w:rsidR="003615FB" w:rsidRDefault="00355E8B">
      <w:pPr>
        <w:pStyle w:val="ConsPlusTitle"/>
        <w:jc w:val="center"/>
        <w:outlineLvl w:val="2"/>
      </w:pPr>
      <w:r>
        <w:t>Масштабный фактор для земельных участков</w:t>
      </w:r>
    </w:p>
    <w:p w14:paraId="072DD0C5" w14:textId="77777777" w:rsidR="003615FB" w:rsidRDefault="00355E8B">
      <w:pPr>
        <w:pStyle w:val="ConsPlusTitle"/>
        <w:jc w:val="center"/>
      </w:pPr>
      <w:r>
        <w:t>под многоэтажную жилую застройку</w:t>
      </w:r>
    </w:p>
    <w:p w14:paraId="03AEC526" w14:textId="77777777" w:rsidR="003615FB" w:rsidRDefault="003615FB">
      <w:pPr>
        <w:pStyle w:val="ConsPlusNormal"/>
        <w:jc w:val="both"/>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2551"/>
        <w:gridCol w:w="1631"/>
        <w:gridCol w:w="1631"/>
        <w:gridCol w:w="1631"/>
        <w:gridCol w:w="1634"/>
      </w:tblGrid>
      <w:tr w:rsidR="003615FB" w14:paraId="02387646" w14:textId="77777777">
        <w:tc>
          <w:tcPr>
            <w:tcW w:w="2551" w:type="dxa"/>
            <w:vMerge w:val="restart"/>
            <w:tcBorders>
              <w:top w:val="single" w:sz="4" w:space="0" w:color="auto"/>
              <w:left w:val="single" w:sz="4" w:space="0" w:color="auto"/>
              <w:bottom w:val="single" w:sz="4" w:space="0" w:color="auto"/>
              <w:right w:val="single" w:sz="4" w:space="0" w:color="auto"/>
            </w:tcBorders>
          </w:tcPr>
          <w:p w14:paraId="62CE0364" w14:textId="77777777" w:rsidR="003615FB" w:rsidRDefault="00355E8B">
            <w:pPr>
              <w:pStyle w:val="ConsPlusNormal"/>
              <w:jc w:val="center"/>
            </w:pPr>
            <w:r>
              <w:t>Диапазон площадей аналогичного объекта, га</w:t>
            </w:r>
          </w:p>
        </w:tc>
        <w:tc>
          <w:tcPr>
            <w:tcW w:w="6527" w:type="dxa"/>
            <w:gridSpan w:val="4"/>
            <w:tcBorders>
              <w:top w:val="single" w:sz="4" w:space="0" w:color="auto"/>
              <w:left w:val="single" w:sz="4" w:space="0" w:color="auto"/>
              <w:bottom w:val="single" w:sz="4" w:space="0" w:color="auto"/>
              <w:right w:val="single" w:sz="4" w:space="0" w:color="auto"/>
            </w:tcBorders>
          </w:tcPr>
          <w:p w14:paraId="14650333" w14:textId="77777777" w:rsidR="003615FB" w:rsidRDefault="00355E8B">
            <w:pPr>
              <w:pStyle w:val="ConsPlusNormal"/>
              <w:jc w:val="center"/>
            </w:pPr>
            <w:r>
              <w:t>Диапазон площадей объекта недвижимости, для которого определяется кадастровая стоимость, га</w:t>
            </w:r>
          </w:p>
        </w:tc>
      </w:tr>
      <w:tr w:rsidR="003615FB" w14:paraId="4C6CAC93" w14:textId="77777777">
        <w:tc>
          <w:tcPr>
            <w:tcW w:w="2551" w:type="dxa"/>
            <w:vMerge/>
            <w:tcBorders>
              <w:top w:val="single" w:sz="4" w:space="0" w:color="auto"/>
              <w:left w:val="single" w:sz="4" w:space="0" w:color="auto"/>
              <w:bottom w:val="single" w:sz="4" w:space="0" w:color="auto"/>
              <w:right w:val="single" w:sz="4" w:space="0" w:color="auto"/>
            </w:tcBorders>
          </w:tcPr>
          <w:p w14:paraId="4B1E1E7D" w14:textId="77777777" w:rsidR="003615FB" w:rsidRDefault="003615FB">
            <w:pPr>
              <w:pStyle w:val="ConsPlusNormal"/>
              <w:jc w:val="both"/>
            </w:pPr>
          </w:p>
        </w:tc>
        <w:tc>
          <w:tcPr>
            <w:tcW w:w="1631" w:type="dxa"/>
            <w:tcBorders>
              <w:top w:val="single" w:sz="4" w:space="0" w:color="auto"/>
              <w:left w:val="single" w:sz="4" w:space="0" w:color="auto"/>
              <w:bottom w:val="single" w:sz="4" w:space="0" w:color="auto"/>
              <w:right w:val="single" w:sz="4" w:space="0" w:color="auto"/>
            </w:tcBorders>
          </w:tcPr>
          <w:p w14:paraId="5D84910E" w14:textId="77777777" w:rsidR="003615FB" w:rsidRDefault="00355E8B">
            <w:pPr>
              <w:pStyle w:val="ConsPlusNormal"/>
              <w:jc w:val="center"/>
            </w:pPr>
            <w:r>
              <w:t>&lt; 0,5</w:t>
            </w:r>
          </w:p>
        </w:tc>
        <w:tc>
          <w:tcPr>
            <w:tcW w:w="1631" w:type="dxa"/>
            <w:tcBorders>
              <w:top w:val="single" w:sz="4" w:space="0" w:color="auto"/>
              <w:left w:val="single" w:sz="4" w:space="0" w:color="auto"/>
              <w:bottom w:val="single" w:sz="4" w:space="0" w:color="auto"/>
              <w:right w:val="single" w:sz="4" w:space="0" w:color="auto"/>
            </w:tcBorders>
          </w:tcPr>
          <w:p w14:paraId="41BDA94B" w14:textId="77777777" w:rsidR="003615FB" w:rsidRDefault="00355E8B">
            <w:pPr>
              <w:pStyle w:val="ConsPlusNormal"/>
              <w:jc w:val="center"/>
            </w:pPr>
            <w:r>
              <w:t>0,5 - 1,5</w:t>
            </w:r>
          </w:p>
        </w:tc>
        <w:tc>
          <w:tcPr>
            <w:tcW w:w="1631" w:type="dxa"/>
            <w:tcBorders>
              <w:top w:val="single" w:sz="4" w:space="0" w:color="auto"/>
              <w:left w:val="single" w:sz="4" w:space="0" w:color="auto"/>
              <w:bottom w:val="single" w:sz="4" w:space="0" w:color="auto"/>
              <w:right w:val="single" w:sz="4" w:space="0" w:color="auto"/>
            </w:tcBorders>
          </w:tcPr>
          <w:p w14:paraId="2414689B" w14:textId="77777777" w:rsidR="003615FB" w:rsidRDefault="00355E8B">
            <w:pPr>
              <w:pStyle w:val="ConsPlusNormal"/>
              <w:jc w:val="center"/>
            </w:pPr>
            <w:r>
              <w:t>1,5 - 5</w:t>
            </w:r>
          </w:p>
        </w:tc>
        <w:tc>
          <w:tcPr>
            <w:tcW w:w="1634" w:type="dxa"/>
            <w:tcBorders>
              <w:top w:val="single" w:sz="4" w:space="0" w:color="auto"/>
              <w:left w:val="single" w:sz="4" w:space="0" w:color="auto"/>
              <w:bottom w:val="single" w:sz="4" w:space="0" w:color="auto"/>
              <w:right w:val="single" w:sz="4" w:space="0" w:color="auto"/>
            </w:tcBorders>
          </w:tcPr>
          <w:p w14:paraId="3DFDCB4A" w14:textId="77777777" w:rsidR="003615FB" w:rsidRDefault="00355E8B">
            <w:pPr>
              <w:pStyle w:val="ConsPlusNormal"/>
              <w:jc w:val="center"/>
            </w:pPr>
            <w:r>
              <w:t>&gt; 5</w:t>
            </w:r>
          </w:p>
        </w:tc>
      </w:tr>
      <w:tr w:rsidR="003615FB" w14:paraId="2BBB65D5" w14:textId="77777777">
        <w:tc>
          <w:tcPr>
            <w:tcW w:w="2551" w:type="dxa"/>
            <w:tcBorders>
              <w:top w:val="single" w:sz="4" w:space="0" w:color="auto"/>
              <w:left w:val="single" w:sz="4" w:space="0" w:color="auto"/>
              <w:bottom w:val="single" w:sz="4" w:space="0" w:color="auto"/>
              <w:right w:val="single" w:sz="4" w:space="0" w:color="auto"/>
            </w:tcBorders>
          </w:tcPr>
          <w:p w14:paraId="00256351" w14:textId="77777777" w:rsidR="003615FB" w:rsidRDefault="00355E8B">
            <w:pPr>
              <w:pStyle w:val="ConsPlusNormal"/>
              <w:jc w:val="center"/>
            </w:pPr>
            <w:r>
              <w:t>&lt; 0,5</w:t>
            </w:r>
          </w:p>
        </w:tc>
        <w:tc>
          <w:tcPr>
            <w:tcW w:w="1631" w:type="dxa"/>
            <w:tcBorders>
              <w:top w:val="single" w:sz="4" w:space="0" w:color="auto"/>
              <w:left w:val="single" w:sz="4" w:space="0" w:color="auto"/>
              <w:bottom w:val="single" w:sz="4" w:space="0" w:color="auto"/>
              <w:right w:val="single" w:sz="4" w:space="0" w:color="auto"/>
            </w:tcBorders>
          </w:tcPr>
          <w:p w14:paraId="355FBAB9" w14:textId="77777777" w:rsidR="003615FB" w:rsidRDefault="00355E8B">
            <w:pPr>
              <w:pStyle w:val="ConsPlusNormal"/>
              <w:jc w:val="center"/>
            </w:pPr>
            <w:r>
              <w:t>1,00</w:t>
            </w:r>
          </w:p>
        </w:tc>
        <w:tc>
          <w:tcPr>
            <w:tcW w:w="1631" w:type="dxa"/>
            <w:tcBorders>
              <w:top w:val="single" w:sz="4" w:space="0" w:color="auto"/>
              <w:left w:val="single" w:sz="4" w:space="0" w:color="auto"/>
              <w:bottom w:val="single" w:sz="4" w:space="0" w:color="auto"/>
              <w:right w:val="single" w:sz="4" w:space="0" w:color="auto"/>
            </w:tcBorders>
          </w:tcPr>
          <w:p w14:paraId="348B09B3" w14:textId="77777777" w:rsidR="003615FB" w:rsidRDefault="00355E8B">
            <w:pPr>
              <w:pStyle w:val="ConsPlusNormal"/>
              <w:jc w:val="center"/>
            </w:pPr>
            <w:r>
              <w:t>0,98</w:t>
            </w:r>
          </w:p>
        </w:tc>
        <w:tc>
          <w:tcPr>
            <w:tcW w:w="1631" w:type="dxa"/>
            <w:tcBorders>
              <w:top w:val="single" w:sz="4" w:space="0" w:color="auto"/>
              <w:left w:val="single" w:sz="4" w:space="0" w:color="auto"/>
              <w:bottom w:val="single" w:sz="4" w:space="0" w:color="auto"/>
              <w:right w:val="single" w:sz="4" w:space="0" w:color="auto"/>
            </w:tcBorders>
          </w:tcPr>
          <w:p w14:paraId="54FFEC9F" w14:textId="77777777" w:rsidR="003615FB" w:rsidRDefault="00355E8B">
            <w:pPr>
              <w:pStyle w:val="ConsPlusNormal"/>
              <w:jc w:val="center"/>
            </w:pPr>
            <w:r>
              <w:t>0,90</w:t>
            </w:r>
          </w:p>
        </w:tc>
        <w:tc>
          <w:tcPr>
            <w:tcW w:w="1634" w:type="dxa"/>
            <w:tcBorders>
              <w:top w:val="single" w:sz="4" w:space="0" w:color="auto"/>
              <w:left w:val="single" w:sz="4" w:space="0" w:color="auto"/>
              <w:bottom w:val="single" w:sz="4" w:space="0" w:color="auto"/>
              <w:right w:val="single" w:sz="4" w:space="0" w:color="auto"/>
            </w:tcBorders>
          </w:tcPr>
          <w:p w14:paraId="79256C5F" w14:textId="77777777" w:rsidR="003615FB" w:rsidRDefault="00355E8B">
            <w:pPr>
              <w:pStyle w:val="ConsPlusNormal"/>
              <w:jc w:val="center"/>
            </w:pPr>
            <w:r>
              <w:t>0,84</w:t>
            </w:r>
          </w:p>
        </w:tc>
      </w:tr>
      <w:tr w:rsidR="003615FB" w14:paraId="6E429E19" w14:textId="77777777">
        <w:tc>
          <w:tcPr>
            <w:tcW w:w="2551" w:type="dxa"/>
            <w:tcBorders>
              <w:top w:val="single" w:sz="4" w:space="0" w:color="auto"/>
              <w:left w:val="single" w:sz="4" w:space="0" w:color="auto"/>
              <w:bottom w:val="single" w:sz="4" w:space="0" w:color="auto"/>
              <w:right w:val="single" w:sz="4" w:space="0" w:color="auto"/>
            </w:tcBorders>
          </w:tcPr>
          <w:p w14:paraId="4F3E76D1" w14:textId="77777777" w:rsidR="003615FB" w:rsidRDefault="00355E8B">
            <w:pPr>
              <w:pStyle w:val="ConsPlusNormal"/>
              <w:jc w:val="center"/>
            </w:pPr>
            <w:r>
              <w:t>0,5 - 1,5</w:t>
            </w:r>
          </w:p>
        </w:tc>
        <w:tc>
          <w:tcPr>
            <w:tcW w:w="1631" w:type="dxa"/>
            <w:tcBorders>
              <w:top w:val="single" w:sz="4" w:space="0" w:color="auto"/>
              <w:left w:val="single" w:sz="4" w:space="0" w:color="auto"/>
              <w:bottom w:val="single" w:sz="4" w:space="0" w:color="auto"/>
              <w:right w:val="single" w:sz="4" w:space="0" w:color="auto"/>
            </w:tcBorders>
          </w:tcPr>
          <w:p w14:paraId="2A6112FC" w14:textId="77777777" w:rsidR="003615FB" w:rsidRDefault="00355E8B">
            <w:pPr>
              <w:pStyle w:val="ConsPlusNormal"/>
              <w:jc w:val="center"/>
            </w:pPr>
            <w:r>
              <w:t>1,02</w:t>
            </w:r>
          </w:p>
        </w:tc>
        <w:tc>
          <w:tcPr>
            <w:tcW w:w="1631" w:type="dxa"/>
            <w:tcBorders>
              <w:top w:val="single" w:sz="4" w:space="0" w:color="auto"/>
              <w:left w:val="single" w:sz="4" w:space="0" w:color="auto"/>
              <w:bottom w:val="single" w:sz="4" w:space="0" w:color="auto"/>
              <w:right w:val="single" w:sz="4" w:space="0" w:color="auto"/>
            </w:tcBorders>
          </w:tcPr>
          <w:p w14:paraId="692205F7" w14:textId="77777777" w:rsidR="003615FB" w:rsidRDefault="00355E8B">
            <w:pPr>
              <w:pStyle w:val="ConsPlusNormal"/>
              <w:jc w:val="center"/>
            </w:pPr>
            <w:r>
              <w:t>1,00</w:t>
            </w:r>
          </w:p>
        </w:tc>
        <w:tc>
          <w:tcPr>
            <w:tcW w:w="1631" w:type="dxa"/>
            <w:tcBorders>
              <w:top w:val="single" w:sz="4" w:space="0" w:color="auto"/>
              <w:left w:val="single" w:sz="4" w:space="0" w:color="auto"/>
              <w:bottom w:val="single" w:sz="4" w:space="0" w:color="auto"/>
              <w:right w:val="single" w:sz="4" w:space="0" w:color="auto"/>
            </w:tcBorders>
          </w:tcPr>
          <w:p w14:paraId="594BCC51" w14:textId="77777777" w:rsidR="003615FB" w:rsidRDefault="00355E8B">
            <w:pPr>
              <w:pStyle w:val="ConsPlusNormal"/>
              <w:jc w:val="center"/>
            </w:pPr>
            <w:r>
              <w:t>0,92</w:t>
            </w:r>
          </w:p>
        </w:tc>
        <w:tc>
          <w:tcPr>
            <w:tcW w:w="1634" w:type="dxa"/>
            <w:tcBorders>
              <w:top w:val="single" w:sz="4" w:space="0" w:color="auto"/>
              <w:left w:val="single" w:sz="4" w:space="0" w:color="auto"/>
              <w:bottom w:val="single" w:sz="4" w:space="0" w:color="auto"/>
              <w:right w:val="single" w:sz="4" w:space="0" w:color="auto"/>
            </w:tcBorders>
          </w:tcPr>
          <w:p w14:paraId="4BEA155E" w14:textId="77777777" w:rsidR="003615FB" w:rsidRDefault="00355E8B">
            <w:pPr>
              <w:pStyle w:val="ConsPlusNormal"/>
              <w:jc w:val="center"/>
            </w:pPr>
            <w:r>
              <w:t>0,86</w:t>
            </w:r>
          </w:p>
        </w:tc>
      </w:tr>
      <w:tr w:rsidR="003615FB" w14:paraId="1F61F35B" w14:textId="77777777">
        <w:tc>
          <w:tcPr>
            <w:tcW w:w="2551" w:type="dxa"/>
            <w:tcBorders>
              <w:top w:val="single" w:sz="4" w:space="0" w:color="auto"/>
              <w:left w:val="single" w:sz="4" w:space="0" w:color="auto"/>
              <w:bottom w:val="single" w:sz="4" w:space="0" w:color="auto"/>
              <w:right w:val="single" w:sz="4" w:space="0" w:color="auto"/>
            </w:tcBorders>
          </w:tcPr>
          <w:p w14:paraId="0CB814F4" w14:textId="77777777" w:rsidR="003615FB" w:rsidRDefault="00355E8B">
            <w:pPr>
              <w:pStyle w:val="ConsPlusNormal"/>
              <w:jc w:val="center"/>
            </w:pPr>
            <w:r>
              <w:t>1,5 - 5</w:t>
            </w:r>
          </w:p>
        </w:tc>
        <w:tc>
          <w:tcPr>
            <w:tcW w:w="1631" w:type="dxa"/>
            <w:tcBorders>
              <w:top w:val="single" w:sz="4" w:space="0" w:color="auto"/>
              <w:left w:val="single" w:sz="4" w:space="0" w:color="auto"/>
              <w:bottom w:val="single" w:sz="4" w:space="0" w:color="auto"/>
              <w:right w:val="single" w:sz="4" w:space="0" w:color="auto"/>
            </w:tcBorders>
          </w:tcPr>
          <w:p w14:paraId="0D088F76" w14:textId="77777777" w:rsidR="003615FB" w:rsidRDefault="00355E8B">
            <w:pPr>
              <w:pStyle w:val="ConsPlusNormal"/>
              <w:jc w:val="center"/>
            </w:pPr>
            <w:r>
              <w:t>1,11</w:t>
            </w:r>
          </w:p>
        </w:tc>
        <w:tc>
          <w:tcPr>
            <w:tcW w:w="1631" w:type="dxa"/>
            <w:tcBorders>
              <w:top w:val="single" w:sz="4" w:space="0" w:color="auto"/>
              <w:left w:val="single" w:sz="4" w:space="0" w:color="auto"/>
              <w:bottom w:val="single" w:sz="4" w:space="0" w:color="auto"/>
              <w:right w:val="single" w:sz="4" w:space="0" w:color="auto"/>
            </w:tcBorders>
          </w:tcPr>
          <w:p w14:paraId="1C746BE6" w14:textId="77777777" w:rsidR="003615FB" w:rsidRDefault="00355E8B">
            <w:pPr>
              <w:pStyle w:val="ConsPlusNormal"/>
              <w:jc w:val="center"/>
            </w:pPr>
            <w:r>
              <w:t>1,09</w:t>
            </w:r>
          </w:p>
        </w:tc>
        <w:tc>
          <w:tcPr>
            <w:tcW w:w="1631" w:type="dxa"/>
            <w:tcBorders>
              <w:top w:val="single" w:sz="4" w:space="0" w:color="auto"/>
              <w:left w:val="single" w:sz="4" w:space="0" w:color="auto"/>
              <w:bottom w:val="single" w:sz="4" w:space="0" w:color="auto"/>
              <w:right w:val="single" w:sz="4" w:space="0" w:color="auto"/>
            </w:tcBorders>
          </w:tcPr>
          <w:p w14:paraId="395C1BB7" w14:textId="77777777" w:rsidR="003615FB" w:rsidRDefault="00355E8B">
            <w:pPr>
              <w:pStyle w:val="ConsPlusNormal"/>
              <w:jc w:val="center"/>
            </w:pPr>
            <w:r>
              <w:t>1,00</w:t>
            </w:r>
          </w:p>
        </w:tc>
        <w:tc>
          <w:tcPr>
            <w:tcW w:w="1634" w:type="dxa"/>
            <w:tcBorders>
              <w:top w:val="single" w:sz="4" w:space="0" w:color="auto"/>
              <w:left w:val="single" w:sz="4" w:space="0" w:color="auto"/>
              <w:bottom w:val="single" w:sz="4" w:space="0" w:color="auto"/>
              <w:right w:val="single" w:sz="4" w:space="0" w:color="auto"/>
            </w:tcBorders>
          </w:tcPr>
          <w:p w14:paraId="1DA0080F" w14:textId="77777777" w:rsidR="003615FB" w:rsidRDefault="00355E8B">
            <w:pPr>
              <w:pStyle w:val="ConsPlusNormal"/>
              <w:jc w:val="center"/>
            </w:pPr>
            <w:r>
              <w:t>0,93</w:t>
            </w:r>
          </w:p>
        </w:tc>
      </w:tr>
      <w:tr w:rsidR="003615FB" w14:paraId="13CFABBF" w14:textId="77777777">
        <w:tc>
          <w:tcPr>
            <w:tcW w:w="2551" w:type="dxa"/>
            <w:tcBorders>
              <w:top w:val="single" w:sz="4" w:space="0" w:color="auto"/>
              <w:left w:val="single" w:sz="4" w:space="0" w:color="auto"/>
              <w:bottom w:val="single" w:sz="4" w:space="0" w:color="auto"/>
              <w:right w:val="single" w:sz="4" w:space="0" w:color="auto"/>
            </w:tcBorders>
          </w:tcPr>
          <w:p w14:paraId="0BC19D9D" w14:textId="77777777" w:rsidR="003615FB" w:rsidRDefault="00355E8B">
            <w:pPr>
              <w:pStyle w:val="ConsPlusNormal"/>
              <w:jc w:val="center"/>
            </w:pPr>
            <w:r>
              <w:t>&gt; 5</w:t>
            </w:r>
          </w:p>
        </w:tc>
        <w:tc>
          <w:tcPr>
            <w:tcW w:w="1631" w:type="dxa"/>
            <w:tcBorders>
              <w:top w:val="single" w:sz="4" w:space="0" w:color="auto"/>
              <w:left w:val="single" w:sz="4" w:space="0" w:color="auto"/>
              <w:bottom w:val="single" w:sz="4" w:space="0" w:color="auto"/>
              <w:right w:val="single" w:sz="4" w:space="0" w:color="auto"/>
            </w:tcBorders>
          </w:tcPr>
          <w:p w14:paraId="1DC84251" w14:textId="77777777" w:rsidR="003615FB" w:rsidRDefault="00355E8B">
            <w:pPr>
              <w:pStyle w:val="ConsPlusNormal"/>
              <w:jc w:val="center"/>
            </w:pPr>
            <w:r>
              <w:t>1,19</w:t>
            </w:r>
          </w:p>
        </w:tc>
        <w:tc>
          <w:tcPr>
            <w:tcW w:w="1631" w:type="dxa"/>
            <w:tcBorders>
              <w:top w:val="single" w:sz="4" w:space="0" w:color="auto"/>
              <w:left w:val="single" w:sz="4" w:space="0" w:color="auto"/>
              <w:bottom w:val="single" w:sz="4" w:space="0" w:color="auto"/>
              <w:right w:val="single" w:sz="4" w:space="0" w:color="auto"/>
            </w:tcBorders>
          </w:tcPr>
          <w:p w14:paraId="26A4CC55" w14:textId="77777777" w:rsidR="003615FB" w:rsidRDefault="00355E8B">
            <w:pPr>
              <w:pStyle w:val="ConsPlusNormal"/>
              <w:jc w:val="center"/>
            </w:pPr>
            <w:r>
              <w:t>1,17</w:t>
            </w:r>
          </w:p>
        </w:tc>
        <w:tc>
          <w:tcPr>
            <w:tcW w:w="1631" w:type="dxa"/>
            <w:tcBorders>
              <w:top w:val="single" w:sz="4" w:space="0" w:color="auto"/>
              <w:left w:val="single" w:sz="4" w:space="0" w:color="auto"/>
              <w:bottom w:val="single" w:sz="4" w:space="0" w:color="auto"/>
              <w:right w:val="single" w:sz="4" w:space="0" w:color="auto"/>
            </w:tcBorders>
          </w:tcPr>
          <w:p w14:paraId="1B3FA77B" w14:textId="77777777" w:rsidR="003615FB" w:rsidRDefault="00355E8B">
            <w:pPr>
              <w:pStyle w:val="ConsPlusNormal"/>
              <w:jc w:val="center"/>
            </w:pPr>
            <w:r>
              <w:t>1,07</w:t>
            </w:r>
          </w:p>
        </w:tc>
        <w:tc>
          <w:tcPr>
            <w:tcW w:w="1634" w:type="dxa"/>
            <w:tcBorders>
              <w:top w:val="single" w:sz="4" w:space="0" w:color="auto"/>
              <w:left w:val="single" w:sz="4" w:space="0" w:color="auto"/>
              <w:bottom w:val="single" w:sz="4" w:space="0" w:color="auto"/>
              <w:right w:val="single" w:sz="4" w:space="0" w:color="auto"/>
            </w:tcBorders>
          </w:tcPr>
          <w:p w14:paraId="7408E1E9" w14:textId="77777777" w:rsidR="003615FB" w:rsidRDefault="00355E8B">
            <w:pPr>
              <w:pStyle w:val="ConsPlusNormal"/>
              <w:jc w:val="center"/>
            </w:pPr>
            <w:r>
              <w:t>1,00</w:t>
            </w:r>
          </w:p>
        </w:tc>
      </w:tr>
    </w:tbl>
    <w:p w14:paraId="20FC7ADB" w14:textId="77777777" w:rsidR="003615FB" w:rsidRDefault="003615FB">
      <w:pPr>
        <w:pStyle w:val="ConsPlusNormal"/>
        <w:jc w:val="both"/>
      </w:pPr>
    </w:p>
    <w:p w14:paraId="1101ED71" w14:textId="77777777" w:rsidR="003615FB" w:rsidRDefault="00355E8B">
      <w:pPr>
        <w:pStyle w:val="ConsPlusTitle"/>
        <w:jc w:val="center"/>
        <w:outlineLvl w:val="2"/>
      </w:pPr>
      <w:r>
        <w:t>Масштабный фактор для земельных участков</w:t>
      </w:r>
    </w:p>
    <w:p w14:paraId="11FEBF47" w14:textId="77777777" w:rsidR="003615FB" w:rsidRDefault="00355E8B">
      <w:pPr>
        <w:pStyle w:val="ConsPlusTitle"/>
        <w:jc w:val="center"/>
      </w:pPr>
      <w:r>
        <w:t>под индивидуальную жилую застройку</w:t>
      </w:r>
    </w:p>
    <w:p w14:paraId="74FCB53F" w14:textId="77777777" w:rsidR="003615FB" w:rsidRDefault="003615FB">
      <w:pPr>
        <w:pStyle w:val="ConsPlusNormal"/>
        <w:jc w:val="both"/>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2551"/>
        <w:gridCol w:w="1306"/>
        <w:gridCol w:w="1306"/>
        <w:gridCol w:w="1306"/>
        <w:gridCol w:w="1306"/>
        <w:gridCol w:w="1308"/>
      </w:tblGrid>
      <w:tr w:rsidR="003615FB" w14:paraId="768BA93B" w14:textId="77777777">
        <w:tc>
          <w:tcPr>
            <w:tcW w:w="2551" w:type="dxa"/>
            <w:vMerge w:val="restart"/>
            <w:tcBorders>
              <w:top w:val="single" w:sz="4" w:space="0" w:color="auto"/>
              <w:left w:val="single" w:sz="4" w:space="0" w:color="auto"/>
              <w:bottom w:val="single" w:sz="4" w:space="0" w:color="auto"/>
              <w:right w:val="single" w:sz="4" w:space="0" w:color="auto"/>
            </w:tcBorders>
          </w:tcPr>
          <w:p w14:paraId="1DC22368" w14:textId="77777777" w:rsidR="003615FB" w:rsidRDefault="00355E8B">
            <w:pPr>
              <w:pStyle w:val="ConsPlusNormal"/>
              <w:jc w:val="center"/>
            </w:pPr>
            <w:r>
              <w:t>Диапазон площадей аналогичного объекта, кв. м</w:t>
            </w:r>
          </w:p>
        </w:tc>
        <w:tc>
          <w:tcPr>
            <w:tcW w:w="6532" w:type="dxa"/>
            <w:gridSpan w:val="5"/>
            <w:tcBorders>
              <w:top w:val="single" w:sz="4" w:space="0" w:color="auto"/>
              <w:left w:val="single" w:sz="4" w:space="0" w:color="auto"/>
              <w:bottom w:val="single" w:sz="4" w:space="0" w:color="auto"/>
              <w:right w:val="single" w:sz="4" w:space="0" w:color="auto"/>
            </w:tcBorders>
          </w:tcPr>
          <w:p w14:paraId="3BD50773" w14:textId="77777777" w:rsidR="003615FB" w:rsidRDefault="00355E8B">
            <w:pPr>
              <w:pStyle w:val="ConsPlusNormal"/>
              <w:jc w:val="center"/>
            </w:pPr>
            <w:r>
              <w:t>Диапазон площадей объекта недвижимости, для которого определяется кадастровая стоимость, кв. м</w:t>
            </w:r>
          </w:p>
        </w:tc>
      </w:tr>
      <w:tr w:rsidR="003615FB" w14:paraId="4AD885BA" w14:textId="77777777">
        <w:tc>
          <w:tcPr>
            <w:tcW w:w="2551" w:type="dxa"/>
            <w:vMerge/>
            <w:tcBorders>
              <w:top w:val="single" w:sz="4" w:space="0" w:color="auto"/>
              <w:left w:val="single" w:sz="4" w:space="0" w:color="auto"/>
              <w:bottom w:val="single" w:sz="4" w:space="0" w:color="auto"/>
              <w:right w:val="single" w:sz="4" w:space="0" w:color="auto"/>
            </w:tcBorders>
          </w:tcPr>
          <w:p w14:paraId="66E83032" w14:textId="77777777" w:rsidR="003615FB" w:rsidRDefault="003615FB">
            <w:pPr>
              <w:pStyle w:val="ConsPlusNormal"/>
              <w:jc w:val="both"/>
            </w:pPr>
          </w:p>
        </w:tc>
        <w:tc>
          <w:tcPr>
            <w:tcW w:w="1306" w:type="dxa"/>
            <w:tcBorders>
              <w:top w:val="single" w:sz="4" w:space="0" w:color="auto"/>
              <w:left w:val="single" w:sz="4" w:space="0" w:color="auto"/>
              <w:bottom w:val="single" w:sz="4" w:space="0" w:color="auto"/>
              <w:right w:val="single" w:sz="4" w:space="0" w:color="auto"/>
            </w:tcBorders>
          </w:tcPr>
          <w:p w14:paraId="748DE06D" w14:textId="77777777" w:rsidR="003615FB" w:rsidRDefault="00355E8B">
            <w:pPr>
              <w:pStyle w:val="ConsPlusNormal"/>
              <w:jc w:val="center"/>
            </w:pPr>
            <w:r>
              <w:t>&lt; 1500</w:t>
            </w:r>
          </w:p>
        </w:tc>
        <w:tc>
          <w:tcPr>
            <w:tcW w:w="1306" w:type="dxa"/>
            <w:tcBorders>
              <w:top w:val="single" w:sz="4" w:space="0" w:color="auto"/>
              <w:left w:val="single" w:sz="4" w:space="0" w:color="auto"/>
              <w:bottom w:val="single" w:sz="4" w:space="0" w:color="auto"/>
              <w:right w:val="single" w:sz="4" w:space="0" w:color="auto"/>
            </w:tcBorders>
          </w:tcPr>
          <w:p w14:paraId="01E7B5E1" w14:textId="77777777" w:rsidR="003615FB" w:rsidRDefault="00355E8B">
            <w:pPr>
              <w:pStyle w:val="ConsPlusNormal"/>
              <w:jc w:val="center"/>
            </w:pPr>
            <w:r>
              <w:t>1500 - 3000</w:t>
            </w:r>
          </w:p>
        </w:tc>
        <w:tc>
          <w:tcPr>
            <w:tcW w:w="1306" w:type="dxa"/>
            <w:tcBorders>
              <w:top w:val="single" w:sz="4" w:space="0" w:color="auto"/>
              <w:left w:val="single" w:sz="4" w:space="0" w:color="auto"/>
              <w:bottom w:val="single" w:sz="4" w:space="0" w:color="auto"/>
              <w:right w:val="single" w:sz="4" w:space="0" w:color="auto"/>
            </w:tcBorders>
          </w:tcPr>
          <w:p w14:paraId="31392B04" w14:textId="77777777" w:rsidR="003615FB" w:rsidRDefault="00355E8B">
            <w:pPr>
              <w:pStyle w:val="ConsPlusNormal"/>
              <w:jc w:val="center"/>
            </w:pPr>
            <w:r>
              <w:t>3000 - 6000</w:t>
            </w:r>
          </w:p>
        </w:tc>
        <w:tc>
          <w:tcPr>
            <w:tcW w:w="1306" w:type="dxa"/>
            <w:tcBorders>
              <w:top w:val="single" w:sz="4" w:space="0" w:color="auto"/>
              <w:left w:val="single" w:sz="4" w:space="0" w:color="auto"/>
              <w:bottom w:val="single" w:sz="4" w:space="0" w:color="auto"/>
              <w:right w:val="single" w:sz="4" w:space="0" w:color="auto"/>
            </w:tcBorders>
          </w:tcPr>
          <w:p w14:paraId="79340DB8" w14:textId="77777777" w:rsidR="003615FB" w:rsidRDefault="00355E8B">
            <w:pPr>
              <w:pStyle w:val="ConsPlusNormal"/>
              <w:jc w:val="center"/>
            </w:pPr>
            <w:r>
              <w:t>6000 - 10000</w:t>
            </w:r>
          </w:p>
        </w:tc>
        <w:tc>
          <w:tcPr>
            <w:tcW w:w="1308" w:type="dxa"/>
            <w:tcBorders>
              <w:top w:val="single" w:sz="4" w:space="0" w:color="auto"/>
              <w:left w:val="single" w:sz="4" w:space="0" w:color="auto"/>
              <w:bottom w:val="single" w:sz="4" w:space="0" w:color="auto"/>
              <w:right w:val="single" w:sz="4" w:space="0" w:color="auto"/>
            </w:tcBorders>
          </w:tcPr>
          <w:p w14:paraId="5CFF57CF" w14:textId="77777777" w:rsidR="003615FB" w:rsidRDefault="00355E8B">
            <w:pPr>
              <w:pStyle w:val="ConsPlusNormal"/>
              <w:jc w:val="center"/>
            </w:pPr>
            <w:r>
              <w:t>&gt; 10000</w:t>
            </w:r>
          </w:p>
        </w:tc>
      </w:tr>
      <w:tr w:rsidR="003615FB" w14:paraId="2E897D9A" w14:textId="77777777">
        <w:tc>
          <w:tcPr>
            <w:tcW w:w="2551" w:type="dxa"/>
            <w:tcBorders>
              <w:top w:val="single" w:sz="4" w:space="0" w:color="auto"/>
              <w:left w:val="single" w:sz="4" w:space="0" w:color="auto"/>
              <w:bottom w:val="single" w:sz="4" w:space="0" w:color="auto"/>
              <w:right w:val="single" w:sz="4" w:space="0" w:color="auto"/>
            </w:tcBorders>
          </w:tcPr>
          <w:p w14:paraId="6F8F0F21" w14:textId="77777777" w:rsidR="003615FB" w:rsidRDefault="00355E8B">
            <w:pPr>
              <w:pStyle w:val="ConsPlusNormal"/>
              <w:jc w:val="center"/>
            </w:pPr>
            <w:r>
              <w:t>&lt; 1500</w:t>
            </w:r>
          </w:p>
        </w:tc>
        <w:tc>
          <w:tcPr>
            <w:tcW w:w="1306" w:type="dxa"/>
            <w:tcBorders>
              <w:top w:val="single" w:sz="4" w:space="0" w:color="auto"/>
              <w:left w:val="single" w:sz="4" w:space="0" w:color="auto"/>
              <w:bottom w:val="single" w:sz="4" w:space="0" w:color="auto"/>
              <w:right w:val="single" w:sz="4" w:space="0" w:color="auto"/>
            </w:tcBorders>
          </w:tcPr>
          <w:p w14:paraId="5E4447AB" w14:textId="77777777" w:rsidR="003615FB" w:rsidRDefault="00355E8B">
            <w:pPr>
              <w:pStyle w:val="ConsPlusNormal"/>
            </w:pPr>
            <w:r>
              <w:t>1,00</w:t>
            </w:r>
          </w:p>
        </w:tc>
        <w:tc>
          <w:tcPr>
            <w:tcW w:w="1306" w:type="dxa"/>
            <w:tcBorders>
              <w:top w:val="single" w:sz="4" w:space="0" w:color="auto"/>
              <w:left w:val="single" w:sz="4" w:space="0" w:color="auto"/>
              <w:bottom w:val="single" w:sz="4" w:space="0" w:color="auto"/>
              <w:right w:val="single" w:sz="4" w:space="0" w:color="auto"/>
            </w:tcBorders>
          </w:tcPr>
          <w:p w14:paraId="7C7E4D80" w14:textId="77777777" w:rsidR="003615FB" w:rsidRDefault="00355E8B">
            <w:pPr>
              <w:pStyle w:val="ConsPlusNormal"/>
            </w:pPr>
            <w:r>
              <w:t>0,98</w:t>
            </w:r>
          </w:p>
        </w:tc>
        <w:tc>
          <w:tcPr>
            <w:tcW w:w="1306" w:type="dxa"/>
            <w:tcBorders>
              <w:top w:val="single" w:sz="4" w:space="0" w:color="auto"/>
              <w:left w:val="single" w:sz="4" w:space="0" w:color="auto"/>
              <w:bottom w:val="single" w:sz="4" w:space="0" w:color="auto"/>
              <w:right w:val="single" w:sz="4" w:space="0" w:color="auto"/>
            </w:tcBorders>
          </w:tcPr>
          <w:p w14:paraId="1470144D" w14:textId="77777777" w:rsidR="003615FB" w:rsidRDefault="00355E8B">
            <w:pPr>
              <w:pStyle w:val="ConsPlusNormal"/>
            </w:pPr>
            <w:r>
              <w:t>0,92</w:t>
            </w:r>
          </w:p>
        </w:tc>
        <w:tc>
          <w:tcPr>
            <w:tcW w:w="1306" w:type="dxa"/>
            <w:tcBorders>
              <w:top w:val="single" w:sz="4" w:space="0" w:color="auto"/>
              <w:left w:val="single" w:sz="4" w:space="0" w:color="auto"/>
              <w:bottom w:val="single" w:sz="4" w:space="0" w:color="auto"/>
              <w:right w:val="single" w:sz="4" w:space="0" w:color="auto"/>
            </w:tcBorders>
          </w:tcPr>
          <w:p w14:paraId="2AC7778F" w14:textId="77777777" w:rsidR="003615FB" w:rsidRDefault="00355E8B">
            <w:pPr>
              <w:pStyle w:val="ConsPlusNormal"/>
            </w:pPr>
            <w:r>
              <w:t>0,83</w:t>
            </w:r>
          </w:p>
        </w:tc>
        <w:tc>
          <w:tcPr>
            <w:tcW w:w="1308" w:type="dxa"/>
            <w:tcBorders>
              <w:top w:val="single" w:sz="4" w:space="0" w:color="auto"/>
              <w:left w:val="single" w:sz="4" w:space="0" w:color="auto"/>
              <w:bottom w:val="single" w:sz="4" w:space="0" w:color="auto"/>
              <w:right w:val="single" w:sz="4" w:space="0" w:color="auto"/>
            </w:tcBorders>
          </w:tcPr>
          <w:p w14:paraId="41427B85" w14:textId="77777777" w:rsidR="003615FB" w:rsidRDefault="00355E8B">
            <w:pPr>
              <w:pStyle w:val="ConsPlusNormal"/>
            </w:pPr>
            <w:r>
              <w:t>0,78</w:t>
            </w:r>
          </w:p>
        </w:tc>
      </w:tr>
      <w:tr w:rsidR="003615FB" w14:paraId="50E13A71" w14:textId="77777777">
        <w:tc>
          <w:tcPr>
            <w:tcW w:w="2551" w:type="dxa"/>
            <w:tcBorders>
              <w:top w:val="single" w:sz="4" w:space="0" w:color="auto"/>
              <w:left w:val="single" w:sz="4" w:space="0" w:color="auto"/>
              <w:bottom w:val="single" w:sz="4" w:space="0" w:color="auto"/>
              <w:right w:val="single" w:sz="4" w:space="0" w:color="auto"/>
            </w:tcBorders>
          </w:tcPr>
          <w:p w14:paraId="6BA44014" w14:textId="77777777" w:rsidR="003615FB" w:rsidRDefault="00355E8B">
            <w:pPr>
              <w:pStyle w:val="ConsPlusNormal"/>
              <w:jc w:val="center"/>
            </w:pPr>
            <w:r>
              <w:t>1500 - 3000</w:t>
            </w:r>
          </w:p>
        </w:tc>
        <w:tc>
          <w:tcPr>
            <w:tcW w:w="1306" w:type="dxa"/>
            <w:tcBorders>
              <w:top w:val="single" w:sz="4" w:space="0" w:color="auto"/>
              <w:left w:val="single" w:sz="4" w:space="0" w:color="auto"/>
              <w:bottom w:val="single" w:sz="4" w:space="0" w:color="auto"/>
              <w:right w:val="single" w:sz="4" w:space="0" w:color="auto"/>
            </w:tcBorders>
          </w:tcPr>
          <w:p w14:paraId="173B35E1" w14:textId="77777777" w:rsidR="003615FB" w:rsidRDefault="00355E8B">
            <w:pPr>
              <w:pStyle w:val="ConsPlusNormal"/>
            </w:pPr>
            <w:r>
              <w:t>1,02</w:t>
            </w:r>
          </w:p>
        </w:tc>
        <w:tc>
          <w:tcPr>
            <w:tcW w:w="1306" w:type="dxa"/>
            <w:tcBorders>
              <w:top w:val="single" w:sz="4" w:space="0" w:color="auto"/>
              <w:left w:val="single" w:sz="4" w:space="0" w:color="auto"/>
              <w:bottom w:val="single" w:sz="4" w:space="0" w:color="auto"/>
              <w:right w:val="single" w:sz="4" w:space="0" w:color="auto"/>
            </w:tcBorders>
          </w:tcPr>
          <w:p w14:paraId="558EC0E5" w14:textId="77777777" w:rsidR="003615FB" w:rsidRDefault="00355E8B">
            <w:pPr>
              <w:pStyle w:val="ConsPlusNormal"/>
            </w:pPr>
            <w:r>
              <w:t>1,00</w:t>
            </w:r>
          </w:p>
        </w:tc>
        <w:tc>
          <w:tcPr>
            <w:tcW w:w="1306" w:type="dxa"/>
            <w:tcBorders>
              <w:top w:val="single" w:sz="4" w:space="0" w:color="auto"/>
              <w:left w:val="single" w:sz="4" w:space="0" w:color="auto"/>
              <w:bottom w:val="single" w:sz="4" w:space="0" w:color="auto"/>
              <w:right w:val="single" w:sz="4" w:space="0" w:color="auto"/>
            </w:tcBorders>
          </w:tcPr>
          <w:p w14:paraId="608AE7F5" w14:textId="77777777" w:rsidR="003615FB" w:rsidRDefault="00355E8B">
            <w:pPr>
              <w:pStyle w:val="ConsPlusNormal"/>
            </w:pPr>
            <w:r>
              <w:t>0,94</w:t>
            </w:r>
          </w:p>
        </w:tc>
        <w:tc>
          <w:tcPr>
            <w:tcW w:w="1306" w:type="dxa"/>
            <w:tcBorders>
              <w:top w:val="single" w:sz="4" w:space="0" w:color="auto"/>
              <w:left w:val="single" w:sz="4" w:space="0" w:color="auto"/>
              <w:bottom w:val="single" w:sz="4" w:space="0" w:color="auto"/>
              <w:right w:val="single" w:sz="4" w:space="0" w:color="auto"/>
            </w:tcBorders>
          </w:tcPr>
          <w:p w14:paraId="4BF188E1" w14:textId="77777777" w:rsidR="003615FB" w:rsidRDefault="00355E8B">
            <w:pPr>
              <w:pStyle w:val="ConsPlusNormal"/>
            </w:pPr>
            <w:r>
              <w:t>0,85</w:t>
            </w:r>
          </w:p>
        </w:tc>
        <w:tc>
          <w:tcPr>
            <w:tcW w:w="1308" w:type="dxa"/>
            <w:tcBorders>
              <w:top w:val="single" w:sz="4" w:space="0" w:color="auto"/>
              <w:left w:val="single" w:sz="4" w:space="0" w:color="auto"/>
              <w:bottom w:val="single" w:sz="4" w:space="0" w:color="auto"/>
              <w:right w:val="single" w:sz="4" w:space="0" w:color="auto"/>
            </w:tcBorders>
          </w:tcPr>
          <w:p w14:paraId="0C1D08A4" w14:textId="77777777" w:rsidR="003615FB" w:rsidRDefault="00355E8B">
            <w:pPr>
              <w:pStyle w:val="ConsPlusNormal"/>
            </w:pPr>
            <w:r>
              <w:t>0,80</w:t>
            </w:r>
          </w:p>
        </w:tc>
      </w:tr>
      <w:tr w:rsidR="003615FB" w14:paraId="5A2A2F70" w14:textId="77777777">
        <w:tc>
          <w:tcPr>
            <w:tcW w:w="2551" w:type="dxa"/>
            <w:tcBorders>
              <w:top w:val="single" w:sz="4" w:space="0" w:color="auto"/>
              <w:left w:val="single" w:sz="4" w:space="0" w:color="auto"/>
              <w:bottom w:val="single" w:sz="4" w:space="0" w:color="auto"/>
              <w:right w:val="single" w:sz="4" w:space="0" w:color="auto"/>
            </w:tcBorders>
          </w:tcPr>
          <w:p w14:paraId="6B8BEA19" w14:textId="77777777" w:rsidR="003615FB" w:rsidRDefault="00355E8B">
            <w:pPr>
              <w:pStyle w:val="ConsPlusNormal"/>
              <w:jc w:val="center"/>
            </w:pPr>
            <w:r>
              <w:t>3000 - 6000</w:t>
            </w:r>
          </w:p>
        </w:tc>
        <w:tc>
          <w:tcPr>
            <w:tcW w:w="1306" w:type="dxa"/>
            <w:tcBorders>
              <w:top w:val="single" w:sz="4" w:space="0" w:color="auto"/>
              <w:left w:val="single" w:sz="4" w:space="0" w:color="auto"/>
              <w:bottom w:val="single" w:sz="4" w:space="0" w:color="auto"/>
              <w:right w:val="single" w:sz="4" w:space="0" w:color="auto"/>
            </w:tcBorders>
          </w:tcPr>
          <w:p w14:paraId="71A0B43E" w14:textId="77777777" w:rsidR="003615FB" w:rsidRDefault="00355E8B">
            <w:pPr>
              <w:pStyle w:val="ConsPlusNormal"/>
            </w:pPr>
            <w:r>
              <w:t>1,09</w:t>
            </w:r>
          </w:p>
        </w:tc>
        <w:tc>
          <w:tcPr>
            <w:tcW w:w="1306" w:type="dxa"/>
            <w:tcBorders>
              <w:top w:val="single" w:sz="4" w:space="0" w:color="auto"/>
              <w:left w:val="single" w:sz="4" w:space="0" w:color="auto"/>
              <w:bottom w:val="single" w:sz="4" w:space="0" w:color="auto"/>
              <w:right w:val="single" w:sz="4" w:space="0" w:color="auto"/>
            </w:tcBorders>
          </w:tcPr>
          <w:p w14:paraId="3D2FB5C5" w14:textId="77777777" w:rsidR="003615FB" w:rsidRDefault="00355E8B">
            <w:pPr>
              <w:pStyle w:val="ConsPlusNormal"/>
            </w:pPr>
            <w:r>
              <w:t>1,07</w:t>
            </w:r>
          </w:p>
        </w:tc>
        <w:tc>
          <w:tcPr>
            <w:tcW w:w="1306" w:type="dxa"/>
            <w:tcBorders>
              <w:top w:val="single" w:sz="4" w:space="0" w:color="auto"/>
              <w:left w:val="single" w:sz="4" w:space="0" w:color="auto"/>
              <w:bottom w:val="single" w:sz="4" w:space="0" w:color="auto"/>
              <w:right w:val="single" w:sz="4" w:space="0" w:color="auto"/>
            </w:tcBorders>
          </w:tcPr>
          <w:p w14:paraId="6A5D1B28" w14:textId="77777777" w:rsidR="003615FB" w:rsidRDefault="00355E8B">
            <w:pPr>
              <w:pStyle w:val="ConsPlusNormal"/>
            </w:pPr>
            <w:r>
              <w:t>1,00</w:t>
            </w:r>
          </w:p>
        </w:tc>
        <w:tc>
          <w:tcPr>
            <w:tcW w:w="1306" w:type="dxa"/>
            <w:tcBorders>
              <w:top w:val="single" w:sz="4" w:space="0" w:color="auto"/>
              <w:left w:val="single" w:sz="4" w:space="0" w:color="auto"/>
              <w:bottom w:val="single" w:sz="4" w:space="0" w:color="auto"/>
              <w:right w:val="single" w:sz="4" w:space="0" w:color="auto"/>
            </w:tcBorders>
          </w:tcPr>
          <w:p w14:paraId="10E7D082" w14:textId="77777777" w:rsidR="003615FB" w:rsidRDefault="00355E8B">
            <w:pPr>
              <w:pStyle w:val="ConsPlusNormal"/>
            </w:pPr>
            <w:r>
              <w:t>0,90</w:t>
            </w:r>
          </w:p>
        </w:tc>
        <w:tc>
          <w:tcPr>
            <w:tcW w:w="1308" w:type="dxa"/>
            <w:tcBorders>
              <w:top w:val="single" w:sz="4" w:space="0" w:color="auto"/>
              <w:left w:val="single" w:sz="4" w:space="0" w:color="auto"/>
              <w:bottom w:val="single" w:sz="4" w:space="0" w:color="auto"/>
              <w:right w:val="single" w:sz="4" w:space="0" w:color="auto"/>
            </w:tcBorders>
          </w:tcPr>
          <w:p w14:paraId="2836D22F" w14:textId="77777777" w:rsidR="003615FB" w:rsidRDefault="00355E8B">
            <w:pPr>
              <w:pStyle w:val="ConsPlusNormal"/>
            </w:pPr>
            <w:r>
              <w:t>0,85</w:t>
            </w:r>
          </w:p>
        </w:tc>
      </w:tr>
      <w:tr w:rsidR="003615FB" w14:paraId="404DF710" w14:textId="77777777">
        <w:tc>
          <w:tcPr>
            <w:tcW w:w="2551" w:type="dxa"/>
            <w:tcBorders>
              <w:top w:val="single" w:sz="4" w:space="0" w:color="auto"/>
              <w:left w:val="single" w:sz="4" w:space="0" w:color="auto"/>
              <w:bottom w:val="single" w:sz="4" w:space="0" w:color="auto"/>
              <w:right w:val="single" w:sz="4" w:space="0" w:color="auto"/>
            </w:tcBorders>
          </w:tcPr>
          <w:p w14:paraId="1F6AB7C7" w14:textId="77777777" w:rsidR="003615FB" w:rsidRDefault="00355E8B">
            <w:pPr>
              <w:pStyle w:val="ConsPlusNormal"/>
              <w:jc w:val="center"/>
            </w:pPr>
            <w:r>
              <w:t>6000 - 10000</w:t>
            </w:r>
          </w:p>
        </w:tc>
        <w:tc>
          <w:tcPr>
            <w:tcW w:w="1306" w:type="dxa"/>
            <w:tcBorders>
              <w:top w:val="single" w:sz="4" w:space="0" w:color="auto"/>
              <w:left w:val="single" w:sz="4" w:space="0" w:color="auto"/>
              <w:bottom w:val="single" w:sz="4" w:space="0" w:color="auto"/>
              <w:right w:val="single" w:sz="4" w:space="0" w:color="auto"/>
            </w:tcBorders>
          </w:tcPr>
          <w:p w14:paraId="5C1909D5" w14:textId="77777777" w:rsidR="003615FB" w:rsidRDefault="00355E8B">
            <w:pPr>
              <w:pStyle w:val="ConsPlusNormal"/>
            </w:pPr>
            <w:r>
              <w:t>1,21</w:t>
            </w:r>
          </w:p>
        </w:tc>
        <w:tc>
          <w:tcPr>
            <w:tcW w:w="1306" w:type="dxa"/>
            <w:tcBorders>
              <w:top w:val="single" w:sz="4" w:space="0" w:color="auto"/>
              <w:left w:val="single" w:sz="4" w:space="0" w:color="auto"/>
              <w:bottom w:val="single" w:sz="4" w:space="0" w:color="auto"/>
              <w:right w:val="single" w:sz="4" w:space="0" w:color="auto"/>
            </w:tcBorders>
          </w:tcPr>
          <w:p w14:paraId="479B2797" w14:textId="77777777" w:rsidR="003615FB" w:rsidRDefault="00355E8B">
            <w:pPr>
              <w:pStyle w:val="ConsPlusNormal"/>
            </w:pPr>
            <w:r>
              <w:t>1,18</w:t>
            </w:r>
          </w:p>
        </w:tc>
        <w:tc>
          <w:tcPr>
            <w:tcW w:w="1306" w:type="dxa"/>
            <w:tcBorders>
              <w:top w:val="single" w:sz="4" w:space="0" w:color="auto"/>
              <w:left w:val="single" w:sz="4" w:space="0" w:color="auto"/>
              <w:bottom w:val="single" w:sz="4" w:space="0" w:color="auto"/>
              <w:right w:val="single" w:sz="4" w:space="0" w:color="auto"/>
            </w:tcBorders>
          </w:tcPr>
          <w:p w14:paraId="264AA552" w14:textId="77777777" w:rsidR="003615FB" w:rsidRDefault="00355E8B">
            <w:pPr>
              <w:pStyle w:val="ConsPlusNormal"/>
            </w:pPr>
            <w:r>
              <w:t>1,11</w:t>
            </w:r>
          </w:p>
        </w:tc>
        <w:tc>
          <w:tcPr>
            <w:tcW w:w="1306" w:type="dxa"/>
            <w:tcBorders>
              <w:top w:val="single" w:sz="4" w:space="0" w:color="auto"/>
              <w:left w:val="single" w:sz="4" w:space="0" w:color="auto"/>
              <w:bottom w:val="single" w:sz="4" w:space="0" w:color="auto"/>
              <w:right w:val="single" w:sz="4" w:space="0" w:color="auto"/>
            </w:tcBorders>
          </w:tcPr>
          <w:p w14:paraId="18B50FFC" w14:textId="77777777" w:rsidR="003615FB" w:rsidRDefault="00355E8B">
            <w:pPr>
              <w:pStyle w:val="ConsPlusNormal"/>
            </w:pPr>
            <w:r>
              <w:t>1,00</w:t>
            </w:r>
          </w:p>
        </w:tc>
        <w:tc>
          <w:tcPr>
            <w:tcW w:w="1308" w:type="dxa"/>
            <w:tcBorders>
              <w:top w:val="single" w:sz="4" w:space="0" w:color="auto"/>
              <w:left w:val="single" w:sz="4" w:space="0" w:color="auto"/>
              <w:bottom w:val="single" w:sz="4" w:space="0" w:color="auto"/>
              <w:right w:val="single" w:sz="4" w:space="0" w:color="auto"/>
            </w:tcBorders>
          </w:tcPr>
          <w:p w14:paraId="7532FE2D" w14:textId="77777777" w:rsidR="003615FB" w:rsidRDefault="00355E8B">
            <w:pPr>
              <w:pStyle w:val="ConsPlusNormal"/>
            </w:pPr>
            <w:r>
              <w:t>0,94</w:t>
            </w:r>
          </w:p>
        </w:tc>
      </w:tr>
      <w:tr w:rsidR="003615FB" w14:paraId="435019D7" w14:textId="77777777">
        <w:tc>
          <w:tcPr>
            <w:tcW w:w="2551" w:type="dxa"/>
            <w:tcBorders>
              <w:top w:val="single" w:sz="4" w:space="0" w:color="auto"/>
              <w:left w:val="single" w:sz="4" w:space="0" w:color="auto"/>
              <w:bottom w:val="single" w:sz="4" w:space="0" w:color="auto"/>
              <w:right w:val="single" w:sz="4" w:space="0" w:color="auto"/>
            </w:tcBorders>
          </w:tcPr>
          <w:p w14:paraId="0A0BFE40" w14:textId="77777777" w:rsidR="003615FB" w:rsidRDefault="00355E8B">
            <w:pPr>
              <w:pStyle w:val="ConsPlusNormal"/>
              <w:jc w:val="center"/>
            </w:pPr>
            <w:r>
              <w:t>&gt; 10000</w:t>
            </w:r>
          </w:p>
        </w:tc>
        <w:tc>
          <w:tcPr>
            <w:tcW w:w="1306" w:type="dxa"/>
            <w:tcBorders>
              <w:top w:val="single" w:sz="4" w:space="0" w:color="auto"/>
              <w:left w:val="single" w:sz="4" w:space="0" w:color="auto"/>
              <w:bottom w:val="single" w:sz="4" w:space="0" w:color="auto"/>
              <w:right w:val="single" w:sz="4" w:space="0" w:color="auto"/>
            </w:tcBorders>
          </w:tcPr>
          <w:p w14:paraId="0925A423" w14:textId="77777777" w:rsidR="003615FB" w:rsidRDefault="00355E8B">
            <w:pPr>
              <w:pStyle w:val="ConsPlusNormal"/>
            </w:pPr>
            <w:r>
              <w:t>1,28</w:t>
            </w:r>
          </w:p>
        </w:tc>
        <w:tc>
          <w:tcPr>
            <w:tcW w:w="1306" w:type="dxa"/>
            <w:tcBorders>
              <w:top w:val="single" w:sz="4" w:space="0" w:color="auto"/>
              <w:left w:val="single" w:sz="4" w:space="0" w:color="auto"/>
              <w:bottom w:val="single" w:sz="4" w:space="0" w:color="auto"/>
              <w:right w:val="single" w:sz="4" w:space="0" w:color="auto"/>
            </w:tcBorders>
          </w:tcPr>
          <w:p w14:paraId="04167FC0" w14:textId="77777777" w:rsidR="003615FB" w:rsidRDefault="00355E8B">
            <w:pPr>
              <w:pStyle w:val="ConsPlusNormal"/>
            </w:pPr>
            <w:r>
              <w:t>1,25</w:t>
            </w:r>
          </w:p>
        </w:tc>
        <w:tc>
          <w:tcPr>
            <w:tcW w:w="1306" w:type="dxa"/>
            <w:tcBorders>
              <w:top w:val="single" w:sz="4" w:space="0" w:color="auto"/>
              <w:left w:val="single" w:sz="4" w:space="0" w:color="auto"/>
              <w:bottom w:val="single" w:sz="4" w:space="0" w:color="auto"/>
              <w:right w:val="single" w:sz="4" w:space="0" w:color="auto"/>
            </w:tcBorders>
          </w:tcPr>
          <w:p w14:paraId="6E2FA298" w14:textId="77777777" w:rsidR="003615FB" w:rsidRDefault="00355E8B">
            <w:pPr>
              <w:pStyle w:val="ConsPlusNormal"/>
            </w:pPr>
            <w:r>
              <w:t>1,17</w:t>
            </w:r>
          </w:p>
        </w:tc>
        <w:tc>
          <w:tcPr>
            <w:tcW w:w="1306" w:type="dxa"/>
            <w:tcBorders>
              <w:top w:val="single" w:sz="4" w:space="0" w:color="auto"/>
              <w:left w:val="single" w:sz="4" w:space="0" w:color="auto"/>
              <w:bottom w:val="single" w:sz="4" w:space="0" w:color="auto"/>
              <w:right w:val="single" w:sz="4" w:space="0" w:color="auto"/>
            </w:tcBorders>
          </w:tcPr>
          <w:p w14:paraId="347D83C0" w14:textId="77777777" w:rsidR="003615FB" w:rsidRDefault="00355E8B">
            <w:pPr>
              <w:pStyle w:val="ConsPlusNormal"/>
            </w:pPr>
            <w:r>
              <w:t>1,06</w:t>
            </w:r>
          </w:p>
        </w:tc>
        <w:tc>
          <w:tcPr>
            <w:tcW w:w="1308" w:type="dxa"/>
            <w:tcBorders>
              <w:top w:val="single" w:sz="4" w:space="0" w:color="auto"/>
              <w:left w:val="single" w:sz="4" w:space="0" w:color="auto"/>
              <w:bottom w:val="single" w:sz="4" w:space="0" w:color="auto"/>
              <w:right w:val="single" w:sz="4" w:space="0" w:color="auto"/>
            </w:tcBorders>
          </w:tcPr>
          <w:p w14:paraId="4E343132" w14:textId="77777777" w:rsidR="003615FB" w:rsidRDefault="00355E8B">
            <w:pPr>
              <w:pStyle w:val="ConsPlusNormal"/>
            </w:pPr>
            <w:r>
              <w:t>1,00</w:t>
            </w:r>
          </w:p>
        </w:tc>
      </w:tr>
    </w:tbl>
    <w:p w14:paraId="72FC1C4D" w14:textId="77777777" w:rsidR="003615FB" w:rsidRDefault="003615FB">
      <w:pPr>
        <w:pStyle w:val="ConsPlusNormal"/>
        <w:jc w:val="both"/>
      </w:pPr>
    </w:p>
    <w:p w14:paraId="4CD6B5F3" w14:textId="77777777" w:rsidR="003615FB" w:rsidRDefault="00355E8B">
      <w:pPr>
        <w:pStyle w:val="ConsPlusTitle"/>
        <w:jc w:val="center"/>
        <w:outlineLvl w:val="2"/>
      </w:pPr>
      <w:r>
        <w:t>Корректировка на площадь для квартир</w:t>
      </w:r>
    </w:p>
    <w:p w14:paraId="640F0E68" w14:textId="77777777" w:rsidR="003615FB" w:rsidRDefault="003615FB">
      <w:pPr>
        <w:pStyle w:val="ConsPlusNormal"/>
        <w:jc w:val="both"/>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2551"/>
        <w:gridCol w:w="1631"/>
        <w:gridCol w:w="1631"/>
        <w:gridCol w:w="1631"/>
        <w:gridCol w:w="1634"/>
      </w:tblGrid>
      <w:tr w:rsidR="003615FB" w14:paraId="4DE401DF" w14:textId="77777777">
        <w:tc>
          <w:tcPr>
            <w:tcW w:w="9078" w:type="dxa"/>
            <w:gridSpan w:val="5"/>
            <w:tcBorders>
              <w:top w:val="single" w:sz="4" w:space="0" w:color="auto"/>
              <w:left w:val="single" w:sz="4" w:space="0" w:color="auto"/>
              <w:bottom w:val="single" w:sz="4" w:space="0" w:color="auto"/>
              <w:right w:val="single" w:sz="4" w:space="0" w:color="auto"/>
            </w:tcBorders>
          </w:tcPr>
          <w:p w14:paraId="30A89189" w14:textId="77777777" w:rsidR="003615FB" w:rsidRDefault="00355E8B">
            <w:pPr>
              <w:pStyle w:val="ConsPlusTitle"/>
              <w:jc w:val="center"/>
              <w:outlineLvl w:val="2"/>
            </w:pPr>
            <w:r>
              <w:t>Общая площадь (фактор масштаба)</w:t>
            </w:r>
          </w:p>
        </w:tc>
      </w:tr>
      <w:tr w:rsidR="003615FB" w14:paraId="3E3B9B39" w14:textId="77777777">
        <w:tc>
          <w:tcPr>
            <w:tcW w:w="2551" w:type="dxa"/>
            <w:tcBorders>
              <w:top w:val="single" w:sz="4" w:space="0" w:color="auto"/>
              <w:left w:val="single" w:sz="4" w:space="0" w:color="auto"/>
              <w:bottom w:val="single" w:sz="4" w:space="0" w:color="auto"/>
              <w:right w:val="single" w:sz="4" w:space="0" w:color="auto"/>
            </w:tcBorders>
          </w:tcPr>
          <w:p w14:paraId="3F289E54" w14:textId="77777777" w:rsidR="003615FB" w:rsidRDefault="00355E8B">
            <w:pPr>
              <w:pStyle w:val="ConsPlusNormal"/>
              <w:jc w:val="center"/>
            </w:pPr>
            <w:r>
              <w:t>Площадь, кв. м</w:t>
            </w:r>
          </w:p>
        </w:tc>
        <w:tc>
          <w:tcPr>
            <w:tcW w:w="1631" w:type="dxa"/>
            <w:tcBorders>
              <w:top w:val="single" w:sz="4" w:space="0" w:color="auto"/>
              <w:left w:val="single" w:sz="4" w:space="0" w:color="auto"/>
              <w:bottom w:val="single" w:sz="4" w:space="0" w:color="auto"/>
              <w:right w:val="single" w:sz="4" w:space="0" w:color="auto"/>
            </w:tcBorders>
          </w:tcPr>
          <w:p w14:paraId="144EDFF3" w14:textId="77777777" w:rsidR="003615FB" w:rsidRDefault="00355E8B">
            <w:pPr>
              <w:pStyle w:val="ConsPlusNormal"/>
              <w:jc w:val="center"/>
            </w:pPr>
            <w:r>
              <w:t>&lt;65</w:t>
            </w:r>
          </w:p>
        </w:tc>
        <w:tc>
          <w:tcPr>
            <w:tcW w:w="1631" w:type="dxa"/>
            <w:tcBorders>
              <w:top w:val="single" w:sz="4" w:space="0" w:color="auto"/>
              <w:left w:val="single" w:sz="4" w:space="0" w:color="auto"/>
              <w:bottom w:val="single" w:sz="4" w:space="0" w:color="auto"/>
              <w:right w:val="single" w:sz="4" w:space="0" w:color="auto"/>
            </w:tcBorders>
          </w:tcPr>
          <w:p w14:paraId="30F2222E" w14:textId="77777777" w:rsidR="003615FB" w:rsidRDefault="00355E8B">
            <w:pPr>
              <w:pStyle w:val="ConsPlusNormal"/>
              <w:jc w:val="center"/>
            </w:pPr>
            <w:r>
              <w:t>65 - 100</w:t>
            </w:r>
          </w:p>
        </w:tc>
        <w:tc>
          <w:tcPr>
            <w:tcW w:w="1631" w:type="dxa"/>
            <w:tcBorders>
              <w:top w:val="single" w:sz="4" w:space="0" w:color="auto"/>
              <w:left w:val="single" w:sz="4" w:space="0" w:color="auto"/>
              <w:bottom w:val="single" w:sz="4" w:space="0" w:color="auto"/>
              <w:right w:val="single" w:sz="4" w:space="0" w:color="auto"/>
            </w:tcBorders>
          </w:tcPr>
          <w:p w14:paraId="5415FB54" w14:textId="77777777" w:rsidR="003615FB" w:rsidRDefault="00355E8B">
            <w:pPr>
              <w:pStyle w:val="ConsPlusNormal"/>
              <w:jc w:val="center"/>
            </w:pPr>
            <w:r>
              <w:t>100 - 200</w:t>
            </w:r>
          </w:p>
        </w:tc>
        <w:tc>
          <w:tcPr>
            <w:tcW w:w="1634" w:type="dxa"/>
            <w:tcBorders>
              <w:top w:val="single" w:sz="4" w:space="0" w:color="auto"/>
              <w:left w:val="single" w:sz="4" w:space="0" w:color="auto"/>
              <w:bottom w:val="single" w:sz="4" w:space="0" w:color="auto"/>
              <w:right w:val="single" w:sz="4" w:space="0" w:color="auto"/>
            </w:tcBorders>
          </w:tcPr>
          <w:p w14:paraId="6A579D54" w14:textId="77777777" w:rsidR="003615FB" w:rsidRDefault="00355E8B">
            <w:pPr>
              <w:pStyle w:val="ConsPlusNormal"/>
              <w:jc w:val="center"/>
            </w:pPr>
            <w:r>
              <w:t>&gt; 200</w:t>
            </w:r>
          </w:p>
        </w:tc>
      </w:tr>
      <w:tr w:rsidR="003615FB" w14:paraId="73261818" w14:textId="77777777">
        <w:tc>
          <w:tcPr>
            <w:tcW w:w="2551" w:type="dxa"/>
            <w:tcBorders>
              <w:top w:val="single" w:sz="4" w:space="0" w:color="auto"/>
              <w:left w:val="single" w:sz="4" w:space="0" w:color="auto"/>
              <w:bottom w:val="single" w:sz="4" w:space="0" w:color="auto"/>
              <w:right w:val="single" w:sz="4" w:space="0" w:color="auto"/>
            </w:tcBorders>
          </w:tcPr>
          <w:p w14:paraId="0FBEAF47" w14:textId="77777777" w:rsidR="003615FB" w:rsidRDefault="00355E8B">
            <w:pPr>
              <w:pStyle w:val="ConsPlusNormal"/>
              <w:jc w:val="center"/>
            </w:pPr>
            <w:r>
              <w:t>&lt; 65</w:t>
            </w:r>
          </w:p>
        </w:tc>
        <w:tc>
          <w:tcPr>
            <w:tcW w:w="1631" w:type="dxa"/>
            <w:tcBorders>
              <w:top w:val="single" w:sz="4" w:space="0" w:color="auto"/>
              <w:left w:val="single" w:sz="4" w:space="0" w:color="auto"/>
              <w:bottom w:val="single" w:sz="4" w:space="0" w:color="auto"/>
              <w:right w:val="single" w:sz="4" w:space="0" w:color="auto"/>
            </w:tcBorders>
          </w:tcPr>
          <w:p w14:paraId="2156FAE8" w14:textId="77777777" w:rsidR="003615FB" w:rsidRDefault="00355E8B">
            <w:pPr>
              <w:pStyle w:val="ConsPlusNormal"/>
            </w:pPr>
            <w:r>
              <w:t>1,00</w:t>
            </w:r>
          </w:p>
        </w:tc>
        <w:tc>
          <w:tcPr>
            <w:tcW w:w="1631" w:type="dxa"/>
            <w:tcBorders>
              <w:top w:val="single" w:sz="4" w:space="0" w:color="auto"/>
              <w:left w:val="single" w:sz="4" w:space="0" w:color="auto"/>
              <w:bottom w:val="single" w:sz="4" w:space="0" w:color="auto"/>
              <w:right w:val="single" w:sz="4" w:space="0" w:color="auto"/>
            </w:tcBorders>
          </w:tcPr>
          <w:p w14:paraId="20E44E08" w14:textId="77777777" w:rsidR="003615FB" w:rsidRDefault="00355E8B">
            <w:pPr>
              <w:pStyle w:val="ConsPlusNormal"/>
            </w:pPr>
            <w:r>
              <w:t>0,96</w:t>
            </w:r>
          </w:p>
        </w:tc>
        <w:tc>
          <w:tcPr>
            <w:tcW w:w="1631" w:type="dxa"/>
            <w:tcBorders>
              <w:top w:val="single" w:sz="4" w:space="0" w:color="auto"/>
              <w:left w:val="single" w:sz="4" w:space="0" w:color="auto"/>
              <w:bottom w:val="single" w:sz="4" w:space="0" w:color="auto"/>
              <w:right w:val="single" w:sz="4" w:space="0" w:color="auto"/>
            </w:tcBorders>
          </w:tcPr>
          <w:p w14:paraId="719241C6" w14:textId="77777777" w:rsidR="003615FB" w:rsidRDefault="00355E8B">
            <w:pPr>
              <w:pStyle w:val="ConsPlusNormal"/>
            </w:pPr>
            <w:r>
              <w:t>0,84</w:t>
            </w:r>
          </w:p>
        </w:tc>
        <w:tc>
          <w:tcPr>
            <w:tcW w:w="1634" w:type="dxa"/>
            <w:tcBorders>
              <w:top w:val="single" w:sz="4" w:space="0" w:color="auto"/>
              <w:left w:val="single" w:sz="4" w:space="0" w:color="auto"/>
              <w:bottom w:val="single" w:sz="4" w:space="0" w:color="auto"/>
              <w:right w:val="single" w:sz="4" w:space="0" w:color="auto"/>
            </w:tcBorders>
          </w:tcPr>
          <w:p w14:paraId="12F243F7" w14:textId="77777777" w:rsidR="003615FB" w:rsidRDefault="00355E8B">
            <w:pPr>
              <w:pStyle w:val="ConsPlusNormal"/>
            </w:pPr>
            <w:r>
              <w:t>0,70</w:t>
            </w:r>
          </w:p>
        </w:tc>
      </w:tr>
      <w:tr w:rsidR="003615FB" w14:paraId="77933E8B" w14:textId="77777777">
        <w:tc>
          <w:tcPr>
            <w:tcW w:w="2551" w:type="dxa"/>
            <w:tcBorders>
              <w:top w:val="single" w:sz="4" w:space="0" w:color="auto"/>
              <w:left w:val="single" w:sz="4" w:space="0" w:color="auto"/>
              <w:bottom w:val="single" w:sz="4" w:space="0" w:color="auto"/>
              <w:right w:val="single" w:sz="4" w:space="0" w:color="auto"/>
            </w:tcBorders>
          </w:tcPr>
          <w:p w14:paraId="177747DC" w14:textId="77777777" w:rsidR="003615FB" w:rsidRDefault="00355E8B">
            <w:pPr>
              <w:pStyle w:val="ConsPlusNormal"/>
              <w:jc w:val="center"/>
            </w:pPr>
            <w:r>
              <w:t>65 - 100</w:t>
            </w:r>
          </w:p>
        </w:tc>
        <w:tc>
          <w:tcPr>
            <w:tcW w:w="1631" w:type="dxa"/>
            <w:tcBorders>
              <w:top w:val="single" w:sz="4" w:space="0" w:color="auto"/>
              <w:left w:val="single" w:sz="4" w:space="0" w:color="auto"/>
              <w:bottom w:val="single" w:sz="4" w:space="0" w:color="auto"/>
              <w:right w:val="single" w:sz="4" w:space="0" w:color="auto"/>
            </w:tcBorders>
          </w:tcPr>
          <w:p w14:paraId="560C6F34" w14:textId="77777777" w:rsidR="003615FB" w:rsidRDefault="00355E8B">
            <w:pPr>
              <w:pStyle w:val="ConsPlusNormal"/>
            </w:pPr>
            <w:r>
              <w:t>1,04</w:t>
            </w:r>
          </w:p>
        </w:tc>
        <w:tc>
          <w:tcPr>
            <w:tcW w:w="1631" w:type="dxa"/>
            <w:tcBorders>
              <w:top w:val="single" w:sz="4" w:space="0" w:color="auto"/>
              <w:left w:val="single" w:sz="4" w:space="0" w:color="auto"/>
              <w:bottom w:val="single" w:sz="4" w:space="0" w:color="auto"/>
              <w:right w:val="single" w:sz="4" w:space="0" w:color="auto"/>
            </w:tcBorders>
          </w:tcPr>
          <w:p w14:paraId="36130525" w14:textId="77777777" w:rsidR="003615FB" w:rsidRDefault="00355E8B">
            <w:pPr>
              <w:pStyle w:val="ConsPlusNormal"/>
            </w:pPr>
            <w:r>
              <w:t>1,00</w:t>
            </w:r>
          </w:p>
        </w:tc>
        <w:tc>
          <w:tcPr>
            <w:tcW w:w="1631" w:type="dxa"/>
            <w:tcBorders>
              <w:top w:val="single" w:sz="4" w:space="0" w:color="auto"/>
              <w:left w:val="single" w:sz="4" w:space="0" w:color="auto"/>
              <w:bottom w:val="single" w:sz="4" w:space="0" w:color="auto"/>
              <w:right w:val="single" w:sz="4" w:space="0" w:color="auto"/>
            </w:tcBorders>
          </w:tcPr>
          <w:p w14:paraId="12B91B76" w14:textId="77777777" w:rsidR="003615FB" w:rsidRDefault="00355E8B">
            <w:pPr>
              <w:pStyle w:val="ConsPlusNormal"/>
            </w:pPr>
            <w:r>
              <w:t>0,87</w:t>
            </w:r>
          </w:p>
        </w:tc>
        <w:tc>
          <w:tcPr>
            <w:tcW w:w="1634" w:type="dxa"/>
            <w:tcBorders>
              <w:top w:val="single" w:sz="4" w:space="0" w:color="auto"/>
              <w:left w:val="single" w:sz="4" w:space="0" w:color="auto"/>
              <w:bottom w:val="single" w:sz="4" w:space="0" w:color="auto"/>
              <w:right w:val="single" w:sz="4" w:space="0" w:color="auto"/>
            </w:tcBorders>
          </w:tcPr>
          <w:p w14:paraId="625F2820" w14:textId="77777777" w:rsidR="003615FB" w:rsidRDefault="00355E8B">
            <w:pPr>
              <w:pStyle w:val="ConsPlusNormal"/>
            </w:pPr>
            <w:r>
              <w:t>0,73</w:t>
            </w:r>
          </w:p>
        </w:tc>
      </w:tr>
      <w:tr w:rsidR="003615FB" w14:paraId="0CB2FAD3" w14:textId="77777777">
        <w:tc>
          <w:tcPr>
            <w:tcW w:w="2551" w:type="dxa"/>
            <w:tcBorders>
              <w:top w:val="single" w:sz="4" w:space="0" w:color="auto"/>
              <w:left w:val="single" w:sz="4" w:space="0" w:color="auto"/>
              <w:bottom w:val="single" w:sz="4" w:space="0" w:color="auto"/>
              <w:right w:val="single" w:sz="4" w:space="0" w:color="auto"/>
            </w:tcBorders>
          </w:tcPr>
          <w:p w14:paraId="66D3626A" w14:textId="77777777" w:rsidR="003615FB" w:rsidRDefault="00355E8B">
            <w:pPr>
              <w:pStyle w:val="ConsPlusNormal"/>
              <w:jc w:val="center"/>
            </w:pPr>
            <w:r>
              <w:t>100 - 200</w:t>
            </w:r>
          </w:p>
        </w:tc>
        <w:tc>
          <w:tcPr>
            <w:tcW w:w="1631" w:type="dxa"/>
            <w:tcBorders>
              <w:top w:val="single" w:sz="4" w:space="0" w:color="auto"/>
              <w:left w:val="single" w:sz="4" w:space="0" w:color="auto"/>
              <w:bottom w:val="single" w:sz="4" w:space="0" w:color="auto"/>
              <w:right w:val="single" w:sz="4" w:space="0" w:color="auto"/>
            </w:tcBorders>
          </w:tcPr>
          <w:p w14:paraId="56736987" w14:textId="77777777" w:rsidR="003615FB" w:rsidRDefault="00355E8B">
            <w:pPr>
              <w:pStyle w:val="ConsPlusNormal"/>
            </w:pPr>
            <w:r>
              <w:t>1,19</w:t>
            </w:r>
          </w:p>
        </w:tc>
        <w:tc>
          <w:tcPr>
            <w:tcW w:w="1631" w:type="dxa"/>
            <w:tcBorders>
              <w:top w:val="single" w:sz="4" w:space="0" w:color="auto"/>
              <w:left w:val="single" w:sz="4" w:space="0" w:color="auto"/>
              <w:bottom w:val="single" w:sz="4" w:space="0" w:color="auto"/>
              <w:right w:val="single" w:sz="4" w:space="0" w:color="auto"/>
            </w:tcBorders>
          </w:tcPr>
          <w:p w14:paraId="24A444E6" w14:textId="77777777" w:rsidR="003615FB" w:rsidRDefault="00355E8B">
            <w:pPr>
              <w:pStyle w:val="ConsPlusNormal"/>
            </w:pPr>
            <w:r>
              <w:t>1,14</w:t>
            </w:r>
          </w:p>
        </w:tc>
        <w:tc>
          <w:tcPr>
            <w:tcW w:w="1631" w:type="dxa"/>
            <w:tcBorders>
              <w:top w:val="single" w:sz="4" w:space="0" w:color="auto"/>
              <w:left w:val="single" w:sz="4" w:space="0" w:color="auto"/>
              <w:bottom w:val="single" w:sz="4" w:space="0" w:color="auto"/>
              <w:right w:val="single" w:sz="4" w:space="0" w:color="auto"/>
            </w:tcBorders>
          </w:tcPr>
          <w:p w14:paraId="4CF3F1C3" w14:textId="77777777" w:rsidR="003615FB" w:rsidRDefault="00355E8B">
            <w:pPr>
              <w:pStyle w:val="ConsPlusNormal"/>
            </w:pPr>
            <w:r>
              <w:t>1,00</w:t>
            </w:r>
          </w:p>
        </w:tc>
        <w:tc>
          <w:tcPr>
            <w:tcW w:w="1634" w:type="dxa"/>
            <w:tcBorders>
              <w:top w:val="single" w:sz="4" w:space="0" w:color="auto"/>
              <w:left w:val="single" w:sz="4" w:space="0" w:color="auto"/>
              <w:bottom w:val="single" w:sz="4" w:space="0" w:color="auto"/>
              <w:right w:val="single" w:sz="4" w:space="0" w:color="auto"/>
            </w:tcBorders>
          </w:tcPr>
          <w:p w14:paraId="458EA73F" w14:textId="77777777" w:rsidR="003615FB" w:rsidRDefault="00355E8B">
            <w:pPr>
              <w:pStyle w:val="ConsPlusNormal"/>
            </w:pPr>
            <w:r>
              <w:t>0,84</w:t>
            </w:r>
          </w:p>
        </w:tc>
      </w:tr>
      <w:tr w:rsidR="003615FB" w14:paraId="641931E9" w14:textId="77777777">
        <w:tc>
          <w:tcPr>
            <w:tcW w:w="2551" w:type="dxa"/>
            <w:tcBorders>
              <w:top w:val="single" w:sz="4" w:space="0" w:color="auto"/>
              <w:left w:val="single" w:sz="4" w:space="0" w:color="auto"/>
              <w:bottom w:val="single" w:sz="4" w:space="0" w:color="auto"/>
              <w:right w:val="single" w:sz="4" w:space="0" w:color="auto"/>
            </w:tcBorders>
          </w:tcPr>
          <w:p w14:paraId="494D2973" w14:textId="77777777" w:rsidR="003615FB" w:rsidRDefault="00355E8B">
            <w:pPr>
              <w:pStyle w:val="ConsPlusNormal"/>
              <w:jc w:val="center"/>
            </w:pPr>
            <w:r>
              <w:t>&gt; 200</w:t>
            </w:r>
          </w:p>
        </w:tc>
        <w:tc>
          <w:tcPr>
            <w:tcW w:w="1631" w:type="dxa"/>
            <w:tcBorders>
              <w:top w:val="single" w:sz="4" w:space="0" w:color="auto"/>
              <w:left w:val="single" w:sz="4" w:space="0" w:color="auto"/>
              <w:bottom w:val="single" w:sz="4" w:space="0" w:color="auto"/>
              <w:right w:val="single" w:sz="4" w:space="0" w:color="auto"/>
            </w:tcBorders>
          </w:tcPr>
          <w:p w14:paraId="303BEE7B" w14:textId="77777777" w:rsidR="003615FB" w:rsidRDefault="00355E8B">
            <w:pPr>
              <w:pStyle w:val="ConsPlusNormal"/>
            </w:pPr>
            <w:r>
              <w:t>1,42</w:t>
            </w:r>
          </w:p>
        </w:tc>
        <w:tc>
          <w:tcPr>
            <w:tcW w:w="1631" w:type="dxa"/>
            <w:tcBorders>
              <w:top w:val="single" w:sz="4" w:space="0" w:color="auto"/>
              <w:left w:val="single" w:sz="4" w:space="0" w:color="auto"/>
              <w:bottom w:val="single" w:sz="4" w:space="0" w:color="auto"/>
              <w:right w:val="single" w:sz="4" w:space="0" w:color="auto"/>
            </w:tcBorders>
          </w:tcPr>
          <w:p w14:paraId="0638A606" w14:textId="77777777" w:rsidR="003615FB" w:rsidRDefault="00355E8B">
            <w:pPr>
              <w:pStyle w:val="ConsPlusNormal"/>
            </w:pPr>
            <w:r>
              <w:t>1,36</w:t>
            </w:r>
          </w:p>
        </w:tc>
        <w:tc>
          <w:tcPr>
            <w:tcW w:w="1631" w:type="dxa"/>
            <w:tcBorders>
              <w:top w:val="single" w:sz="4" w:space="0" w:color="auto"/>
              <w:left w:val="single" w:sz="4" w:space="0" w:color="auto"/>
              <w:bottom w:val="single" w:sz="4" w:space="0" w:color="auto"/>
              <w:right w:val="single" w:sz="4" w:space="0" w:color="auto"/>
            </w:tcBorders>
          </w:tcPr>
          <w:p w14:paraId="4645F6A4" w14:textId="77777777" w:rsidR="003615FB" w:rsidRDefault="00355E8B">
            <w:pPr>
              <w:pStyle w:val="ConsPlusNormal"/>
            </w:pPr>
            <w:r>
              <w:t>1,19</w:t>
            </w:r>
          </w:p>
        </w:tc>
        <w:tc>
          <w:tcPr>
            <w:tcW w:w="1634" w:type="dxa"/>
            <w:tcBorders>
              <w:top w:val="single" w:sz="4" w:space="0" w:color="auto"/>
              <w:left w:val="single" w:sz="4" w:space="0" w:color="auto"/>
              <w:bottom w:val="single" w:sz="4" w:space="0" w:color="auto"/>
              <w:right w:val="single" w:sz="4" w:space="0" w:color="auto"/>
            </w:tcBorders>
          </w:tcPr>
          <w:p w14:paraId="0513CFD8" w14:textId="77777777" w:rsidR="003615FB" w:rsidRDefault="00355E8B">
            <w:pPr>
              <w:pStyle w:val="ConsPlusNormal"/>
            </w:pPr>
            <w:r>
              <w:t>1,00</w:t>
            </w:r>
          </w:p>
        </w:tc>
      </w:tr>
    </w:tbl>
    <w:p w14:paraId="359CAA70" w14:textId="77777777" w:rsidR="003615FB" w:rsidRDefault="003615FB">
      <w:pPr>
        <w:pStyle w:val="ConsPlusNormal"/>
        <w:jc w:val="both"/>
      </w:pPr>
    </w:p>
    <w:p w14:paraId="564348A7" w14:textId="77777777" w:rsidR="003615FB" w:rsidRDefault="00355E8B">
      <w:pPr>
        <w:pStyle w:val="ConsPlusTitle"/>
        <w:jc w:val="center"/>
        <w:outlineLvl w:val="2"/>
      </w:pPr>
      <w:r>
        <w:t>Корректировка на площадь для индивидуальных жилых домов</w:t>
      </w:r>
    </w:p>
    <w:p w14:paraId="6E4710D2" w14:textId="77777777" w:rsidR="003615FB" w:rsidRDefault="003615FB">
      <w:pPr>
        <w:pStyle w:val="ConsPlusNormal"/>
        <w:jc w:val="both"/>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2551"/>
        <w:gridCol w:w="1631"/>
        <w:gridCol w:w="1631"/>
        <w:gridCol w:w="1631"/>
        <w:gridCol w:w="1634"/>
      </w:tblGrid>
      <w:tr w:rsidR="003615FB" w14:paraId="10681EE3" w14:textId="77777777">
        <w:tc>
          <w:tcPr>
            <w:tcW w:w="9078" w:type="dxa"/>
            <w:gridSpan w:val="5"/>
            <w:tcBorders>
              <w:top w:val="single" w:sz="4" w:space="0" w:color="auto"/>
              <w:left w:val="single" w:sz="4" w:space="0" w:color="auto"/>
              <w:bottom w:val="single" w:sz="4" w:space="0" w:color="auto"/>
              <w:right w:val="single" w:sz="4" w:space="0" w:color="auto"/>
            </w:tcBorders>
          </w:tcPr>
          <w:p w14:paraId="375D468B" w14:textId="77777777" w:rsidR="003615FB" w:rsidRDefault="00355E8B">
            <w:pPr>
              <w:pStyle w:val="ConsPlusTitle"/>
              <w:jc w:val="center"/>
              <w:outlineLvl w:val="2"/>
            </w:pPr>
            <w:r>
              <w:t>Общая площадь (фактор масштаба)</w:t>
            </w:r>
          </w:p>
        </w:tc>
      </w:tr>
      <w:tr w:rsidR="003615FB" w14:paraId="767331E4" w14:textId="77777777">
        <w:tc>
          <w:tcPr>
            <w:tcW w:w="2551" w:type="dxa"/>
            <w:tcBorders>
              <w:top w:val="single" w:sz="4" w:space="0" w:color="auto"/>
              <w:left w:val="single" w:sz="4" w:space="0" w:color="auto"/>
              <w:bottom w:val="single" w:sz="4" w:space="0" w:color="auto"/>
              <w:right w:val="single" w:sz="4" w:space="0" w:color="auto"/>
            </w:tcBorders>
          </w:tcPr>
          <w:p w14:paraId="05759C85" w14:textId="77777777" w:rsidR="003615FB" w:rsidRDefault="00355E8B">
            <w:pPr>
              <w:pStyle w:val="ConsPlusNormal"/>
              <w:jc w:val="center"/>
            </w:pPr>
            <w:r>
              <w:t>Площадь, кв. м</w:t>
            </w:r>
          </w:p>
        </w:tc>
        <w:tc>
          <w:tcPr>
            <w:tcW w:w="1631" w:type="dxa"/>
            <w:tcBorders>
              <w:top w:val="single" w:sz="4" w:space="0" w:color="auto"/>
              <w:left w:val="single" w:sz="4" w:space="0" w:color="auto"/>
              <w:bottom w:val="single" w:sz="4" w:space="0" w:color="auto"/>
              <w:right w:val="single" w:sz="4" w:space="0" w:color="auto"/>
            </w:tcBorders>
          </w:tcPr>
          <w:p w14:paraId="0C025AAF" w14:textId="77777777" w:rsidR="003615FB" w:rsidRDefault="00355E8B">
            <w:pPr>
              <w:pStyle w:val="ConsPlusNormal"/>
              <w:jc w:val="center"/>
            </w:pPr>
            <w:r>
              <w:t>&lt; 150</w:t>
            </w:r>
          </w:p>
        </w:tc>
        <w:tc>
          <w:tcPr>
            <w:tcW w:w="1631" w:type="dxa"/>
            <w:tcBorders>
              <w:top w:val="single" w:sz="4" w:space="0" w:color="auto"/>
              <w:left w:val="single" w:sz="4" w:space="0" w:color="auto"/>
              <w:bottom w:val="single" w:sz="4" w:space="0" w:color="auto"/>
              <w:right w:val="single" w:sz="4" w:space="0" w:color="auto"/>
            </w:tcBorders>
          </w:tcPr>
          <w:p w14:paraId="515DA02C" w14:textId="77777777" w:rsidR="003615FB" w:rsidRDefault="00355E8B">
            <w:pPr>
              <w:pStyle w:val="ConsPlusNormal"/>
              <w:jc w:val="center"/>
            </w:pPr>
            <w:r>
              <w:t>150 - 300</w:t>
            </w:r>
          </w:p>
        </w:tc>
        <w:tc>
          <w:tcPr>
            <w:tcW w:w="1631" w:type="dxa"/>
            <w:tcBorders>
              <w:top w:val="single" w:sz="4" w:space="0" w:color="auto"/>
              <w:left w:val="single" w:sz="4" w:space="0" w:color="auto"/>
              <w:bottom w:val="single" w:sz="4" w:space="0" w:color="auto"/>
              <w:right w:val="single" w:sz="4" w:space="0" w:color="auto"/>
            </w:tcBorders>
          </w:tcPr>
          <w:p w14:paraId="0FD6A575" w14:textId="77777777" w:rsidR="003615FB" w:rsidRDefault="00355E8B">
            <w:pPr>
              <w:pStyle w:val="ConsPlusNormal"/>
              <w:jc w:val="center"/>
            </w:pPr>
            <w:r>
              <w:t>300 - 600</w:t>
            </w:r>
          </w:p>
        </w:tc>
        <w:tc>
          <w:tcPr>
            <w:tcW w:w="1634" w:type="dxa"/>
            <w:tcBorders>
              <w:top w:val="single" w:sz="4" w:space="0" w:color="auto"/>
              <w:left w:val="single" w:sz="4" w:space="0" w:color="auto"/>
              <w:bottom w:val="single" w:sz="4" w:space="0" w:color="auto"/>
              <w:right w:val="single" w:sz="4" w:space="0" w:color="auto"/>
            </w:tcBorders>
          </w:tcPr>
          <w:p w14:paraId="38963B71" w14:textId="77777777" w:rsidR="003615FB" w:rsidRDefault="00355E8B">
            <w:pPr>
              <w:pStyle w:val="ConsPlusNormal"/>
              <w:jc w:val="center"/>
            </w:pPr>
            <w:r>
              <w:t>&gt; 600</w:t>
            </w:r>
          </w:p>
        </w:tc>
      </w:tr>
      <w:tr w:rsidR="003615FB" w14:paraId="2AB65FE5" w14:textId="77777777">
        <w:tc>
          <w:tcPr>
            <w:tcW w:w="2551" w:type="dxa"/>
            <w:tcBorders>
              <w:top w:val="single" w:sz="4" w:space="0" w:color="auto"/>
              <w:left w:val="single" w:sz="4" w:space="0" w:color="auto"/>
              <w:bottom w:val="single" w:sz="4" w:space="0" w:color="auto"/>
              <w:right w:val="single" w:sz="4" w:space="0" w:color="auto"/>
            </w:tcBorders>
          </w:tcPr>
          <w:p w14:paraId="3C4E01D9" w14:textId="77777777" w:rsidR="003615FB" w:rsidRDefault="00355E8B">
            <w:pPr>
              <w:pStyle w:val="ConsPlusNormal"/>
              <w:jc w:val="center"/>
            </w:pPr>
            <w:r>
              <w:t>&lt; 150</w:t>
            </w:r>
          </w:p>
        </w:tc>
        <w:tc>
          <w:tcPr>
            <w:tcW w:w="1631" w:type="dxa"/>
            <w:tcBorders>
              <w:top w:val="single" w:sz="4" w:space="0" w:color="auto"/>
              <w:left w:val="single" w:sz="4" w:space="0" w:color="auto"/>
              <w:bottom w:val="single" w:sz="4" w:space="0" w:color="auto"/>
              <w:right w:val="single" w:sz="4" w:space="0" w:color="auto"/>
            </w:tcBorders>
          </w:tcPr>
          <w:p w14:paraId="17A9ABCA" w14:textId="77777777" w:rsidR="003615FB" w:rsidRDefault="00355E8B">
            <w:pPr>
              <w:pStyle w:val="ConsPlusNormal"/>
              <w:jc w:val="center"/>
            </w:pPr>
            <w:r>
              <w:t>1,00</w:t>
            </w:r>
          </w:p>
        </w:tc>
        <w:tc>
          <w:tcPr>
            <w:tcW w:w="1631" w:type="dxa"/>
            <w:tcBorders>
              <w:top w:val="single" w:sz="4" w:space="0" w:color="auto"/>
              <w:left w:val="single" w:sz="4" w:space="0" w:color="auto"/>
              <w:bottom w:val="single" w:sz="4" w:space="0" w:color="auto"/>
              <w:right w:val="single" w:sz="4" w:space="0" w:color="auto"/>
            </w:tcBorders>
          </w:tcPr>
          <w:p w14:paraId="63302292" w14:textId="77777777" w:rsidR="003615FB" w:rsidRDefault="00355E8B">
            <w:pPr>
              <w:pStyle w:val="ConsPlusNormal"/>
              <w:jc w:val="center"/>
            </w:pPr>
            <w:r>
              <w:t>0,95</w:t>
            </w:r>
          </w:p>
        </w:tc>
        <w:tc>
          <w:tcPr>
            <w:tcW w:w="1631" w:type="dxa"/>
            <w:tcBorders>
              <w:top w:val="single" w:sz="4" w:space="0" w:color="auto"/>
              <w:left w:val="single" w:sz="4" w:space="0" w:color="auto"/>
              <w:bottom w:val="single" w:sz="4" w:space="0" w:color="auto"/>
              <w:right w:val="single" w:sz="4" w:space="0" w:color="auto"/>
            </w:tcBorders>
          </w:tcPr>
          <w:p w14:paraId="48AB321A" w14:textId="77777777" w:rsidR="003615FB" w:rsidRDefault="00355E8B">
            <w:pPr>
              <w:pStyle w:val="ConsPlusNormal"/>
              <w:jc w:val="center"/>
            </w:pPr>
            <w:r>
              <w:t>0,87</w:t>
            </w:r>
          </w:p>
        </w:tc>
        <w:tc>
          <w:tcPr>
            <w:tcW w:w="1634" w:type="dxa"/>
            <w:tcBorders>
              <w:top w:val="single" w:sz="4" w:space="0" w:color="auto"/>
              <w:left w:val="single" w:sz="4" w:space="0" w:color="auto"/>
              <w:bottom w:val="single" w:sz="4" w:space="0" w:color="auto"/>
              <w:right w:val="single" w:sz="4" w:space="0" w:color="auto"/>
            </w:tcBorders>
          </w:tcPr>
          <w:p w14:paraId="6AADDAF9" w14:textId="77777777" w:rsidR="003615FB" w:rsidRDefault="00355E8B">
            <w:pPr>
              <w:pStyle w:val="ConsPlusNormal"/>
              <w:jc w:val="center"/>
            </w:pPr>
            <w:r>
              <w:t>0,84</w:t>
            </w:r>
          </w:p>
        </w:tc>
      </w:tr>
      <w:tr w:rsidR="003615FB" w14:paraId="19FFD33C" w14:textId="77777777">
        <w:tc>
          <w:tcPr>
            <w:tcW w:w="2551" w:type="dxa"/>
            <w:tcBorders>
              <w:top w:val="single" w:sz="4" w:space="0" w:color="auto"/>
              <w:left w:val="single" w:sz="4" w:space="0" w:color="auto"/>
              <w:bottom w:val="single" w:sz="4" w:space="0" w:color="auto"/>
              <w:right w:val="single" w:sz="4" w:space="0" w:color="auto"/>
            </w:tcBorders>
          </w:tcPr>
          <w:p w14:paraId="31899B13" w14:textId="77777777" w:rsidR="003615FB" w:rsidRDefault="00355E8B">
            <w:pPr>
              <w:pStyle w:val="ConsPlusNormal"/>
              <w:jc w:val="center"/>
            </w:pPr>
            <w:r>
              <w:t>150 - 300</w:t>
            </w:r>
          </w:p>
        </w:tc>
        <w:tc>
          <w:tcPr>
            <w:tcW w:w="1631" w:type="dxa"/>
            <w:tcBorders>
              <w:top w:val="single" w:sz="4" w:space="0" w:color="auto"/>
              <w:left w:val="single" w:sz="4" w:space="0" w:color="auto"/>
              <w:bottom w:val="single" w:sz="4" w:space="0" w:color="auto"/>
              <w:right w:val="single" w:sz="4" w:space="0" w:color="auto"/>
            </w:tcBorders>
          </w:tcPr>
          <w:p w14:paraId="070EFB4D" w14:textId="77777777" w:rsidR="003615FB" w:rsidRDefault="00355E8B">
            <w:pPr>
              <w:pStyle w:val="ConsPlusNormal"/>
              <w:jc w:val="center"/>
            </w:pPr>
            <w:r>
              <w:t>1,05</w:t>
            </w:r>
          </w:p>
        </w:tc>
        <w:tc>
          <w:tcPr>
            <w:tcW w:w="1631" w:type="dxa"/>
            <w:tcBorders>
              <w:top w:val="single" w:sz="4" w:space="0" w:color="auto"/>
              <w:left w:val="single" w:sz="4" w:space="0" w:color="auto"/>
              <w:bottom w:val="single" w:sz="4" w:space="0" w:color="auto"/>
              <w:right w:val="single" w:sz="4" w:space="0" w:color="auto"/>
            </w:tcBorders>
          </w:tcPr>
          <w:p w14:paraId="64CB72D1" w14:textId="77777777" w:rsidR="003615FB" w:rsidRDefault="00355E8B">
            <w:pPr>
              <w:pStyle w:val="ConsPlusNormal"/>
              <w:jc w:val="center"/>
            </w:pPr>
            <w:r>
              <w:t>1,00</w:t>
            </w:r>
          </w:p>
        </w:tc>
        <w:tc>
          <w:tcPr>
            <w:tcW w:w="1631" w:type="dxa"/>
            <w:tcBorders>
              <w:top w:val="single" w:sz="4" w:space="0" w:color="auto"/>
              <w:left w:val="single" w:sz="4" w:space="0" w:color="auto"/>
              <w:bottom w:val="single" w:sz="4" w:space="0" w:color="auto"/>
              <w:right w:val="single" w:sz="4" w:space="0" w:color="auto"/>
            </w:tcBorders>
          </w:tcPr>
          <w:p w14:paraId="6C009E74" w14:textId="77777777" w:rsidR="003615FB" w:rsidRDefault="00355E8B">
            <w:pPr>
              <w:pStyle w:val="ConsPlusNormal"/>
              <w:jc w:val="center"/>
            </w:pPr>
            <w:r>
              <w:t>0,92</w:t>
            </w:r>
          </w:p>
        </w:tc>
        <w:tc>
          <w:tcPr>
            <w:tcW w:w="1634" w:type="dxa"/>
            <w:tcBorders>
              <w:top w:val="single" w:sz="4" w:space="0" w:color="auto"/>
              <w:left w:val="single" w:sz="4" w:space="0" w:color="auto"/>
              <w:bottom w:val="single" w:sz="4" w:space="0" w:color="auto"/>
              <w:right w:val="single" w:sz="4" w:space="0" w:color="auto"/>
            </w:tcBorders>
          </w:tcPr>
          <w:p w14:paraId="6ECBC2DF" w14:textId="77777777" w:rsidR="003615FB" w:rsidRDefault="00355E8B">
            <w:pPr>
              <w:pStyle w:val="ConsPlusNormal"/>
              <w:jc w:val="center"/>
            </w:pPr>
            <w:r>
              <w:t>0,88</w:t>
            </w:r>
          </w:p>
        </w:tc>
      </w:tr>
      <w:tr w:rsidR="003615FB" w14:paraId="6E923873" w14:textId="77777777">
        <w:tc>
          <w:tcPr>
            <w:tcW w:w="2551" w:type="dxa"/>
            <w:tcBorders>
              <w:top w:val="single" w:sz="4" w:space="0" w:color="auto"/>
              <w:left w:val="single" w:sz="4" w:space="0" w:color="auto"/>
              <w:bottom w:val="single" w:sz="4" w:space="0" w:color="auto"/>
              <w:right w:val="single" w:sz="4" w:space="0" w:color="auto"/>
            </w:tcBorders>
          </w:tcPr>
          <w:p w14:paraId="06575FC5" w14:textId="77777777" w:rsidR="003615FB" w:rsidRDefault="00355E8B">
            <w:pPr>
              <w:pStyle w:val="ConsPlusNormal"/>
              <w:jc w:val="center"/>
            </w:pPr>
            <w:r>
              <w:t>300 - 600</w:t>
            </w:r>
          </w:p>
        </w:tc>
        <w:tc>
          <w:tcPr>
            <w:tcW w:w="1631" w:type="dxa"/>
            <w:tcBorders>
              <w:top w:val="single" w:sz="4" w:space="0" w:color="auto"/>
              <w:left w:val="single" w:sz="4" w:space="0" w:color="auto"/>
              <w:bottom w:val="single" w:sz="4" w:space="0" w:color="auto"/>
              <w:right w:val="single" w:sz="4" w:space="0" w:color="auto"/>
            </w:tcBorders>
          </w:tcPr>
          <w:p w14:paraId="6101BA2B" w14:textId="77777777" w:rsidR="003615FB" w:rsidRDefault="00355E8B">
            <w:pPr>
              <w:pStyle w:val="ConsPlusNormal"/>
              <w:jc w:val="center"/>
            </w:pPr>
            <w:r>
              <w:t>1,15</w:t>
            </w:r>
          </w:p>
        </w:tc>
        <w:tc>
          <w:tcPr>
            <w:tcW w:w="1631" w:type="dxa"/>
            <w:tcBorders>
              <w:top w:val="single" w:sz="4" w:space="0" w:color="auto"/>
              <w:left w:val="single" w:sz="4" w:space="0" w:color="auto"/>
              <w:bottom w:val="single" w:sz="4" w:space="0" w:color="auto"/>
              <w:right w:val="single" w:sz="4" w:space="0" w:color="auto"/>
            </w:tcBorders>
          </w:tcPr>
          <w:p w14:paraId="1A4FE6E7" w14:textId="77777777" w:rsidR="003615FB" w:rsidRDefault="00355E8B">
            <w:pPr>
              <w:pStyle w:val="ConsPlusNormal"/>
              <w:jc w:val="center"/>
            </w:pPr>
            <w:r>
              <w:t>1,09</w:t>
            </w:r>
          </w:p>
        </w:tc>
        <w:tc>
          <w:tcPr>
            <w:tcW w:w="1631" w:type="dxa"/>
            <w:tcBorders>
              <w:top w:val="single" w:sz="4" w:space="0" w:color="auto"/>
              <w:left w:val="single" w:sz="4" w:space="0" w:color="auto"/>
              <w:bottom w:val="single" w:sz="4" w:space="0" w:color="auto"/>
              <w:right w:val="single" w:sz="4" w:space="0" w:color="auto"/>
            </w:tcBorders>
          </w:tcPr>
          <w:p w14:paraId="0659F93F" w14:textId="77777777" w:rsidR="003615FB" w:rsidRDefault="00355E8B">
            <w:pPr>
              <w:pStyle w:val="ConsPlusNormal"/>
              <w:jc w:val="center"/>
            </w:pPr>
            <w:r>
              <w:t>1,00</w:t>
            </w:r>
          </w:p>
        </w:tc>
        <w:tc>
          <w:tcPr>
            <w:tcW w:w="1634" w:type="dxa"/>
            <w:tcBorders>
              <w:top w:val="single" w:sz="4" w:space="0" w:color="auto"/>
              <w:left w:val="single" w:sz="4" w:space="0" w:color="auto"/>
              <w:bottom w:val="single" w:sz="4" w:space="0" w:color="auto"/>
              <w:right w:val="single" w:sz="4" w:space="0" w:color="auto"/>
            </w:tcBorders>
          </w:tcPr>
          <w:p w14:paraId="44BBAABF" w14:textId="77777777" w:rsidR="003615FB" w:rsidRDefault="00355E8B">
            <w:pPr>
              <w:pStyle w:val="ConsPlusNormal"/>
              <w:jc w:val="center"/>
            </w:pPr>
            <w:r>
              <w:t>0,96</w:t>
            </w:r>
          </w:p>
        </w:tc>
      </w:tr>
      <w:tr w:rsidR="003615FB" w14:paraId="738FBCA8" w14:textId="77777777">
        <w:tc>
          <w:tcPr>
            <w:tcW w:w="2551" w:type="dxa"/>
            <w:tcBorders>
              <w:top w:val="single" w:sz="4" w:space="0" w:color="auto"/>
              <w:left w:val="single" w:sz="4" w:space="0" w:color="auto"/>
              <w:bottom w:val="single" w:sz="4" w:space="0" w:color="auto"/>
              <w:right w:val="single" w:sz="4" w:space="0" w:color="auto"/>
            </w:tcBorders>
          </w:tcPr>
          <w:p w14:paraId="7A8C9686" w14:textId="77777777" w:rsidR="003615FB" w:rsidRDefault="00355E8B">
            <w:pPr>
              <w:pStyle w:val="ConsPlusNormal"/>
              <w:jc w:val="center"/>
            </w:pPr>
            <w:r>
              <w:t>&gt; 600</w:t>
            </w:r>
          </w:p>
        </w:tc>
        <w:tc>
          <w:tcPr>
            <w:tcW w:w="1631" w:type="dxa"/>
            <w:tcBorders>
              <w:top w:val="single" w:sz="4" w:space="0" w:color="auto"/>
              <w:left w:val="single" w:sz="4" w:space="0" w:color="auto"/>
              <w:bottom w:val="single" w:sz="4" w:space="0" w:color="auto"/>
              <w:right w:val="single" w:sz="4" w:space="0" w:color="auto"/>
            </w:tcBorders>
          </w:tcPr>
          <w:p w14:paraId="7E779188" w14:textId="77777777" w:rsidR="003615FB" w:rsidRDefault="00355E8B">
            <w:pPr>
              <w:pStyle w:val="ConsPlusNormal"/>
              <w:jc w:val="center"/>
            </w:pPr>
            <w:r>
              <w:t>1,19</w:t>
            </w:r>
          </w:p>
        </w:tc>
        <w:tc>
          <w:tcPr>
            <w:tcW w:w="1631" w:type="dxa"/>
            <w:tcBorders>
              <w:top w:val="single" w:sz="4" w:space="0" w:color="auto"/>
              <w:left w:val="single" w:sz="4" w:space="0" w:color="auto"/>
              <w:bottom w:val="single" w:sz="4" w:space="0" w:color="auto"/>
              <w:right w:val="single" w:sz="4" w:space="0" w:color="auto"/>
            </w:tcBorders>
          </w:tcPr>
          <w:p w14:paraId="4C16FC2D" w14:textId="77777777" w:rsidR="003615FB" w:rsidRDefault="00355E8B">
            <w:pPr>
              <w:pStyle w:val="ConsPlusNormal"/>
              <w:jc w:val="center"/>
            </w:pPr>
            <w:r>
              <w:t>1,13</w:t>
            </w:r>
          </w:p>
        </w:tc>
        <w:tc>
          <w:tcPr>
            <w:tcW w:w="1631" w:type="dxa"/>
            <w:tcBorders>
              <w:top w:val="single" w:sz="4" w:space="0" w:color="auto"/>
              <w:left w:val="single" w:sz="4" w:space="0" w:color="auto"/>
              <w:bottom w:val="single" w:sz="4" w:space="0" w:color="auto"/>
              <w:right w:val="single" w:sz="4" w:space="0" w:color="auto"/>
            </w:tcBorders>
          </w:tcPr>
          <w:p w14:paraId="28D5283C" w14:textId="77777777" w:rsidR="003615FB" w:rsidRDefault="00355E8B">
            <w:pPr>
              <w:pStyle w:val="ConsPlusNormal"/>
              <w:jc w:val="center"/>
            </w:pPr>
            <w:r>
              <w:t>1,04</w:t>
            </w:r>
          </w:p>
        </w:tc>
        <w:tc>
          <w:tcPr>
            <w:tcW w:w="1634" w:type="dxa"/>
            <w:tcBorders>
              <w:top w:val="single" w:sz="4" w:space="0" w:color="auto"/>
              <w:left w:val="single" w:sz="4" w:space="0" w:color="auto"/>
              <w:bottom w:val="single" w:sz="4" w:space="0" w:color="auto"/>
              <w:right w:val="single" w:sz="4" w:space="0" w:color="auto"/>
            </w:tcBorders>
          </w:tcPr>
          <w:p w14:paraId="14755021" w14:textId="77777777" w:rsidR="003615FB" w:rsidRDefault="00355E8B">
            <w:pPr>
              <w:pStyle w:val="ConsPlusNormal"/>
              <w:jc w:val="center"/>
            </w:pPr>
            <w:r>
              <w:t>1,00</w:t>
            </w:r>
          </w:p>
        </w:tc>
      </w:tr>
    </w:tbl>
    <w:p w14:paraId="6C455B7C" w14:textId="77777777" w:rsidR="003615FB" w:rsidRDefault="003615FB">
      <w:pPr>
        <w:pStyle w:val="ConsPlusNormal"/>
        <w:jc w:val="both"/>
      </w:pPr>
    </w:p>
    <w:p w14:paraId="3BD397F6" w14:textId="77777777" w:rsidR="003615FB" w:rsidRDefault="00355E8B">
      <w:pPr>
        <w:pStyle w:val="ConsPlusTitle"/>
        <w:jc w:val="center"/>
        <w:outlineLvl w:val="2"/>
      </w:pPr>
      <w:r>
        <w:t>Скидки на отсутствие подключений жилых объектов</w:t>
      </w:r>
    </w:p>
    <w:p w14:paraId="3F799235" w14:textId="77777777" w:rsidR="003615FB" w:rsidRDefault="00355E8B">
      <w:pPr>
        <w:pStyle w:val="ConsPlusTitle"/>
        <w:jc w:val="center"/>
      </w:pPr>
      <w:r>
        <w:t>к централизованным системам жизнеобеспечения при наличии</w:t>
      </w:r>
    </w:p>
    <w:p w14:paraId="35EACCED" w14:textId="77777777" w:rsidR="003615FB" w:rsidRDefault="00355E8B">
      <w:pPr>
        <w:pStyle w:val="ConsPlusTitle"/>
        <w:jc w:val="center"/>
      </w:pPr>
      <w:r>
        <w:t>таковых в аналогичных объектах</w:t>
      </w:r>
    </w:p>
    <w:p w14:paraId="0BC4797E" w14:textId="77777777" w:rsidR="003615FB" w:rsidRDefault="003615FB">
      <w:pPr>
        <w:pStyle w:val="ConsPlusNormal"/>
        <w:jc w:val="both"/>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7427"/>
        <w:gridCol w:w="1644"/>
      </w:tblGrid>
      <w:tr w:rsidR="003615FB" w14:paraId="3D4D3C12" w14:textId="77777777">
        <w:tc>
          <w:tcPr>
            <w:tcW w:w="7427" w:type="dxa"/>
            <w:tcBorders>
              <w:top w:val="single" w:sz="4" w:space="0" w:color="auto"/>
              <w:left w:val="single" w:sz="4" w:space="0" w:color="auto"/>
              <w:bottom w:val="single" w:sz="4" w:space="0" w:color="auto"/>
              <w:right w:val="single" w:sz="4" w:space="0" w:color="auto"/>
            </w:tcBorders>
          </w:tcPr>
          <w:p w14:paraId="0B757EA4" w14:textId="77777777" w:rsidR="003615FB" w:rsidRDefault="00355E8B">
            <w:pPr>
              <w:pStyle w:val="ConsPlusNormal"/>
            </w:pPr>
            <w:r>
              <w:t>Отсутствие газоснабжения</w:t>
            </w:r>
          </w:p>
        </w:tc>
        <w:tc>
          <w:tcPr>
            <w:tcW w:w="1644" w:type="dxa"/>
            <w:tcBorders>
              <w:top w:val="single" w:sz="4" w:space="0" w:color="auto"/>
              <w:left w:val="single" w:sz="4" w:space="0" w:color="auto"/>
              <w:bottom w:val="single" w:sz="4" w:space="0" w:color="auto"/>
              <w:right w:val="single" w:sz="4" w:space="0" w:color="auto"/>
            </w:tcBorders>
          </w:tcPr>
          <w:p w14:paraId="3587FEF8" w14:textId="77777777" w:rsidR="003615FB" w:rsidRDefault="00355E8B">
            <w:pPr>
              <w:pStyle w:val="ConsPlusNormal"/>
              <w:jc w:val="center"/>
            </w:pPr>
            <w:r>
              <w:t>5%</w:t>
            </w:r>
          </w:p>
        </w:tc>
      </w:tr>
      <w:tr w:rsidR="003615FB" w14:paraId="2C496FC2" w14:textId="77777777">
        <w:tc>
          <w:tcPr>
            <w:tcW w:w="7427" w:type="dxa"/>
            <w:tcBorders>
              <w:top w:val="single" w:sz="4" w:space="0" w:color="auto"/>
              <w:left w:val="single" w:sz="4" w:space="0" w:color="auto"/>
              <w:bottom w:val="single" w:sz="4" w:space="0" w:color="auto"/>
              <w:right w:val="single" w:sz="4" w:space="0" w:color="auto"/>
            </w:tcBorders>
          </w:tcPr>
          <w:p w14:paraId="57065F6C" w14:textId="77777777" w:rsidR="003615FB" w:rsidRDefault="00355E8B">
            <w:pPr>
              <w:pStyle w:val="ConsPlusNormal"/>
            </w:pPr>
            <w:r>
              <w:t>Отсутствие отопления и горячего водоснабжения</w:t>
            </w:r>
          </w:p>
        </w:tc>
        <w:tc>
          <w:tcPr>
            <w:tcW w:w="1644" w:type="dxa"/>
            <w:tcBorders>
              <w:top w:val="single" w:sz="4" w:space="0" w:color="auto"/>
              <w:left w:val="single" w:sz="4" w:space="0" w:color="auto"/>
              <w:bottom w:val="single" w:sz="4" w:space="0" w:color="auto"/>
              <w:right w:val="single" w:sz="4" w:space="0" w:color="auto"/>
            </w:tcBorders>
          </w:tcPr>
          <w:p w14:paraId="2A8786C1" w14:textId="77777777" w:rsidR="003615FB" w:rsidRDefault="00355E8B">
            <w:pPr>
              <w:pStyle w:val="ConsPlusNormal"/>
              <w:jc w:val="center"/>
            </w:pPr>
            <w:r>
              <w:t>8%</w:t>
            </w:r>
          </w:p>
        </w:tc>
      </w:tr>
      <w:tr w:rsidR="003615FB" w14:paraId="5F9D9402" w14:textId="77777777">
        <w:tc>
          <w:tcPr>
            <w:tcW w:w="7427" w:type="dxa"/>
            <w:tcBorders>
              <w:top w:val="single" w:sz="4" w:space="0" w:color="auto"/>
              <w:left w:val="single" w:sz="4" w:space="0" w:color="auto"/>
              <w:bottom w:val="single" w:sz="4" w:space="0" w:color="auto"/>
              <w:right w:val="single" w:sz="4" w:space="0" w:color="auto"/>
            </w:tcBorders>
          </w:tcPr>
          <w:p w14:paraId="1851308F" w14:textId="77777777" w:rsidR="003615FB" w:rsidRDefault="00355E8B">
            <w:pPr>
              <w:pStyle w:val="ConsPlusNormal"/>
            </w:pPr>
            <w:r>
              <w:t>Отсутствие электричества</w:t>
            </w:r>
          </w:p>
        </w:tc>
        <w:tc>
          <w:tcPr>
            <w:tcW w:w="1644" w:type="dxa"/>
            <w:tcBorders>
              <w:top w:val="single" w:sz="4" w:space="0" w:color="auto"/>
              <w:left w:val="single" w:sz="4" w:space="0" w:color="auto"/>
              <w:bottom w:val="single" w:sz="4" w:space="0" w:color="auto"/>
              <w:right w:val="single" w:sz="4" w:space="0" w:color="auto"/>
            </w:tcBorders>
          </w:tcPr>
          <w:p w14:paraId="7DC09192" w14:textId="77777777" w:rsidR="003615FB" w:rsidRDefault="00355E8B">
            <w:pPr>
              <w:pStyle w:val="ConsPlusNormal"/>
              <w:jc w:val="center"/>
            </w:pPr>
            <w:r>
              <w:t>8%</w:t>
            </w:r>
          </w:p>
        </w:tc>
      </w:tr>
      <w:tr w:rsidR="003615FB" w14:paraId="6E6F926C" w14:textId="77777777">
        <w:tc>
          <w:tcPr>
            <w:tcW w:w="7427" w:type="dxa"/>
            <w:tcBorders>
              <w:top w:val="single" w:sz="4" w:space="0" w:color="auto"/>
              <w:left w:val="single" w:sz="4" w:space="0" w:color="auto"/>
              <w:bottom w:val="single" w:sz="4" w:space="0" w:color="auto"/>
              <w:right w:val="single" w:sz="4" w:space="0" w:color="auto"/>
            </w:tcBorders>
          </w:tcPr>
          <w:p w14:paraId="3B44083D" w14:textId="77777777" w:rsidR="003615FB" w:rsidRDefault="00355E8B">
            <w:pPr>
              <w:pStyle w:val="ConsPlusNormal"/>
            </w:pPr>
            <w:r>
              <w:t>Отсутствие канализации</w:t>
            </w:r>
          </w:p>
        </w:tc>
        <w:tc>
          <w:tcPr>
            <w:tcW w:w="1644" w:type="dxa"/>
            <w:tcBorders>
              <w:top w:val="single" w:sz="4" w:space="0" w:color="auto"/>
              <w:left w:val="single" w:sz="4" w:space="0" w:color="auto"/>
              <w:bottom w:val="single" w:sz="4" w:space="0" w:color="auto"/>
              <w:right w:val="single" w:sz="4" w:space="0" w:color="auto"/>
            </w:tcBorders>
          </w:tcPr>
          <w:p w14:paraId="3BFCDB23" w14:textId="77777777" w:rsidR="003615FB" w:rsidRDefault="00355E8B">
            <w:pPr>
              <w:pStyle w:val="ConsPlusNormal"/>
              <w:jc w:val="center"/>
            </w:pPr>
            <w:r>
              <w:t>5%</w:t>
            </w:r>
          </w:p>
        </w:tc>
      </w:tr>
    </w:tbl>
    <w:p w14:paraId="495128BA" w14:textId="77777777" w:rsidR="003615FB" w:rsidRDefault="003615FB">
      <w:pPr>
        <w:pStyle w:val="ConsPlusNormal"/>
        <w:jc w:val="both"/>
      </w:pPr>
    </w:p>
    <w:p w14:paraId="49944C33" w14:textId="77777777" w:rsidR="003615FB" w:rsidRDefault="00355E8B">
      <w:pPr>
        <w:pStyle w:val="ConsPlusNormal"/>
        <w:ind w:firstLine="540"/>
        <w:jc w:val="both"/>
      </w:pPr>
      <w:r>
        <w:t>Чистый операционный доход от эксплуатации торгово-офисной и складской недвижимости с остаточным сроком службы 25 и менее лет составляет 70 процентов, а остальных - 75 процентов от потенциального валового дохода, не включающего в себя оплату коммунальных услуг.</w:t>
      </w:r>
    </w:p>
    <w:p w14:paraId="593C1831" w14:textId="77777777" w:rsidR="003615FB" w:rsidRDefault="003615FB">
      <w:pPr>
        <w:pStyle w:val="ConsPlusNormal"/>
        <w:jc w:val="both"/>
      </w:pPr>
    </w:p>
    <w:p w14:paraId="7178FD91" w14:textId="77777777" w:rsidR="003615FB" w:rsidRDefault="003615FB">
      <w:pPr>
        <w:pStyle w:val="ConsPlusNormal"/>
        <w:jc w:val="both"/>
      </w:pPr>
    </w:p>
    <w:p w14:paraId="49A4A7D9" w14:textId="77777777" w:rsidR="003615FB" w:rsidRDefault="003615FB">
      <w:pPr>
        <w:pStyle w:val="ConsPlusNormal"/>
        <w:jc w:val="both"/>
      </w:pPr>
    </w:p>
    <w:p w14:paraId="4CC8198E" w14:textId="77777777" w:rsidR="003615FB" w:rsidRDefault="003615FB">
      <w:pPr>
        <w:pStyle w:val="ConsPlusNormal"/>
        <w:jc w:val="both"/>
      </w:pPr>
    </w:p>
    <w:p w14:paraId="338941BD" w14:textId="77777777" w:rsidR="003615FB" w:rsidRDefault="003615FB">
      <w:pPr>
        <w:pStyle w:val="ConsPlusNormal"/>
        <w:jc w:val="both"/>
      </w:pPr>
    </w:p>
    <w:p w14:paraId="33ABD1BE" w14:textId="77777777" w:rsidR="003615FB" w:rsidRDefault="00355E8B">
      <w:pPr>
        <w:pStyle w:val="ConsPlusNormal"/>
        <w:jc w:val="right"/>
        <w:outlineLvl w:val="1"/>
      </w:pPr>
      <w:r>
        <w:t>Приложение N 13</w:t>
      </w:r>
    </w:p>
    <w:p w14:paraId="619A36F2" w14:textId="77777777" w:rsidR="003615FB" w:rsidRDefault="00355E8B">
      <w:pPr>
        <w:pStyle w:val="ConsPlusNormal"/>
        <w:jc w:val="right"/>
      </w:pPr>
      <w:r>
        <w:t>к Методическим указаниям</w:t>
      </w:r>
    </w:p>
    <w:p w14:paraId="743AC258" w14:textId="77777777" w:rsidR="003615FB" w:rsidRDefault="00355E8B">
      <w:pPr>
        <w:pStyle w:val="ConsPlusNormal"/>
        <w:jc w:val="right"/>
      </w:pPr>
      <w:r>
        <w:t>о государственной кадастровой</w:t>
      </w:r>
    </w:p>
    <w:p w14:paraId="0D3EA168" w14:textId="77777777" w:rsidR="003615FB" w:rsidRDefault="00355E8B">
      <w:pPr>
        <w:pStyle w:val="ConsPlusNormal"/>
        <w:jc w:val="right"/>
      </w:pPr>
      <w:r>
        <w:t>оценке, утвержденным приказом</w:t>
      </w:r>
    </w:p>
    <w:p w14:paraId="36C2DAF0" w14:textId="77777777" w:rsidR="003615FB" w:rsidRDefault="00355E8B">
      <w:pPr>
        <w:pStyle w:val="ConsPlusNormal"/>
        <w:jc w:val="right"/>
      </w:pPr>
      <w:r>
        <w:t>Минэкономразвития России</w:t>
      </w:r>
    </w:p>
    <w:p w14:paraId="6C55FFF4" w14:textId="77777777" w:rsidR="003615FB" w:rsidRDefault="00355E8B">
      <w:pPr>
        <w:pStyle w:val="ConsPlusNormal"/>
        <w:jc w:val="right"/>
      </w:pPr>
      <w:r>
        <w:t>от 12.05.2017 N 226</w:t>
      </w:r>
    </w:p>
    <w:p w14:paraId="3A491A85" w14:textId="77777777" w:rsidR="003615FB" w:rsidRDefault="003615FB">
      <w:pPr>
        <w:pStyle w:val="ConsPlusNormal"/>
        <w:jc w:val="both"/>
      </w:pPr>
    </w:p>
    <w:p w14:paraId="218B22EE" w14:textId="77777777" w:rsidR="003615FB" w:rsidRDefault="00355E8B">
      <w:pPr>
        <w:pStyle w:val="ConsPlusTitle"/>
        <w:jc w:val="center"/>
      </w:pPr>
      <w:bookmarkStart w:id="42" w:name="Par4690"/>
      <w:bookmarkEnd w:id="42"/>
      <w:r>
        <w:t>ИНФОРМАЦИОННЫЙ МАТЕРИАЛ</w:t>
      </w:r>
    </w:p>
    <w:p w14:paraId="71C7CA4B" w14:textId="77777777" w:rsidR="003615FB" w:rsidRDefault="00355E8B">
      <w:pPr>
        <w:pStyle w:val="ConsPlusTitle"/>
        <w:jc w:val="center"/>
      </w:pPr>
      <w:r>
        <w:t>ДЛЯ ОПРЕДЕЛЕНИЯ КАДАСТРОВОЙ СТОИМОСТИ ОЛЕНЬИХ ПАСТБИЩ &lt;14&gt;</w:t>
      </w:r>
    </w:p>
    <w:p w14:paraId="18A8842D" w14:textId="77777777" w:rsidR="003615FB" w:rsidRDefault="003615FB">
      <w:pPr>
        <w:pStyle w:val="ConsPlusNormal"/>
        <w:jc w:val="both"/>
      </w:pPr>
    </w:p>
    <w:p w14:paraId="13E37F9A" w14:textId="77777777" w:rsidR="003615FB" w:rsidRDefault="00355E8B">
      <w:pPr>
        <w:pStyle w:val="ConsPlusNormal"/>
        <w:ind w:firstLine="540"/>
        <w:jc w:val="both"/>
      </w:pPr>
      <w:r>
        <w:t>--------------------------------</w:t>
      </w:r>
    </w:p>
    <w:p w14:paraId="19A2F4D7" w14:textId="77777777" w:rsidR="003615FB" w:rsidRDefault="00355E8B">
      <w:pPr>
        <w:pStyle w:val="ConsPlusNormal"/>
        <w:spacing w:before="240"/>
        <w:ind w:firstLine="540"/>
        <w:jc w:val="both"/>
      </w:pPr>
      <w:r>
        <w:t>&lt;14&gt; Для целей определения кадастровой стоимости.</w:t>
      </w:r>
    </w:p>
    <w:p w14:paraId="1B9790EF" w14:textId="77777777" w:rsidR="003615FB" w:rsidRDefault="003615FB">
      <w:pPr>
        <w:pStyle w:val="ConsPlusNormal"/>
        <w:jc w:val="both"/>
      </w:pPr>
    </w:p>
    <w:p w14:paraId="209FD67A" w14:textId="77777777" w:rsidR="003615FB" w:rsidRDefault="00355E8B">
      <w:pPr>
        <w:pStyle w:val="ConsPlusTitle"/>
        <w:jc w:val="center"/>
        <w:outlineLvl w:val="2"/>
      </w:pPr>
      <w:r>
        <w:t>Средний состав оленьего стада</w:t>
      </w:r>
    </w:p>
    <w:p w14:paraId="2EF3BBE5" w14:textId="77777777" w:rsidR="003615FB" w:rsidRDefault="003615FB">
      <w:pPr>
        <w:pStyle w:val="ConsPlusNormal"/>
        <w:jc w:val="both"/>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2274"/>
        <w:gridCol w:w="2274"/>
        <w:gridCol w:w="2274"/>
        <w:gridCol w:w="2277"/>
      </w:tblGrid>
      <w:tr w:rsidR="003615FB" w14:paraId="5148183E" w14:textId="77777777">
        <w:tc>
          <w:tcPr>
            <w:tcW w:w="2274" w:type="dxa"/>
            <w:tcBorders>
              <w:top w:val="single" w:sz="4" w:space="0" w:color="auto"/>
              <w:left w:val="single" w:sz="4" w:space="0" w:color="auto"/>
              <w:bottom w:val="single" w:sz="4" w:space="0" w:color="auto"/>
              <w:right w:val="single" w:sz="4" w:space="0" w:color="auto"/>
            </w:tcBorders>
          </w:tcPr>
          <w:p w14:paraId="577C1529" w14:textId="77777777" w:rsidR="003615FB" w:rsidRDefault="00355E8B">
            <w:pPr>
              <w:pStyle w:val="ConsPlusNormal"/>
              <w:jc w:val="center"/>
            </w:pPr>
            <w:r>
              <w:t>Взрослые самцы (3 года и старше)</w:t>
            </w:r>
          </w:p>
        </w:tc>
        <w:tc>
          <w:tcPr>
            <w:tcW w:w="2274" w:type="dxa"/>
            <w:tcBorders>
              <w:top w:val="single" w:sz="4" w:space="0" w:color="auto"/>
              <w:left w:val="single" w:sz="4" w:space="0" w:color="auto"/>
              <w:bottom w:val="single" w:sz="4" w:space="0" w:color="auto"/>
              <w:right w:val="single" w:sz="4" w:space="0" w:color="auto"/>
            </w:tcBorders>
          </w:tcPr>
          <w:p w14:paraId="4E449EFC" w14:textId="77777777" w:rsidR="003615FB" w:rsidRDefault="00355E8B">
            <w:pPr>
              <w:pStyle w:val="ConsPlusNormal"/>
              <w:jc w:val="center"/>
            </w:pPr>
            <w:r>
              <w:t>Важенки</w:t>
            </w:r>
          </w:p>
        </w:tc>
        <w:tc>
          <w:tcPr>
            <w:tcW w:w="2274" w:type="dxa"/>
            <w:tcBorders>
              <w:top w:val="single" w:sz="4" w:space="0" w:color="auto"/>
              <w:left w:val="single" w:sz="4" w:space="0" w:color="auto"/>
              <w:bottom w:val="single" w:sz="4" w:space="0" w:color="auto"/>
              <w:right w:val="single" w:sz="4" w:space="0" w:color="auto"/>
            </w:tcBorders>
          </w:tcPr>
          <w:p w14:paraId="39940243" w14:textId="77777777" w:rsidR="003615FB" w:rsidRDefault="00355E8B">
            <w:pPr>
              <w:pStyle w:val="ConsPlusNormal"/>
              <w:jc w:val="center"/>
            </w:pPr>
            <w:r>
              <w:t>Молодняк (около 1,5 лет)</w:t>
            </w:r>
          </w:p>
        </w:tc>
        <w:tc>
          <w:tcPr>
            <w:tcW w:w="2277" w:type="dxa"/>
            <w:tcBorders>
              <w:top w:val="single" w:sz="4" w:space="0" w:color="auto"/>
              <w:left w:val="single" w:sz="4" w:space="0" w:color="auto"/>
              <w:bottom w:val="single" w:sz="4" w:space="0" w:color="auto"/>
              <w:right w:val="single" w:sz="4" w:space="0" w:color="auto"/>
            </w:tcBorders>
          </w:tcPr>
          <w:p w14:paraId="7E27A093" w14:textId="77777777" w:rsidR="003615FB" w:rsidRDefault="00355E8B">
            <w:pPr>
              <w:pStyle w:val="ConsPlusNormal"/>
              <w:jc w:val="center"/>
            </w:pPr>
            <w:r>
              <w:t>Телята</w:t>
            </w:r>
          </w:p>
        </w:tc>
      </w:tr>
      <w:tr w:rsidR="003615FB" w14:paraId="73F68E6A" w14:textId="77777777">
        <w:tc>
          <w:tcPr>
            <w:tcW w:w="2274" w:type="dxa"/>
            <w:tcBorders>
              <w:top w:val="single" w:sz="4" w:space="0" w:color="auto"/>
              <w:left w:val="single" w:sz="4" w:space="0" w:color="auto"/>
              <w:bottom w:val="single" w:sz="4" w:space="0" w:color="auto"/>
              <w:right w:val="single" w:sz="4" w:space="0" w:color="auto"/>
            </w:tcBorders>
          </w:tcPr>
          <w:p w14:paraId="55D6F1A4" w14:textId="77777777" w:rsidR="003615FB" w:rsidRDefault="00355E8B">
            <w:pPr>
              <w:pStyle w:val="ConsPlusNormal"/>
              <w:jc w:val="center"/>
            </w:pPr>
            <w:r>
              <w:t>11,5 - 12,5</w:t>
            </w:r>
          </w:p>
        </w:tc>
        <w:tc>
          <w:tcPr>
            <w:tcW w:w="2274" w:type="dxa"/>
            <w:tcBorders>
              <w:top w:val="single" w:sz="4" w:space="0" w:color="auto"/>
              <w:left w:val="single" w:sz="4" w:space="0" w:color="auto"/>
              <w:bottom w:val="single" w:sz="4" w:space="0" w:color="auto"/>
              <w:right w:val="single" w:sz="4" w:space="0" w:color="auto"/>
            </w:tcBorders>
          </w:tcPr>
          <w:p w14:paraId="320108BB" w14:textId="77777777" w:rsidR="003615FB" w:rsidRDefault="00355E8B">
            <w:pPr>
              <w:pStyle w:val="ConsPlusNormal"/>
              <w:jc w:val="center"/>
            </w:pPr>
            <w:r>
              <w:t>50</w:t>
            </w:r>
          </w:p>
        </w:tc>
        <w:tc>
          <w:tcPr>
            <w:tcW w:w="2274" w:type="dxa"/>
            <w:tcBorders>
              <w:top w:val="single" w:sz="4" w:space="0" w:color="auto"/>
              <w:left w:val="single" w:sz="4" w:space="0" w:color="auto"/>
              <w:bottom w:val="single" w:sz="4" w:space="0" w:color="auto"/>
              <w:right w:val="single" w:sz="4" w:space="0" w:color="auto"/>
            </w:tcBorders>
          </w:tcPr>
          <w:p w14:paraId="6CB8B3D7" w14:textId="77777777" w:rsidR="003615FB" w:rsidRDefault="00355E8B">
            <w:pPr>
              <w:pStyle w:val="ConsPlusNormal"/>
              <w:jc w:val="center"/>
            </w:pPr>
            <w:r>
              <w:t>27 - 30</w:t>
            </w:r>
          </w:p>
        </w:tc>
        <w:tc>
          <w:tcPr>
            <w:tcW w:w="2277" w:type="dxa"/>
            <w:tcBorders>
              <w:top w:val="single" w:sz="4" w:space="0" w:color="auto"/>
              <w:left w:val="single" w:sz="4" w:space="0" w:color="auto"/>
              <w:bottom w:val="single" w:sz="4" w:space="0" w:color="auto"/>
              <w:right w:val="single" w:sz="4" w:space="0" w:color="auto"/>
            </w:tcBorders>
          </w:tcPr>
          <w:p w14:paraId="04D82B02" w14:textId="77777777" w:rsidR="003615FB" w:rsidRDefault="00355E8B">
            <w:pPr>
              <w:pStyle w:val="ConsPlusNormal"/>
              <w:jc w:val="center"/>
            </w:pPr>
            <w:r>
              <w:t>7,5 - 11,5</w:t>
            </w:r>
          </w:p>
        </w:tc>
      </w:tr>
    </w:tbl>
    <w:p w14:paraId="54C27C88" w14:textId="77777777" w:rsidR="003615FB" w:rsidRDefault="003615FB">
      <w:pPr>
        <w:pStyle w:val="ConsPlusNormal"/>
        <w:jc w:val="both"/>
      </w:pPr>
    </w:p>
    <w:p w14:paraId="44304958" w14:textId="77777777" w:rsidR="003615FB" w:rsidRDefault="00355E8B">
      <w:pPr>
        <w:pStyle w:val="ConsPlusTitle"/>
        <w:jc w:val="center"/>
        <w:outlineLvl w:val="2"/>
      </w:pPr>
      <w:r>
        <w:t>Средний живой вес оленей, кг</w:t>
      </w:r>
    </w:p>
    <w:p w14:paraId="0B7A89F1" w14:textId="77777777" w:rsidR="003615FB" w:rsidRDefault="003615FB">
      <w:pPr>
        <w:pStyle w:val="ConsPlusNormal"/>
        <w:jc w:val="both"/>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4553"/>
        <w:gridCol w:w="4479"/>
      </w:tblGrid>
      <w:tr w:rsidR="003615FB" w14:paraId="61606076" w14:textId="77777777">
        <w:tc>
          <w:tcPr>
            <w:tcW w:w="4553" w:type="dxa"/>
            <w:tcBorders>
              <w:top w:val="single" w:sz="4" w:space="0" w:color="auto"/>
              <w:left w:val="single" w:sz="4" w:space="0" w:color="auto"/>
              <w:bottom w:val="single" w:sz="4" w:space="0" w:color="auto"/>
              <w:right w:val="single" w:sz="4" w:space="0" w:color="auto"/>
            </w:tcBorders>
          </w:tcPr>
          <w:p w14:paraId="770A9546" w14:textId="77777777" w:rsidR="003615FB" w:rsidRDefault="00355E8B">
            <w:pPr>
              <w:pStyle w:val="ConsPlusNormal"/>
              <w:jc w:val="center"/>
            </w:pPr>
            <w:r>
              <w:t>Пол, возраст животных</w:t>
            </w:r>
          </w:p>
        </w:tc>
        <w:tc>
          <w:tcPr>
            <w:tcW w:w="4479" w:type="dxa"/>
            <w:tcBorders>
              <w:top w:val="single" w:sz="4" w:space="0" w:color="auto"/>
              <w:left w:val="single" w:sz="4" w:space="0" w:color="auto"/>
              <w:bottom w:val="single" w:sz="4" w:space="0" w:color="auto"/>
              <w:right w:val="single" w:sz="4" w:space="0" w:color="auto"/>
            </w:tcBorders>
          </w:tcPr>
          <w:p w14:paraId="6C0D9D81" w14:textId="77777777" w:rsidR="003615FB" w:rsidRDefault="00355E8B">
            <w:pPr>
              <w:pStyle w:val="ConsPlusNormal"/>
              <w:jc w:val="center"/>
            </w:pPr>
            <w:r>
              <w:t>Вес, кг</w:t>
            </w:r>
          </w:p>
        </w:tc>
      </w:tr>
      <w:tr w:rsidR="003615FB" w14:paraId="3C701198" w14:textId="77777777">
        <w:tc>
          <w:tcPr>
            <w:tcW w:w="9032" w:type="dxa"/>
            <w:gridSpan w:val="2"/>
            <w:tcBorders>
              <w:top w:val="single" w:sz="4" w:space="0" w:color="auto"/>
              <w:left w:val="single" w:sz="4" w:space="0" w:color="auto"/>
              <w:bottom w:val="single" w:sz="4" w:space="0" w:color="auto"/>
              <w:right w:val="single" w:sz="4" w:space="0" w:color="auto"/>
            </w:tcBorders>
          </w:tcPr>
          <w:p w14:paraId="49617FC9" w14:textId="77777777" w:rsidR="003615FB" w:rsidRDefault="00355E8B">
            <w:pPr>
              <w:pStyle w:val="ConsPlusNormal"/>
              <w:jc w:val="center"/>
              <w:outlineLvl w:val="3"/>
            </w:pPr>
            <w:r>
              <w:t>Ненецкая порода</w:t>
            </w:r>
          </w:p>
        </w:tc>
      </w:tr>
      <w:tr w:rsidR="003615FB" w14:paraId="1FE12D97" w14:textId="77777777">
        <w:tc>
          <w:tcPr>
            <w:tcW w:w="9032" w:type="dxa"/>
            <w:gridSpan w:val="2"/>
            <w:tcBorders>
              <w:top w:val="single" w:sz="4" w:space="0" w:color="auto"/>
              <w:left w:val="single" w:sz="4" w:space="0" w:color="auto"/>
              <w:bottom w:val="single" w:sz="4" w:space="0" w:color="auto"/>
              <w:right w:val="single" w:sz="4" w:space="0" w:color="auto"/>
            </w:tcBorders>
          </w:tcPr>
          <w:p w14:paraId="325FCA50" w14:textId="77777777" w:rsidR="003615FB" w:rsidRDefault="00355E8B">
            <w:pPr>
              <w:pStyle w:val="ConsPlusNormal"/>
              <w:jc w:val="center"/>
              <w:outlineLvl w:val="4"/>
            </w:pPr>
            <w:r>
              <w:t>Самцы:</w:t>
            </w:r>
          </w:p>
        </w:tc>
      </w:tr>
      <w:tr w:rsidR="003615FB" w14:paraId="3269817F" w14:textId="77777777">
        <w:tc>
          <w:tcPr>
            <w:tcW w:w="4553" w:type="dxa"/>
            <w:tcBorders>
              <w:top w:val="single" w:sz="4" w:space="0" w:color="auto"/>
              <w:left w:val="single" w:sz="4" w:space="0" w:color="auto"/>
              <w:bottom w:val="single" w:sz="4" w:space="0" w:color="auto"/>
              <w:right w:val="single" w:sz="4" w:space="0" w:color="auto"/>
            </w:tcBorders>
          </w:tcPr>
          <w:p w14:paraId="1C9EBB1F" w14:textId="77777777" w:rsidR="003615FB" w:rsidRDefault="00355E8B">
            <w:pPr>
              <w:pStyle w:val="ConsPlusNormal"/>
              <w:jc w:val="center"/>
            </w:pPr>
            <w:r>
              <w:t>5 - 6 мес.</w:t>
            </w:r>
          </w:p>
        </w:tc>
        <w:tc>
          <w:tcPr>
            <w:tcW w:w="4479" w:type="dxa"/>
            <w:tcBorders>
              <w:top w:val="single" w:sz="4" w:space="0" w:color="auto"/>
              <w:left w:val="single" w:sz="4" w:space="0" w:color="auto"/>
              <w:bottom w:val="single" w:sz="4" w:space="0" w:color="auto"/>
              <w:right w:val="single" w:sz="4" w:space="0" w:color="auto"/>
            </w:tcBorders>
          </w:tcPr>
          <w:p w14:paraId="107D4FC2" w14:textId="77777777" w:rsidR="003615FB" w:rsidRDefault="00355E8B">
            <w:pPr>
              <w:pStyle w:val="ConsPlusNormal"/>
              <w:jc w:val="center"/>
            </w:pPr>
            <w:r>
              <w:t>55</w:t>
            </w:r>
          </w:p>
        </w:tc>
      </w:tr>
      <w:tr w:rsidR="003615FB" w14:paraId="51D2EF7B" w14:textId="77777777">
        <w:tc>
          <w:tcPr>
            <w:tcW w:w="4553" w:type="dxa"/>
            <w:tcBorders>
              <w:top w:val="single" w:sz="4" w:space="0" w:color="auto"/>
              <w:left w:val="single" w:sz="4" w:space="0" w:color="auto"/>
              <w:bottom w:val="single" w:sz="4" w:space="0" w:color="auto"/>
              <w:right w:val="single" w:sz="4" w:space="0" w:color="auto"/>
            </w:tcBorders>
          </w:tcPr>
          <w:p w14:paraId="1499AB93" w14:textId="77777777" w:rsidR="003615FB" w:rsidRDefault="00355E8B">
            <w:pPr>
              <w:pStyle w:val="ConsPlusNormal"/>
              <w:jc w:val="center"/>
            </w:pPr>
            <w:r>
              <w:t>1 год 4 мес.</w:t>
            </w:r>
          </w:p>
        </w:tc>
        <w:tc>
          <w:tcPr>
            <w:tcW w:w="4479" w:type="dxa"/>
            <w:tcBorders>
              <w:top w:val="single" w:sz="4" w:space="0" w:color="auto"/>
              <w:left w:val="single" w:sz="4" w:space="0" w:color="auto"/>
              <w:bottom w:val="single" w:sz="4" w:space="0" w:color="auto"/>
              <w:right w:val="single" w:sz="4" w:space="0" w:color="auto"/>
            </w:tcBorders>
          </w:tcPr>
          <w:p w14:paraId="6657CFFC" w14:textId="77777777" w:rsidR="003615FB" w:rsidRDefault="00355E8B">
            <w:pPr>
              <w:pStyle w:val="ConsPlusNormal"/>
              <w:jc w:val="center"/>
            </w:pPr>
            <w:r>
              <w:t>80</w:t>
            </w:r>
          </w:p>
        </w:tc>
      </w:tr>
      <w:tr w:rsidR="003615FB" w14:paraId="6067A9AE" w14:textId="77777777">
        <w:tc>
          <w:tcPr>
            <w:tcW w:w="4553" w:type="dxa"/>
            <w:tcBorders>
              <w:top w:val="single" w:sz="4" w:space="0" w:color="auto"/>
              <w:left w:val="single" w:sz="4" w:space="0" w:color="auto"/>
              <w:bottom w:val="single" w:sz="4" w:space="0" w:color="auto"/>
              <w:right w:val="single" w:sz="4" w:space="0" w:color="auto"/>
            </w:tcBorders>
          </w:tcPr>
          <w:p w14:paraId="243A21F8" w14:textId="77777777" w:rsidR="003615FB" w:rsidRDefault="00355E8B">
            <w:pPr>
              <w:pStyle w:val="ConsPlusNormal"/>
              <w:jc w:val="center"/>
            </w:pPr>
            <w:r>
              <w:t>2 года 4 мес.</w:t>
            </w:r>
          </w:p>
        </w:tc>
        <w:tc>
          <w:tcPr>
            <w:tcW w:w="4479" w:type="dxa"/>
            <w:tcBorders>
              <w:top w:val="single" w:sz="4" w:space="0" w:color="auto"/>
              <w:left w:val="single" w:sz="4" w:space="0" w:color="auto"/>
              <w:bottom w:val="single" w:sz="4" w:space="0" w:color="auto"/>
              <w:right w:val="single" w:sz="4" w:space="0" w:color="auto"/>
            </w:tcBorders>
          </w:tcPr>
          <w:p w14:paraId="6535EA3A" w14:textId="77777777" w:rsidR="003615FB" w:rsidRDefault="00355E8B">
            <w:pPr>
              <w:pStyle w:val="ConsPlusNormal"/>
              <w:jc w:val="center"/>
            </w:pPr>
            <w:r>
              <w:t>105</w:t>
            </w:r>
          </w:p>
        </w:tc>
      </w:tr>
      <w:tr w:rsidR="003615FB" w14:paraId="20CC5204" w14:textId="77777777">
        <w:tc>
          <w:tcPr>
            <w:tcW w:w="4553" w:type="dxa"/>
            <w:tcBorders>
              <w:top w:val="single" w:sz="4" w:space="0" w:color="auto"/>
              <w:left w:val="single" w:sz="4" w:space="0" w:color="auto"/>
              <w:bottom w:val="single" w:sz="4" w:space="0" w:color="auto"/>
              <w:right w:val="single" w:sz="4" w:space="0" w:color="auto"/>
            </w:tcBorders>
          </w:tcPr>
          <w:p w14:paraId="03E566A9" w14:textId="77777777" w:rsidR="003615FB" w:rsidRDefault="00355E8B">
            <w:pPr>
              <w:pStyle w:val="ConsPlusNormal"/>
              <w:jc w:val="center"/>
            </w:pPr>
            <w:r>
              <w:t>3 года 4 мес.</w:t>
            </w:r>
          </w:p>
        </w:tc>
        <w:tc>
          <w:tcPr>
            <w:tcW w:w="4479" w:type="dxa"/>
            <w:tcBorders>
              <w:top w:val="single" w:sz="4" w:space="0" w:color="auto"/>
              <w:left w:val="single" w:sz="4" w:space="0" w:color="auto"/>
              <w:bottom w:val="single" w:sz="4" w:space="0" w:color="auto"/>
              <w:right w:val="single" w:sz="4" w:space="0" w:color="auto"/>
            </w:tcBorders>
          </w:tcPr>
          <w:p w14:paraId="12A00AD5" w14:textId="77777777" w:rsidR="003615FB" w:rsidRDefault="00355E8B">
            <w:pPr>
              <w:pStyle w:val="ConsPlusNormal"/>
              <w:jc w:val="center"/>
            </w:pPr>
            <w:r>
              <w:t>120</w:t>
            </w:r>
          </w:p>
        </w:tc>
      </w:tr>
      <w:tr w:rsidR="003615FB" w14:paraId="3176E0C9" w14:textId="77777777">
        <w:tc>
          <w:tcPr>
            <w:tcW w:w="9032" w:type="dxa"/>
            <w:gridSpan w:val="2"/>
            <w:tcBorders>
              <w:top w:val="single" w:sz="4" w:space="0" w:color="auto"/>
              <w:left w:val="single" w:sz="4" w:space="0" w:color="auto"/>
              <w:bottom w:val="single" w:sz="4" w:space="0" w:color="auto"/>
              <w:right w:val="single" w:sz="4" w:space="0" w:color="auto"/>
            </w:tcBorders>
          </w:tcPr>
          <w:p w14:paraId="5973259D" w14:textId="77777777" w:rsidR="003615FB" w:rsidRDefault="00355E8B">
            <w:pPr>
              <w:pStyle w:val="ConsPlusNormal"/>
              <w:jc w:val="center"/>
              <w:outlineLvl w:val="4"/>
            </w:pPr>
            <w:r>
              <w:t>Самки:</w:t>
            </w:r>
          </w:p>
        </w:tc>
      </w:tr>
      <w:tr w:rsidR="003615FB" w14:paraId="2D68AD54" w14:textId="77777777">
        <w:tc>
          <w:tcPr>
            <w:tcW w:w="4553" w:type="dxa"/>
            <w:tcBorders>
              <w:top w:val="single" w:sz="4" w:space="0" w:color="auto"/>
              <w:left w:val="single" w:sz="4" w:space="0" w:color="auto"/>
              <w:bottom w:val="single" w:sz="4" w:space="0" w:color="auto"/>
              <w:right w:val="single" w:sz="4" w:space="0" w:color="auto"/>
            </w:tcBorders>
          </w:tcPr>
          <w:p w14:paraId="389A5650" w14:textId="77777777" w:rsidR="003615FB" w:rsidRDefault="00355E8B">
            <w:pPr>
              <w:pStyle w:val="ConsPlusNormal"/>
              <w:jc w:val="center"/>
            </w:pPr>
            <w:r>
              <w:t>5 - 6 мес.</w:t>
            </w:r>
          </w:p>
        </w:tc>
        <w:tc>
          <w:tcPr>
            <w:tcW w:w="4479" w:type="dxa"/>
            <w:tcBorders>
              <w:top w:val="single" w:sz="4" w:space="0" w:color="auto"/>
              <w:left w:val="single" w:sz="4" w:space="0" w:color="auto"/>
              <w:bottom w:val="single" w:sz="4" w:space="0" w:color="auto"/>
              <w:right w:val="single" w:sz="4" w:space="0" w:color="auto"/>
            </w:tcBorders>
          </w:tcPr>
          <w:p w14:paraId="13EE05FE" w14:textId="77777777" w:rsidR="003615FB" w:rsidRDefault="00355E8B">
            <w:pPr>
              <w:pStyle w:val="ConsPlusNormal"/>
              <w:jc w:val="center"/>
            </w:pPr>
            <w:r>
              <w:t>50</w:t>
            </w:r>
          </w:p>
        </w:tc>
      </w:tr>
      <w:tr w:rsidR="003615FB" w14:paraId="4174E5DC" w14:textId="77777777">
        <w:tc>
          <w:tcPr>
            <w:tcW w:w="4553" w:type="dxa"/>
            <w:tcBorders>
              <w:top w:val="single" w:sz="4" w:space="0" w:color="auto"/>
              <w:left w:val="single" w:sz="4" w:space="0" w:color="auto"/>
              <w:bottom w:val="single" w:sz="4" w:space="0" w:color="auto"/>
              <w:right w:val="single" w:sz="4" w:space="0" w:color="auto"/>
            </w:tcBorders>
          </w:tcPr>
          <w:p w14:paraId="23CE3101" w14:textId="77777777" w:rsidR="003615FB" w:rsidRDefault="00355E8B">
            <w:pPr>
              <w:pStyle w:val="ConsPlusNormal"/>
              <w:jc w:val="center"/>
            </w:pPr>
            <w:r>
              <w:t>18 мес.</w:t>
            </w:r>
          </w:p>
        </w:tc>
        <w:tc>
          <w:tcPr>
            <w:tcW w:w="4479" w:type="dxa"/>
            <w:tcBorders>
              <w:top w:val="single" w:sz="4" w:space="0" w:color="auto"/>
              <w:left w:val="single" w:sz="4" w:space="0" w:color="auto"/>
              <w:bottom w:val="single" w:sz="4" w:space="0" w:color="auto"/>
              <w:right w:val="single" w:sz="4" w:space="0" w:color="auto"/>
            </w:tcBorders>
          </w:tcPr>
          <w:p w14:paraId="383AC3C3" w14:textId="77777777" w:rsidR="003615FB" w:rsidRDefault="00355E8B">
            <w:pPr>
              <w:pStyle w:val="ConsPlusNormal"/>
              <w:jc w:val="center"/>
            </w:pPr>
            <w:r>
              <w:t>70</w:t>
            </w:r>
          </w:p>
        </w:tc>
      </w:tr>
      <w:tr w:rsidR="003615FB" w14:paraId="0E3BC1A9" w14:textId="77777777">
        <w:tc>
          <w:tcPr>
            <w:tcW w:w="4553" w:type="dxa"/>
            <w:tcBorders>
              <w:top w:val="single" w:sz="4" w:space="0" w:color="auto"/>
              <w:left w:val="single" w:sz="4" w:space="0" w:color="auto"/>
              <w:bottom w:val="single" w:sz="4" w:space="0" w:color="auto"/>
              <w:right w:val="single" w:sz="4" w:space="0" w:color="auto"/>
            </w:tcBorders>
          </w:tcPr>
          <w:p w14:paraId="3CA2F07B" w14:textId="77777777" w:rsidR="003615FB" w:rsidRDefault="00355E8B">
            <w:pPr>
              <w:pStyle w:val="ConsPlusNormal"/>
              <w:jc w:val="center"/>
            </w:pPr>
            <w:r>
              <w:t>2 года 6 мес.</w:t>
            </w:r>
          </w:p>
        </w:tc>
        <w:tc>
          <w:tcPr>
            <w:tcW w:w="4479" w:type="dxa"/>
            <w:tcBorders>
              <w:top w:val="single" w:sz="4" w:space="0" w:color="auto"/>
              <w:left w:val="single" w:sz="4" w:space="0" w:color="auto"/>
              <w:bottom w:val="single" w:sz="4" w:space="0" w:color="auto"/>
              <w:right w:val="single" w:sz="4" w:space="0" w:color="auto"/>
            </w:tcBorders>
          </w:tcPr>
          <w:p w14:paraId="51F06411" w14:textId="77777777" w:rsidR="003615FB" w:rsidRDefault="00355E8B">
            <w:pPr>
              <w:pStyle w:val="ConsPlusNormal"/>
              <w:jc w:val="center"/>
            </w:pPr>
            <w:r>
              <w:t>85</w:t>
            </w:r>
          </w:p>
        </w:tc>
      </w:tr>
      <w:tr w:rsidR="003615FB" w14:paraId="185EF25D" w14:textId="77777777">
        <w:tc>
          <w:tcPr>
            <w:tcW w:w="4553" w:type="dxa"/>
            <w:tcBorders>
              <w:top w:val="single" w:sz="4" w:space="0" w:color="auto"/>
              <w:left w:val="single" w:sz="4" w:space="0" w:color="auto"/>
              <w:bottom w:val="single" w:sz="4" w:space="0" w:color="auto"/>
              <w:right w:val="single" w:sz="4" w:space="0" w:color="auto"/>
            </w:tcBorders>
          </w:tcPr>
          <w:p w14:paraId="25812FF0" w14:textId="77777777" w:rsidR="003615FB" w:rsidRDefault="00355E8B">
            <w:pPr>
              <w:pStyle w:val="ConsPlusNormal"/>
              <w:jc w:val="center"/>
            </w:pPr>
            <w:r>
              <w:t>3 года 6 мес.</w:t>
            </w:r>
          </w:p>
        </w:tc>
        <w:tc>
          <w:tcPr>
            <w:tcW w:w="4479" w:type="dxa"/>
            <w:tcBorders>
              <w:top w:val="single" w:sz="4" w:space="0" w:color="auto"/>
              <w:left w:val="single" w:sz="4" w:space="0" w:color="auto"/>
              <w:bottom w:val="single" w:sz="4" w:space="0" w:color="auto"/>
              <w:right w:val="single" w:sz="4" w:space="0" w:color="auto"/>
            </w:tcBorders>
          </w:tcPr>
          <w:p w14:paraId="6818BEDC" w14:textId="77777777" w:rsidR="003615FB" w:rsidRDefault="00355E8B">
            <w:pPr>
              <w:pStyle w:val="ConsPlusNormal"/>
              <w:jc w:val="center"/>
            </w:pPr>
            <w:r>
              <w:t>90</w:t>
            </w:r>
          </w:p>
        </w:tc>
      </w:tr>
      <w:tr w:rsidR="003615FB" w14:paraId="32B8C32A" w14:textId="77777777">
        <w:tc>
          <w:tcPr>
            <w:tcW w:w="9032" w:type="dxa"/>
            <w:gridSpan w:val="2"/>
            <w:tcBorders>
              <w:top w:val="single" w:sz="4" w:space="0" w:color="auto"/>
              <w:left w:val="single" w:sz="4" w:space="0" w:color="auto"/>
              <w:bottom w:val="single" w:sz="4" w:space="0" w:color="auto"/>
              <w:right w:val="single" w:sz="4" w:space="0" w:color="auto"/>
            </w:tcBorders>
          </w:tcPr>
          <w:p w14:paraId="0D84979B" w14:textId="77777777" w:rsidR="003615FB" w:rsidRDefault="00355E8B">
            <w:pPr>
              <w:pStyle w:val="ConsPlusNormal"/>
              <w:jc w:val="center"/>
              <w:outlineLvl w:val="3"/>
            </w:pPr>
            <w:r>
              <w:t>Чукотская порода</w:t>
            </w:r>
          </w:p>
        </w:tc>
      </w:tr>
      <w:tr w:rsidR="003615FB" w14:paraId="017C91E5" w14:textId="77777777">
        <w:tc>
          <w:tcPr>
            <w:tcW w:w="9032" w:type="dxa"/>
            <w:gridSpan w:val="2"/>
            <w:tcBorders>
              <w:top w:val="single" w:sz="4" w:space="0" w:color="auto"/>
              <w:left w:val="single" w:sz="4" w:space="0" w:color="auto"/>
              <w:bottom w:val="single" w:sz="4" w:space="0" w:color="auto"/>
              <w:right w:val="single" w:sz="4" w:space="0" w:color="auto"/>
            </w:tcBorders>
          </w:tcPr>
          <w:p w14:paraId="75240263" w14:textId="77777777" w:rsidR="003615FB" w:rsidRDefault="00355E8B">
            <w:pPr>
              <w:pStyle w:val="ConsPlusNormal"/>
              <w:jc w:val="center"/>
              <w:outlineLvl w:val="4"/>
            </w:pPr>
            <w:r>
              <w:t>Самцы:</w:t>
            </w:r>
          </w:p>
        </w:tc>
      </w:tr>
      <w:tr w:rsidR="003615FB" w14:paraId="2E16B863" w14:textId="77777777">
        <w:tc>
          <w:tcPr>
            <w:tcW w:w="4553" w:type="dxa"/>
            <w:tcBorders>
              <w:top w:val="single" w:sz="4" w:space="0" w:color="auto"/>
              <w:left w:val="single" w:sz="4" w:space="0" w:color="auto"/>
              <w:bottom w:val="single" w:sz="4" w:space="0" w:color="auto"/>
              <w:right w:val="single" w:sz="4" w:space="0" w:color="auto"/>
            </w:tcBorders>
          </w:tcPr>
          <w:p w14:paraId="22F5B078" w14:textId="77777777" w:rsidR="003615FB" w:rsidRDefault="00355E8B">
            <w:pPr>
              <w:pStyle w:val="ConsPlusNormal"/>
              <w:jc w:val="center"/>
            </w:pPr>
            <w:r>
              <w:t>5 - 6 мес.</w:t>
            </w:r>
          </w:p>
        </w:tc>
        <w:tc>
          <w:tcPr>
            <w:tcW w:w="4479" w:type="dxa"/>
            <w:tcBorders>
              <w:top w:val="single" w:sz="4" w:space="0" w:color="auto"/>
              <w:left w:val="single" w:sz="4" w:space="0" w:color="auto"/>
              <w:bottom w:val="single" w:sz="4" w:space="0" w:color="auto"/>
              <w:right w:val="single" w:sz="4" w:space="0" w:color="auto"/>
            </w:tcBorders>
          </w:tcPr>
          <w:p w14:paraId="467FC0DD" w14:textId="77777777" w:rsidR="003615FB" w:rsidRDefault="00355E8B">
            <w:pPr>
              <w:pStyle w:val="ConsPlusNormal"/>
              <w:jc w:val="center"/>
            </w:pPr>
            <w:r>
              <w:t>60</w:t>
            </w:r>
          </w:p>
        </w:tc>
      </w:tr>
      <w:tr w:rsidR="003615FB" w14:paraId="418621E1" w14:textId="77777777">
        <w:tc>
          <w:tcPr>
            <w:tcW w:w="4553" w:type="dxa"/>
            <w:tcBorders>
              <w:top w:val="single" w:sz="4" w:space="0" w:color="auto"/>
              <w:left w:val="single" w:sz="4" w:space="0" w:color="auto"/>
              <w:bottom w:val="single" w:sz="4" w:space="0" w:color="auto"/>
              <w:right w:val="single" w:sz="4" w:space="0" w:color="auto"/>
            </w:tcBorders>
          </w:tcPr>
          <w:p w14:paraId="38AC84E2" w14:textId="77777777" w:rsidR="003615FB" w:rsidRDefault="00355E8B">
            <w:pPr>
              <w:pStyle w:val="ConsPlusNormal"/>
              <w:jc w:val="center"/>
            </w:pPr>
            <w:r>
              <w:t>1 год 4 мес.</w:t>
            </w:r>
          </w:p>
        </w:tc>
        <w:tc>
          <w:tcPr>
            <w:tcW w:w="4479" w:type="dxa"/>
            <w:tcBorders>
              <w:top w:val="single" w:sz="4" w:space="0" w:color="auto"/>
              <w:left w:val="single" w:sz="4" w:space="0" w:color="auto"/>
              <w:bottom w:val="single" w:sz="4" w:space="0" w:color="auto"/>
              <w:right w:val="single" w:sz="4" w:space="0" w:color="auto"/>
            </w:tcBorders>
          </w:tcPr>
          <w:p w14:paraId="4D72A08D" w14:textId="77777777" w:rsidR="003615FB" w:rsidRDefault="00355E8B">
            <w:pPr>
              <w:pStyle w:val="ConsPlusNormal"/>
              <w:jc w:val="center"/>
            </w:pPr>
            <w:r>
              <w:t>85</w:t>
            </w:r>
          </w:p>
        </w:tc>
      </w:tr>
      <w:tr w:rsidR="003615FB" w14:paraId="1D40C55E" w14:textId="77777777">
        <w:tc>
          <w:tcPr>
            <w:tcW w:w="4553" w:type="dxa"/>
            <w:tcBorders>
              <w:top w:val="single" w:sz="4" w:space="0" w:color="auto"/>
              <w:left w:val="single" w:sz="4" w:space="0" w:color="auto"/>
              <w:bottom w:val="single" w:sz="4" w:space="0" w:color="auto"/>
              <w:right w:val="single" w:sz="4" w:space="0" w:color="auto"/>
            </w:tcBorders>
          </w:tcPr>
          <w:p w14:paraId="51CE9AB7" w14:textId="77777777" w:rsidR="003615FB" w:rsidRDefault="00355E8B">
            <w:pPr>
              <w:pStyle w:val="ConsPlusNormal"/>
              <w:jc w:val="center"/>
            </w:pPr>
            <w:r>
              <w:t>2 года 4 мес.</w:t>
            </w:r>
          </w:p>
        </w:tc>
        <w:tc>
          <w:tcPr>
            <w:tcW w:w="4479" w:type="dxa"/>
            <w:tcBorders>
              <w:top w:val="single" w:sz="4" w:space="0" w:color="auto"/>
              <w:left w:val="single" w:sz="4" w:space="0" w:color="auto"/>
              <w:bottom w:val="single" w:sz="4" w:space="0" w:color="auto"/>
              <w:right w:val="single" w:sz="4" w:space="0" w:color="auto"/>
            </w:tcBorders>
          </w:tcPr>
          <w:p w14:paraId="7E12407C" w14:textId="77777777" w:rsidR="003615FB" w:rsidRDefault="00355E8B">
            <w:pPr>
              <w:pStyle w:val="ConsPlusNormal"/>
              <w:jc w:val="center"/>
            </w:pPr>
            <w:r>
              <w:t>100</w:t>
            </w:r>
          </w:p>
        </w:tc>
      </w:tr>
      <w:tr w:rsidR="003615FB" w14:paraId="05DF64C2" w14:textId="77777777">
        <w:tc>
          <w:tcPr>
            <w:tcW w:w="4553" w:type="dxa"/>
            <w:tcBorders>
              <w:top w:val="single" w:sz="4" w:space="0" w:color="auto"/>
              <w:left w:val="single" w:sz="4" w:space="0" w:color="auto"/>
              <w:bottom w:val="single" w:sz="4" w:space="0" w:color="auto"/>
              <w:right w:val="single" w:sz="4" w:space="0" w:color="auto"/>
            </w:tcBorders>
          </w:tcPr>
          <w:p w14:paraId="58E0656A" w14:textId="77777777" w:rsidR="003615FB" w:rsidRDefault="00355E8B">
            <w:pPr>
              <w:pStyle w:val="ConsPlusNormal"/>
              <w:jc w:val="center"/>
            </w:pPr>
            <w:r>
              <w:t>3 года 4 мес.</w:t>
            </w:r>
          </w:p>
        </w:tc>
        <w:tc>
          <w:tcPr>
            <w:tcW w:w="4479" w:type="dxa"/>
            <w:tcBorders>
              <w:top w:val="single" w:sz="4" w:space="0" w:color="auto"/>
              <w:left w:val="single" w:sz="4" w:space="0" w:color="auto"/>
              <w:bottom w:val="single" w:sz="4" w:space="0" w:color="auto"/>
              <w:right w:val="single" w:sz="4" w:space="0" w:color="auto"/>
            </w:tcBorders>
          </w:tcPr>
          <w:p w14:paraId="339F6B2D" w14:textId="77777777" w:rsidR="003615FB" w:rsidRDefault="00355E8B">
            <w:pPr>
              <w:pStyle w:val="ConsPlusNormal"/>
              <w:jc w:val="center"/>
            </w:pPr>
            <w:r>
              <w:t>120</w:t>
            </w:r>
          </w:p>
        </w:tc>
      </w:tr>
      <w:tr w:rsidR="003615FB" w14:paraId="526DD075" w14:textId="77777777">
        <w:tc>
          <w:tcPr>
            <w:tcW w:w="9032" w:type="dxa"/>
            <w:gridSpan w:val="2"/>
            <w:tcBorders>
              <w:top w:val="single" w:sz="4" w:space="0" w:color="auto"/>
              <w:left w:val="single" w:sz="4" w:space="0" w:color="auto"/>
              <w:bottom w:val="single" w:sz="4" w:space="0" w:color="auto"/>
              <w:right w:val="single" w:sz="4" w:space="0" w:color="auto"/>
            </w:tcBorders>
          </w:tcPr>
          <w:p w14:paraId="66291DEC" w14:textId="77777777" w:rsidR="003615FB" w:rsidRDefault="00355E8B">
            <w:pPr>
              <w:pStyle w:val="ConsPlusNormal"/>
              <w:jc w:val="center"/>
              <w:outlineLvl w:val="4"/>
            </w:pPr>
            <w:r>
              <w:t>Самки:</w:t>
            </w:r>
          </w:p>
        </w:tc>
      </w:tr>
      <w:tr w:rsidR="003615FB" w14:paraId="09204176" w14:textId="77777777">
        <w:tc>
          <w:tcPr>
            <w:tcW w:w="4553" w:type="dxa"/>
            <w:tcBorders>
              <w:top w:val="single" w:sz="4" w:space="0" w:color="auto"/>
              <w:left w:val="single" w:sz="4" w:space="0" w:color="auto"/>
              <w:bottom w:val="single" w:sz="4" w:space="0" w:color="auto"/>
              <w:right w:val="single" w:sz="4" w:space="0" w:color="auto"/>
            </w:tcBorders>
          </w:tcPr>
          <w:p w14:paraId="59E2FDA8" w14:textId="77777777" w:rsidR="003615FB" w:rsidRDefault="00355E8B">
            <w:pPr>
              <w:pStyle w:val="ConsPlusNormal"/>
              <w:jc w:val="center"/>
            </w:pPr>
            <w:r>
              <w:t>5 - 6 мес.</w:t>
            </w:r>
          </w:p>
        </w:tc>
        <w:tc>
          <w:tcPr>
            <w:tcW w:w="4479" w:type="dxa"/>
            <w:tcBorders>
              <w:top w:val="single" w:sz="4" w:space="0" w:color="auto"/>
              <w:left w:val="single" w:sz="4" w:space="0" w:color="auto"/>
              <w:bottom w:val="single" w:sz="4" w:space="0" w:color="auto"/>
              <w:right w:val="single" w:sz="4" w:space="0" w:color="auto"/>
            </w:tcBorders>
          </w:tcPr>
          <w:p w14:paraId="7429F81C" w14:textId="77777777" w:rsidR="003615FB" w:rsidRDefault="00355E8B">
            <w:pPr>
              <w:pStyle w:val="ConsPlusNormal"/>
              <w:jc w:val="center"/>
            </w:pPr>
            <w:r>
              <w:t>55</w:t>
            </w:r>
          </w:p>
        </w:tc>
      </w:tr>
      <w:tr w:rsidR="003615FB" w14:paraId="0290675A" w14:textId="77777777">
        <w:tc>
          <w:tcPr>
            <w:tcW w:w="4553" w:type="dxa"/>
            <w:tcBorders>
              <w:top w:val="single" w:sz="4" w:space="0" w:color="auto"/>
              <w:left w:val="single" w:sz="4" w:space="0" w:color="auto"/>
              <w:bottom w:val="single" w:sz="4" w:space="0" w:color="auto"/>
              <w:right w:val="single" w:sz="4" w:space="0" w:color="auto"/>
            </w:tcBorders>
          </w:tcPr>
          <w:p w14:paraId="357C05F0" w14:textId="77777777" w:rsidR="003615FB" w:rsidRDefault="00355E8B">
            <w:pPr>
              <w:pStyle w:val="ConsPlusNormal"/>
              <w:jc w:val="center"/>
            </w:pPr>
            <w:r>
              <w:t>18 мес.</w:t>
            </w:r>
          </w:p>
        </w:tc>
        <w:tc>
          <w:tcPr>
            <w:tcW w:w="4479" w:type="dxa"/>
            <w:tcBorders>
              <w:top w:val="single" w:sz="4" w:space="0" w:color="auto"/>
              <w:left w:val="single" w:sz="4" w:space="0" w:color="auto"/>
              <w:bottom w:val="single" w:sz="4" w:space="0" w:color="auto"/>
              <w:right w:val="single" w:sz="4" w:space="0" w:color="auto"/>
            </w:tcBorders>
          </w:tcPr>
          <w:p w14:paraId="71FC9942" w14:textId="77777777" w:rsidR="003615FB" w:rsidRDefault="00355E8B">
            <w:pPr>
              <w:pStyle w:val="ConsPlusNormal"/>
              <w:jc w:val="center"/>
            </w:pPr>
            <w:r>
              <w:t>75</w:t>
            </w:r>
          </w:p>
        </w:tc>
      </w:tr>
      <w:tr w:rsidR="003615FB" w14:paraId="27E97A36" w14:textId="77777777">
        <w:tc>
          <w:tcPr>
            <w:tcW w:w="4553" w:type="dxa"/>
            <w:tcBorders>
              <w:top w:val="single" w:sz="4" w:space="0" w:color="auto"/>
              <w:left w:val="single" w:sz="4" w:space="0" w:color="auto"/>
              <w:bottom w:val="single" w:sz="4" w:space="0" w:color="auto"/>
              <w:right w:val="single" w:sz="4" w:space="0" w:color="auto"/>
            </w:tcBorders>
          </w:tcPr>
          <w:p w14:paraId="78D98A3C" w14:textId="77777777" w:rsidR="003615FB" w:rsidRDefault="00355E8B">
            <w:pPr>
              <w:pStyle w:val="ConsPlusNormal"/>
              <w:jc w:val="center"/>
            </w:pPr>
            <w:r>
              <w:t>2 года 6 мес.</w:t>
            </w:r>
          </w:p>
        </w:tc>
        <w:tc>
          <w:tcPr>
            <w:tcW w:w="4479" w:type="dxa"/>
            <w:tcBorders>
              <w:top w:val="single" w:sz="4" w:space="0" w:color="auto"/>
              <w:left w:val="single" w:sz="4" w:space="0" w:color="auto"/>
              <w:bottom w:val="single" w:sz="4" w:space="0" w:color="auto"/>
              <w:right w:val="single" w:sz="4" w:space="0" w:color="auto"/>
            </w:tcBorders>
          </w:tcPr>
          <w:p w14:paraId="4C9915E3" w14:textId="77777777" w:rsidR="003615FB" w:rsidRDefault="00355E8B">
            <w:pPr>
              <w:pStyle w:val="ConsPlusNormal"/>
              <w:jc w:val="center"/>
            </w:pPr>
            <w:r>
              <w:t>85</w:t>
            </w:r>
          </w:p>
        </w:tc>
      </w:tr>
      <w:tr w:rsidR="003615FB" w14:paraId="3E365A56" w14:textId="77777777">
        <w:tc>
          <w:tcPr>
            <w:tcW w:w="4553" w:type="dxa"/>
            <w:tcBorders>
              <w:top w:val="single" w:sz="4" w:space="0" w:color="auto"/>
              <w:left w:val="single" w:sz="4" w:space="0" w:color="auto"/>
              <w:bottom w:val="single" w:sz="4" w:space="0" w:color="auto"/>
              <w:right w:val="single" w:sz="4" w:space="0" w:color="auto"/>
            </w:tcBorders>
          </w:tcPr>
          <w:p w14:paraId="43022DCD" w14:textId="77777777" w:rsidR="003615FB" w:rsidRDefault="00355E8B">
            <w:pPr>
              <w:pStyle w:val="ConsPlusNormal"/>
              <w:jc w:val="center"/>
            </w:pPr>
            <w:r>
              <w:t>3 года 6 мес.</w:t>
            </w:r>
          </w:p>
        </w:tc>
        <w:tc>
          <w:tcPr>
            <w:tcW w:w="4479" w:type="dxa"/>
            <w:tcBorders>
              <w:top w:val="single" w:sz="4" w:space="0" w:color="auto"/>
              <w:left w:val="single" w:sz="4" w:space="0" w:color="auto"/>
              <w:bottom w:val="single" w:sz="4" w:space="0" w:color="auto"/>
              <w:right w:val="single" w:sz="4" w:space="0" w:color="auto"/>
            </w:tcBorders>
          </w:tcPr>
          <w:p w14:paraId="45A3F68D" w14:textId="77777777" w:rsidR="003615FB" w:rsidRDefault="00355E8B">
            <w:pPr>
              <w:pStyle w:val="ConsPlusNormal"/>
              <w:jc w:val="center"/>
            </w:pPr>
            <w:r>
              <w:t>95</w:t>
            </w:r>
          </w:p>
        </w:tc>
      </w:tr>
      <w:tr w:rsidR="003615FB" w14:paraId="63DE5293" w14:textId="77777777">
        <w:tc>
          <w:tcPr>
            <w:tcW w:w="9032" w:type="dxa"/>
            <w:gridSpan w:val="2"/>
            <w:tcBorders>
              <w:top w:val="single" w:sz="4" w:space="0" w:color="auto"/>
              <w:left w:val="single" w:sz="4" w:space="0" w:color="auto"/>
              <w:bottom w:val="single" w:sz="4" w:space="0" w:color="auto"/>
              <w:right w:val="single" w:sz="4" w:space="0" w:color="auto"/>
            </w:tcBorders>
          </w:tcPr>
          <w:p w14:paraId="46346A49" w14:textId="77777777" w:rsidR="003615FB" w:rsidRDefault="00355E8B">
            <w:pPr>
              <w:pStyle w:val="ConsPlusNormal"/>
              <w:jc w:val="center"/>
              <w:outlineLvl w:val="3"/>
            </w:pPr>
            <w:r>
              <w:t>Эвенская порода</w:t>
            </w:r>
          </w:p>
        </w:tc>
      </w:tr>
      <w:tr w:rsidR="003615FB" w14:paraId="6336C208" w14:textId="77777777">
        <w:tc>
          <w:tcPr>
            <w:tcW w:w="9032" w:type="dxa"/>
            <w:gridSpan w:val="2"/>
            <w:tcBorders>
              <w:top w:val="single" w:sz="4" w:space="0" w:color="auto"/>
              <w:left w:val="single" w:sz="4" w:space="0" w:color="auto"/>
              <w:bottom w:val="single" w:sz="4" w:space="0" w:color="auto"/>
              <w:right w:val="single" w:sz="4" w:space="0" w:color="auto"/>
            </w:tcBorders>
          </w:tcPr>
          <w:p w14:paraId="6312CC5C" w14:textId="77777777" w:rsidR="003615FB" w:rsidRDefault="00355E8B">
            <w:pPr>
              <w:pStyle w:val="ConsPlusNormal"/>
              <w:jc w:val="center"/>
              <w:outlineLvl w:val="4"/>
            </w:pPr>
            <w:r>
              <w:t>Самцы:</w:t>
            </w:r>
          </w:p>
        </w:tc>
      </w:tr>
      <w:tr w:rsidR="003615FB" w14:paraId="4DEBE769" w14:textId="77777777">
        <w:tc>
          <w:tcPr>
            <w:tcW w:w="4553" w:type="dxa"/>
            <w:tcBorders>
              <w:top w:val="single" w:sz="4" w:space="0" w:color="auto"/>
              <w:left w:val="single" w:sz="4" w:space="0" w:color="auto"/>
              <w:bottom w:val="single" w:sz="4" w:space="0" w:color="auto"/>
              <w:right w:val="single" w:sz="4" w:space="0" w:color="auto"/>
            </w:tcBorders>
          </w:tcPr>
          <w:p w14:paraId="46BE9A3A" w14:textId="77777777" w:rsidR="003615FB" w:rsidRDefault="00355E8B">
            <w:pPr>
              <w:pStyle w:val="ConsPlusNormal"/>
              <w:jc w:val="center"/>
            </w:pPr>
            <w:r>
              <w:t>5 - 6 мес.</w:t>
            </w:r>
          </w:p>
        </w:tc>
        <w:tc>
          <w:tcPr>
            <w:tcW w:w="4479" w:type="dxa"/>
            <w:tcBorders>
              <w:top w:val="single" w:sz="4" w:space="0" w:color="auto"/>
              <w:left w:val="single" w:sz="4" w:space="0" w:color="auto"/>
              <w:bottom w:val="single" w:sz="4" w:space="0" w:color="auto"/>
              <w:right w:val="single" w:sz="4" w:space="0" w:color="auto"/>
            </w:tcBorders>
          </w:tcPr>
          <w:p w14:paraId="192F7D70" w14:textId="77777777" w:rsidR="003615FB" w:rsidRDefault="00355E8B">
            <w:pPr>
              <w:pStyle w:val="ConsPlusNormal"/>
              <w:jc w:val="center"/>
            </w:pPr>
            <w:r>
              <w:t>60</w:t>
            </w:r>
          </w:p>
        </w:tc>
      </w:tr>
      <w:tr w:rsidR="003615FB" w14:paraId="6360EB94" w14:textId="77777777">
        <w:tc>
          <w:tcPr>
            <w:tcW w:w="4553" w:type="dxa"/>
            <w:tcBorders>
              <w:top w:val="single" w:sz="4" w:space="0" w:color="auto"/>
              <w:left w:val="single" w:sz="4" w:space="0" w:color="auto"/>
              <w:bottom w:val="single" w:sz="4" w:space="0" w:color="auto"/>
              <w:right w:val="single" w:sz="4" w:space="0" w:color="auto"/>
            </w:tcBorders>
          </w:tcPr>
          <w:p w14:paraId="6E198A0C" w14:textId="77777777" w:rsidR="003615FB" w:rsidRDefault="00355E8B">
            <w:pPr>
              <w:pStyle w:val="ConsPlusNormal"/>
              <w:jc w:val="center"/>
            </w:pPr>
            <w:r>
              <w:t>1 год 4 мес.</w:t>
            </w:r>
          </w:p>
        </w:tc>
        <w:tc>
          <w:tcPr>
            <w:tcW w:w="4479" w:type="dxa"/>
            <w:tcBorders>
              <w:top w:val="single" w:sz="4" w:space="0" w:color="auto"/>
              <w:left w:val="single" w:sz="4" w:space="0" w:color="auto"/>
              <w:bottom w:val="single" w:sz="4" w:space="0" w:color="auto"/>
              <w:right w:val="single" w:sz="4" w:space="0" w:color="auto"/>
            </w:tcBorders>
          </w:tcPr>
          <w:p w14:paraId="64D1E592" w14:textId="77777777" w:rsidR="003615FB" w:rsidRDefault="00355E8B">
            <w:pPr>
              <w:pStyle w:val="ConsPlusNormal"/>
              <w:jc w:val="center"/>
            </w:pPr>
            <w:r>
              <w:t>85</w:t>
            </w:r>
          </w:p>
        </w:tc>
      </w:tr>
      <w:tr w:rsidR="003615FB" w14:paraId="689B5E2E" w14:textId="77777777">
        <w:tc>
          <w:tcPr>
            <w:tcW w:w="4553" w:type="dxa"/>
            <w:tcBorders>
              <w:top w:val="single" w:sz="4" w:space="0" w:color="auto"/>
              <w:left w:val="single" w:sz="4" w:space="0" w:color="auto"/>
              <w:bottom w:val="single" w:sz="4" w:space="0" w:color="auto"/>
              <w:right w:val="single" w:sz="4" w:space="0" w:color="auto"/>
            </w:tcBorders>
          </w:tcPr>
          <w:p w14:paraId="183A68EE" w14:textId="77777777" w:rsidR="003615FB" w:rsidRDefault="00355E8B">
            <w:pPr>
              <w:pStyle w:val="ConsPlusNormal"/>
              <w:jc w:val="center"/>
            </w:pPr>
            <w:r>
              <w:t>2 года 4 мес.</w:t>
            </w:r>
          </w:p>
        </w:tc>
        <w:tc>
          <w:tcPr>
            <w:tcW w:w="4479" w:type="dxa"/>
            <w:tcBorders>
              <w:top w:val="single" w:sz="4" w:space="0" w:color="auto"/>
              <w:left w:val="single" w:sz="4" w:space="0" w:color="auto"/>
              <w:bottom w:val="single" w:sz="4" w:space="0" w:color="auto"/>
              <w:right w:val="single" w:sz="4" w:space="0" w:color="auto"/>
            </w:tcBorders>
          </w:tcPr>
          <w:p w14:paraId="13D835F9" w14:textId="77777777" w:rsidR="003615FB" w:rsidRDefault="00355E8B">
            <w:pPr>
              <w:pStyle w:val="ConsPlusNormal"/>
              <w:jc w:val="center"/>
            </w:pPr>
            <w:r>
              <w:t>100</w:t>
            </w:r>
          </w:p>
        </w:tc>
      </w:tr>
      <w:tr w:rsidR="003615FB" w14:paraId="0B82E09B" w14:textId="77777777">
        <w:tc>
          <w:tcPr>
            <w:tcW w:w="4553" w:type="dxa"/>
            <w:tcBorders>
              <w:top w:val="single" w:sz="4" w:space="0" w:color="auto"/>
              <w:left w:val="single" w:sz="4" w:space="0" w:color="auto"/>
              <w:bottom w:val="single" w:sz="4" w:space="0" w:color="auto"/>
              <w:right w:val="single" w:sz="4" w:space="0" w:color="auto"/>
            </w:tcBorders>
          </w:tcPr>
          <w:p w14:paraId="2B790AEA" w14:textId="77777777" w:rsidR="003615FB" w:rsidRDefault="00355E8B">
            <w:pPr>
              <w:pStyle w:val="ConsPlusNormal"/>
              <w:jc w:val="center"/>
            </w:pPr>
            <w:r>
              <w:t>3 года 4 мес.</w:t>
            </w:r>
          </w:p>
        </w:tc>
        <w:tc>
          <w:tcPr>
            <w:tcW w:w="4479" w:type="dxa"/>
            <w:tcBorders>
              <w:top w:val="single" w:sz="4" w:space="0" w:color="auto"/>
              <w:left w:val="single" w:sz="4" w:space="0" w:color="auto"/>
              <w:bottom w:val="single" w:sz="4" w:space="0" w:color="auto"/>
              <w:right w:val="single" w:sz="4" w:space="0" w:color="auto"/>
            </w:tcBorders>
          </w:tcPr>
          <w:p w14:paraId="5DA484AE" w14:textId="77777777" w:rsidR="003615FB" w:rsidRDefault="00355E8B">
            <w:pPr>
              <w:pStyle w:val="ConsPlusNormal"/>
              <w:jc w:val="center"/>
            </w:pPr>
            <w:r>
              <w:t>125</w:t>
            </w:r>
          </w:p>
        </w:tc>
      </w:tr>
      <w:tr w:rsidR="003615FB" w14:paraId="13CA5DBD" w14:textId="77777777">
        <w:tc>
          <w:tcPr>
            <w:tcW w:w="9032" w:type="dxa"/>
            <w:gridSpan w:val="2"/>
            <w:tcBorders>
              <w:top w:val="single" w:sz="4" w:space="0" w:color="auto"/>
              <w:left w:val="single" w:sz="4" w:space="0" w:color="auto"/>
              <w:bottom w:val="single" w:sz="4" w:space="0" w:color="auto"/>
              <w:right w:val="single" w:sz="4" w:space="0" w:color="auto"/>
            </w:tcBorders>
          </w:tcPr>
          <w:p w14:paraId="36EF422C" w14:textId="77777777" w:rsidR="003615FB" w:rsidRDefault="00355E8B">
            <w:pPr>
              <w:pStyle w:val="ConsPlusNormal"/>
              <w:jc w:val="center"/>
              <w:outlineLvl w:val="4"/>
            </w:pPr>
            <w:r>
              <w:t>Самки:</w:t>
            </w:r>
          </w:p>
        </w:tc>
      </w:tr>
      <w:tr w:rsidR="003615FB" w14:paraId="343C489A" w14:textId="77777777">
        <w:tc>
          <w:tcPr>
            <w:tcW w:w="4553" w:type="dxa"/>
            <w:tcBorders>
              <w:top w:val="single" w:sz="4" w:space="0" w:color="auto"/>
              <w:left w:val="single" w:sz="4" w:space="0" w:color="auto"/>
              <w:bottom w:val="single" w:sz="4" w:space="0" w:color="auto"/>
              <w:right w:val="single" w:sz="4" w:space="0" w:color="auto"/>
            </w:tcBorders>
          </w:tcPr>
          <w:p w14:paraId="557AE7A3" w14:textId="77777777" w:rsidR="003615FB" w:rsidRDefault="00355E8B">
            <w:pPr>
              <w:pStyle w:val="ConsPlusNormal"/>
              <w:jc w:val="center"/>
            </w:pPr>
            <w:r>
              <w:t>5 - 6 мес.</w:t>
            </w:r>
          </w:p>
        </w:tc>
        <w:tc>
          <w:tcPr>
            <w:tcW w:w="4479" w:type="dxa"/>
            <w:tcBorders>
              <w:top w:val="single" w:sz="4" w:space="0" w:color="auto"/>
              <w:left w:val="single" w:sz="4" w:space="0" w:color="auto"/>
              <w:bottom w:val="single" w:sz="4" w:space="0" w:color="auto"/>
              <w:right w:val="single" w:sz="4" w:space="0" w:color="auto"/>
            </w:tcBorders>
          </w:tcPr>
          <w:p w14:paraId="67153918" w14:textId="77777777" w:rsidR="003615FB" w:rsidRDefault="00355E8B">
            <w:pPr>
              <w:pStyle w:val="ConsPlusNormal"/>
              <w:jc w:val="center"/>
            </w:pPr>
            <w:r>
              <w:t>55</w:t>
            </w:r>
          </w:p>
        </w:tc>
      </w:tr>
      <w:tr w:rsidR="003615FB" w14:paraId="5794E2D0" w14:textId="77777777">
        <w:tc>
          <w:tcPr>
            <w:tcW w:w="4553" w:type="dxa"/>
            <w:tcBorders>
              <w:top w:val="single" w:sz="4" w:space="0" w:color="auto"/>
              <w:left w:val="single" w:sz="4" w:space="0" w:color="auto"/>
              <w:bottom w:val="single" w:sz="4" w:space="0" w:color="auto"/>
              <w:right w:val="single" w:sz="4" w:space="0" w:color="auto"/>
            </w:tcBorders>
          </w:tcPr>
          <w:p w14:paraId="07BA1198" w14:textId="77777777" w:rsidR="003615FB" w:rsidRDefault="00355E8B">
            <w:pPr>
              <w:pStyle w:val="ConsPlusNormal"/>
              <w:jc w:val="center"/>
            </w:pPr>
            <w:r>
              <w:t>18 мес.</w:t>
            </w:r>
          </w:p>
        </w:tc>
        <w:tc>
          <w:tcPr>
            <w:tcW w:w="4479" w:type="dxa"/>
            <w:tcBorders>
              <w:top w:val="single" w:sz="4" w:space="0" w:color="auto"/>
              <w:left w:val="single" w:sz="4" w:space="0" w:color="auto"/>
              <w:bottom w:val="single" w:sz="4" w:space="0" w:color="auto"/>
              <w:right w:val="single" w:sz="4" w:space="0" w:color="auto"/>
            </w:tcBorders>
          </w:tcPr>
          <w:p w14:paraId="084198F0" w14:textId="77777777" w:rsidR="003615FB" w:rsidRDefault="00355E8B">
            <w:pPr>
              <w:pStyle w:val="ConsPlusNormal"/>
              <w:jc w:val="center"/>
            </w:pPr>
            <w:r>
              <w:t>75</w:t>
            </w:r>
          </w:p>
        </w:tc>
      </w:tr>
      <w:tr w:rsidR="003615FB" w14:paraId="2DE11954" w14:textId="77777777">
        <w:tc>
          <w:tcPr>
            <w:tcW w:w="4553" w:type="dxa"/>
            <w:tcBorders>
              <w:top w:val="single" w:sz="4" w:space="0" w:color="auto"/>
              <w:left w:val="single" w:sz="4" w:space="0" w:color="auto"/>
              <w:bottom w:val="single" w:sz="4" w:space="0" w:color="auto"/>
              <w:right w:val="single" w:sz="4" w:space="0" w:color="auto"/>
            </w:tcBorders>
          </w:tcPr>
          <w:p w14:paraId="05CE252D" w14:textId="77777777" w:rsidR="003615FB" w:rsidRDefault="00355E8B">
            <w:pPr>
              <w:pStyle w:val="ConsPlusNormal"/>
              <w:jc w:val="center"/>
            </w:pPr>
            <w:r>
              <w:t>2 года 6 мес.</w:t>
            </w:r>
          </w:p>
        </w:tc>
        <w:tc>
          <w:tcPr>
            <w:tcW w:w="4479" w:type="dxa"/>
            <w:tcBorders>
              <w:top w:val="single" w:sz="4" w:space="0" w:color="auto"/>
              <w:left w:val="single" w:sz="4" w:space="0" w:color="auto"/>
              <w:bottom w:val="single" w:sz="4" w:space="0" w:color="auto"/>
              <w:right w:val="single" w:sz="4" w:space="0" w:color="auto"/>
            </w:tcBorders>
          </w:tcPr>
          <w:p w14:paraId="5074DA22" w14:textId="77777777" w:rsidR="003615FB" w:rsidRDefault="00355E8B">
            <w:pPr>
              <w:pStyle w:val="ConsPlusNormal"/>
              <w:jc w:val="center"/>
            </w:pPr>
            <w:r>
              <w:t>85</w:t>
            </w:r>
          </w:p>
        </w:tc>
      </w:tr>
      <w:tr w:rsidR="003615FB" w14:paraId="6202CB27" w14:textId="77777777">
        <w:tc>
          <w:tcPr>
            <w:tcW w:w="4553" w:type="dxa"/>
            <w:tcBorders>
              <w:top w:val="single" w:sz="4" w:space="0" w:color="auto"/>
              <w:left w:val="single" w:sz="4" w:space="0" w:color="auto"/>
              <w:bottom w:val="single" w:sz="4" w:space="0" w:color="auto"/>
              <w:right w:val="single" w:sz="4" w:space="0" w:color="auto"/>
            </w:tcBorders>
          </w:tcPr>
          <w:p w14:paraId="2F95703A" w14:textId="77777777" w:rsidR="003615FB" w:rsidRDefault="00355E8B">
            <w:pPr>
              <w:pStyle w:val="ConsPlusNormal"/>
              <w:jc w:val="center"/>
            </w:pPr>
            <w:r>
              <w:t>3 года 6 мес.</w:t>
            </w:r>
          </w:p>
        </w:tc>
        <w:tc>
          <w:tcPr>
            <w:tcW w:w="4479" w:type="dxa"/>
            <w:tcBorders>
              <w:top w:val="single" w:sz="4" w:space="0" w:color="auto"/>
              <w:left w:val="single" w:sz="4" w:space="0" w:color="auto"/>
              <w:bottom w:val="single" w:sz="4" w:space="0" w:color="auto"/>
              <w:right w:val="single" w:sz="4" w:space="0" w:color="auto"/>
            </w:tcBorders>
          </w:tcPr>
          <w:p w14:paraId="12FF2A34" w14:textId="77777777" w:rsidR="003615FB" w:rsidRDefault="00355E8B">
            <w:pPr>
              <w:pStyle w:val="ConsPlusNormal"/>
              <w:jc w:val="center"/>
            </w:pPr>
            <w:r>
              <w:t>95</w:t>
            </w:r>
          </w:p>
        </w:tc>
      </w:tr>
      <w:tr w:rsidR="003615FB" w14:paraId="35C08CEF" w14:textId="77777777">
        <w:tc>
          <w:tcPr>
            <w:tcW w:w="9032" w:type="dxa"/>
            <w:gridSpan w:val="2"/>
            <w:tcBorders>
              <w:top w:val="single" w:sz="4" w:space="0" w:color="auto"/>
              <w:left w:val="single" w:sz="4" w:space="0" w:color="auto"/>
              <w:bottom w:val="single" w:sz="4" w:space="0" w:color="auto"/>
              <w:right w:val="single" w:sz="4" w:space="0" w:color="auto"/>
            </w:tcBorders>
          </w:tcPr>
          <w:p w14:paraId="20389533" w14:textId="77777777" w:rsidR="003615FB" w:rsidRDefault="00355E8B">
            <w:pPr>
              <w:pStyle w:val="ConsPlusNormal"/>
              <w:jc w:val="center"/>
              <w:outlineLvl w:val="3"/>
            </w:pPr>
            <w:r>
              <w:t>Эвенкийская порода</w:t>
            </w:r>
          </w:p>
        </w:tc>
      </w:tr>
      <w:tr w:rsidR="003615FB" w14:paraId="05325294" w14:textId="77777777">
        <w:tc>
          <w:tcPr>
            <w:tcW w:w="9032" w:type="dxa"/>
            <w:gridSpan w:val="2"/>
            <w:tcBorders>
              <w:top w:val="single" w:sz="4" w:space="0" w:color="auto"/>
              <w:left w:val="single" w:sz="4" w:space="0" w:color="auto"/>
              <w:bottom w:val="single" w:sz="4" w:space="0" w:color="auto"/>
              <w:right w:val="single" w:sz="4" w:space="0" w:color="auto"/>
            </w:tcBorders>
          </w:tcPr>
          <w:p w14:paraId="36EB8AA3" w14:textId="77777777" w:rsidR="003615FB" w:rsidRDefault="00355E8B">
            <w:pPr>
              <w:pStyle w:val="ConsPlusNormal"/>
              <w:jc w:val="center"/>
              <w:outlineLvl w:val="4"/>
            </w:pPr>
            <w:r>
              <w:t>Самцы:</w:t>
            </w:r>
          </w:p>
        </w:tc>
      </w:tr>
      <w:tr w:rsidR="003615FB" w14:paraId="33583C1F" w14:textId="77777777">
        <w:tc>
          <w:tcPr>
            <w:tcW w:w="4553" w:type="dxa"/>
            <w:tcBorders>
              <w:top w:val="single" w:sz="4" w:space="0" w:color="auto"/>
              <w:left w:val="single" w:sz="4" w:space="0" w:color="auto"/>
              <w:bottom w:val="single" w:sz="4" w:space="0" w:color="auto"/>
              <w:right w:val="single" w:sz="4" w:space="0" w:color="auto"/>
            </w:tcBorders>
          </w:tcPr>
          <w:p w14:paraId="7696B68D" w14:textId="77777777" w:rsidR="003615FB" w:rsidRDefault="00355E8B">
            <w:pPr>
              <w:pStyle w:val="ConsPlusNormal"/>
              <w:jc w:val="center"/>
            </w:pPr>
            <w:r>
              <w:t>5 - 6 мес.</w:t>
            </w:r>
          </w:p>
        </w:tc>
        <w:tc>
          <w:tcPr>
            <w:tcW w:w="4479" w:type="dxa"/>
            <w:tcBorders>
              <w:top w:val="single" w:sz="4" w:space="0" w:color="auto"/>
              <w:left w:val="single" w:sz="4" w:space="0" w:color="auto"/>
              <w:bottom w:val="single" w:sz="4" w:space="0" w:color="auto"/>
              <w:right w:val="single" w:sz="4" w:space="0" w:color="auto"/>
            </w:tcBorders>
          </w:tcPr>
          <w:p w14:paraId="0EE647AC" w14:textId="77777777" w:rsidR="003615FB" w:rsidRDefault="00355E8B">
            <w:pPr>
              <w:pStyle w:val="ConsPlusNormal"/>
              <w:jc w:val="center"/>
            </w:pPr>
            <w:r>
              <w:t>65</w:t>
            </w:r>
          </w:p>
        </w:tc>
      </w:tr>
      <w:tr w:rsidR="003615FB" w14:paraId="265BCC7B" w14:textId="77777777">
        <w:tc>
          <w:tcPr>
            <w:tcW w:w="4553" w:type="dxa"/>
            <w:tcBorders>
              <w:top w:val="single" w:sz="4" w:space="0" w:color="auto"/>
              <w:left w:val="single" w:sz="4" w:space="0" w:color="auto"/>
              <w:bottom w:val="single" w:sz="4" w:space="0" w:color="auto"/>
              <w:right w:val="single" w:sz="4" w:space="0" w:color="auto"/>
            </w:tcBorders>
          </w:tcPr>
          <w:p w14:paraId="5B07324C" w14:textId="77777777" w:rsidR="003615FB" w:rsidRDefault="00355E8B">
            <w:pPr>
              <w:pStyle w:val="ConsPlusNormal"/>
              <w:jc w:val="center"/>
            </w:pPr>
            <w:r>
              <w:t>1 год 4 мес.</w:t>
            </w:r>
          </w:p>
        </w:tc>
        <w:tc>
          <w:tcPr>
            <w:tcW w:w="4479" w:type="dxa"/>
            <w:tcBorders>
              <w:top w:val="single" w:sz="4" w:space="0" w:color="auto"/>
              <w:left w:val="single" w:sz="4" w:space="0" w:color="auto"/>
              <w:bottom w:val="single" w:sz="4" w:space="0" w:color="auto"/>
              <w:right w:val="single" w:sz="4" w:space="0" w:color="auto"/>
            </w:tcBorders>
          </w:tcPr>
          <w:p w14:paraId="3E2180ED" w14:textId="77777777" w:rsidR="003615FB" w:rsidRDefault="00355E8B">
            <w:pPr>
              <w:pStyle w:val="ConsPlusNormal"/>
              <w:jc w:val="center"/>
            </w:pPr>
            <w:r>
              <w:t>95</w:t>
            </w:r>
          </w:p>
        </w:tc>
      </w:tr>
      <w:tr w:rsidR="003615FB" w14:paraId="07B7120C" w14:textId="77777777">
        <w:tc>
          <w:tcPr>
            <w:tcW w:w="4553" w:type="dxa"/>
            <w:tcBorders>
              <w:top w:val="single" w:sz="4" w:space="0" w:color="auto"/>
              <w:left w:val="single" w:sz="4" w:space="0" w:color="auto"/>
              <w:bottom w:val="single" w:sz="4" w:space="0" w:color="auto"/>
              <w:right w:val="single" w:sz="4" w:space="0" w:color="auto"/>
            </w:tcBorders>
          </w:tcPr>
          <w:p w14:paraId="2AC04FFE" w14:textId="77777777" w:rsidR="003615FB" w:rsidRDefault="00355E8B">
            <w:pPr>
              <w:pStyle w:val="ConsPlusNormal"/>
              <w:jc w:val="center"/>
            </w:pPr>
            <w:r>
              <w:t>2 года 4 мес.</w:t>
            </w:r>
          </w:p>
        </w:tc>
        <w:tc>
          <w:tcPr>
            <w:tcW w:w="4479" w:type="dxa"/>
            <w:tcBorders>
              <w:top w:val="single" w:sz="4" w:space="0" w:color="auto"/>
              <w:left w:val="single" w:sz="4" w:space="0" w:color="auto"/>
              <w:bottom w:val="single" w:sz="4" w:space="0" w:color="auto"/>
              <w:right w:val="single" w:sz="4" w:space="0" w:color="auto"/>
            </w:tcBorders>
          </w:tcPr>
          <w:p w14:paraId="2EC99DCA" w14:textId="77777777" w:rsidR="003615FB" w:rsidRDefault="00355E8B">
            <w:pPr>
              <w:pStyle w:val="ConsPlusNormal"/>
              <w:jc w:val="center"/>
            </w:pPr>
            <w:r>
              <w:t>125</w:t>
            </w:r>
          </w:p>
        </w:tc>
      </w:tr>
      <w:tr w:rsidR="003615FB" w14:paraId="16EBD0B3" w14:textId="77777777">
        <w:tc>
          <w:tcPr>
            <w:tcW w:w="4553" w:type="dxa"/>
            <w:tcBorders>
              <w:top w:val="single" w:sz="4" w:space="0" w:color="auto"/>
              <w:left w:val="single" w:sz="4" w:space="0" w:color="auto"/>
              <w:bottom w:val="single" w:sz="4" w:space="0" w:color="auto"/>
              <w:right w:val="single" w:sz="4" w:space="0" w:color="auto"/>
            </w:tcBorders>
          </w:tcPr>
          <w:p w14:paraId="153C0AAA" w14:textId="77777777" w:rsidR="003615FB" w:rsidRDefault="00355E8B">
            <w:pPr>
              <w:pStyle w:val="ConsPlusNormal"/>
              <w:jc w:val="center"/>
            </w:pPr>
            <w:r>
              <w:t>3 года 4 мес.</w:t>
            </w:r>
          </w:p>
        </w:tc>
        <w:tc>
          <w:tcPr>
            <w:tcW w:w="4479" w:type="dxa"/>
            <w:tcBorders>
              <w:top w:val="single" w:sz="4" w:space="0" w:color="auto"/>
              <w:left w:val="single" w:sz="4" w:space="0" w:color="auto"/>
              <w:bottom w:val="single" w:sz="4" w:space="0" w:color="auto"/>
              <w:right w:val="single" w:sz="4" w:space="0" w:color="auto"/>
            </w:tcBorders>
          </w:tcPr>
          <w:p w14:paraId="3B71C6FE" w14:textId="77777777" w:rsidR="003615FB" w:rsidRDefault="00355E8B">
            <w:pPr>
              <w:pStyle w:val="ConsPlusNormal"/>
              <w:jc w:val="center"/>
            </w:pPr>
            <w:r>
              <w:t>140</w:t>
            </w:r>
          </w:p>
        </w:tc>
      </w:tr>
      <w:tr w:rsidR="003615FB" w14:paraId="1CF6B178" w14:textId="77777777">
        <w:tc>
          <w:tcPr>
            <w:tcW w:w="9032" w:type="dxa"/>
            <w:gridSpan w:val="2"/>
            <w:tcBorders>
              <w:top w:val="single" w:sz="4" w:space="0" w:color="auto"/>
              <w:left w:val="single" w:sz="4" w:space="0" w:color="auto"/>
              <w:bottom w:val="single" w:sz="4" w:space="0" w:color="auto"/>
              <w:right w:val="single" w:sz="4" w:space="0" w:color="auto"/>
            </w:tcBorders>
          </w:tcPr>
          <w:p w14:paraId="6FB20F02" w14:textId="77777777" w:rsidR="003615FB" w:rsidRDefault="00355E8B">
            <w:pPr>
              <w:pStyle w:val="ConsPlusNormal"/>
              <w:jc w:val="center"/>
              <w:outlineLvl w:val="4"/>
            </w:pPr>
            <w:r>
              <w:t>Самки:</w:t>
            </w:r>
          </w:p>
        </w:tc>
      </w:tr>
      <w:tr w:rsidR="003615FB" w14:paraId="661F47E5" w14:textId="77777777">
        <w:tc>
          <w:tcPr>
            <w:tcW w:w="4553" w:type="dxa"/>
            <w:tcBorders>
              <w:top w:val="single" w:sz="4" w:space="0" w:color="auto"/>
              <w:left w:val="single" w:sz="4" w:space="0" w:color="auto"/>
              <w:bottom w:val="single" w:sz="4" w:space="0" w:color="auto"/>
              <w:right w:val="single" w:sz="4" w:space="0" w:color="auto"/>
            </w:tcBorders>
          </w:tcPr>
          <w:p w14:paraId="3F03183E" w14:textId="77777777" w:rsidR="003615FB" w:rsidRDefault="00355E8B">
            <w:pPr>
              <w:pStyle w:val="ConsPlusNormal"/>
              <w:jc w:val="center"/>
            </w:pPr>
            <w:r>
              <w:t>5 - 6 мес.</w:t>
            </w:r>
          </w:p>
        </w:tc>
        <w:tc>
          <w:tcPr>
            <w:tcW w:w="4479" w:type="dxa"/>
            <w:tcBorders>
              <w:top w:val="single" w:sz="4" w:space="0" w:color="auto"/>
              <w:left w:val="single" w:sz="4" w:space="0" w:color="auto"/>
              <w:bottom w:val="single" w:sz="4" w:space="0" w:color="auto"/>
              <w:right w:val="single" w:sz="4" w:space="0" w:color="auto"/>
            </w:tcBorders>
          </w:tcPr>
          <w:p w14:paraId="74C5DF95" w14:textId="77777777" w:rsidR="003615FB" w:rsidRDefault="00355E8B">
            <w:pPr>
              <w:pStyle w:val="ConsPlusNormal"/>
              <w:jc w:val="center"/>
            </w:pPr>
            <w:r>
              <w:t>60</w:t>
            </w:r>
          </w:p>
        </w:tc>
      </w:tr>
      <w:tr w:rsidR="003615FB" w14:paraId="0EF13862" w14:textId="77777777">
        <w:tc>
          <w:tcPr>
            <w:tcW w:w="4553" w:type="dxa"/>
            <w:tcBorders>
              <w:top w:val="single" w:sz="4" w:space="0" w:color="auto"/>
              <w:left w:val="single" w:sz="4" w:space="0" w:color="auto"/>
              <w:bottom w:val="single" w:sz="4" w:space="0" w:color="auto"/>
              <w:right w:val="single" w:sz="4" w:space="0" w:color="auto"/>
            </w:tcBorders>
          </w:tcPr>
          <w:p w14:paraId="59160444" w14:textId="77777777" w:rsidR="003615FB" w:rsidRDefault="00355E8B">
            <w:pPr>
              <w:pStyle w:val="ConsPlusNormal"/>
              <w:jc w:val="center"/>
            </w:pPr>
            <w:r>
              <w:t>18 мес.</w:t>
            </w:r>
          </w:p>
        </w:tc>
        <w:tc>
          <w:tcPr>
            <w:tcW w:w="4479" w:type="dxa"/>
            <w:tcBorders>
              <w:top w:val="single" w:sz="4" w:space="0" w:color="auto"/>
              <w:left w:val="single" w:sz="4" w:space="0" w:color="auto"/>
              <w:bottom w:val="single" w:sz="4" w:space="0" w:color="auto"/>
              <w:right w:val="single" w:sz="4" w:space="0" w:color="auto"/>
            </w:tcBorders>
          </w:tcPr>
          <w:p w14:paraId="3CAE8A02" w14:textId="77777777" w:rsidR="003615FB" w:rsidRDefault="00355E8B">
            <w:pPr>
              <w:pStyle w:val="ConsPlusNormal"/>
              <w:jc w:val="center"/>
            </w:pPr>
            <w:r>
              <w:t>90</w:t>
            </w:r>
          </w:p>
        </w:tc>
      </w:tr>
      <w:tr w:rsidR="003615FB" w14:paraId="74B442A2" w14:textId="77777777">
        <w:tc>
          <w:tcPr>
            <w:tcW w:w="4553" w:type="dxa"/>
            <w:tcBorders>
              <w:top w:val="single" w:sz="4" w:space="0" w:color="auto"/>
              <w:left w:val="single" w:sz="4" w:space="0" w:color="auto"/>
              <w:bottom w:val="single" w:sz="4" w:space="0" w:color="auto"/>
              <w:right w:val="single" w:sz="4" w:space="0" w:color="auto"/>
            </w:tcBorders>
          </w:tcPr>
          <w:p w14:paraId="570CD048" w14:textId="77777777" w:rsidR="003615FB" w:rsidRDefault="00355E8B">
            <w:pPr>
              <w:pStyle w:val="ConsPlusNormal"/>
              <w:jc w:val="center"/>
            </w:pPr>
            <w:r>
              <w:t>2 года 6 мес.</w:t>
            </w:r>
          </w:p>
        </w:tc>
        <w:tc>
          <w:tcPr>
            <w:tcW w:w="4479" w:type="dxa"/>
            <w:tcBorders>
              <w:top w:val="single" w:sz="4" w:space="0" w:color="auto"/>
              <w:left w:val="single" w:sz="4" w:space="0" w:color="auto"/>
              <w:bottom w:val="single" w:sz="4" w:space="0" w:color="auto"/>
              <w:right w:val="single" w:sz="4" w:space="0" w:color="auto"/>
            </w:tcBorders>
          </w:tcPr>
          <w:p w14:paraId="219F3B57" w14:textId="77777777" w:rsidR="003615FB" w:rsidRDefault="00355E8B">
            <w:pPr>
              <w:pStyle w:val="ConsPlusNormal"/>
              <w:jc w:val="center"/>
            </w:pPr>
            <w:r>
              <w:t>95</w:t>
            </w:r>
          </w:p>
        </w:tc>
      </w:tr>
      <w:tr w:rsidR="003615FB" w14:paraId="122EACEB" w14:textId="77777777">
        <w:tc>
          <w:tcPr>
            <w:tcW w:w="4553" w:type="dxa"/>
            <w:tcBorders>
              <w:top w:val="single" w:sz="4" w:space="0" w:color="auto"/>
              <w:left w:val="single" w:sz="4" w:space="0" w:color="auto"/>
              <w:bottom w:val="single" w:sz="4" w:space="0" w:color="auto"/>
              <w:right w:val="single" w:sz="4" w:space="0" w:color="auto"/>
            </w:tcBorders>
          </w:tcPr>
          <w:p w14:paraId="426D2C60" w14:textId="77777777" w:rsidR="003615FB" w:rsidRDefault="00355E8B">
            <w:pPr>
              <w:pStyle w:val="ConsPlusNormal"/>
              <w:jc w:val="center"/>
            </w:pPr>
            <w:r>
              <w:t>3 года 6 мес.</w:t>
            </w:r>
          </w:p>
        </w:tc>
        <w:tc>
          <w:tcPr>
            <w:tcW w:w="4479" w:type="dxa"/>
            <w:tcBorders>
              <w:top w:val="single" w:sz="4" w:space="0" w:color="auto"/>
              <w:left w:val="single" w:sz="4" w:space="0" w:color="auto"/>
              <w:bottom w:val="single" w:sz="4" w:space="0" w:color="auto"/>
              <w:right w:val="single" w:sz="4" w:space="0" w:color="auto"/>
            </w:tcBorders>
          </w:tcPr>
          <w:p w14:paraId="714C2B86" w14:textId="77777777" w:rsidR="003615FB" w:rsidRDefault="00355E8B">
            <w:pPr>
              <w:pStyle w:val="ConsPlusNormal"/>
              <w:jc w:val="center"/>
            </w:pPr>
            <w:r>
              <w:t>100</w:t>
            </w:r>
          </w:p>
        </w:tc>
      </w:tr>
    </w:tbl>
    <w:p w14:paraId="23AC62F4" w14:textId="77777777" w:rsidR="003615FB" w:rsidRDefault="003615FB">
      <w:pPr>
        <w:pStyle w:val="ConsPlusNormal"/>
        <w:jc w:val="both"/>
      </w:pPr>
    </w:p>
    <w:p w14:paraId="275CEB3B" w14:textId="77777777" w:rsidR="003615FB" w:rsidRDefault="003615FB">
      <w:pPr>
        <w:pStyle w:val="ConsPlusNormal"/>
        <w:jc w:val="both"/>
      </w:pPr>
    </w:p>
    <w:p w14:paraId="32B8FFF0" w14:textId="77777777" w:rsidR="003615FB" w:rsidRDefault="003615FB">
      <w:pPr>
        <w:pStyle w:val="ConsPlusNormal"/>
        <w:jc w:val="both"/>
      </w:pPr>
    </w:p>
    <w:p w14:paraId="7E3F7B4B" w14:textId="77777777" w:rsidR="003615FB" w:rsidRDefault="003615FB">
      <w:pPr>
        <w:pStyle w:val="ConsPlusNormal"/>
        <w:jc w:val="both"/>
      </w:pPr>
    </w:p>
    <w:p w14:paraId="6469D5AB" w14:textId="77777777" w:rsidR="003615FB" w:rsidRDefault="003615FB">
      <w:pPr>
        <w:pStyle w:val="ConsPlusNormal"/>
        <w:jc w:val="both"/>
      </w:pPr>
    </w:p>
    <w:p w14:paraId="4B36F0D7" w14:textId="77777777" w:rsidR="003615FB" w:rsidRDefault="00355E8B">
      <w:pPr>
        <w:pStyle w:val="ConsPlusNormal"/>
        <w:jc w:val="right"/>
        <w:outlineLvl w:val="1"/>
      </w:pPr>
      <w:r>
        <w:t>Приложение N 14</w:t>
      </w:r>
    </w:p>
    <w:p w14:paraId="15C23B47" w14:textId="77777777" w:rsidR="003615FB" w:rsidRDefault="00355E8B">
      <w:pPr>
        <w:pStyle w:val="ConsPlusNormal"/>
        <w:jc w:val="right"/>
      </w:pPr>
      <w:r>
        <w:t>к Методическим указаниям</w:t>
      </w:r>
    </w:p>
    <w:p w14:paraId="5768DE18" w14:textId="77777777" w:rsidR="003615FB" w:rsidRDefault="00355E8B">
      <w:pPr>
        <w:pStyle w:val="ConsPlusNormal"/>
        <w:jc w:val="right"/>
      </w:pPr>
      <w:r>
        <w:t>о государственной кадастровой</w:t>
      </w:r>
    </w:p>
    <w:p w14:paraId="6D1D2D9C" w14:textId="77777777" w:rsidR="003615FB" w:rsidRDefault="00355E8B">
      <w:pPr>
        <w:pStyle w:val="ConsPlusNormal"/>
        <w:jc w:val="right"/>
      </w:pPr>
      <w:r>
        <w:t>оценке, утвержденным приказом</w:t>
      </w:r>
    </w:p>
    <w:p w14:paraId="136BB349" w14:textId="77777777" w:rsidR="003615FB" w:rsidRDefault="00355E8B">
      <w:pPr>
        <w:pStyle w:val="ConsPlusNormal"/>
        <w:jc w:val="right"/>
      </w:pPr>
      <w:r>
        <w:t>Минэкономразвития России</w:t>
      </w:r>
    </w:p>
    <w:p w14:paraId="25C9A381" w14:textId="77777777" w:rsidR="003615FB" w:rsidRDefault="00355E8B">
      <w:pPr>
        <w:pStyle w:val="ConsPlusNormal"/>
        <w:jc w:val="right"/>
      </w:pPr>
      <w:r>
        <w:t>от 12.05.2017 N 226</w:t>
      </w:r>
    </w:p>
    <w:p w14:paraId="4392573E" w14:textId="77777777" w:rsidR="003615FB" w:rsidRDefault="003615FB">
      <w:pPr>
        <w:pStyle w:val="ConsPlusNormal"/>
        <w:jc w:val="both"/>
      </w:pPr>
    </w:p>
    <w:p w14:paraId="6029B505" w14:textId="77777777" w:rsidR="003615FB" w:rsidRDefault="00355E8B">
      <w:pPr>
        <w:pStyle w:val="ConsPlusTitle"/>
        <w:jc w:val="center"/>
      </w:pPr>
      <w:bookmarkStart w:id="43" w:name="Par4799"/>
      <w:bookmarkEnd w:id="43"/>
      <w:r>
        <w:t>НОРМАТИВНЫЕ ПОКАЗАТЕЛИ ВЫРАЩИВАНИЯ РЫБ В САДКАХ &lt;15&gt;</w:t>
      </w:r>
    </w:p>
    <w:p w14:paraId="3B12764E" w14:textId="77777777" w:rsidR="003615FB" w:rsidRDefault="003615FB">
      <w:pPr>
        <w:pStyle w:val="ConsPlusNormal"/>
        <w:jc w:val="both"/>
      </w:pPr>
    </w:p>
    <w:p w14:paraId="4E5160FB" w14:textId="77777777" w:rsidR="003615FB" w:rsidRDefault="00355E8B">
      <w:pPr>
        <w:pStyle w:val="ConsPlusNormal"/>
        <w:ind w:firstLine="540"/>
        <w:jc w:val="both"/>
      </w:pPr>
      <w:r>
        <w:t>--------------------------------</w:t>
      </w:r>
    </w:p>
    <w:p w14:paraId="23026470" w14:textId="77777777" w:rsidR="003615FB" w:rsidRDefault="00355E8B">
      <w:pPr>
        <w:pStyle w:val="ConsPlusNormal"/>
        <w:spacing w:before="240"/>
        <w:ind w:firstLine="540"/>
        <w:jc w:val="both"/>
      </w:pPr>
      <w:r>
        <w:t>&lt;15&gt; Для целей определения кадастровой стоимости.</w:t>
      </w:r>
    </w:p>
    <w:p w14:paraId="2DD3DBB4" w14:textId="77777777" w:rsidR="003615FB" w:rsidRDefault="003615FB">
      <w:pPr>
        <w:pStyle w:val="ConsPlusNormal"/>
        <w:jc w:val="both"/>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1928"/>
        <w:gridCol w:w="1177"/>
        <w:gridCol w:w="1177"/>
        <w:gridCol w:w="1177"/>
        <w:gridCol w:w="1177"/>
        <w:gridCol w:w="1177"/>
        <w:gridCol w:w="1180"/>
      </w:tblGrid>
      <w:tr w:rsidR="003615FB" w14:paraId="14605BB5" w14:textId="77777777">
        <w:tc>
          <w:tcPr>
            <w:tcW w:w="1928" w:type="dxa"/>
            <w:tcBorders>
              <w:top w:val="single" w:sz="4" w:space="0" w:color="auto"/>
              <w:left w:val="single" w:sz="4" w:space="0" w:color="auto"/>
              <w:bottom w:val="single" w:sz="4" w:space="0" w:color="auto"/>
              <w:right w:val="single" w:sz="4" w:space="0" w:color="auto"/>
            </w:tcBorders>
          </w:tcPr>
          <w:p w14:paraId="33A05904" w14:textId="77777777" w:rsidR="003615FB" w:rsidRDefault="00355E8B">
            <w:pPr>
              <w:pStyle w:val="ConsPlusNormal"/>
              <w:jc w:val="center"/>
            </w:pPr>
            <w:r>
              <w:t>Показатели</w:t>
            </w:r>
          </w:p>
        </w:tc>
        <w:tc>
          <w:tcPr>
            <w:tcW w:w="1177" w:type="dxa"/>
            <w:tcBorders>
              <w:top w:val="single" w:sz="4" w:space="0" w:color="auto"/>
              <w:left w:val="single" w:sz="4" w:space="0" w:color="auto"/>
              <w:bottom w:val="single" w:sz="4" w:space="0" w:color="auto"/>
              <w:right w:val="single" w:sz="4" w:space="0" w:color="auto"/>
            </w:tcBorders>
          </w:tcPr>
          <w:p w14:paraId="2983B304" w14:textId="77777777" w:rsidR="003615FB" w:rsidRDefault="00355E8B">
            <w:pPr>
              <w:pStyle w:val="ConsPlusNormal"/>
              <w:jc w:val="center"/>
            </w:pPr>
            <w:r>
              <w:t>Карп</w:t>
            </w:r>
          </w:p>
        </w:tc>
        <w:tc>
          <w:tcPr>
            <w:tcW w:w="1177" w:type="dxa"/>
            <w:tcBorders>
              <w:top w:val="single" w:sz="4" w:space="0" w:color="auto"/>
              <w:left w:val="single" w:sz="4" w:space="0" w:color="auto"/>
              <w:bottom w:val="single" w:sz="4" w:space="0" w:color="auto"/>
              <w:right w:val="single" w:sz="4" w:space="0" w:color="auto"/>
            </w:tcBorders>
          </w:tcPr>
          <w:p w14:paraId="3C775BA6" w14:textId="77777777" w:rsidR="003615FB" w:rsidRDefault="00355E8B">
            <w:pPr>
              <w:pStyle w:val="ConsPlusNormal"/>
              <w:jc w:val="center"/>
            </w:pPr>
            <w:r>
              <w:t>Сом канальный</w:t>
            </w:r>
          </w:p>
        </w:tc>
        <w:tc>
          <w:tcPr>
            <w:tcW w:w="1177" w:type="dxa"/>
            <w:tcBorders>
              <w:top w:val="single" w:sz="4" w:space="0" w:color="auto"/>
              <w:left w:val="single" w:sz="4" w:space="0" w:color="auto"/>
              <w:bottom w:val="single" w:sz="4" w:space="0" w:color="auto"/>
              <w:right w:val="single" w:sz="4" w:space="0" w:color="auto"/>
            </w:tcBorders>
          </w:tcPr>
          <w:p w14:paraId="4A03B5D0" w14:textId="77777777" w:rsidR="003615FB" w:rsidRDefault="00355E8B">
            <w:pPr>
              <w:pStyle w:val="ConsPlusNormal"/>
              <w:jc w:val="center"/>
            </w:pPr>
            <w:r>
              <w:t>Растительноядные</w:t>
            </w:r>
          </w:p>
        </w:tc>
        <w:tc>
          <w:tcPr>
            <w:tcW w:w="1177" w:type="dxa"/>
            <w:tcBorders>
              <w:top w:val="single" w:sz="4" w:space="0" w:color="auto"/>
              <w:left w:val="single" w:sz="4" w:space="0" w:color="auto"/>
              <w:bottom w:val="single" w:sz="4" w:space="0" w:color="auto"/>
              <w:right w:val="single" w:sz="4" w:space="0" w:color="auto"/>
            </w:tcBorders>
          </w:tcPr>
          <w:p w14:paraId="0B62C37C" w14:textId="77777777" w:rsidR="003615FB" w:rsidRDefault="00355E8B">
            <w:pPr>
              <w:pStyle w:val="ConsPlusNormal"/>
              <w:jc w:val="center"/>
            </w:pPr>
            <w:r>
              <w:t>Осетровые</w:t>
            </w:r>
          </w:p>
        </w:tc>
        <w:tc>
          <w:tcPr>
            <w:tcW w:w="1177" w:type="dxa"/>
            <w:tcBorders>
              <w:top w:val="single" w:sz="4" w:space="0" w:color="auto"/>
              <w:left w:val="single" w:sz="4" w:space="0" w:color="auto"/>
              <w:bottom w:val="single" w:sz="4" w:space="0" w:color="auto"/>
              <w:right w:val="single" w:sz="4" w:space="0" w:color="auto"/>
            </w:tcBorders>
          </w:tcPr>
          <w:p w14:paraId="66F21422" w14:textId="77777777" w:rsidR="003615FB" w:rsidRDefault="00355E8B">
            <w:pPr>
              <w:pStyle w:val="ConsPlusNormal"/>
              <w:jc w:val="center"/>
            </w:pPr>
            <w:r>
              <w:t>Сиги</w:t>
            </w:r>
          </w:p>
        </w:tc>
        <w:tc>
          <w:tcPr>
            <w:tcW w:w="1180" w:type="dxa"/>
            <w:tcBorders>
              <w:top w:val="single" w:sz="4" w:space="0" w:color="auto"/>
              <w:left w:val="single" w:sz="4" w:space="0" w:color="auto"/>
              <w:bottom w:val="single" w:sz="4" w:space="0" w:color="auto"/>
              <w:right w:val="single" w:sz="4" w:space="0" w:color="auto"/>
            </w:tcBorders>
          </w:tcPr>
          <w:p w14:paraId="6FFB3D02" w14:textId="77777777" w:rsidR="003615FB" w:rsidRDefault="00355E8B">
            <w:pPr>
              <w:pStyle w:val="ConsPlusNormal"/>
              <w:jc w:val="center"/>
            </w:pPr>
            <w:r>
              <w:t>Радужная форель</w:t>
            </w:r>
          </w:p>
        </w:tc>
      </w:tr>
      <w:tr w:rsidR="003615FB" w14:paraId="6AF1F4E1" w14:textId="77777777">
        <w:tc>
          <w:tcPr>
            <w:tcW w:w="8993" w:type="dxa"/>
            <w:gridSpan w:val="7"/>
            <w:tcBorders>
              <w:top w:val="single" w:sz="4" w:space="0" w:color="auto"/>
              <w:left w:val="single" w:sz="4" w:space="0" w:color="auto"/>
              <w:bottom w:val="single" w:sz="4" w:space="0" w:color="auto"/>
              <w:right w:val="single" w:sz="4" w:space="0" w:color="auto"/>
            </w:tcBorders>
          </w:tcPr>
          <w:p w14:paraId="4FAAEA79" w14:textId="77777777" w:rsidR="003615FB" w:rsidRDefault="00355E8B">
            <w:pPr>
              <w:pStyle w:val="ConsPlusNormal"/>
              <w:outlineLvl w:val="2"/>
            </w:pPr>
            <w:r>
              <w:t>Выращивание сеголетков</w:t>
            </w:r>
          </w:p>
        </w:tc>
      </w:tr>
      <w:tr w:rsidR="003615FB" w14:paraId="76317015" w14:textId="77777777">
        <w:tc>
          <w:tcPr>
            <w:tcW w:w="1928" w:type="dxa"/>
            <w:tcBorders>
              <w:top w:val="single" w:sz="4" w:space="0" w:color="auto"/>
              <w:left w:val="single" w:sz="4" w:space="0" w:color="auto"/>
              <w:bottom w:val="single" w:sz="4" w:space="0" w:color="auto"/>
              <w:right w:val="single" w:sz="4" w:space="0" w:color="auto"/>
            </w:tcBorders>
          </w:tcPr>
          <w:p w14:paraId="5F4C3C2B" w14:textId="77777777" w:rsidR="003615FB" w:rsidRDefault="00355E8B">
            <w:pPr>
              <w:pStyle w:val="ConsPlusNormal"/>
            </w:pPr>
            <w:r>
              <w:t>Масса начальная, г</w:t>
            </w:r>
          </w:p>
        </w:tc>
        <w:tc>
          <w:tcPr>
            <w:tcW w:w="1177" w:type="dxa"/>
            <w:tcBorders>
              <w:top w:val="single" w:sz="4" w:space="0" w:color="auto"/>
              <w:left w:val="single" w:sz="4" w:space="0" w:color="auto"/>
              <w:bottom w:val="single" w:sz="4" w:space="0" w:color="auto"/>
              <w:right w:val="single" w:sz="4" w:space="0" w:color="auto"/>
            </w:tcBorders>
          </w:tcPr>
          <w:p w14:paraId="0AAD3523" w14:textId="77777777" w:rsidR="003615FB" w:rsidRDefault="00355E8B">
            <w:pPr>
              <w:pStyle w:val="ConsPlusNormal"/>
            </w:pPr>
            <w:r>
              <w:t>0,5 - 1,0</w:t>
            </w:r>
          </w:p>
        </w:tc>
        <w:tc>
          <w:tcPr>
            <w:tcW w:w="1177" w:type="dxa"/>
            <w:tcBorders>
              <w:top w:val="single" w:sz="4" w:space="0" w:color="auto"/>
              <w:left w:val="single" w:sz="4" w:space="0" w:color="auto"/>
              <w:bottom w:val="single" w:sz="4" w:space="0" w:color="auto"/>
              <w:right w:val="single" w:sz="4" w:space="0" w:color="auto"/>
            </w:tcBorders>
          </w:tcPr>
          <w:p w14:paraId="31DC2854" w14:textId="77777777" w:rsidR="003615FB" w:rsidRDefault="00355E8B">
            <w:pPr>
              <w:pStyle w:val="ConsPlusNormal"/>
            </w:pPr>
            <w:r>
              <w:t>0,5 - 1,0</w:t>
            </w:r>
          </w:p>
        </w:tc>
        <w:tc>
          <w:tcPr>
            <w:tcW w:w="1177" w:type="dxa"/>
            <w:tcBorders>
              <w:top w:val="single" w:sz="4" w:space="0" w:color="auto"/>
              <w:left w:val="single" w:sz="4" w:space="0" w:color="auto"/>
              <w:bottom w:val="single" w:sz="4" w:space="0" w:color="auto"/>
              <w:right w:val="single" w:sz="4" w:space="0" w:color="auto"/>
            </w:tcBorders>
          </w:tcPr>
          <w:p w14:paraId="6603E339" w14:textId="77777777" w:rsidR="003615FB" w:rsidRDefault="00355E8B">
            <w:pPr>
              <w:pStyle w:val="ConsPlusNormal"/>
            </w:pPr>
            <w:r>
              <w:t>1,0</w:t>
            </w:r>
          </w:p>
        </w:tc>
        <w:tc>
          <w:tcPr>
            <w:tcW w:w="1177" w:type="dxa"/>
            <w:tcBorders>
              <w:top w:val="single" w:sz="4" w:space="0" w:color="auto"/>
              <w:left w:val="single" w:sz="4" w:space="0" w:color="auto"/>
              <w:bottom w:val="single" w:sz="4" w:space="0" w:color="auto"/>
              <w:right w:val="single" w:sz="4" w:space="0" w:color="auto"/>
            </w:tcBorders>
          </w:tcPr>
          <w:p w14:paraId="3E30F133" w14:textId="77777777" w:rsidR="003615FB" w:rsidRDefault="00355E8B">
            <w:pPr>
              <w:pStyle w:val="ConsPlusNormal"/>
            </w:pPr>
            <w:r>
              <w:t>1 - 3</w:t>
            </w:r>
          </w:p>
        </w:tc>
        <w:tc>
          <w:tcPr>
            <w:tcW w:w="1177" w:type="dxa"/>
            <w:tcBorders>
              <w:top w:val="single" w:sz="4" w:space="0" w:color="auto"/>
              <w:left w:val="single" w:sz="4" w:space="0" w:color="auto"/>
              <w:bottom w:val="single" w:sz="4" w:space="0" w:color="auto"/>
              <w:right w:val="single" w:sz="4" w:space="0" w:color="auto"/>
            </w:tcBorders>
          </w:tcPr>
          <w:p w14:paraId="76A21627" w14:textId="77777777" w:rsidR="003615FB" w:rsidRDefault="00355E8B">
            <w:pPr>
              <w:pStyle w:val="ConsPlusNormal"/>
            </w:pPr>
            <w:r>
              <w:t>0,1</w:t>
            </w:r>
          </w:p>
        </w:tc>
        <w:tc>
          <w:tcPr>
            <w:tcW w:w="1180" w:type="dxa"/>
            <w:tcBorders>
              <w:top w:val="single" w:sz="4" w:space="0" w:color="auto"/>
              <w:left w:val="single" w:sz="4" w:space="0" w:color="auto"/>
              <w:bottom w:val="single" w:sz="4" w:space="0" w:color="auto"/>
              <w:right w:val="single" w:sz="4" w:space="0" w:color="auto"/>
            </w:tcBorders>
          </w:tcPr>
          <w:p w14:paraId="4338D433" w14:textId="77777777" w:rsidR="003615FB" w:rsidRDefault="00355E8B">
            <w:pPr>
              <w:pStyle w:val="ConsPlusNormal"/>
            </w:pPr>
            <w:r>
              <w:t>0,5 - 1,0</w:t>
            </w:r>
          </w:p>
        </w:tc>
      </w:tr>
      <w:tr w:rsidR="003615FB" w14:paraId="7B798B2D" w14:textId="77777777">
        <w:tc>
          <w:tcPr>
            <w:tcW w:w="1928" w:type="dxa"/>
            <w:tcBorders>
              <w:top w:val="single" w:sz="4" w:space="0" w:color="auto"/>
              <w:left w:val="single" w:sz="4" w:space="0" w:color="auto"/>
              <w:bottom w:val="single" w:sz="4" w:space="0" w:color="auto"/>
              <w:right w:val="single" w:sz="4" w:space="0" w:color="auto"/>
            </w:tcBorders>
          </w:tcPr>
          <w:p w14:paraId="61A5C160" w14:textId="77777777" w:rsidR="003615FB" w:rsidRDefault="00355E8B">
            <w:pPr>
              <w:pStyle w:val="ConsPlusNormal"/>
            </w:pPr>
            <w:r>
              <w:t>Масса конечная, г</w:t>
            </w:r>
          </w:p>
        </w:tc>
        <w:tc>
          <w:tcPr>
            <w:tcW w:w="1177" w:type="dxa"/>
            <w:tcBorders>
              <w:top w:val="single" w:sz="4" w:space="0" w:color="auto"/>
              <w:left w:val="single" w:sz="4" w:space="0" w:color="auto"/>
              <w:bottom w:val="single" w:sz="4" w:space="0" w:color="auto"/>
              <w:right w:val="single" w:sz="4" w:space="0" w:color="auto"/>
            </w:tcBorders>
          </w:tcPr>
          <w:p w14:paraId="2EF86182" w14:textId="77777777" w:rsidR="003615FB" w:rsidRDefault="00355E8B">
            <w:pPr>
              <w:pStyle w:val="ConsPlusNormal"/>
            </w:pPr>
            <w:r>
              <w:t>30 - 50</w:t>
            </w:r>
          </w:p>
        </w:tc>
        <w:tc>
          <w:tcPr>
            <w:tcW w:w="1177" w:type="dxa"/>
            <w:tcBorders>
              <w:top w:val="single" w:sz="4" w:space="0" w:color="auto"/>
              <w:left w:val="single" w:sz="4" w:space="0" w:color="auto"/>
              <w:bottom w:val="single" w:sz="4" w:space="0" w:color="auto"/>
              <w:right w:val="single" w:sz="4" w:space="0" w:color="auto"/>
            </w:tcBorders>
          </w:tcPr>
          <w:p w14:paraId="09C185B5" w14:textId="77777777" w:rsidR="003615FB" w:rsidRDefault="00355E8B">
            <w:pPr>
              <w:pStyle w:val="ConsPlusNormal"/>
            </w:pPr>
            <w:r>
              <w:t>20</w:t>
            </w:r>
          </w:p>
        </w:tc>
        <w:tc>
          <w:tcPr>
            <w:tcW w:w="1177" w:type="dxa"/>
            <w:tcBorders>
              <w:top w:val="single" w:sz="4" w:space="0" w:color="auto"/>
              <w:left w:val="single" w:sz="4" w:space="0" w:color="auto"/>
              <w:bottom w:val="single" w:sz="4" w:space="0" w:color="auto"/>
              <w:right w:val="single" w:sz="4" w:space="0" w:color="auto"/>
            </w:tcBorders>
          </w:tcPr>
          <w:p w14:paraId="60331D2F" w14:textId="77777777" w:rsidR="003615FB" w:rsidRDefault="00355E8B">
            <w:pPr>
              <w:pStyle w:val="ConsPlusNormal"/>
            </w:pPr>
            <w:r>
              <w:t>15 - 20</w:t>
            </w:r>
          </w:p>
        </w:tc>
        <w:tc>
          <w:tcPr>
            <w:tcW w:w="1177" w:type="dxa"/>
            <w:tcBorders>
              <w:top w:val="single" w:sz="4" w:space="0" w:color="auto"/>
              <w:left w:val="single" w:sz="4" w:space="0" w:color="auto"/>
              <w:bottom w:val="single" w:sz="4" w:space="0" w:color="auto"/>
              <w:right w:val="single" w:sz="4" w:space="0" w:color="auto"/>
            </w:tcBorders>
          </w:tcPr>
          <w:p w14:paraId="23F38944" w14:textId="77777777" w:rsidR="003615FB" w:rsidRDefault="00355E8B">
            <w:pPr>
              <w:pStyle w:val="ConsPlusNormal"/>
            </w:pPr>
            <w:r>
              <w:t>40 - 60</w:t>
            </w:r>
          </w:p>
        </w:tc>
        <w:tc>
          <w:tcPr>
            <w:tcW w:w="1177" w:type="dxa"/>
            <w:tcBorders>
              <w:top w:val="single" w:sz="4" w:space="0" w:color="auto"/>
              <w:left w:val="single" w:sz="4" w:space="0" w:color="auto"/>
              <w:bottom w:val="single" w:sz="4" w:space="0" w:color="auto"/>
              <w:right w:val="single" w:sz="4" w:space="0" w:color="auto"/>
            </w:tcBorders>
          </w:tcPr>
          <w:p w14:paraId="50E5AC7A" w14:textId="77777777" w:rsidR="003615FB" w:rsidRDefault="00355E8B">
            <w:pPr>
              <w:pStyle w:val="ConsPlusNormal"/>
            </w:pPr>
            <w:r>
              <w:t>10 - 15</w:t>
            </w:r>
          </w:p>
        </w:tc>
        <w:tc>
          <w:tcPr>
            <w:tcW w:w="1180" w:type="dxa"/>
            <w:tcBorders>
              <w:top w:val="single" w:sz="4" w:space="0" w:color="auto"/>
              <w:left w:val="single" w:sz="4" w:space="0" w:color="auto"/>
              <w:bottom w:val="single" w:sz="4" w:space="0" w:color="auto"/>
              <w:right w:val="single" w:sz="4" w:space="0" w:color="auto"/>
            </w:tcBorders>
          </w:tcPr>
          <w:p w14:paraId="161695B2" w14:textId="77777777" w:rsidR="003615FB" w:rsidRDefault="00355E8B">
            <w:pPr>
              <w:pStyle w:val="ConsPlusNormal"/>
            </w:pPr>
            <w:r>
              <w:t>20 - 50</w:t>
            </w:r>
          </w:p>
        </w:tc>
      </w:tr>
      <w:tr w:rsidR="003615FB" w14:paraId="12B05C6F" w14:textId="77777777">
        <w:tc>
          <w:tcPr>
            <w:tcW w:w="1928" w:type="dxa"/>
            <w:tcBorders>
              <w:top w:val="single" w:sz="4" w:space="0" w:color="auto"/>
              <w:left w:val="single" w:sz="4" w:space="0" w:color="auto"/>
              <w:bottom w:val="single" w:sz="4" w:space="0" w:color="auto"/>
              <w:right w:val="single" w:sz="4" w:space="0" w:color="auto"/>
            </w:tcBorders>
          </w:tcPr>
          <w:p w14:paraId="00DD426D" w14:textId="77777777" w:rsidR="003615FB" w:rsidRDefault="00355E8B">
            <w:pPr>
              <w:pStyle w:val="ConsPlusNormal"/>
            </w:pPr>
            <w:r>
              <w:t>Плотность посадки, тыс. шт/кв. м</w:t>
            </w:r>
          </w:p>
        </w:tc>
        <w:tc>
          <w:tcPr>
            <w:tcW w:w="1177" w:type="dxa"/>
            <w:tcBorders>
              <w:top w:val="single" w:sz="4" w:space="0" w:color="auto"/>
              <w:left w:val="single" w:sz="4" w:space="0" w:color="auto"/>
              <w:bottom w:val="single" w:sz="4" w:space="0" w:color="auto"/>
              <w:right w:val="single" w:sz="4" w:space="0" w:color="auto"/>
            </w:tcBorders>
          </w:tcPr>
          <w:p w14:paraId="4349F37D" w14:textId="77777777" w:rsidR="003615FB" w:rsidRDefault="00355E8B">
            <w:pPr>
              <w:pStyle w:val="ConsPlusNormal"/>
            </w:pPr>
            <w:r>
              <w:t>До 2,0</w:t>
            </w:r>
          </w:p>
        </w:tc>
        <w:tc>
          <w:tcPr>
            <w:tcW w:w="1177" w:type="dxa"/>
            <w:tcBorders>
              <w:top w:val="single" w:sz="4" w:space="0" w:color="auto"/>
              <w:left w:val="single" w:sz="4" w:space="0" w:color="auto"/>
              <w:bottom w:val="single" w:sz="4" w:space="0" w:color="auto"/>
              <w:right w:val="single" w:sz="4" w:space="0" w:color="auto"/>
            </w:tcBorders>
          </w:tcPr>
          <w:p w14:paraId="070EDC7B" w14:textId="77777777" w:rsidR="003615FB" w:rsidRDefault="00355E8B">
            <w:pPr>
              <w:pStyle w:val="ConsPlusNormal"/>
            </w:pPr>
            <w:r>
              <w:t>До 0,5</w:t>
            </w:r>
          </w:p>
        </w:tc>
        <w:tc>
          <w:tcPr>
            <w:tcW w:w="1177" w:type="dxa"/>
            <w:tcBorders>
              <w:top w:val="single" w:sz="4" w:space="0" w:color="auto"/>
              <w:left w:val="single" w:sz="4" w:space="0" w:color="auto"/>
              <w:bottom w:val="single" w:sz="4" w:space="0" w:color="auto"/>
              <w:right w:val="single" w:sz="4" w:space="0" w:color="auto"/>
            </w:tcBorders>
          </w:tcPr>
          <w:p w14:paraId="602CFFFF" w14:textId="77777777" w:rsidR="003615FB" w:rsidRDefault="00355E8B">
            <w:pPr>
              <w:pStyle w:val="ConsPlusNormal"/>
            </w:pPr>
            <w:r>
              <w:t>-</w:t>
            </w:r>
          </w:p>
        </w:tc>
        <w:tc>
          <w:tcPr>
            <w:tcW w:w="1177" w:type="dxa"/>
            <w:tcBorders>
              <w:top w:val="single" w:sz="4" w:space="0" w:color="auto"/>
              <w:left w:val="single" w:sz="4" w:space="0" w:color="auto"/>
              <w:bottom w:val="single" w:sz="4" w:space="0" w:color="auto"/>
              <w:right w:val="single" w:sz="4" w:space="0" w:color="auto"/>
            </w:tcBorders>
          </w:tcPr>
          <w:p w14:paraId="3965C502" w14:textId="77777777" w:rsidR="003615FB" w:rsidRDefault="00355E8B">
            <w:pPr>
              <w:pStyle w:val="ConsPlusNormal"/>
            </w:pPr>
            <w:r>
              <w:t>0,2</w:t>
            </w:r>
          </w:p>
        </w:tc>
        <w:tc>
          <w:tcPr>
            <w:tcW w:w="1177" w:type="dxa"/>
            <w:tcBorders>
              <w:top w:val="single" w:sz="4" w:space="0" w:color="auto"/>
              <w:left w:val="single" w:sz="4" w:space="0" w:color="auto"/>
              <w:bottom w:val="single" w:sz="4" w:space="0" w:color="auto"/>
              <w:right w:val="single" w:sz="4" w:space="0" w:color="auto"/>
            </w:tcBorders>
          </w:tcPr>
          <w:p w14:paraId="1043C2BC" w14:textId="77777777" w:rsidR="003615FB" w:rsidRDefault="00355E8B">
            <w:pPr>
              <w:pStyle w:val="ConsPlusNormal"/>
            </w:pPr>
            <w:r>
              <w:t>0,5 - 1,0</w:t>
            </w:r>
          </w:p>
        </w:tc>
        <w:tc>
          <w:tcPr>
            <w:tcW w:w="1180" w:type="dxa"/>
            <w:tcBorders>
              <w:top w:val="single" w:sz="4" w:space="0" w:color="auto"/>
              <w:left w:val="single" w:sz="4" w:space="0" w:color="auto"/>
              <w:bottom w:val="single" w:sz="4" w:space="0" w:color="auto"/>
              <w:right w:val="single" w:sz="4" w:space="0" w:color="auto"/>
            </w:tcBorders>
          </w:tcPr>
          <w:p w14:paraId="12925415" w14:textId="77777777" w:rsidR="003615FB" w:rsidRDefault="00355E8B">
            <w:pPr>
              <w:pStyle w:val="ConsPlusNormal"/>
            </w:pPr>
            <w:r>
              <w:t>До 0,5</w:t>
            </w:r>
          </w:p>
        </w:tc>
      </w:tr>
      <w:tr w:rsidR="003615FB" w14:paraId="45A30639" w14:textId="77777777">
        <w:tc>
          <w:tcPr>
            <w:tcW w:w="1928" w:type="dxa"/>
            <w:tcBorders>
              <w:top w:val="single" w:sz="4" w:space="0" w:color="auto"/>
              <w:left w:val="single" w:sz="4" w:space="0" w:color="auto"/>
              <w:bottom w:val="single" w:sz="4" w:space="0" w:color="auto"/>
              <w:right w:val="single" w:sz="4" w:space="0" w:color="auto"/>
            </w:tcBorders>
          </w:tcPr>
          <w:p w14:paraId="12D6C7A6" w14:textId="77777777" w:rsidR="003615FB" w:rsidRDefault="00355E8B">
            <w:pPr>
              <w:pStyle w:val="ConsPlusNormal"/>
            </w:pPr>
            <w:r>
              <w:t>Выход, %</w:t>
            </w:r>
          </w:p>
        </w:tc>
        <w:tc>
          <w:tcPr>
            <w:tcW w:w="1177" w:type="dxa"/>
            <w:tcBorders>
              <w:top w:val="single" w:sz="4" w:space="0" w:color="auto"/>
              <w:left w:val="single" w:sz="4" w:space="0" w:color="auto"/>
              <w:bottom w:val="single" w:sz="4" w:space="0" w:color="auto"/>
              <w:right w:val="single" w:sz="4" w:space="0" w:color="auto"/>
            </w:tcBorders>
          </w:tcPr>
          <w:p w14:paraId="54B5DD0E" w14:textId="77777777" w:rsidR="003615FB" w:rsidRDefault="00355E8B">
            <w:pPr>
              <w:pStyle w:val="ConsPlusNormal"/>
            </w:pPr>
            <w:r>
              <w:t>60 - 70</w:t>
            </w:r>
          </w:p>
        </w:tc>
        <w:tc>
          <w:tcPr>
            <w:tcW w:w="1177" w:type="dxa"/>
            <w:tcBorders>
              <w:top w:val="single" w:sz="4" w:space="0" w:color="auto"/>
              <w:left w:val="single" w:sz="4" w:space="0" w:color="auto"/>
              <w:bottom w:val="single" w:sz="4" w:space="0" w:color="auto"/>
              <w:right w:val="single" w:sz="4" w:space="0" w:color="auto"/>
            </w:tcBorders>
          </w:tcPr>
          <w:p w14:paraId="5FEE534D" w14:textId="77777777" w:rsidR="003615FB" w:rsidRDefault="00355E8B">
            <w:pPr>
              <w:pStyle w:val="ConsPlusNormal"/>
            </w:pPr>
            <w:r>
              <w:t>70 - 80</w:t>
            </w:r>
          </w:p>
        </w:tc>
        <w:tc>
          <w:tcPr>
            <w:tcW w:w="1177" w:type="dxa"/>
            <w:tcBorders>
              <w:top w:val="single" w:sz="4" w:space="0" w:color="auto"/>
              <w:left w:val="single" w:sz="4" w:space="0" w:color="auto"/>
              <w:bottom w:val="single" w:sz="4" w:space="0" w:color="auto"/>
              <w:right w:val="single" w:sz="4" w:space="0" w:color="auto"/>
            </w:tcBorders>
          </w:tcPr>
          <w:p w14:paraId="54FE9C6B" w14:textId="77777777" w:rsidR="003615FB" w:rsidRDefault="00355E8B">
            <w:pPr>
              <w:pStyle w:val="ConsPlusNormal"/>
            </w:pPr>
            <w:r>
              <w:t>30</w:t>
            </w:r>
          </w:p>
        </w:tc>
        <w:tc>
          <w:tcPr>
            <w:tcW w:w="1177" w:type="dxa"/>
            <w:tcBorders>
              <w:top w:val="single" w:sz="4" w:space="0" w:color="auto"/>
              <w:left w:val="single" w:sz="4" w:space="0" w:color="auto"/>
              <w:bottom w:val="single" w:sz="4" w:space="0" w:color="auto"/>
              <w:right w:val="single" w:sz="4" w:space="0" w:color="auto"/>
            </w:tcBorders>
          </w:tcPr>
          <w:p w14:paraId="46C3A0D8" w14:textId="77777777" w:rsidR="003615FB" w:rsidRDefault="00355E8B">
            <w:pPr>
              <w:pStyle w:val="ConsPlusNormal"/>
            </w:pPr>
            <w:r>
              <w:t>80</w:t>
            </w:r>
          </w:p>
        </w:tc>
        <w:tc>
          <w:tcPr>
            <w:tcW w:w="1177" w:type="dxa"/>
            <w:tcBorders>
              <w:top w:val="single" w:sz="4" w:space="0" w:color="auto"/>
              <w:left w:val="single" w:sz="4" w:space="0" w:color="auto"/>
              <w:bottom w:val="single" w:sz="4" w:space="0" w:color="auto"/>
              <w:right w:val="single" w:sz="4" w:space="0" w:color="auto"/>
            </w:tcBorders>
          </w:tcPr>
          <w:p w14:paraId="59FE4E7E" w14:textId="77777777" w:rsidR="003615FB" w:rsidRDefault="00355E8B">
            <w:pPr>
              <w:pStyle w:val="ConsPlusNormal"/>
            </w:pPr>
            <w:r>
              <w:t>30 - 50</w:t>
            </w:r>
          </w:p>
        </w:tc>
        <w:tc>
          <w:tcPr>
            <w:tcW w:w="1180" w:type="dxa"/>
            <w:tcBorders>
              <w:top w:val="single" w:sz="4" w:space="0" w:color="auto"/>
              <w:left w:val="single" w:sz="4" w:space="0" w:color="auto"/>
              <w:bottom w:val="single" w:sz="4" w:space="0" w:color="auto"/>
              <w:right w:val="single" w:sz="4" w:space="0" w:color="auto"/>
            </w:tcBorders>
          </w:tcPr>
          <w:p w14:paraId="0C161151" w14:textId="77777777" w:rsidR="003615FB" w:rsidRDefault="00355E8B">
            <w:pPr>
              <w:pStyle w:val="ConsPlusNormal"/>
            </w:pPr>
            <w:r>
              <w:t>50 - 70</w:t>
            </w:r>
          </w:p>
        </w:tc>
      </w:tr>
      <w:tr w:rsidR="003615FB" w14:paraId="2393FADC" w14:textId="77777777">
        <w:tc>
          <w:tcPr>
            <w:tcW w:w="8993" w:type="dxa"/>
            <w:gridSpan w:val="7"/>
            <w:tcBorders>
              <w:top w:val="single" w:sz="4" w:space="0" w:color="auto"/>
              <w:left w:val="single" w:sz="4" w:space="0" w:color="auto"/>
              <w:bottom w:val="single" w:sz="4" w:space="0" w:color="auto"/>
              <w:right w:val="single" w:sz="4" w:space="0" w:color="auto"/>
            </w:tcBorders>
          </w:tcPr>
          <w:p w14:paraId="1A32A295" w14:textId="77777777" w:rsidR="003615FB" w:rsidRDefault="00355E8B">
            <w:pPr>
              <w:pStyle w:val="ConsPlusNormal"/>
              <w:outlineLvl w:val="2"/>
            </w:pPr>
            <w:r>
              <w:t>Выращивание двухлетков</w:t>
            </w:r>
          </w:p>
        </w:tc>
      </w:tr>
      <w:tr w:rsidR="003615FB" w14:paraId="4E8E21BD" w14:textId="77777777">
        <w:tc>
          <w:tcPr>
            <w:tcW w:w="1928" w:type="dxa"/>
            <w:tcBorders>
              <w:top w:val="single" w:sz="4" w:space="0" w:color="auto"/>
              <w:left w:val="single" w:sz="4" w:space="0" w:color="auto"/>
              <w:bottom w:val="single" w:sz="4" w:space="0" w:color="auto"/>
              <w:right w:val="single" w:sz="4" w:space="0" w:color="auto"/>
            </w:tcBorders>
          </w:tcPr>
          <w:p w14:paraId="7F0B7D65" w14:textId="77777777" w:rsidR="003615FB" w:rsidRDefault="00355E8B">
            <w:pPr>
              <w:pStyle w:val="ConsPlusNormal"/>
            </w:pPr>
            <w:r>
              <w:t>Масса начальная, г</w:t>
            </w:r>
          </w:p>
        </w:tc>
        <w:tc>
          <w:tcPr>
            <w:tcW w:w="1177" w:type="dxa"/>
            <w:tcBorders>
              <w:top w:val="single" w:sz="4" w:space="0" w:color="auto"/>
              <w:left w:val="single" w:sz="4" w:space="0" w:color="auto"/>
              <w:bottom w:val="single" w:sz="4" w:space="0" w:color="auto"/>
              <w:right w:val="single" w:sz="4" w:space="0" w:color="auto"/>
            </w:tcBorders>
          </w:tcPr>
          <w:p w14:paraId="76D683B9" w14:textId="77777777" w:rsidR="003615FB" w:rsidRDefault="00355E8B">
            <w:pPr>
              <w:pStyle w:val="ConsPlusNormal"/>
            </w:pPr>
            <w:r>
              <w:t>30 - 50</w:t>
            </w:r>
          </w:p>
        </w:tc>
        <w:tc>
          <w:tcPr>
            <w:tcW w:w="1177" w:type="dxa"/>
            <w:tcBorders>
              <w:top w:val="single" w:sz="4" w:space="0" w:color="auto"/>
              <w:left w:val="single" w:sz="4" w:space="0" w:color="auto"/>
              <w:bottom w:val="single" w:sz="4" w:space="0" w:color="auto"/>
              <w:right w:val="single" w:sz="4" w:space="0" w:color="auto"/>
            </w:tcBorders>
          </w:tcPr>
          <w:p w14:paraId="1E88501D" w14:textId="77777777" w:rsidR="003615FB" w:rsidRDefault="00355E8B">
            <w:pPr>
              <w:pStyle w:val="ConsPlusNormal"/>
            </w:pPr>
            <w:r>
              <w:t>20</w:t>
            </w:r>
          </w:p>
        </w:tc>
        <w:tc>
          <w:tcPr>
            <w:tcW w:w="1177" w:type="dxa"/>
            <w:tcBorders>
              <w:top w:val="single" w:sz="4" w:space="0" w:color="auto"/>
              <w:left w:val="single" w:sz="4" w:space="0" w:color="auto"/>
              <w:bottom w:val="single" w:sz="4" w:space="0" w:color="auto"/>
              <w:right w:val="single" w:sz="4" w:space="0" w:color="auto"/>
            </w:tcBorders>
          </w:tcPr>
          <w:p w14:paraId="6E761E68" w14:textId="77777777" w:rsidR="003615FB" w:rsidRDefault="00355E8B">
            <w:pPr>
              <w:pStyle w:val="ConsPlusNormal"/>
            </w:pPr>
            <w:r>
              <w:t>15 - 20</w:t>
            </w:r>
          </w:p>
        </w:tc>
        <w:tc>
          <w:tcPr>
            <w:tcW w:w="1177" w:type="dxa"/>
            <w:tcBorders>
              <w:top w:val="single" w:sz="4" w:space="0" w:color="auto"/>
              <w:left w:val="single" w:sz="4" w:space="0" w:color="auto"/>
              <w:bottom w:val="single" w:sz="4" w:space="0" w:color="auto"/>
              <w:right w:val="single" w:sz="4" w:space="0" w:color="auto"/>
            </w:tcBorders>
          </w:tcPr>
          <w:p w14:paraId="44796CA0" w14:textId="77777777" w:rsidR="003615FB" w:rsidRDefault="00355E8B">
            <w:pPr>
              <w:pStyle w:val="ConsPlusNormal"/>
            </w:pPr>
            <w:r>
              <w:t>40 - 60</w:t>
            </w:r>
          </w:p>
        </w:tc>
        <w:tc>
          <w:tcPr>
            <w:tcW w:w="1177" w:type="dxa"/>
            <w:tcBorders>
              <w:top w:val="single" w:sz="4" w:space="0" w:color="auto"/>
              <w:left w:val="single" w:sz="4" w:space="0" w:color="auto"/>
              <w:bottom w:val="single" w:sz="4" w:space="0" w:color="auto"/>
              <w:right w:val="single" w:sz="4" w:space="0" w:color="auto"/>
            </w:tcBorders>
          </w:tcPr>
          <w:p w14:paraId="0148FEE2" w14:textId="77777777" w:rsidR="003615FB" w:rsidRDefault="00355E8B">
            <w:pPr>
              <w:pStyle w:val="ConsPlusNormal"/>
            </w:pPr>
            <w:r>
              <w:t>10 - 15</w:t>
            </w:r>
          </w:p>
        </w:tc>
        <w:tc>
          <w:tcPr>
            <w:tcW w:w="1180" w:type="dxa"/>
            <w:tcBorders>
              <w:top w:val="single" w:sz="4" w:space="0" w:color="auto"/>
              <w:left w:val="single" w:sz="4" w:space="0" w:color="auto"/>
              <w:bottom w:val="single" w:sz="4" w:space="0" w:color="auto"/>
              <w:right w:val="single" w:sz="4" w:space="0" w:color="auto"/>
            </w:tcBorders>
          </w:tcPr>
          <w:p w14:paraId="6866E5E3" w14:textId="77777777" w:rsidR="003615FB" w:rsidRDefault="00355E8B">
            <w:pPr>
              <w:pStyle w:val="ConsPlusNormal"/>
            </w:pPr>
            <w:r>
              <w:t>20 - 50</w:t>
            </w:r>
          </w:p>
        </w:tc>
      </w:tr>
      <w:tr w:rsidR="003615FB" w14:paraId="3C0D5FFB" w14:textId="77777777">
        <w:tc>
          <w:tcPr>
            <w:tcW w:w="1928" w:type="dxa"/>
            <w:tcBorders>
              <w:top w:val="single" w:sz="4" w:space="0" w:color="auto"/>
              <w:left w:val="single" w:sz="4" w:space="0" w:color="auto"/>
              <w:bottom w:val="single" w:sz="4" w:space="0" w:color="auto"/>
              <w:right w:val="single" w:sz="4" w:space="0" w:color="auto"/>
            </w:tcBorders>
          </w:tcPr>
          <w:p w14:paraId="3DB120A8" w14:textId="77777777" w:rsidR="003615FB" w:rsidRDefault="00355E8B">
            <w:pPr>
              <w:pStyle w:val="ConsPlusNormal"/>
            </w:pPr>
            <w:r>
              <w:t>Масса конечная, г</w:t>
            </w:r>
          </w:p>
        </w:tc>
        <w:tc>
          <w:tcPr>
            <w:tcW w:w="1177" w:type="dxa"/>
            <w:tcBorders>
              <w:top w:val="single" w:sz="4" w:space="0" w:color="auto"/>
              <w:left w:val="single" w:sz="4" w:space="0" w:color="auto"/>
              <w:bottom w:val="single" w:sz="4" w:space="0" w:color="auto"/>
              <w:right w:val="single" w:sz="4" w:space="0" w:color="auto"/>
            </w:tcBorders>
          </w:tcPr>
          <w:p w14:paraId="4F3EB46F" w14:textId="77777777" w:rsidR="003615FB" w:rsidRDefault="00355E8B">
            <w:pPr>
              <w:pStyle w:val="ConsPlusNormal"/>
            </w:pPr>
            <w:r>
              <w:t>500</w:t>
            </w:r>
          </w:p>
        </w:tc>
        <w:tc>
          <w:tcPr>
            <w:tcW w:w="1177" w:type="dxa"/>
            <w:tcBorders>
              <w:top w:val="single" w:sz="4" w:space="0" w:color="auto"/>
              <w:left w:val="single" w:sz="4" w:space="0" w:color="auto"/>
              <w:bottom w:val="single" w:sz="4" w:space="0" w:color="auto"/>
              <w:right w:val="single" w:sz="4" w:space="0" w:color="auto"/>
            </w:tcBorders>
          </w:tcPr>
          <w:p w14:paraId="339CD347" w14:textId="77777777" w:rsidR="003615FB" w:rsidRDefault="00355E8B">
            <w:pPr>
              <w:pStyle w:val="ConsPlusNormal"/>
            </w:pPr>
            <w:r>
              <w:t>450</w:t>
            </w:r>
          </w:p>
        </w:tc>
        <w:tc>
          <w:tcPr>
            <w:tcW w:w="1177" w:type="dxa"/>
            <w:tcBorders>
              <w:top w:val="single" w:sz="4" w:space="0" w:color="auto"/>
              <w:left w:val="single" w:sz="4" w:space="0" w:color="auto"/>
              <w:bottom w:val="single" w:sz="4" w:space="0" w:color="auto"/>
              <w:right w:val="single" w:sz="4" w:space="0" w:color="auto"/>
            </w:tcBorders>
          </w:tcPr>
          <w:p w14:paraId="2262132D" w14:textId="77777777" w:rsidR="003615FB" w:rsidRDefault="00355E8B">
            <w:pPr>
              <w:pStyle w:val="ConsPlusNormal"/>
            </w:pPr>
            <w:r>
              <w:t>300 - 400</w:t>
            </w:r>
          </w:p>
        </w:tc>
        <w:tc>
          <w:tcPr>
            <w:tcW w:w="1177" w:type="dxa"/>
            <w:tcBorders>
              <w:top w:val="single" w:sz="4" w:space="0" w:color="auto"/>
              <w:left w:val="single" w:sz="4" w:space="0" w:color="auto"/>
              <w:bottom w:val="single" w:sz="4" w:space="0" w:color="auto"/>
              <w:right w:val="single" w:sz="4" w:space="0" w:color="auto"/>
            </w:tcBorders>
          </w:tcPr>
          <w:p w14:paraId="27866AA8" w14:textId="77777777" w:rsidR="003615FB" w:rsidRDefault="00355E8B">
            <w:pPr>
              <w:pStyle w:val="ConsPlusNormal"/>
            </w:pPr>
            <w:r>
              <w:t>400 - 500</w:t>
            </w:r>
          </w:p>
        </w:tc>
        <w:tc>
          <w:tcPr>
            <w:tcW w:w="1177" w:type="dxa"/>
            <w:tcBorders>
              <w:top w:val="single" w:sz="4" w:space="0" w:color="auto"/>
              <w:left w:val="single" w:sz="4" w:space="0" w:color="auto"/>
              <w:bottom w:val="single" w:sz="4" w:space="0" w:color="auto"/>
              <w:right w:val="single" w:sz="4" w:space="0" w:color="auto"/>
            </w:tcBorders>
          </w:tcPr>
          <w:p w14:paraId="6AB6898B" w14:textId="77777777" w:rsidR="003615FB" w:rsidRDefault="00355E8B">
            <w:pPr>
              <w:pStyle w:val="ConsPlusNormal"/>
            </w:pPr>
            <w:r>
              <w:t>200</w:t>
            </w:r>
          </w:p>
        </w:tc>
        <w:tc>
          <w:tcPr>
            <w:tcW w:w="1180" w:type="dxa"/>
            <w:tcBorders>
              <w:top w:val="single" w:sz="4" w:space="0" w:color="auto"/>
              <w:left w:val="single" w:sz="4" w:space="0" w:color="auto"/>
              <w:bottom w:val="single" w:sz="4" w:space="0" w:color="auto"/>
              <w:right w:val="single" w:sz="4" w:space="0" w:color="auto"/>
            </w:tcBorders>
          </w:tcPr>
          <w:p w14:paraId="77C78384" w14:textId="77777777" w:rsidR="003615FB" w:rsidRDefault="00355E8B">
            <w:pPr>
              <w:pStyle w:val="ConsPlusNormal"/>
            </w:pPr>
            <w:r>
              <w:t>200 - 300</w:t>
            </w:r>
          </w:p>
        </w:tc>
      </w:tr>
      <w:tr w:rsidR="003615FB" w14:paraId="09C29635" w14:textId="77777777">
        <w:tc>
          <w:tcPr>
            <w:tcW w:w="1928" w:type="dxa"/>
            <w:tcBorders>
              <w:top w:val="single" w:sz="4" w:space="0" w:color="auto"/>
              <w:left w:val="single" w:sz="4" w:space="0" w:color="auto"/>
              <w:bottom w:val="single" w:sz="4" w:space="0" w:color="auto"/>
              <w:right w:val="single" w:sz="4" w:space="0" w:color="auto"/>
            </w:tcBorders>
          </w:tcPr>
          <w:p w14:paraId="6827F1EE" w14:textId="77777777" w:rsidR="003615FB" w:rsidRDefault="00355E8B">
            <w:pPr>
              <w:pStyle w:val="ConsPlusNormal"/>
            </w:pPr>
            <w:r>
              <w:t>Плотность посадки, тыс. шт/кв. м</w:t>
            </w:r>
          </w:p>
        </w:tc>
        <w:tc>
          <w:tcPr>
            <w:tcW w:w="1177" w:type="dxa"/>
            <w:tcBorders>
              <w:top w:val="single" w:sz="4" w:space="0" w:color="auto"/>
              <w:left w:val="single" w:sz="4" w:space="0" w:color="auto"/>
              <w:bottom w:val="single" w:sz="4" w:space="0" w:color="auto"/>
              <w:right w:val="single" w:sz="4" w:space="0" w:color="auto"/>
            </w:tcBorders>
          </w:tcPr>
          <w:p w14:paraId="5F7917D1" w14:textId="77777777" w:rsidR="003615FB" w:rsidRDefault="00355E8B">
            <w:pPr>
              <w:pStyle w:val="ConsPlusNormal"/>
            </w:pPr>
            <w:r>
              <w:t>0,2</w:t>
            </w:r>
          </w:p>
        </w:tc>
        <w:tc>
          <w:tcPr>
            <w:tcW w:w="1177" w:type="dxa"/>
            <w:tcBorders>
              <w:top w:val="single" w:sz="4" w:space="0" w:color="auto"/>
              <w:left w:val="single" w:sz="4" w:space="0" w:color="auto"/>
              <w:bottom w:val="single" w:sz="4" w:space="0" w:color="auto"/>
              <w:right w:val="single" w:sz="4" w:space="0" w:color="auto"/>
            </w:tcBorders>
          </w:tcPr>
          <w:p w14:paraId="43939D65" w14:textId="77777777" w:rsidR="003615FB" w:rsidRDefault="00355E8B">
            <w:pPr>
              <w:pStyle w:val="ConsPlusNormal"/>
            </w:pPr>
            <w:r>
              <w:t>0,15</w:t>
            </w:r>
          </w:p>
        </w:tc>
        <w:tc>
          <w:tcPr>
            <w:tcW w:w="1177" w:type="dxa"/>
            <w:tcBorders>
              <w:top w:val="single" w:sz="4" w:space="0" w:color="auto"/>
              <w:left w:val="single" w:sz="4" w:space="0" w:color="auto"/>
              <w:bottom w:val="single" w:sz="4" w:space="0" w:color="auto"/>
              <w:right w:val="single" w:sz="4" w:space="0" w:color="auto"/>
            </w:tcBorders>
          </w:tcPr>
          <w:p w14:paraId="1109F7D2" w14:textId="77777777" w:rsidR="003615FB" w:rsidRDefault="00355E8B">
            <w:pPr>
              <w:pStyle w:val="ConsPlusNormal"/>
            </w:pPr>
            <w:r>
              <w:t>0,1 - 0,4</w:t>
            </w:r>
          </w:p>
        </w:tc>
        <w:tc>
          <w:tcPr>
            <w:tcW w:w="1177" w:type="dxa"/>
            <w:tcBorders>
              <w:top w:val="single" w:sz="4" w:space="0" w:color="auto"/>
              <w:left w:val="single" w:sz="4" w:space="0" w:color="auto"/>
              <w:bottom w:val="single" w:sz="4" w:space="0" w:color="auto"/>
              <w:right w:val="single" w:sz="4" w:space="0" w:color="auto"/>
            </w:tcBorders>
          </w:tcPr>
          <w:p w14:paraId="4674FBBF" w14:textId="77777777" w:rsidR="003615FB" w:rsidRDefault="00355E8B">
            <w:pPr>
              <w:pStyle w:val="ConsPlusNormal"/>
            </w:pPr>
            <w:r>
              <w:t>0,04</w:t>
            </w:r>
          </w:p>
        </w:tc>
        <w:tc>
          <w:tcPr>
            <w:tcW w:w="1177" w:type="dxa"/>
            <w:tcBorders>
              <w:top w:val="single" w:sz="4" w:space="0" w:color="auto"/>
              <w:left w:val="single" w:sz="4" w:space="0" w:color="auto"/>
              <w:bottom w:val="single" w:sz="4" w:space="0" w:color="auto"/>
              <w:right w:val="single" w:sz="4" w:space="0" w:color="auto"/>
            </w:tcBorders>
          </w:tcPr>
          <w:p w14:paraId="10EA9AAB" w14:textId="77777777" w:rsidR="003615FB" w:rsidRDefault="00355E8B">
            <w:pPr>
              <w:pStyle w:val="ConsPlusNormal"/>
            </w:pPr>
            <w:r>
              <w:t>0,025</w:t>
            </w:r>
          </w:p>
        </w:tc>
        <w:tc>
          <w:tcPr>
            <w:tcW w:w="1180" w:type="dxa"/>
            <w:tcBorders>
              <w:top w:val="single" w:sz="4" w:space="0" w:color="auto"/>
              <w:left w:val="single" w:sz="4" w:space="0" w:color="auto"/>
              <w:bottom w:val="single" w:sz="4" w:space="0" w:color="auto"/>
              <w:right w:val="single" w:sz="4" w:space="0" w:color="auto"/>
            </w:tcBorders>
          </w:tcPr>
          <w:p w14:paraId="133C4227" w14:textId="77777777" w:rsidR="003615FB" w:rsidRDefault="00355E8B">
            <w:pPr>
              <w:pStyle w:val="ConsPlusNormal"/>
            </w:pPr>
            <w:r>
              <w:t>0,2</w:t>
            </w:r>
          </w:p>
        </w:tc>
      </w:tr>
      <w:tr w:rsidR="003615FB" w14:paraId="2BB92A42" w14:textId="77777777">
        <w:tc>
          <w:tcPr>
            <w:tcW w:w="1928" w:type="dxa"/>
            <w:tcBorders>
              <w:top w:val="single" w:sz="4" w:space="0" w:color="auto"/>
              <w:left w:val="single" w:sz="4" w:space="0" w:color="auto"/>
              <w:bottom w:val="single" w:sz="4" w:space="0" w:color="auto"/>
              <w:right w:val="single" w:sz="4" w:space="0" w:color="auto"/>
            </w:tcBorders>
          </w:tcPr>
          <w:p w14:paraId="09092009" w14:textId="77777777" w:rsidR="003615FB" w:rsidRDefault="00355E8B">
            <w:pPr>
              <w:pStyle w:val="ConsPlusNormal"/>
            </w:pPr>
            <w:r>
              <w:t>Выход, %</w:t>
            </w:r>
          </w:p>
        </w:tc>
        <w:tc>
          <w:tcPr>
            <w:tcW w:w="1177" w:type="dxa"/>
            <w:tcBorders>
              <w:top w:val="single" w:sz="4" w:space="0" w:color="auto"/>
              <w:left w:val="single" w:sz="4" w:space="0" w:color="auto"/>
              <w:bottom w:val="single" w:sz="4" w:space="0" w:color="auto"/>
              <w:right w:val="single" w:sz="4" w:space="0" w:color="auto"/>
            </w:tcBorders>
          </w:tcPr>
          <w:p w14:paraId="3E1EB643" w14:textId="77777777" w:rsidR="003615FB" w:rsidRDefault="00355E8B">
            <w:pPr>
              <w:pStyle w:val="ConsPlusNormal"/>
            </w:pPr>
            <w:r>
              <w:t>90</w:t>
            </w:r>
          </w:p>
        </w:tc>
        <w:tc>
          <w:tcPr>
            <w:tcW w:w="1177" w:type="dxa"/>
            <w:tcBorders>
              <w:top w:val="single" w:sz="4" w:space="0" w:color="auto"/>
              <w:left w:val="single" w:sz="4" w:space="0" w:color="auto"/>
              <w:bottom w:val="single" w:sz="4" w:space="0" w:color="auto"/>
              <w:right w:val="single" w:sz="4" w:space="0" w:color="auto"/>
            </w:tcBorders>
          </w:tcPr>
          <w:p w14:paraId="3B42FCA3" w14:textId="77777777" w:rsidR="003615FB" w:rsidRDefault="00355E8B">
            <w:pPr>
              <w:pStyle w:val="ConsPlusNormal"/>
            </w:pPr>
            <w:r>
              <w:t>90</w:t>
            </w:r>
          </w:p>
        </w:tc>
        <w:tc>
          <w:tcPr>
            <w:tcW w:w="1177" w:type="dxa"/>
            <w:tcBorders>
              <w:top w:val="single" w:sz="4" w:space="0" w:color="auto"/>
              <w:left w:val="single" w:sz="4" w:space="0" w:color="auto"/>
              <w:bottom w:val="single" w:sz="4" w:space="0" w:color="auto"/>
              <w:right w:val="single" w:sz="4" w:space="0" w:color="auto"/>
            </w:tcBorders>
          </w:tcPr>
          <w:p w14:paraId="13E2B9F5" w14:textId="77777777" w:rsidR="003615FB" w:rsidRDefault="00355E8B">
            <w:pPr>
              <w:pStyle w:val="ConsPlusNormal"/>
            </w:pPr>
            <w:r>
              <w:t>80</w:t>
            </w:r>
          </w:p>
        </w:tc>
        <w:tc>
          <w:tcPr>
            <w:tcW w:w="1177" w:type="dxa"/>
            <w:tcBorders>
              <w:top w:val="single" w:sz="4" w:space="0" w:color="auto"/>
              <w:left w:val="single" w:sz="4" w:space="0" w:color="auto"/>
              <w:bottom w:val="single" w:sz="4" w:space="0" w:color="auto"/>
              <w:right w:val="single" w:sz="4" w:space="0" w:color="auto"/>
            </w:tcBorders>
          </w:tcPr>
          <w:p w14:paraId="7C049D14" w14:textId="77777777" w:rsidR="003615FB" w:rsidRDefault="00355E8B">
            <w:pPr>
              <w:pStyle w:val="ConsPlusNormal"/>
            </w:pPr>
            <w:r>
              <w:t>90</w:t>
            </w:r>
          </w:p>
        </w:tc>
        <w:tc>
          <w:tcPr>
            <w:tcW w:w="1177" w:type="dxa"/>
            <w:tcBorders>
              <w:top w:val="single" w:sz="4" w:space="0" w:color="auto"/>
              <w:left w:val="single" w:sz="4" w:space="0" w:color="auto"/>
              <w:bottom w:val="single" w:sz="4" w:space="0" w:color="auto"/>
              <w:right w:val="single" w:sz="4" w:space="0" w:color="auto"/>
            </w:tcBorders>
          </w:tcPr>
          <w:p w14:paraId="580B077E" w14:textId="77777777" w:rsidR="003615FB" w:rsidRDefault="00355E8B">
            <w:pPr>
              <w:pStyle w:val="ConsPlusNormal"/>
            </w:pPr>
            <w:r>
              <w:t>80</w:t>
            </w:r>
          </w:p>
        </w:tc>
        <w:tc>
          <w:tcPr>
            <w:tcW w:w="1180" w:type="dxa"/>
            <w:tcBorders>
              <w:top w:val="single" w:sz="4" w:space="0" w:color="auto"/>
              <w:left w:val="single" w:sz="4" w:space="0" w:color="auto"/>
              <w:bottom w:val="single" w:sz="4" w:space="0" w:color="auto"/>
              <w:right w:val="single" w:sz="4" w:space="0" w:color="auto"/>
            </w:tcBorders>
          </w:tcPr>
          <w:p w14:paraId="3A2B5719" w14:textId="77777777" w:rsidR="003615FB" w:rsidRDefault="00355E8B">
            <w:pPr>
              <w:pStyle w:val="ConsPlusNormal"/>
            </w:pPr>
            <w:r>
              <w:t>90</w:t>
            </w:r>
          </w:p>
        </w:tc>
      </w:tr>
      <w:tr w:rsidR="003615FB" w14:paraId="2D2C3147" w14:textId="77777777">
        <w:tc>
          <w:tcPr>
            <w:tcW w:w="8993" w:type="dxa"/>
            <w:gridSpan w:val="7"/>
            <w:tcBorders>
              <w:top w:val="single" w:sz="4" w:space="0" w:color="auto"/>
              <w:left w:val="single" w:sz="4" w:space="0" w:color="auto"/>
              <w:bottom w:val="single" w:sz="4" w:space="0" w:color="auto"/>
              <w:right w:val="single" w:sz="4" w:space="0" w:color="auto"/>
            </w:tcBorders>
          </w:tcPr>
          <w:p w14:paraId="7996E716" w14:textId="77777777" w:rsidR="003615FB" w:rsidRDefault="00355E8B">
            <w:pPr>
              <w:pStyle w:val="ConsPlusNormal"/>
              <w:outlineLvl w:val="2"/>
            </w:pPr>
            <w:r>
              <w:t>Выращивание трехлетков</w:t>
            </w:r>
          </w:p>
        </w:tc>
      </w:tr>
      <w:tr w:rsidR="003615FB" w14:paraId="4D692ABB" w14:textId="77777777">
        <w:tc>
          <w:tcPr>
            <w:tcW w:w="1928" w:type="dxa"/>
            <w:tcBorders>
              <w:top w:val="single" w:sz="4" w:space="0" w:color="auto"/>
              <w:left w:val="single" w:sz="4" w:space="0" w:color="auto"/>
              <w:bottom w:val="single" w:sz="4" w:space="0" w:color="auto"/>
              <w:right w:val="single" w:sz="4" w:space="0" w:color="auto"/>
            </w:tcBorders>
          </w:tcPr>
          <w:p w14:paraId="136B350E" w14:textId="77777777" w:rsidR="003615FB" w:rsidRDefault="00355E8B">
            <w:pPr>
              <w:pStyle w:val="ConsPlusNormal"/>
            </w:pPr>
            <w:r>
              <w:t>Масса начальная, г</w:t>
            </w:r>
          </w:p>
        </w:tc>
        <w:tc>
          <w:tcPr>
            <w:tcW w:w="1177" w:type="dxa"/>
            <w:tcBorders>
              <w:top w:val="single" w:sz="4" w:space="0" w:color="auto"/>
              <w:left w:val="single" w:sz="4" w:space="0" w:color="auto"/>
              <w:bottom w:val="single" w:sz="4" w:space="0" w:color="auto"/>
              <w:right w:val="single" w:sz="4" w:space="0" w:color="auto"/>
            </w:tcBorders>
          </w:tcPr>
          <w:p w14:paraId="12DF1FC6" w14:textId="77777777" w:rsidR="003615FB" w:rsidRDefault="00355E8B">
            <w:pPr>
              <w:pStyle w:val="ConsPlusNormal"/>
            </w:pPr>
            <w:r>
              <w:t>-</w:t>
            </w:r>
          </w:p>
        </w:tc>
        <w:tc>
          <w:tcPr>
            <w:tcW w:w="1177" w:type="dxa"/>
            <w:tcBorders>
              <w:top w:val="single" w:sz="4" w:space="0" w:color="auto"/>
              <w:left w:val="single" w:sz="4" w:space="0" w:color="auto"/>
              <w:bottom w:val="single" w:sz="4" w:space="0" w:color="auto"/>
              <w:right w:val="single" w:sz="4" w:space="0" w:color="auto"/>
            </w:tcBorders>
          </w:tcPr>
          <w:p w14:paraId="14D29F90" w14:textId="77777777" w:rsidR="003615FB" w:rsidRDefault="00355E8B">
            <w:pPr>
              <w:pStyle w:val="ConsPlusNormal"/>
            </w:pPr>
            <w:r>
              <w:t>-</w:t>
            </w:r>
          </w:p>
        </w:tc>
        <w:tc>
          <w:tcPr>
            <w:tcW w:w="1177" w:type="dxa"/>
            <w:tcBorders>
              <w:top w:val="single" w:sz="4" w:space="0" w:color="auto"/>
              <w:left w:val="single" w:sz="4" w:space="0" w:color="auto"/>
              <w:bottom w:val="single" w:sz="4" w:space="0" w:color="auto"/>
              <w:right w:val="single" w:sz="4" w:space="0" w:color="auto"/>
            </w:tcBorders>
          </w:tcPr>
          <w:p w14:paraId="6F40065D" w14:textId="77777777" w:rsidR="003615FB" w:rsidRDefault="00355E8B">
            <w:pPr>
              <w:pStyle w:val="ConsPlusNormal"/>
            </w:pPr>
            <w:r>
              <w:t>300 - 400</w:t>
            </w:r>
          </w:p>
        </w:tc>
        <w:tc>
          <w:tcPr>
            <w:tcW w:w="1177" w:type="dxa"/>
            <w:tcBorders>
              <w:top w:val="single" w:sz="4" w:space="0" w:color="auto"/>
              <w:left w:val="single" w:sz="4" w:space="0" w:color="auto"/>
              <w:bottom w:val="single" w:sz="4" w:space="0" w:color="auto"/>
              <w:right w:val="single" w:sz="4" w:space="0" w:color="auto"/>
            </w:tcBorders>
          </w:tcPr>
          <w:p w14:paraId="064120B0" w14:textId="77777777" w:rsidR="003615FB" w:rsidRDefault="00355E8B">
            <w:pPr>
              <w:pStyle w:val="ConsPlusNormal"/>
            </w:pPr>
            <w:r>
              <w:t>-</w:t>
            </w:r>
          </w:p>
        </w:tc>
        <w:tc>
          <w:tcPr>
            <w:tcW w:w="1177" w:type="dxa"/>
            <w:tcBorders>
              <w:top w:val="single" w:sz="4" w:space="0" w:color="auto"/>
              <w:left w:val="single" w:sz="4" w:space="0" w:color="auto"/>
              <w:bottom w:val="single" w:sz="4" w:space="0" w:color="auto"/>
              <w:right w:val="single" w:sz="4" w:space="0" w:color="auto"/>
            </w:tcBorders>
          </w:tcPr>
          <w:p w14:paraId="0B8FC001" w14:textId="77777777" w:rsidR="003615FB" w:rsidRDefault="00355E8B">
            <w:pPr>
              <w:pStyle w:val="ConsPlusNormal"/>
            </w:pPr>
            <w:r>
              <w:t>-</w:t>
            </w:r>
          </w:p>
        </w:tc>
        <w:tc>
          <w:tcPr>
            <w:tcW w:w="1180" w:type="dxa"/>
            <w:tcBorders>
              <w:top w:val="single" w:sz="4" w:space="0" w:color="auto"/>
              <w:left w:val="single" w:sz="4" w:space="0" w:color="auto"/>
              <w:bottom w:val="single" w:sz="4" w:space="0" w:color="auto"/>
              <w:right w:val="single" w:sz="4" w:space="0" w:color="auto"/>
            </w:tcBorders>
          </w:tcPr>
          <w:p w14:paraId="24C5A574" w14:textId="77777777" w:rsidR="003615FB" w:rsidRDefault="00355E8B">
            <w:pPr>
              <w:pStyle w:val="ConsPlusNormal"/>
            </w:pPr>
            <w:r>
              <w:t>-</w:t>
            </w:r>
          </w:p>
        </w:tc>
      </w:tr>
      <w:tr w:rsidR="003615FB" w14:paraId="0F42B0D9" w14:textId="77777777">
        <w:tc>
          <w:tcPr>
            <w:tcW w:w="1928" w:type="dxa"/>
            <w:tcBorders>
              <w:top w:val="single" w:sz="4" w:space="0" w:color="auto"/>
              <w:left w:val="single" w:sz="4" w:space="0" w:color="auto"/>
              <w:bottom w:val="single" w:sz="4" w:space="0" w:color="auto"/>
              <w:right w:val="single" w:sz="4" w:space="0" w:color="auto"/>
            </w:tcBorders>
          </w:tcPr>
          <w:p w14:paraId="56992EBC" w14:textId="77777777" w:rsidR="003615FB" w:rsidRDefault="00355E8B">
            <w:pPr>
              <w:pStyle w:val="ConsPlusNormal"/>
            </w:pPr>
            <w:r>
              <w:t>Масса конечная, г</w:t>
            </w:r>
          </w:p>
        </w:tc>
        <w:tc>
          <w:tcPr>
            <w:tcW w:w="1177" w:type="dxa"/>
            <w:tcBorders>
              <w:top w:val="single" w:sz="4" w:space="0" w:color="auto"/>
              <w:left w:val="single" w:sz="4" w:space="0" w:color="auto"/>
              <w:bottom w:val="single" w:sz="4" w:space="0" w:color="auto"/>
              <w:right w:val="single" w:sz="4" w:space="0" w:color="auto"/>
            </w:tcBorders>
          </w:tcPr>
          <w:p w14:paraId="4DA2C43A" w14:textId="77777777" w:rsidR="003615FB" w:rsidRDefault="00355E8B">
            <w:pPr>
              <w:pStyle w:val="ConsPlusNormal"/>
            </w:pPr>
            <w:r>
              <w:t>-</w:t>
            </w:r>
          </w:p>
        </w:tc>
        <w:tc>
          <w:tcPr>
            <w:tcW w:w="1177" w:type="dxa"/>
            <w:tcBorders>
              <w:top w:val="single" w:sz="4" w:space="0" w:color="auto"/>
              <w:left w:val="single" w:sz="4" w:space="0" w:color="auto"/>
              <w:bottom w:val="single" w:sz="4" w:space="0" w:color="auto"/>
              <w:right w:val="single" w:sz="4" w:space="0" w:color="auto"/>
            </w:tcBorders>
          </w:tcPr>
          <w:p w14:paraId="784ECE6B" w14:textId="77777777" w:rsidR="003615FB" w:rsidRDefault="00355E8B">
            <w:pPr>
              <w:pStyle w:val="ConsPlusNormal"/>
            </w:pPr>
            <w:r>
              <w:t>-</w:t>
            </w:r>
          </w:p>
        </w:tc>
        <w:tc>
          <w:tcPr>
            <w:tcW w:w="1177" w:type="dxa"/>
            <w:tcBorders>
              <w:top w:val="single" w:sz="4" w:space="0" w:color="auto"/>
              <w:left w:val="single" w:sz="4" w:space="0" w:color="auto"/>
              <w:bottom w:val="single" w:sz="4" w:space="0" w:color="auto"/>
              <w:right w:val="single" w:sz="4" w:space="0" w:color="auto"/>
            </w:tcBorders>
          </w:tcPr>
          <w:p w14:paraId="0251C78D" w14:textId="77777777" w:rsidR="003615FB" w:rsidRDefault="00355E8B">
            <w:pPr>
              <w:pStyle w:val="ConsPlusNormal"/>
            </w:pPr>
            <w:r>
              <w:t>800 - 1000</w:t>
            </w:r>
          </w:p>
        </w:tc>
        <w:tc>
          <w:tcPr>
            <w:tcW w:w="1177" w:type="dxa"/>
            <w:tcBorders>
              <w:top w:val="single" w:sz="4" w:space="0" w:color="auto"/>
              <w:left w:val="single" w:sz="4" w:space="0" w:color="auto"/>
              <w:bottom w:val="single" w:sz="4" w:space="0" w:color="auto"/>
              <w:right w:val="single" w:sz="4" w:space="0" w:color="auto"/>
            </w:tcBorders>
          </w:tcPr>
          <w:p w14:paraId="16611643" w14:textId="77777777" w:rsidR="003615FB" w:rsidRDefault="00355E8B">
            <w:pPr>
              <w:pStyle w:val="ConsPlusNormal"/>
            </w:pPr>
            <w:r>
              <w:t>400</w:t>
            </w:r>
          </w:p>
        </w:tc>
        <w:tc>
          <w:tcPr>
            <w:tcW w:w="1177" w:type="dxa"/>
            <w:tcBorders>
              <w:top w:val="single" w:sz="4" w:space="0" w:color="auto"/>
              <w:left w:val="single" w:sz="4" w:space="0" w:color="auto"/>
              <w:bottom w:val="single" w:sz="4" w:space="0" w:color="auto"/>
              <w:right w:val="single" w:sz="4" w:space="0" w:color="auto"/>
            </w:tcBorders>
          </w:tcPr>
          <w:p w14:paraId="259FB800" w14:textId="77777777" w:rsidR="003615FB" w:rsidRDefault="00355E8B">
            <w:pPr>
              <w:pStyle w:val="ConsPlusNormal"/>
            </w:pPr>
            <w:r>
              <w:t>1 - 2 кг</w:t>
            </w:r>
          </w:p>
        </w:tc>
        <w:tc>
          <w:tcPr>
            <w:tcW w:w="1180" w:type="dxa"/>
            <w:tcBorders>
              <w:top w:val="single" w:sz="4" w:space="0" w:color="auto"/>
              <w:left w:val="single" w:sz="4" w:space="0" w:color="auto"/>
              <w:bottom w:val="single" w:sz="4" w:space="0" w:color="auto"/>
              <w:right w:val="single" w:sz="4" w:space="0" w:color="auto"/>
            </w:tcBorders>
          </w:tcPr>
          <w:p w14:paraId="7B629031" w14:textId="77777777" w:rsidR="003615FB" w:rsidRDefault="00355E8B">
            <w:pPr>
              <w:pStyle w:val="ConsPlusNormal"/>
            </w:pPr>
            <w:r>
              <w:t>1000</w:t>
            </w:r>
          </w:p>
        </w:tc>
      </w:tr>
      <w:tr w:rsidR="003615FB" w14:paraId="51F1DE1F" w14:textId="77777777">
        <w:tc>
          <w:tcPr>
            <w:tcW w:w="1928" w:type="dxa"/>
            <w:tcBorders>
              <w:top w:val="single" w:sz="4" w:space="0" w:color="auto"/>
              <w:left w:val="single" w:sz="4" w:space="0" w:color="auto"/>
              <w:bottom w:val="single" w:sz="4" w:space="0" w:color="auto"/>
              <w:right w:val="single" w:sz="4" w:space="0" w:color="auto"/>
            </w:tcBorders>
          </w:tcPr>
          <w:p w14:paraId="0C8730DA" w14:textId="77777777" w:rsidR="003615FB" w:rsidRDefault="00355E8B">
            <w:pPr>
              <w:pStyle w:val="ConsPlusNormal"/>
            </w:pPr>
            <w:r>
              <w:t>Плотность посадки, тыс. шт/кв. м</w:t>
            </w:r>
          </w:p>
        </w:tc>
        <w:tc>
          <w:tcPr>
            <w:tcW w:w="1177" w:type="dxa"/>
            <w:tcBorders>
              <w:top w:val="single" w:sz="4" w:space="0" w:color="auto"/>
              <w:left w:val="single" w:sz="4" w:space="0" w:color="auto"/>
              <w:bottom w:val="single" w:sz="4" w:space="0" w:color="auto"/>
              <w:right w:val="single" w:sz="4" w:space="0" w:color="auto"/>
            </w:tcBorders>
          </w:tcPr>
          <w:p w14:paraId="3969E1A1" w14:textId="77777777" w:rsidR="003615FB" w:rsidRDefault="00355E8B">
            <w:pPr>
              <w:pStyle w:val="ConsPlusNormal"/>
            </w:pPr>
            <w:r>
              <w:t>-</w:t>
            </w:r>
          </w:p>
        </w:tc>
        <w:tc>
          <w:tcPr>
            <w:tcW w:w="1177" w:type="dxa"/>
            <w:tcBorders>
              <w:top w:val="single" w:sz="4" w:space="0" w:color="auto"/>
              <w:left w:val="single" w:sz="4" w:space="0" w:color="auto"/>
              <w:bottom w:val="single" w:sz="4" w:space="0" w:color="auto"/>
              <w:right w:val="single" w:sz="4" w:space="0" w:color="auto"/>
            </w:tcBorders>
          </w:tcPr>
          <w:p w14:paraId="2E01AD70" w14:textId="77777777" w:rsidR="003615FB" w:rsidRDefault="00355E8B">
            <w:pPr>
              <w:pStyle w:val="ConsPlusNormal"/>
            </w:pPr>
            <w:r>
              <w:t>-</w:t>
            </w:r>
          </w:p>
        </w:tc>
        <w:tc>
          <w:tcPr>
            <w:tcW w:w="1177" w:type="dxa"/>
            <w:tcBorders>
              <w:top w:val="single" w:sz="4" w:space="0" w:color="auto"/>
              <w:left w:val="single" w:sz="4" w:space="0" w:color="auto"/>
              <w:bottom w:val="single" w:sz="4" w:space="0" w:color="auto"/>
              <w:right w:val="single" w:sz="4" w:space="0" w:color="auto"/>
            </w:tcBorders>
          </w:tcPr>
          <w:p w14:paraId="11677443" w14:textId="77777777" w:rsidR="003615FB" w:rsidRDefault="00355E8B">
            <w:pPr>
              <w:pStyle w:val="ConsPlusNormal"/>
            </w:pPr>
            <w:r>
              <w:t>0,007 - 0,14</w:t>
            </w:r>
          </w:p>
        </w:tc>
        <w:tc>
          <w:tcPr>
            <w:tcW w:w="1177" w:type="dxa"/>
            <w:tcBorders>
              <w:top w:val="single" w:sz="4" w:space="0" w:color="auto"/>
              <w:left w:val="single" w:sz="4" w:space="0" w:color="auto"/>
              <w:bottom w:val="single" w:sz="4" w:space="0" w:color="auto"/>
              <w:right w:val="single" w:sz="4" w:space="0" w:color="auto"/>
            </w:tcBorders>
          </w:tcPr>
          <w:p w14:paraId="48E3E842" w14:textId="77777777" w:rsidR="003615FB" w:rsidRDefault="00355E8B">
            <w:pPr>
              <w:pStyle w:val="ConsPlusNormal"/>
            </w:pPr>
            <w:r>
              <w:t>0,01</w:t>
            </w:r>
          </w:p>
        </w:tc>
        <w:tc>
          <w:tcPr>
            <w:tcW w:w="1177" w:type="dxa"/>
            <w:tcBorders>
              <w:top w:val="single" w:sz="4" w:space="0" w:color="auto"/>
              <w:left w:val="single" w:sz="4" w:space="0" w:color="auto"/>
              <w:bottom w:val="single" w:sz="4" w:space="0" w:color="auto"/>
              <w:right w:val="single" w:sz="4" w:space="0" w:color="auto"/>
            </w:tcBorders>
          </w:tcPr>
          <w:p w14:paraId="6A521579" w14:textId="77777777" w:rsidR="003615FB" w:rsidRDefault="00355E8B">
            <w:pPr>
              <w:pStyle w:val="ConsPlusNormal"/>
            </w:pPr>
            <w:r>
              <w:t>0,1</w:t>
            </w:r>
          </w:p>
        </w:tc>
        <w:tc>
          <w:tcPr>
            <w:tcW w:w="1180" w:type="dxa"/>
            <w:tcBorders>
              <w:top w:val="single" w:sz="4" w:space="0" w:color="auto"/>
              <w:left w:val="single" w:sz="4" w:space="0" w:color="auto"/>
              <w:bottom w:val="single" w:sz="4" w:space="0" w:color="auto"/>
              <w:right w:val="single" w:sz="4" w:space="0" w:color="auto"/>
            </w:tcBorders>
          </w:tcPr>
          <w:p w14:paraId="6A0EB991" w14:textId="77777777" w:rsidR="003615FB" w:rsidRDefault="00355E8B">
            <w:pPr>
              <w:pStyle w:val="ConsPlusNormal"/>
            </w:pPr>
            <w:r>
              <w:t>0,05</w:t>
            </w:r>
          </w:p>
        </w:tc>
      </w:tr>
      <w:tr w:rsidR="003615FB" w14:paraId="2FD0BAD8" w14:textId="77777777">
        <w:tc>
          <w:tcPr>
            <w:tcW w:w="1928" w:type="dxa"/>
            <w:tcBorders>
              <w:top w:val="single" w:sz="4" w:space="0" w:color="auto"/>
              <w:left w:val="single" w:sz="4" w:space="0" w:color="auto"/>
              <w:bottom w:val="single" w:sz="4" w:space="0" w:color="auto"/>
              <w:right w:val="single" w:sz="4" w:space="0" w:color="auto"/>
            </w:tcBorders>
          </w:tcPr>
          <w:p w14:paraId="46E31B0F" w14:textId="77777777" w:rsidR="003615FB" w:rsidRDefault="00355E8B">
            <w:pPr>
              <w:pStyle w:val="ConsPlusNormal"/>
            </w:pPr>
            <w:r>
              <w:t>Выход, %</w:t>
            </w:r>
          </w:p>
        </w:tc>
        <w:tc>
          <w:tcPr>
            <w:tcW w:w="1177" w:type="dxa"/>
            <w:tcBorders>
              <w:top w:val="single" w:sz="4" w:space="0" w:color="auto"/>
              <w:left w:val="single" w:sz="4" w:space="0" w:color="auto"/>
              <w:bottom w:val="single" w:sz="4" w:space="0" w:color="auto"/>
              <w:right w:val="single" w:sz="4" w:space="0" w:color="auto"/>
            </w:tcBorders>
          </w:tcPr>
          <w:p w14:paraId="1191F973" w14:textId="77777777" w:rsidR="003615FB" w:rsidRDefault="00355E8B">
            <w:pPr>
              <w:pStyle w:val="ConsPlusNormal"/>
            </w:pPr>
            <w:r>
              <w:t>-</w:t>
            </w:r>
          </w:p>
        </w:tc>
        <w:tc>
          <w:tcPr>
            <w:tcW w:w="1177" w:type="dxa"/>
            <w:tcBorders>
              <w:top w:val="single" w:sz="4" w:space="0" w:color="auto"/>
              <w:left w:val="single" w:sz="4" w:space="0" w:color="auto"/>
              <w:bottom w:val="single" w:sz="4" w:space="0" w:color="auto"/>
              <w:right w:val="single" w:sz="4" w:space="0" w:color="auto"/>
            </w:tcBorders>
          </w:tcPr>
          <w:p w14:paraId="281B72F1" w14:textId="77777777" w:rsidR="003615FB" w:rsidRDefault="00355E8B">
            <w:pPr>
              <w:pStyle w:val="ConsPlusNormal"/>
            </w:pPr>
            <w:r>
              <w:t>-</w:t>
            </w:r>
          </w:p>
        </w:tc>
        <w:tc>
          <w:tcPr>
            <w:tcW w:w="1177" w:type="dxa"/>
            <w:tcBorders>
              <w:top w:val="single" w:sz="4" w:space="0" w:color="auto"/>
              <w:left w:val="single" w:sz="4" w:space="0" w:color="auto"/>
              <w:bottom w:val="single" w:sz="4" w:space="0" w:color="auto"/>
              <w:right w:val="single" w:sz="4" w:space="0" w:color="auto"/>
            </w:tcBorders>
          </w:tcPr>
          <w:p w14:paraId="401549F0" w14:textId="77777777" w:rsidR="003615FB" w:rsidRDefault="00355E8B">
            <w:pPr>
              <w:pStyle w:val="ConsPlusNormal"/>
            </w:pPr>
            <w:r>
              <w:t>90</w:t>
            </w:r>
          </w:p>
        </w:tc>
        <w:tc>
          <w:tcPr>
            <w:tcW w:w="1177" w:type="dxa"/>
            <w:tcBorders>
              <w:top w:val="single" w:sz="4" w:space="0" w:color="auto"/>
              <w:left w:val="single" w:sz="4" w:space="0" w:color="auto"/>
              <w:bottom w:val="single" w:sz="4" w:space="0" w:color="auto"/>
              <w:right w:val="single" w:sz="4" w:space="0" w:color="auto"/>
            </w:tcBorders>
          </w:tcPr>
          <w:p w14:paraId="0BC2537C" w14:textId="77777777" w:rsidR="003615FB" w:rsidRDefault="00355E8B">
            <w:pPr>
              <w:pStyle w:val="ConsPlusNormal"/>
            </w:pPr>
            <w:r>
              <w:t>85</w:t>
            </w:r>
          </w:p>
        </w:tc>
        <w:tc>
          <w:tcPr>
            <w:tcW w:w="1177" w:type="dxa"/>
            <w:tcBorders>
              <w:top w:val="single" w:sz="4" w:space="0" w:color="auto"/>
              <w:left w:val="single" w:sz="4" w:space="0" w:color="auto"/>
              <w:bottom w:val="single" w:sz="4" w:space="0" w:color="auto"/>
              <w:right w:val="single" w:sz="4" w:space="0" w:color="auto"/>
            </w:tcBorders>
          </w:tcPr>
          <w:p w14:paraId="3909609D" w14:textId="77777777" w:rsidR="003615FB" w:rsidRDefault="00355E8B">
            <w:pPr>
              <w:pStyle w:val="ConsPlusNormal"/>
            </w:pPr>
            <w:r>
              <w:t>95</w:t>
            </w:r>
          </w:p>
        </w:tc>
        <w:tc>
          <w:tcPr>
            <w:tcW w:w="1180" w:type="dxa"/>
            <w:tcBorders>
              <w:top w:val="single" w:sz="4" w:space="0" w:color="auto"/>
              <w:left w:val="single" w:sz="4" w:space="0" w:color="auto"/>
              <w:bottom w:val="single" w:sz="4" w:space="0" w:color="auto"/>
              <w:right w:val="single" w:sz="4" w:space="0" w:color="auto"/>
            </w:tcBorders>
          </w:tcPr>
          <w:p w14:paraId="37CC3317" w14:textId="77777777" w:rsidR="003615FB" w:rsidRDefault="00355E8B">
            <w:pPr>
              <w:pStyle w:val="ConsPlusNormal"/>
            </w:pPr>
            <w:r>
              <w:t>95</w:t>
            </w:r>
          </w:p>
        </w:tc>
      </w:tr>
      <w:tr w:rsidR="003615FB" w14:paraId="199FDAAB" w14:textId="77777777">
        <w:tc>
          <w:tcPr>
            <w:tcW w:w="8993" w:type="dxa"/>
            <w:gridSpan w:val="7"/>
            <w:tcBorders>
              <w:top w:val="single" w:sz="4" w:space="0" w:color="auto"/>
              <w:left w:val="single" w:sz="4" w:space="0" w:color="auto"/>
              <w:bottom w:val="single" w:sz="4" w:space="0" w:color="auto"/>
              <w:right w:val="single" w:sz="4" w:space="0" w:color="auto"/>
            </w:tcBorders>
          </w:tcPr>
          <w:p w14:paraId="759CC0DD" w14:textId="77777777" w:rsidR="003615FB" w:rsidRDefault="00355E8B">
            <w:pPr>
              <w:pStyle w:val="ConsPlusNormal"/>
              <w:outlineLvl w:val="2"/>
            </w:pPr>
            <w:r>
              <w:t>Выход рыб из зимовки</w:t>
            </w:r>
          </w:p>
        </w:tc>
      </w:tr>
      <w:tr w:rsidR="003615FB" w14:paraId="17E338B8" w14:textId="77777777">
        <w:tc>
          <w:tcPr>
            <w:tcW w:w="1928" w:type="dxa"/>
            <w:tcBorders>
              <w:top w:val="single" w:sz="4" w:space="0" w:color="auto"/>
              <w:left w:val="single" w:sz="4" w:space="0" w:color="auto"/>
              <w:bottom w:val="single" w:sz="4" w:space="0" w:color="auto"/>
              <w:right w:val="single" w:sz="4" w:space="0" w:color="auto"/>
            </w:tcBorders>
          </w:tcPr>
          <w:p w14:paraId="249499AE" w14:textId="77777777" w:rsidR="003615FB" w:rsidRDefault="00355E8B">
            <w:pPr>
              <w:pStyle w:val="ConsPlusNormal"/>
            </w:pPr>
            <w:r>
              <w:t>Годовики, %</w:t>
            </w:r>
          </w:p>
        </w:tc>
        <w:tc>
          <w:tcPr>
            <w:tcW w:w="1177" w:type="dxa"/>
            <w:tcBorders>
              <w:top w:val="single" w:sz="4" w:space="0" w:color="auto"/>
              <w:left w:val="single" w:sz="4" w:space="0" w:color="auto"/>
              <w:bottom w:val="single" w:sz="4" w:space="0" w:color="auto"/>
              <w:right w:val="single" w:sz="4" w:space="0" w:color="auto"/>
            </w:tcBorders>
          </w:tcPr>
          <w:p w14:paraId="73D86D97" w14:textId="77777777" w:rsidR="003615FB" w:rsidRDefault="00355E8B">
            <w:pPr>
              <w:pStyle w:val="ConsPlusNormal"/>
            </w:pPr>
            <w:r>
              <w:t>80</w:t>
            </w:r>
          </w:p>
        </w:tc>
        <w:tc>
          <w:tcPr>
            <w:tcW w:w="1177" w:type="dxa"/>
            <w:tcBorders>
              <w:top w:val="single" w:sz="4" w:space="0" w:color="auto"/>
              <w:left w:val="single" w:sz="4" w:space="0" w:color="auto"/>
              <w:bottom w:val="single" w:sz="4" w:space="0" w:color="auto"/>
              <w:right w:val="single" w:sz="4" w:space="0" w:color="auto"/>
            </w:tcBorders>
          </w:tcPr>
          <w:p w14:paraId="50F141B3" w14:textId="77777777" w:rsidR="003615FB" w:rsidRDefault="00355E8B">
            <w:pPr>
              <w:pStyle w:val="ConsPlusNormal"/>
            </w:pPr>
            <w:r>
              <w:t>80</w:t>
            </w:r>
          </w:p>
        </w:tc>
        <w:tc>
          <w:tcPr>
            <w:tcW w:w="1177" w:type="dxa"/>
            <w:tcBorders>
              <w:top w:val="single" w:sz="4" w:space="0" w:color="auto"/>
              <w:left w:val="single" w:sz="4" w:space="0" w:color="auto"/>
              <w:bottom w:val="single" w:sz="4" w:space="0" w:color="auto"/>
              <w:right w:val="single" w:sz="4" w:space="0" w:color="auto"/>
            </w:tcBorders>
          </w:tcPr>
          <w:p w14:paraId="52725601" w14:textId="77777777" w:rsidR="003615FB" w:rsidRDefault="00355E8B">
            <w:pPr>
              <w:pStyle w:val="ConsPlusNormal"/>
            </w:pPr>
            <w:r>
              <w:t>50</w:t>
            </w:r>
          </w:p>
        </w:tc>
        <w:tc>
          <w:tcPr>
            <w:tcW w:w="1177" w:type="dxa"/>
            <w:tcBorders>
              <w:top w:val="single" w:sz="4" w:space="0" w:color="auto"/>
              <w:left w:val="single" w:sz="4" w:space="0" w:color="auto"/>
              <w:bottom w:val="single" w:sz="4" w:space="0" w:color="auto"/>
              <w:right w:val="single" w:sz="4" w:space="0" w:color="auto"/>
            </w:tcBorders>
          </w:tcPr>
          <w:p w14:paraId="075A4660" w14:textId="77777777" w:rsidR="003615FB" w:rsidRDefault="00355E8B">
            <w:pPr>
              <w:pStyle w:val="ConsPlusNormal"/>
            </w:pPr>
            <w:r>
              <w:t>80</w:t>
            </w:r>
          </w:p>
        </w:tc>
        <w:tc>
          <w:tcPr>
            <w:tcW w:w="1177" w:type="dxa"/>
            <w:tcBorders>
              <w:top w:val="single" w:sz="4" w:space="0" w:color="auto"/>
              <w:left w:val="single" w:sz="4" w:space="0" w:color="auto"/>
              <w:bottom w:val="single" w:sz="4" w:space="0" w:color="auto"/>
              <w:right w:val="single" w:sz="4" w:space="0" w:color="auto"/>
            </w:tcBorders>
          </w:tcPr>
          <w:p w14:paraId="2D4A7478" w14:textId="77777777" w:rsidR="003615FB" w:rsidRDefault="00355E8B">
            <w:pPr>
              <w:pStyle w:val="ConsPlusNormal"/>
            </w:pPr>
            <w:r>
              <w:t>80</w:t>
            </w:r>
          </w:p>
        </w:tc>
        <w:tc>
          <w:tcPr>
            <w:tcW w:w="1180" w:type="dxa"/>
            <w:tcBorders>
              <w:top w:val="single" w:sz="4" w:space="0" w:color="auto"/>
              <w:left w:val="single" w:sz="4" w:space="0" w:color="auto"/>
              <w:bottom w:val="single" w:sz="4" w:space="0" w:color="auto"/>
              <w:right w:val="single" w:sz="4" w:space="0" w:color="auto"/>
            </w:tcBorders>
          </w:tcPr>
          <w:p w14:paraId="1C62DDC9" w14:textId="77777777" w:rsidR="003615FB" w:rsidRDefault="00355E8B">
            <w:pPr>
              <w:pStyle w:val="ConsPlusNormal"/>
            </w:pPr>
            <w:r>
              <w:t>95</w:t>
            </w:r>
          </w:p>
        </w:tc>
      </w:tr>
      <w:tr w:rsidR="003615FB" w14:paraId="13A19E33" w14:textId="77777777">
        <w:tc>
          <w:tcPr>
            <w:tcW w:w="1928" w:type="dxa"/>
            <w:tcBorders>
              <w:top w:val="single" w:sz="4" w:space="0" w:color="auto"/>
              <w:left w:val="single" w:sz="4" w:space="0" w:color="auto"/>
              <w:bottom w:val="single" w:sz="4" w:space="0" w:color="auto"/>
              <w:right w:val="single" w:sz="4" w:space="0" w:color="auto"/>
            </w:tcBorders>
          </w:tcPr>
          <w:p w14:paraId="0303B660" w14:textId="77777777" w:rsidR="003615FB" w:rsidRDefault="00355E8B">
            <w:pPr>
              <w:pStyle w:val="ConsPlusNormal"/>
            </w:pPr>
            <w:r>
              <w:t>Двухгодовики, %</w:t>
            </w:r>
          </w:p>
        </w:tc>
        <w:tc>
          <w:tcPr>
            <w:tcW w:w="1177" w:type="dxa"/>
            <w:tcBorders>
              <w:top w:val="single" w:sz="4" w:space="0" w:color="auto"/>
              <w:left w:val="single" w:sz="4" w:space="0" w:color="auto"/>
              <w:bottom w:val="single" w:sz="4" w:space="0" w:color="auto"/>
              <w:right w:val="single" w:sz="4" w:space="0" w:color="auto"/>
            </w:tcBorders>
          </w:tcPr>
          <w:p w14:paraId="407837F3" w14:textId="77777777" w:rsidR="003615FB" w:rsidRDefault="00355E8B">
            <w:pPr>
              <w:pStyle w:val="ConsPlusNormal"/>
            </w:pPr>
            <w:r>
              <w:t>90</w:t>
            </w:r>
          </w:p>
        </w:tc>
        <w:tc>
          <w:tcPr>
            <w:tcW w:w="1177" w:type="dxa"/>
            <w:tcBorders>
              <w:top w:val="single" w:sz="4" w:space="0" w:color="auto"/>
              <w:left w:val="single" w:sz="4" w:space="0" w:color="auto"/>
              <w:bottom w:val="single" w:sz="4" w:space="0" w:color="auto"/>
              <w:right w:val="single" w:sz="4" w:space="0" w:color="auto"/>
            </w:tcBorders>
          </w:tcPr>
          <w:p w14:paraId="5F072C29" w14:textId="77777777" w:rsidR="003615FB" w:rsidRDefault="00355E8B">
            <w:pPr>
              <w:pStyle w:val="ConsPlusNormal"/>
            </w:pPr>
            <w:r>
              <w:t>90</w:t>
            </w:r>
          </w:p>
        </w:tc>
        <w:tc>
          <w:tcPr>
            <w:tcW w:w="1177" w:type="dxa"/>
            <w:tcBorders>
              <w:top w:val="single" w:sz="4" w:space="0" w:color="auto"/>
              <w:left w:val="single" w:sz="4" w:space="0" w:color="auto"/>
              <w:bottom w:val="single" w:sz="4" w:space="0" w:color="auto"/>
              <w:right w:val="single" w:sz="4" w:space="0" w:color="auto"/>
            </w:tcBorders>
          </w:tcPr>
          <w:p w14:paraId="31360B4B" w14:textId="77777777" w:rsidR="003615FB" w:rsidRDefault="00355E8B">
            <w:pPr>
              <w:pStyle w:val="ConsPlusNormal"/>
            </w:pPr>
            <w:r>
              <w:t>80</w:t>
            </w:r>
          </w:p>
        </w:tc>
        <w:tc>
          <w:tcPr>
            <w:tcW w:w="1177" w:type="dxa"/>
            <w:tcBorders>
              <w:top w:val="single" w:sz="4" w:space="0" w:color="auto"/>
              <w:left w:val="single" w:sz="4" w:space="0" w:color="auto"/>
              <w:bottom w:val="single" w:sz="4" w:space="0" w:color="auto"/>
              <w:right w:val="single" w:sz="4" w:space="0" w:color="auto"/>
            </w:tcBorders>
          </w:tcPr>
          <w:p w14:paraId="015C1364" w14:textId="77777777" w:rsidR="003615FB" w:rsidRDefault="00355E8B">
            <w:pPr>
              <w:pStyle w:val="ConsPlusNormal"/>
            </w:pPr>
            <w:r>
              <w:t>90</w:t>
            </w:r>
          </w:p>
        </w:tc>
        <w:tc>
          <w:tcPr>
            <w:tcW w:w="1177" w:type="dxa"/>
            <w:tcBorders>
              <w:top w:val="single" w:sz="4" w:space="0" w:color="auto"/>
              <w:left w:val="single" w:sz="4" w:space="0" w:color="auto"/>
              <w:bottom w:val="single" w:sz="4" w:space="0" w:color="auto"/>
              <w:right w:val="single" w:sz="4" w:space="0" w:color="auto"/>
            </w:tcBorders>
          </w:tcPr>
          <w:p w14:paraId="4460A052" w14:textId="77777777" w:rsidR="003615FB" w:rsidRDefault="00355E8B">
            <w:pPr>
              <w:pStyle w:val="ConsPlusNormal"/>
            </w:pPr>
            <w:r>
              <w:t>90</w:t>
            </w:r>
          </w:p>
        </w:tc>
        <w:tc>
          <w:tcPr>
            <w:tcW w:w="1180" w:type="dxa"/>
            <w:tcBorders>
              <w:top w:val="single" w:sz="4" w:space="0" w:color="auto"/>
              <w:left w:val="single" w:sz="4" w:space="0" w:color="auto"/>
              <w:bottom w:val="single" w:sz="4" w:space="0" w:color="auto"/>
              <w:right w:val="single" w:sz="4" w:space="0" w:color="auto"/>
            </w:tcBorders>
          </w:tcPr>
          <w:p w14:paraId="49F33E16" w14:textId="77777777" w:rsidR="003615FB" w:rsidRDefault="00355E8B">
            <w:pPr>
              <w:pStyle w:val="ConsPlusNormal"/>
            </w:pPr>
            <w:r>
              <w:t>90</w:t>
            </w:r>
          </w:p>
        </w:tc>
      </w:tr>
    </w:tbl>
    <w:p w14:paraId="3A3EB397" w14:textId="77777777" w:rsidR="003615FB" w:rsidRDefault="003615FB">
      <w:pPr>
        <w:pStyle w:val="ConsPlusNormal"/>
        <w:jc w:val="both"/>
      </w:pPr>
    </w:p>
    <w:p w14:paraId="127C7004" w14:textId="77777777" w:rsidR="003615FB" w:rsidRDefault="003615FB">
      <w:pPr>
        <w:pStyle w:val="ConsPlusNormal"/>
        <w:jc w:val="both"/>
      </w:pPr>
    </w:p>
    <w:p w14:paraId="4AE1F9DB" w14:textId="77777777" w:rsidR="003615FB" w:rsidRDefault="003615FB">
      <w:pPr>
        <w:pStyle w:val="ConsPlusNormal"/>
        <w:pBdr>
          <w:top w:val="single" w:sz="6" w:space="0" w:color="auto"/>
        </w:pBdr>
        <w:spacing w:before="100" w:after="100"/>
        <w:jc w:val="both"/>
        <w:rPr>
          <w:sz w:val="2"/>
          <w:szCs w:val="2"/>
        </w:rPr>
      </w:pPr>
    </w:p>
    <w:sectPr w:rsidR="003615FB">
      <w:headerReference w:type="default" r:id="rId220"/>
      <w:footerReference w:type="default" r:id="rId221"/>
      <w:pgSz w:w="11906" w:h="16838"/>
      <w:pgMar w:top="1440" w:right="566" w:bottom="1440" w:left="1133"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47C871" w14:textId="77777777" w:rsidR="003615FB" w:rsidRDefault="00355E8B">
      <w:pPr>
        <w:spacing w:after="0" w:line="240" w:lineRule="auto"/>
      </w:pPr>
      <w:r>
        <w:separator/>
      </w:r>
    </w:p>
  </w:endnote>
  <w:endnote w:type="continuationSeparator" w:id="0">
    <w:p w14:paraId="351181EA" w14:textId="77777777" w:rsidR="003615FB" w:rsidRDefault="00355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39301" w14:textId="77777777" w:rsidR="003615FB" w:rsidRDefault="003615FB">
    <w:pPr>
      <w:pStyle w:val="ConsPlusNormal"/>
      <w:pBdr>
        <w:bottom w:val="single" w:sz="12" w:space="0" w:color="auto"/>
      </w:pBdr>
      <w:jc w:val="center"/>
      <w:rPr>
        <w:sz w:val="2"/>
        <w:szCs w:val="2"/>
      </w:rPr>
    </w:pPr>
  </w:p>
  <w:tbl>
    <w:tblPr>
      <w:tblW w:w="0" w:type="auto"/>
      <w:tblCellSpacing w:w="5" w:type="nil"/>
      <w:tblInd w:w="40" w:type="dxa"/>
      <w:tblCellMar>
        <w:left w:w="40" w:type="dxa"/>
        <w:right w:w="40" w:type="dxa"/>
      </w:tblCellMar>
      <w:tblLook w:val="0000" w:firstRow="0" w:lastRow="0" w:firstColumn="0" w:lastColumn="0" w:noHBand="0" w:noVBand="0"/>
    </w:tblPr>
    <w:tblGrid>
      <w:gridCol w:w="3320"/>
      <w:gridCol w:w="3527"/>
      <w:gridCol w:w="3320"/>
    </w:tblGrid>
    <w:tr w:rsidR="003615FB" w14:paraId="5241F5E4" w14:textId="77777777">
      <w:trPr>
        <w:trHeight w:hRule="exact" w:val="1663"/>
        <w:tblCellSpacing w:w="5" w:type="nil"/>
      </w:trPr>
      <w:tc>
        <w:tcPr>
          <w:tcW w:w="16" w:type="pct"/>
          <w:tcBorders>
            <w:top w:val="none" w:sz="2" w:space="0" w:color="auto"/>
            <w:left w:val="none" w:sz="2" w:space="0" w:color="auto"/>
            <w:bottom w:val="none" w:sz="2" w:space="0" w:color="auto"/>
            <w:right w:val="none" w:sz="2" w:space="0" w:color="auto"/>
          </w:tcBorders>
          <w:vAlign w:val="center"/>
        </w:tcPr>
        <w:p w14:paraId="003B8EEC" w14:textId="77777777" w:rsidR="003615FB" w:rsidRDefault="00355E8B">
          <w:pPr>
            <w:pStyle w:val="ConsPlusNormal"/>
            <w:rPr>
              <w:b/>
              <w:bCs/>
              <w:color w:val="F58220"/>
              <w:sz w:val="28"/>
              <w:szCs w:val="28"/>
            </w:rPr>
          </w:pPr>
          <w:r>
            <w:rPr>
              <w:b/>
              <w:bCs/>
              <w:color w:val="F58220"/>
              <w:sz w:val="28"/>
              <w:szCs w:val="28"/>
            </w:rPr>
            <w:t>КонсультантПлюс</w:t>
          </w:r>
          <w:r>
            <w:rPr>
              <w:b/>
              <w:bCs/>
              <w:sz w:val="16"/>
              <w:szCs w:val="16"/>
            </w:rPr>
            <w:br/>
          </w:r>
          <w:r>
            <w:rPr>
              <w:b/>
              <w:bCs/>
              <w:sz w:val="16"/>
              <w:szCs w:val="16"/>
            </w:rPr>
            <w:t>надежная правовая поддержка</w:t>
          </w:r>
        </w:p>
      </w:tc>
      <w:tc>
        <w:tcPr>
          <w:tcW w:w="17" w:type="pct"/>
          <w:tcBorders>
            <w:top w:val="none" w:sz="2" w:space="0" w:color="auto"/>
            <w:left w:val="none" w:sz="2" w:space="0" w:color="auto"/>
            <w:bottom w:val="none" w:sz="2" w:space="0" w:color="auto"/>
            <w:right w:val="none" w:sz="2" w:space="0" w:color="auto"/>
          </w:tcBorders>
          <w:vAlign w:val="center"/>
        </w:tcPr>
        <w:p w14:paraId="07E69A07" w14:textId="77777777" w:rsidR="003615FB" w:rsidRDefault="00D4292D">
          <w:pPr>
            <w:pStyle w:val="ConsPlusNormal"/>
            <w:jc w:val="center"/>
            <w:rPr>
              <w:b/>
              <w:bCs/>
              <w:sz w:val="20"/>
              <w:szCs w:val="20"/>
            </w:rPr>
          </w:pPr>
          <w:hyperlink r:id="rId1" w:history="1">
            <w:r w:rsidR="00355E8B">
              <w:rPr>
                <w:b/>
                <w:bCs/>
                <w:color w:val="0000FF"/>
                <w:sz w:val="20"/>
                <w:szCs w:val="20"/>
              </w:rPr>
              <w:t>www.consultant.ru</w:t>
            </w:r>
          </w:hyperlink>
        </w:p>
      </w:tc>
      <w:tc>
        <w:tcPr>
          <w:tcW w:w="16" w:type="pct"/>
          <w:tcBorders>
            <w:top w:val="none" w:sz="2" w:space="0" w:color="auto"/>
            <w:left w:val="none" w:sz="2" w:space="0" w:color="auto"/>
            <w:bottom w:val="none" w:sz="2" w:space="0" w:color="auto"/>
            <w:right w:val="none" w:sz="2" w:space="0" w:color="auto"/>
          </w:tcBorders>
          <w:vAlign w:val="center"/>
        </w:tcPr>
        <w:p w14:paraId="34AFAB0E" w14:textId="77777777" w:rsidR="003615FB" w:rsidRDefault="00355E8B">
          <w:pPr>
            <w:pStyle w:val="ConsPlusNormal"/>
            <w:jc w:val="right"/>
            <w:rPr>
              <w:sz w:val="20"/>
              <w:szCs w:val="20"/>
            </w:rPr>
          </w:pPr>
          <w:r>
            <w:rPr>
              <w:sz w:val="20"/>
              <w:szCs w:val="20"/>
            </w:rPr>
            <w:t xml:space="preserve">Страница </w:t>
          </w:r>
          <w:r>
            <w:rPr>
              <w:sz w:val="20"/>
              <w:szCs w:val="20"/>
            </w:rPr>
            <w:fldChar w:fldCharType="begin"/>
          </w:r>
          <w:r>
            <w:rPr>
              <w:sz w:val="20"/>
              <w:szCs w:val="20"/>
            </w:rPr>
            <w:instrText>\PAGE</w:instrText>
          </w:r>
          <w:r>
            <w:rPr>
              <w:sz w:val="20"/>
              <w:szCs w:val="20"/>
            </w:rPr>
            <w:fldChar w:fldCharType="separate"/>
          </w:r>
          <w:r w:rsidR="006969BE">
            <w:rPr>
              <w:noProof/>
              <w:sz w:val="20"/>
              <w:szCs w:val="20"/>
            </w:rPr>
            <w:t>2</w:t>
          </w:r>
          <w:r>
            <w:rPr>
              <w:sz w:val="20"/>
              <w:szCs w:val="20"/>
            </w:rPr>
            <w:fldChar w:fldCharType="end"/>
          </w:r>
          <w:r>
            <w:rPr>
              <w:sz w:val="20"/>
              <w:szCs w:val="20"/>
            </w:rPr>
            <w:t xml:space="preserve"> из </w:t>
          </w:r>
          <w:r>
            <w:rPr>
              <w:sz w:val="20"/>
              <w:szCs w:val="20"/>
            </w:rPr>
            <w:fldChar w:fldCharType="begin"/>
          </w:r>
          <w:r>
            <w:rPr>
              <w:sz w:val="20"/>
              <w:szCs w:val="20"/>
            </w:rPr>
            <w:instrText>\NUMPAGES</w:instrText>
          </w:r>
          <w:r>
            <w:rPr>
              <w:sz w:val="20"/>
              <w:szCs w:val="20"/>
            </w:rPr>
            <w:fldChar w:fldCharType="separate"/>
          </w:r>
          <w:r w:rsidR="006969BE">
            <w:rPr>
              <w:noProof/>
              <w:sz w:val="20"/>
              <w:szCs w:val="20"/>
            </w:rPr>
            <w:t>3</w:t>
          </w:r>
          <w:r>
            <w:rPr>
              <w:sz w:val="20"/>
              <w:szCs w:val="20"/>
            </w:rPr>
            <w:fldChar w:fldCharType="end"/>
          </w:r>
        </w:p>
      </w:tc>
    </w:tr>
  </w:tbl>
  <w:p w14:paraId="4783172A" w14:textId="77777777" w:rsidR="003615FB" w:rsidRDefault="003615FB">
    <w:pPr>
      <w:pStyle w:val="ConsPlusNormal"/>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D8425" w14:textId="77777777" w:rsidR="003615FB" w:rsidRDefault="003615FB">
    <w:pPr>
      <w:pStyle w:val="ConsPlusNormal"/>
      <w:pBdr>
        <w:bottom w:val="single" w:sz="12" w:space="0" w:color="auto"/>
      </w:pBdr>
      <w:jc w:val="center"/>
      <w:rPr>
        <w:sz w:val="2"/>
        <w:szCs w:val="2"/>
      </w:rPr>
    </w:pPr>
  </w:p>
  <w:tbl>
    <w:tblPr>
      <w:tblW w:w="0" w:type="auto"/>
      <w:tblCellSpacing w:w="5" w:type="nil"/>
      <w:tblInd w:w="40" w:type="dxa"/>
      <w:tblCellMar>
        <w:left w:w="40" w:type="dxa"/>
        <w:right w:w="40" w:type="dxa"/>
      </w:tblCellMar>
      <w:tblLook w:val="0000" w:firstRow="0" w:lastRow="0" w:firstColumn="0" w:lastColumn="0" w:noHBand="0" w:noVBand="0"/>
    </w:tblPr>
    <w:tblGrid>
      <w:gridCol w:w="4544"/>
      <w:gridCol w:w="4829"/>
      <w:gridCol w:w="4545"/>
    </w:tblGrid>
    <w:tr w:rsidR="003615FB" w14:paraId="2152E777" w14:textId="77777777">
      <w:trPr>
        <w:trHeight w:hRule="exact" w:val="1170"/>
        <w:tblCellSpacing w:w="5" w:type="nil"/>
      </w:trPr>
      <w:tc>
        <w:tcPr>
          <w:tcW w:w="16" w:type="pct"/>
          <w:tcBorders>
            <w:top w:val="none" w:sz="2" w:space="0" w:color="auto"/>
            <w:left w:val="none" w:sz="2" w:space="0" w:color="auto"/>
            <w:bottom w:val="none" w:sz="2" w:space="0" w:color="auto"/>
            <w:right w:val="none" w:sz="2" w:space="0" w:color="auto"/>
          </w:tcBorders>
          <w:vAlign w:val="center"/>
        </w:tcPr>
        <w:p w14:paraId="79135E39" w14:textId="77777777" w:rsidR="003615FB" w:rsidRDefault="00355E8B">
          <w:pPr>
            <w:pStyle w:val="ConsPlusNormal"/>
            <w:rPr>
              <w:b/>
              <w:bCs/>
              <w:color w:val="F58220"/>
              <w:sz w:val="28"/>
              <w:szCs w:val="28"/>
            </w:rPr>
          </w:pPr>
          <w:r>
            <w:rPr>
              <w:b/>
              <w:bCs/>
              <w:color w:val="F58220"/>
              <w:sz w:val="28"/>
              <w:szCs w:val="28"/>
            </w:rPr>
            <w:t>КонсультантПлюс</w:t>
          </w:r>
          <w:r>
            <w:rPr>
              <w:b/>
              <w:bCs/>
              <w:sz w:val="16"/>
              <w:szCs w:val="16"/>
            </w:rPr>
            <w:br/>
          </w:r>
          <w:r>
            <w:rPr>
              <w:b/>
              <w:bCs/>
              <w:sz w:val="16"/>
              <w:szCs w:val="16"/>
            </w:rPr>
            <w:t>надежная правовая поддержка</w:t>
          </w:r>
        </w:p>
      </w:tc>
      <w:tc>
        <w:tcPr>
          <w:tcW w:w="17" w:type="pct"/>
          <w:tcBorders>
            <w:top w:val="none" w:sz="2" w:space="0" w:color="auto"/>
            <w:left w:val="none" w:sz="2" w:space="0" w:color="auto"/>
            <w:bottom w:val="none" w:sz="2" w:space="0" w:color="auto"/>
            <w:right w:val="none" w:sz="2" w:space="0" w:color="auto"/>
          </w:tcBorders>
          <w:vAlign w:val="center"/>
        </w:tcPr>
        <w:p w14:paraId="7712A84A" w14:textId="77777777" w:rsidR="003615FB" w:rsidRDefault="00D4292D">
          <w:pPr>
            <w:pStyle w:val="ConsPlusNormal"/>
            <w:jc w:val="center"/>
            <w:rPr>
              <w:b/>
              <w:bCs/>
              <w:sz w:val="20"/>
              <w:szCs w:val="20"/>
            </w:rPr>
          </w:pPr>
          <w:hyperlink r:id="rId1" w:history="1">
            <w:r w:rsidR="00355E8B">
              <w:rPr>
                <w:b/>
                <w:bCs/>
                <w:color w:val="0000FF"/>
                <w:sz w:val="20"/>
                <w:szCs w:val="20"/>
              </w:rPr>
              <w:t>www.consultant.ru</w:t>
            </w:r>
          </w:hyperlink>
        </w:p>
      </w:tc>
      <w:tc>
        <w:tcPr>
          <w:tcW w:w="16" w:type="pct"/>
          <w:tcBorders>
            <w:top w:val="none" w:sz="2" w:space="0" w:color="auto"/>
            <w:left w:val="none" w:sz="2" w:space="0" w:color="auto"/>
            <w:bottom w:val="none" w:sz="2" w:space="0" w:color="auto"/>
            <w:right w:val="none" w:sz="2" w:space="0" w:color="auto"/>
          </w:tcBorders>
          <w:vAlign w:val="center"/>
        </w:tcPr>
        <w:p w14:paraId="21CF1B31" w14:textId="1903D610" w:rsidR="003615FB" w:rsidRDefault="00355E8B">
          <w:pPr>
            <w:pStyle w:val="ConsPlusNormal"/>
            <w:jc w:val="right"/>
            <w:rPr>
              <w:sz w:val="20"/>
              <w:szCs w:val="20"/>
            </w:rPr>
          </w:pPr>
          <w:r>
            <w:rPr>
              <w:sz w:val="20"/>
              <w:szCs w:val="20"/>
            </w:rPr>
            <w:t xml:space="preserve">Страница </w:t>
          </w:r>
          <w:r>
            <w:rPr>
              <w:sz w:val="20"/>
              <w:szCs w:val="20"/>
            </w:rPr>
            <w:fldChar w:fldCharType="begin"/>
          </w:r>
          <w:r>
            <w:rPr>
              <w:sz w:val="20"/>
              <w:szCs w:val="20"/>
            </w:rPr>
            <w:instrText>\PAGE</w:instrText>
          </w:r>
          <w:r>
            <w:rPr>
              <w:sz w:val="20"/>
              <w:szCs w:val="20"/>
            </w:rPr>
            <w:fldChar w:fldCharType="separate"/>
          </w:r>
          <w:r>
            <w:rPr>
              <w:noProof/>
              <w:sz w:val="20"/>
              <w:szCs w:val="20"/>
            </w:rPr>
            <w:t>115</w:t>
          </w:r>
          <w:r>
            <w:rPr>
              <w:sz w:val="20"/>
              <w:szCs w:val="20"/>
            </w:rPr>
            <w:fldChar w:fldCharType="end"/>
          </w:r>
          <w:r>
            <w:rPr>
              <w:sz w:val="20"/>
              <w:szCs w:val="20"/>
            </w:rPr>
            <w:t xml:space="preserve"> из </w:t>
          </w:r>
          <w:r>
            <w:rPr>
              <w:sz w:val="20"/>
              <w:szCs w:val="20"/>
            </w:rPr>
            <w:fldChar w:fldCharType="begin"/>
          </w:r>
          <w:r>
            <w:rPr>
              <w:sz w:val="20"/>
              <w:szCs w:val="20"/>
            </w:rPr>
            <w:instrText>\NUMPAGES</w:instrText>
          </w:r>
          <w:r>
            <w:rPr>
              <w:sz w:val="20"/>
              <w:szCs w:val="20"/>
            </w:rPr>
            <w:fldChar w:fldCharType="separate"/>
          </w:r>
          <w:r>
            <w:rPr>
              <w:noProof/>
              <w:sz w:val="20"/>
              <w:szCs w:val="20"/>
            </w:rPr>
            <w:t>116</w:t>
          </w:r>
          <w:r>
            <w:rPr>
              <w:sz w:val="20"/>
              <w:szCs w:val="20"/>
            </w:rPr>
            <w:fldChar w:fldCharType="end"/>
          </w:r>
        </w:p>
      </w:tc>
    </w:tr>
  </w:tbl>
  <w:p w14:paraId="048690B5" w14:textId="77777777" w:rsidR="003615FB" w:rsidRDefault="003615FB">
    <w:pPr>
      <w:pStyle w:val="ConsPlusNormal"/>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51C74" w14:textId="77777777" w:rsidR="003615FB" w:rsidRDefault="003615FB">
    <w:pPr>
      <w:pStyle w:val="ConsPlusNormal"/>
      <w:pBdr>
        <w:bottom w:val="single" w:sz="12" w:space="0" w:color="auto"/>
      </w:pBdr>
      <w:jc w:val="center"/>
      <w:rPr>
        <w:sz w:val="2"/>
        <w:szCs w:val="2"/>
      </w:rPr>
    </w:pPr>
  </w:p>
  <w:tbl>
    <w:tblPr>
      <w:tblW w:w="0" w:type="auto"/>
      <w:tblCellSpacing w:w="5" w:type="nil"/>
      <w:tblInd w:w="40" w:type="dxa"/>
      <w:tblCellMar>
        <w:left w:w="40" w:type="dxa"/>
        <w:right w:w="40" w:type="dxa"/>
      </w:tblCellMar>
      <w:tblLook w:val="0000" w:firstRow="0" w:lastRow="0" w:firstColumn="0" w:lastColumn="0" w:noHBand="0" w:noVBand="0"/>
    </w:tblPr>
    <w:tblGrid>
      <w:gridCol w:w="3320"/>
      <w:gridCol w:w="3527"/>
      <w:gridCol w:w="3320"/>
    </w:tblGrid>
    <w:tr w:rsidR="003615FB" w14:paraId="4C33F3C3" w14:textId="77777777">
      <w:trPr>
        <w:trHeight w:hRule="exact" w:val="1663"/>
        <w:tblCellSpacing w:w="5" w:type="nil"/>
      </w:trPr>
      <w:tc>
        <w:tcPr>
          <w:tcW w:w="16" w:type="pct"/>
          <w:tcBorders>
            <w:top w:val="none" w:sz="2" w:space="0" w:color="auto"/>
            <w:left w:val="none" w:sz="2" w:space="0" w:color="auto"/>
            <w:bottom w:val="none" w:sz="2" w:space="0" w:color="auto"/>
            <w:right w:val="none" w:sz="2" w:space="0" w:color="auto"/>
          </w:tcBorders>
          <w:vAlign w:val="center"/>
        </w:tcPr>
        <w:p w14:paraId="2F11594C" w14:textId="77777777" w:rsidR="003615FB" w:rsidRDefault="00355E8B">
          <w:pPr>
            <w:pStyle w:val="ConsPlusNormal"/>
            <w:rPr>
              <w:b/>
              <w:bCs/>
              <w:color w:val="F58220"/>
              <w:sz w:val="28"/>
              <w:szCs w:val="28"/>
            </w:rPr>
          </w:pPr>
          <w:r>
            <w:rPr>
              <w:b/>
              <w:bCs/>
              <w:color w:val="F58220"/>
              <w:sz w:val="28"/>
              <w:szCs w:val="28"/>
            </w:rPr>
            <w:t>КонсультантПлюс</w:t>
          </w:r>
          <w:r>
            <w:rPr>
              <w:b/>
              <w:bCs/>
              <w:sz w:val="16"/>
              <w:szCs w:val="16"/>
            </w:rPr>
            <w:br/>
          </w:r>
          <w:r>
            <w:rPr>
              <w:b/>
              <w:bCs/>
              <w:sz w:val="16"/>
              <w:szCs w:val="16"/>
            </w:rPr>
            <w:t>надежная правовая поддержка</w:t>
          </w:r>
        </w:p>
      </w:tc>
      <w:tc>
        <w:tcPr>
          <w:tcW w:w="17" w:type="pct"/>
          <w:tcBorders>
            <w:top w:val="none" w:sz="2" w:space="0" w:color="auto"/>
            <w:left w:val="none" w:sz="2" w:space="0" w:color="auto"/>
            <w:bottom w:val="none" w:sz="2" w:space="0" w:color="auto"/>
            <w:right w:val="none" w:sz="2" w:space="0" w:color="auto"/>
          </w:tcBorders>
          <w:vAlign w:val="center"/>
        </w:tcPr>
        <w:p w14:paraId="479B7334" w14:textId="77777777" w:rsidR="003615FB" w:rsidRDefault="00D4292D">
          <w:pPr>
            <w:pStyle w:val="ConsPlusNormal"/>
            <w:jc w:val="center"/>
            <w:rPr>
              <w:b/>
              <w:bCs/>
              <w:sz w:val="20"/>
              <w:szCs w:val="20"/>
            </w:rPr>
          </w:pPr>
          <w:hyperlink r:id="rId1" w:history="1">
            <w:r w:rsidR="00355E8B">
              <w:rPr>
                <w:b/>
                <w:bCs/>
                <w:color w:val="0000FF"/>
                <w:sz w:val="20"/>
                <w:szCs w:val="20"/>
              </w:rPr>
              <w:t>www.consultant.ru</w:t>
            </w:r>
          </w:hyperlink>
        </w:p>
      </w:tc>
      <w:tc>
        <w:tcPr>
          <w:tcW w:w="16" w:type="pct"/>
          <w:tcBorders>
            <w:top w:val="none" w:sz="2" w:space="0" w:color="auto"/>
            <w:left w:val="none" w:sz="2" w:space="0" w:color="auto"/>
            <w:bottom w:val="none" w:sz="2" w:space="0" w:color="auto"/>
            <w:right w:val="none" w:sz="2" w:space="0" w:color="auto"/>
          </w:tcBorders>
          <w:vAlign w:val="center"/>
        </w:tcPr>
        <w:p w14:paraId="319F6D61" w14:textId="1BB3B599" w:rsidR="003615FB" w:rsidRDefault="00355E8B">
          <w:pPr>
            <w:pStyle w:val="ConsPlusNormal"/>
            <w:jc w:val="right"/>
            <w:rPr>
              <w:sz w:val="20"/>
              <w:szCs w:val="20"/>
            </w:rPr>
          </w:pPr>
          <w:r>
            <w:rPr>
              <w:sz w:val="20"/>
              <w:szCs w:val="20"/>
            </w:rPr>
            <w:t xml:space="preserve">Страница </w:t>
          </w:r>
          <w:r>
            <w:rPr>
              <w:sz w:val="20"/>
              <w:szCs w:val="20"/>
            </w:rPr>
            <w:fldChar w:fldCharType="begin"/>
          </w:r>
          <w:r>
            <w:rPr>
              <w:sz w:val="20"/>
              <w:szCs w:val="20"/>
            </w:rPr>
            <w:instrText>\PAGE</w:instrText>
          </w:r>
          <w:r>
            <w:rPr>
              <w:sz w:val="20"/>
              <w:szCs w:val="20"/>
            </w:rPr>
            <w:fldChar w:fldCharType="separate"/>
          </w:r>
          <w:r>
            <w:rPr>
              <w:noProof/>
              <w:sz w:val="20"/>
              <w:szCs w:val="20"/>
            </w:rPr>
            <w:t>117</w:t>
          </w:r>
          <w:r>
            <w:rPr>
              <w:sz w:val="20"/>
              <w:szCs w:val="20"/>
            </w:rPr>
            <w:fldChar w:fldCharType="end"/>
          </w:r>
          <w:r>
            <w:rPr>
              <w:sz w:val="20"/>
              <w:szCs w:val="20"/>
            </w:rPr>
            <w:t xml:space="preserve"> из </w:t>
          </w:r>
          <w:r>
            <w:rPr>
              <w:sz w:val="20"/>
              <w:szCs w:val="20"/>
            </w:rPr>
            <w:fldChar w:fldCharType="begin"/>
          </w:r>
          <w:r>
            <w:rPr>
              <w:sz w:val="20"/>
              <w:szCs w:val="20"/>
            </w:rPr>
            <w:instrText>\NUMPAGES</w:instrText>
          </w:r>
          <w:r>
            <w:rPr>
              <w:sz w:val="20"/>
              <w:szCs w:val="20"/>
            </w:rPr>
            <w:fldChar w:fldCharType="separate"/>
          </w:r>
          <w:r>
            <w:rPr>
              <w:noProof/>
              <w:sz w:val="20"/>
              <w:szCs w:val="20"/>
            </w:rPr>
            <w:t>118</w:t>
          </w:r>
          <w:r>
            <w:rPr>
              <w:sz w:val="20"/>
              <w:szCs w:val="20"/>
            </w:rPr>
            <w:fldChar w:fldCharType="end"/>
          </w:r>
        </w:p>
      </w:tc>
    </w:tr>
  </w:tbl>
  <w:p w14:paraId="001B4B4C" w14:textId="77777777" w:rsidR="003615FB" w:rsidRDefault="003615FB">
    <w:pPr>
      <w:pStyle w:val="ConsPlusNormal"/>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E5F135" w14:textId="77777777" w:rsidR="003615FB" w:rsidRDefault="00355E8B">
      <w:pPr>
        <w:spacing w:after="0" w:line="240" w:lineRule="auto"/>
      </w:pPr>
      <w:r>
        <w:separator/>
      </w:r>
    </w:p>
  </w:footnote>
  <w:footnote w:type="continuationSeparator" w:id="0">
    <w:p w14:paraId="44C64260" w14:textId="77777777" w:rsidR="003615FB" w:rsidRDefault="00355E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Spacing w:w="5" w:type="nil"/>
      <w:tblInd w:w="40" w:type="dxa"/>
      <w:tblCellMar>
        <w:left w:w="40" w:type="dxa"/>
        <w:right w:w="40" w:type="dxa"/>
      </w:tblCellMar>
      <w:tblLook w:val="0000" w:firstRow="0" w:lastRow="0" w:firstColumn="0" w:lastColumn="0" w:noHBand="0" w:noVBand="0"/>
    </w:tblPr>
    <w:tblGrid>
      <w:gridCol w:w="5882"/>
      <w:gridCol w:w="436"/>
      <w:gridCol w:w="4358"/>
    </w:tblGrid>
    <w:tr w:rsidR="003615FB" w14:paraId="454CE2D0" w14:textId="77777777">
      <w:trPr>
        <w:trHeight w:hRule="exact" w:val="1683"/>
        <w:tblCellSpacing w:w="5" w:type="nil"/>
      </w:trPr>
      <w:tc>
        <w:tcPr>
          <w:tcW w:w="27" w:type="pct"/>
          <w:tcBorders>
            <w:top w:val="none" w:sz="2" w:space="0" w:color="auto"/>
            <w:left w:val="none" w:sz="2" w:space="0" w:color="auto"/>
            <w:bottom w:val="none" w:sz="2" w:space="0" w:color="auto"/>
            <w:right w:val="none" w:sz="2" w:space="0" w:color="auto"/>
          </w:tcBorders>
          <w:vAlign w:val="center"/>
        </w:tcPr>
        <w:p w14:paraId="6A952C4F" w14:textId="77777777" w:rsidR="003615FB" w:rsidRDefault="00355E8B">
          <w:pPr>
            <w:pStyle w:val="ConsPlusNormal"/>
            <w:rPr>
              <w:sz w:val="16"/>
              <w:szCs w:val="16"/>
            </w:rPr>
          </w:pPr>
          <w:r>
            <w:rPr>
              <w:sz w:val="16"/>
              <w:szCs w:val="16"/>
            </w:rPr>
            <w:t>Приказ Минэкономразвития России от 12.05.2017 N 226</w:t>
          </w:r>
          <w:r>
            <w:rPr>
              <w:sz w:val="16"/>
              <w:szCs w:val="16"/>
            </w:rPr>
            <w:br/>
            <w:t>(ред. от 09.09.2019)</w:t>
          </w:r>
          <w:r>
            <w:rPr>
              <w:sz w:val="16"/>
              <w:szCs w:val="16"/>
            </w:rPr>
            <w:br/>
            <w:t>"Об утверждении методических указаний о государ...</w:t>
          </w:r>
        </w:p>
      </w:tc>
      <w:tc>
        <w:tcPr>
          <w:tcW w:w="2" w:type="pct"/>
          <w:tcBorders>
            <w:top w:val="none" w:sz="2" w:space="0" w:color="auto"/>
            <w:left w:val="none" w:sz="2" w:space="0" w:color="auto"/>
            <w:bottom w:val="none" w:sz="2" w:space="0" w:color="auto"/>
            <w:right w:val="none" w:sz="2" w:space="0" w:color="auto"/>
          </w:tcBorders>
          <w:vAlign w:val="center"/>
        </w:tcPr>
        <w:p w14:paraId="77D1C184" w14:textId="77777777" w:rsidR="003615FB" w:rsidRDefault="003615FB">
          <w:pPr>
            <w:pStyle w:val="ConsPlusNormal"/>
            <w:jc w:val="center"/>
          </w:pPr>
        </w:p>
        <w:p w14:paraId="44F9D798" w14:textId="77777777" w:rsidR="003615FB" w:rsidRDefault="003615FB">
          <w:pPr>
            <w:pStyle w:val="ConsPlusNormal"/>
            <w:jc w:val="center"/>
          </w:pPr>
        </w:p>
      </w:tc>
      <w:tc>
        <w:tcPr>
          <w:tcW w:w="20" w:type="pct"/>
          <w:tcBorders>
            <w:top w:val="none" w:sz="2" w:space="0" w:color="auto"/>
            <w:left w:val="none" w:sz="2" w:space="0" w:color="auto"/>
            <w:bottom w:val="none" w:sz="2" w:space="0" w:color="auto"/>
            <w:right w:val="none" w:sz="2" w:space="0" w:color="auto"/>
          </w:tcBorders>
          <w:vAlign w:val="center"/>
        </w:tcPr>
        <w:p w14:paraId="3FD0B8C3" w14:textId="77777777" w:rsidR="003615FB" w:rsidRDefault="00355E8B">
          <w:pPr>
            <w:pStyle w:val="ConsPlusNormal"/>
            <w:jc w:val="right"/>
            <w:rPr>
              <w:sz w:val="16"/>
              <w:szCs w:val="16"/>
            </w:rPr>
          </w:pPr>
          <w:r>
            <w:rPr>
              <w:sz w:val="18"/>
              <w:szCs w:val="18"/>
            </w:rPr>
            <w:t xml:space="preserve">Документ предоставлен </w:t>
          </w:r>
          <w:hyperlink r:id="rId1" w:history="1">
            <w:r>
              <w:rPr>
                <w:color w:val="0000FF"/>
                <w:sz w:val="18"/>
                <w:szCs w:val="18"/>
              </w:rPr>
              <w:t>КонсультантПлюс</w:t>
            </w:r>
          </w:hyperlink>
          <w:r>
            <w:rPr>
              <w:sz w:val="18"/>
              <w:szCs w:val="18"/>
            </w:rPr>
            <w:br/>
          </w:r>
          <w:r>
            <w:rPr>
              <w:sz w:val="16"/>
              <w:szCs w:val="16"/>
            </w:rPr>
            <w:t>Дата сохранения: 14.04.2021</w:t>
          </w:r>
        </w:p>
      </w:tc>
    </w:tr>
  </w:tbl>
  <w:p w14:paraId="31A61477" w14:textId="77777777" w:rsidR="003615FB" w:rsidRDefault="003615FB">
    <w:pPr>
      <w:pStyle w:val="ConsPlusNormal"/>
      <w:pBdr>
        <w:bottom w:val="single" w:sz="12" w:space="0" w:color="auto"/>
      </w:pBdr>
      <w:jc w:val="center"/>
      <w:rPr>
        <w:sz w:val="2"/>
        <w:szCs w:val="2"/>
      </w:rPr>
    </w:pPr>
  </w:p>
  <w:p w14:paraId="4B6BD6F9" w14:textId="77777777" w:rsidR="003615FB" w:rsidRDefault="00355E8B">
    <w:pPr>
      <w:pStyle w:val="ConsPlusNormal"/>
    </w:pPr>
    <w:r>
      <w:rPr>
        <w:sz w:val="10"/>
        <w:szCs w:val="1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Spacing w:w="5" w:type="nil"/>
      <w:tblInd w:w="40" w:type="dxa"/>
      <w:tblCellMar>
        <w:left w:w="40" w:type="dxa"/>
        <w:right w:w="40" w:type="dxa"/>
      </w:tblCellMar>
      <w:tblLook w:val="0000" w:firstRow="0" w:lastRow="0" w:firstColumn="0" w:lastColumn="0" w:noHBand="0" w:noVBand="0"/>
    </w:tblPr>
    <w:tblGrid>
      <w:gridCol w:w="5882"/>
      <w:gridCol w:w="436"/>
      <w:gridCol w:w="4358"/>
    </w:tblGrid>
    <w:tr w:rsidR="003615FB" w14:paraId="39B0EB77" w14:textId="77777777">
      <w:trPr>
        <w:trHeight w:hRule="exact" w:val="1190"/>
        <w:tblCellSpacing w:w="5" w:type="nil"/>
      </w:trPr>
      <w:tc>
        <w:tcPr>
          <w:tcW w:w="27" w:type="pct"/>
          <w:tcBorders>
            <w:top w:val="none" w:sz="2" w:space="0" w:color="auto"/>
            <w:left w:val="none" w:sz="2" w:space="0" w:color="auto"/>
            <w:bottom w:val="none" w:sz="2" w:space="0" w:color="auto"/>
            <w:right w:val="none" w:sz="2" w:space="0" w:color="auto"/>
          </w:tcBorders>
          <w:vAlign w:val="center"/>
        </w:tcPr>
        <w:p w14:paraId="5DB3448A" w14:textId="77777777" w:rsidR="003615FB" w:rsidRDefault="00355E8B">
          <w:pPr>
            <w:pStyle w:val="ConsPlusNormal"/>
            <w:rPr>
              <w:sz w:val="16"/>
              <w:szCs w:val="16"/>
            </w:rPr>
          </w:pPr>
          <w:r>
            <w:rPr>
              <w:sz w:val="16"/>
              <w:szCs w:val="16"/>
            </w:rPr>
            <w:t>Приказ Минэкономразвития России от 12.05.2017 N 226</w:t>
          </w:r>
          <w:r>
            <w:rPr>
              <w:sz w:val="16"/>
              <w:szCs w:val="16"/>
            </w:rPr>
            <w:br/>
            <w:t>(ред. от 09.09.2019)</w:t>
          </w:r>
          <w:r>
            <w:rPr>
              <w:sz w:val="16"/>
              <w:szCs w:val="16"/>
            </w:rPr>
            <w:br/>
            <w:t>"Об утверждении методических указаний о государ...</w:t>
          </w:r>
        </w:p>
      </w:tc>
      <w:tc>
        <w:tcPr>
          <w:tcW w:w="2" w:type="pct"/>
          <w:tcBorders>
            <w:top w:val="none" w:sz="2" w:space="0" w:color="auto"/>
            <w:left w:val="none" w:sz="2" w:space="0" w:color="auto"/>
            <w:bottom w:val="none" w:sz="2" w:space="0" w:color="auto"/>
            <w:right w:val="none" w:sz="2" w:space="0" w:color="auto"/>
          </w:tcBorders>
          <w:vAlign w:val="center"/>
        </w:tcPr>
        <w:p w14:paraId="41594C3B" w14:textId="77777777" w:rsidR="003615FB" w:rsidRDefault="003615FB">
          <w:pPr>
            <w:pStyle w:val="ConsPlusNormal"/>
            <w:jc w:val="center"/>
          </w:pPr>
        </w:p>
        <w:p w14:paraId="19CE5511" w14:textId="77777777" w:rsidR="003615FB" w:rsidRDefault="003615FB">
          <w:pPr>
            <w:pStyle w:val="ConsPlusNormal"/>
            <w:jc w:val="center"/>
          </w:pPr>
        </w:p>
      </w:tc>
      <w:tc>
        <w:tcPr>
          <w:tcW w:w="20" w:type="pct"/>
          <w:tcBorders>
            <w:top w:val="none" w:sz="2" w:space="0" w:color="auto"/>
            <w:left w:val="none" w:sz="2" w:space="0" w:color="auto"/>
            <w:bottom w:val="none" w:sz="2" w:space="0" w:color="auto"/>
            <w:right w:val="none" w:sz="2" w:space="0" w:color="auto"/>
          </w:tcBorders>
          <w:vAlign w:val="center"/>
        </w:tcPr>
        <w:p w14:paraId="1BA23AA7" w14:textId="77777777" w:rsidR="003615FB" w:rsidRDefault="00355E8B">
          <w:pPr>
            <w:pStyle w:val="ConsPlusNormal"/>
            <w:jc w:val="right"/>
            <w:rPr>
              <w:sz w:val="16"/>
              <w:szCs w:val="16"/>
            </w:rPr>
          </w:pPr>
          <w:r>
            <w:rPr>
              <w:sz w:val="18"/>
              <w:szCs w:val="18"/>
            </w:rPr>
            <w:t xml:space="preserve">Документ предоставлен </w:t>
          </w:r>
          <w:hyperlink r:id="rId1" w:history="1">
            <w:r>
              <w:rPr>
                <w:color w:val="0000FF"/>
                <w:sz w:val="18"/>
                <w:szCs w:val="18"/>
              </w:rPr>
              <w:t>КонсультантПлюс</w:t>
            </w:r>
          </w:hyperlink>
          <w:r>
            <w:rPr>
              <w:sz w:val="18"/>
              <w:szCs w:val="18"/>
            </w:rPr>
            <w:br/>
          </w:r>
          <w:r>
            <w:rPr>
              <w:sz w:val="16"/>
              <w:szCs w:val="16"/>
            </w:rPr>
            <w:t>Дата сохранения: 14.04.2021</w:t>
          </w:r>
        </w:p>
      </w:tc>
    </w:tr>
  </w:tbl>
  <w:p w14:paraId="5346030E" w14:textId="77777777" w:rsidR="003615FB" w:rsidRDefault="003615FB">
    <w:pPr>
      <w:pStyle w:val="ConsPlusNormal"/>
      <w:pBdr>
        <w:bottom w:val="single" w:sz="12" w:space="0" w:color="auto"/>
      </w:pBdr>
      <w:jc w:val="center"/>
      <w:rPr>
        <w:sz w:val="2"/>
        <w:szCs w:val="2"/>
      </w:rPr>
    </w:pPr>
  </w:p>
  <w:p w14:paraId="3FF00D39" w14:textId="77777777" w:rsidR="003615FB" w:rsidRDefault="00355E8B">
    <w:pPr>
      <w:pStyle w:val="ConsPlusNormal"/>
    </w:pPr>
    <w:r>
      <w:rPr>
        <w:sz w:val="10"/>
        <w:szCs w:val="1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Spacing w:w="5" w:type="nil"/>
      <w:tblInd w:w="40" w:type="dxa"/>
      <w:tblCellMar>
        <w:left w:w="40" w:type="dxa"/>
        <w:right w:w="40" w:type="dxa"/>
      </w:tblCellMar>
      <w:tblLook w:val="0000" w:firstRow="0" w:lastRow="0" w:firstColumn="0" w:lastColumn="0" w:noHBand="0" w:noVBand="0"/>
    </w:tblPr>
    <w:tblGrid>
      <w:gridCol w:w="5882"/>
      <w:gridCol w:w="436"/>
      <w:gridCol w:w="4358"/>
    </w:tblGrid>
    <w:tr w:rsidR="003615FB" w14:paraId="445EE0B2" w14:textId="77777777">
      <w:trPr>
        <w:trHeight w:hRule="exact" w:val="1683"/>
        <w:tblCellSpacing w:w="5" w:type="nil"/>
      </w:trPr>
      <w:tc>
        <w:tcPr>
          <w:tcW w:w="27" w:type="pct"/>
          <w:tcBorders>
            <w:top w:val="none" w:sz="2" w:space="0" w:color="auto"/>
            <w:left w:val="none" w:sz="2" w:space="0" w:color="auto"/>
            <w:bottom w:val="none" w:sz="2" w:space="0" w:color="auto"/>
            <w:right w:val="none" w:sz="2" w:space="0" w:color="auto"/>
          </w:tcBorders>
          <w:vAlign w:val="center"/>
        </w:tcPr>
        <w:p w14:paraId="384F1AAD" w14:textId="77777777" w:rsidR="003615FB" w:rsidRDefault="00355E8B">
          <w:pPr>
            <w:pStyle w:val="ConsPlusNormal"/>
            <w:rPr>
              <w:sz w:val="16"/>
              <w:szCs w:val="16"/>
            </w:rPr>
          </w:pPr>
          <w:r>
            <w:rPr>
              <w:sz w:val="16"/>
              <w:szCs w:val="16"/>
            </w:rPr>
            <w:t>Приказ Минэкономразвития России от 12.05.2017 N 226</w:t>
          </w:r>
          <w:r>
            <w:rPr>
              <w:sz w:val="16"/>
              <w:szCs w:val="16"/>
            </w:rPr>
            <w:br/>
            <w:t>(ред. от 09.09.2019)</w:t>
          </w:r>
          <w:r>
            <w:rPr>
              <w:sz w:val="16"/>
              <w:szCs w:val="16"/>
            </w:rPr>
            <w:br/>
            <w:t>"Об утверждении методических указаний о государ...</w:t>
          </w:r>
        </w:p>
      </w:tc>
      <w:tc>
        <w:tcPr>
          <w:tcW w:w="2" w:type="pct"/>
          <w:tcBorders>
            <w:top w:val="none" w:sz="2" w:space="0" w:color="auto"/>
            <w:left w:val="none" w:sz="2" w:space="0" w:color="auto"/>
            <w:bottom w:val="none" w:sz="2" w:space="0" w:color="auto"/>
            <w:right w:val="none" w:sz="2" w:space="0" w:color="auto"/>
          </w:tcBorders>
          <w:vAlign w:val="center"/>
        </w:tcPr>
        <w:p w14:paraId="4DBF249B" w14:textId="77777777" w:rsidR="003615FB" w:rsidRDefault="003615FB">
          <w:pPr>
            <w:pStyle w:val="ConsPlusNormal"/>
            <w:jc w:val="center"/>
          </w:pPr>
        </w:p>
        <w:p w14:paraId="38EC2C45" w14:textId="77777777" w:rsidR="003615FB" w:rsidRDefault="003615FB">
          <w:pPr>
            <w:pStyle w:val="ConsPlusNormal"/>
            <w:jc w:val="center"/>
          </w:pPr>
        </w:p>
      </w:tc>
      <w:tc>
        <w:tcPr>
          <w:tcW w:w="20" w:type="pct"/>
          <w:tcBorders>
            <w:top w:val="none" w:sz="2" w:space="0" w:color="auto"/>
            <w:left w:val="none" w:sz="2" w:space="0" w:color="auto"/>
            <w:bottom w:val="none" w:sz="2" w:space="0" w:color="auto"/>
            <w:right w:val="none" w:sz="2" w:space="0" w:color="auto"/>
          </w:tcBorders>
          <w:vAlign w:val="center"/>
        </w:tcPr>
        <w:p w14:paraId="576B245D" w14:textId="77777777" w:rsidR="003615FB" w:rsidRDefault="00355E8B">
          <w:pPr>
            <w:pStyle w:val="ConsPlusNormal"/>
            <w:jc w:val="right"/>
            <w:rPr>
              <w:sz w:val="16"/>
              <w:szCs w:val="16"/>
            </w:rPr>
          </w:pPr>
          <w:r>
            <w:rPr>
              <w:sz w:val="18"/>
              <w:szCs w:val="18"/>
            </w:rPr>
            <w:t xml:space="preserve">Документ предоставлен </w:t>
          </w:r>
          <w:hyperlink r:id="rId1" w:history="1">
            <w:r>
              <w:rPr>
                <w:color w:val="0000FF"/>
                <w:sz w:val="18"/>
                <w:szCs w:val="18"/>
              </w:rPr>
              <w:t>КонсультантПлюс</w:t>
            </w:r>
          </w:hyperlink>
          <w:r>
            <w:rPr>
              <w:sz w:val="18"/>
              <w:szCs w:val="18"/>
            </w:rPr>
            <w:br/>
          </w:r>
          <w:r>
            <w:rPr>
              <w:sz w:val="16"/>
              <w:szCs w:val="16"/>
            </w:rPr>
            <w:t>Дата сохранения: 14.04.2021</w:t>
          </w:r>
        </w:p>
      </w:tc>
    </w:tr>
  </w:tbl>
  <w:p w14:paraId="06DEEF80" w14:textId="77777777" w:rsidR="003615FB" w:rsidRDefault="003615FB">
    <w:pPr>
      <w:pStyle w:val="ConsPlusNormal"/>
      <w:pBdr>
        <w:bottom w:val="single" w:sz="12" w:space="0" w:color="auto"/>
      </w:pBdr>
      <w:jc w:val="center"/>
      <w:rPr>
        <w:sz w:val="2"/>
        <w:szCs w:val="2"/>
      </w:rPr>
    </w:pPr>
  </w:p>
  <w:p w14:paraId="3196A504" w14:textId="77777777" w:rsidR="003615FB" w:rsidRDefault="00355E8B">
    <w:pPr>
      <w:pStyle w:val="ConsPlusNormal"/>
    </w:pPr>
    <w:r>
      <w:rPr>
        <w:sz w:val="10"/>
        <w:szCs w:val="1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8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9BE"/>
    <w:rsid w:val="00355E8B"/>
    <w:rsid w:val="003615FB"/>
    <w:rsid w:val="006969BE"/>
    <w:rsid w:val="00D429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03E814"/>
  <w14:defaultImageDpi w14:val="0"/>
  <w15:docId w15:val="{826981BD-6D9C-4D28-83A6-13B9E33C7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sPlusNormal">
    <w:name w:val="ConsPlusNormal"/>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Nonformat">
    <w:name w:val="ConsPlusNonformat"/>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Title">
    <w:name w:val="ConsPlusTitle"/>
    <w:uiPriority w:val="99"/>
    <w:pPr>
      <w:widowControl w:val="0"/>
      <w:autoSpaceDE w:val="0"/>
      <w:autoSpaceDN w:val="0"/>
      <w:adjustRightInd w:val="0"/>
      <w:spacing w:after="0" w:line="240" w:lineRule="auto"/>
    </w:pPr>
    <w:rPr>
      <w:rFonts w:ascii="Arial" w:hAnsi="Arial" w:cs="Arial"/>
      <w:b/>
      <w:bCs/>
      <w:sz w:val="24"/>
      <w:szCs w:val="24"/>
    </w:rPr>
  </w:style>
  <w:style w:type="paragraph" w:customStyle="1" w:styleId="ConsPlusCell">
    <w:name w:val="ConsPlusCell"/>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DocList">
    <w:name w:val="ConsPlusDocList"/>
    <w:uiPriority w:val="99"/>
    <w:pPr>
      <w:widowControl w:val="0"/>
      <w:autoSpaceDE w:val="0"/>
      <w:autoSpaceDN w:val="0"/>
      <w:adjustRightInd w:val="0"/>
      <w:spacing w:after="0" w:line="240" w:lineRule="auto"/>
    </w:pPr>
    <w:rPr>
      <w:rFonts w:ascii="Tahoma" w:hAnsi="Tahoma" w:cs="Tahoma"/>
      <w:sz w:val="18"/>
      <w:szCs w:val="18"/>
    </w:rPr>
  </w:style>
  <w:style w:type="paragraph" w:customStyle="1" w:styleId="ConsPlusTitlePage">
    <w:name w:val="ConsPlusTitlePage"/>
    <w:uiPriority w:val="99"/>
    <w:pPr>
      <w:widowControl w:val="0"/>
      <w:autoSpaceDE w:val="0"/>
      <w:autoSpaceDN w:val="0"/>
      <w:adjustRightInd w:val="0"/>
      <w:spacing w:after="0" w:line="240" w:lineRule="auto"/>
    </w:pPr>
    <w:rPr>
      <w:rFonts w:ascii="Tahoma" w:hAnsi="Tahoma" w:cs="Tahoma"/>
      <w:sz w:val="24"/>
      <w:szCs w:val="24"/>
    </w:rPr>
  </w:style>
  <w:style w:type="paragraph" w:customStyle="1" w:styleId="ConsPlusJurTerm">
    <w:name w:val="ConsPlusJurTerm"/>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
    <w:name w:val="ConsPlusTextList"/>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1">
    <w:name w:val="ConsPlusTextList1"/>
    <w:uiPriority w:val="99"/>
    <w:pPr>
      <w:widowControl w:val="0"/>
      <w:autoSpaceDE w:val="0"/>
      <w:autoSpaceDN w:val="0"/>
      <w:adjustRightInd w:val="0"/>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ogin.consultant.ru/link/?req=doc&amp;base=LAW&amp;n=346201&amp;date=14.04.2021&amp;demo=2&amp;dst=100114&amp;fld=134" TargetMode="External"/><Relationship Id="rId21" Type="http://schemas.openxmlformats.org/officeDocument/2006/relationships/hyperlink" Target="https://login.consultant.ru/link/?req=doc&amp;base=LAW&amp;n=346201&amp;date=14.04.2021&amp;demo=2&amp;dst=100024&amp;fld=134" TargetMode="External"/><Relationship Id="rId42" Type="http://schemas.openxmlformats.org/officeDocument/2006/relationships/hyperlink" Target="https://login.consultant.ru/link/?req=doc&amp;base=LAW&amp;n=308493&amp;date=14.04.2021&amp;demo=2&amp;dst=100012&amp;fld=134" TargetMode="External"/><Relationship Id="rId63" Type="http://schemas.openxmlformats.org/officeDocument/2006/relationships/hyperlink" Target="https://login.consultant.ru/link/?req=doc&amp;base=LAW&amp;n=346201&amp;date=14.04.2021&amp;demo=2&amp;dst=100090&amp;fld=134" TargetMode="External"/><Relationship Id="rId84" Type="http://schemas.openxmlformats.org/officeDocument/2006/relationships/hyperlink" Target="https://login.consultant.ru/link/?req=doc&amp;base=LAW&amp;n=308493&amp;date=14.04.2021&amp;demo=2&amp;dst=100016&amp;fld=134" TargetMode="External"/><Relationship Id="rId138" Type="http://schemas.openxmlformats.org/officeDocument/2006/relationships/hyperlink" Target="https://login.consultant.ru/link/?req=doc&amp;base=LAW&amp;n=346201&amp;date=14.04.2021&amp;demo=2&amp;dst=100122&amp;fld=134" TargetMode="External"/><Relationship Id="rId159" Type="http://schemas.openxmlformats.org/officeDocument/2006/relationships/hyperlink" Target="https://login.consultant.ru/link/?req=doc&amp;base=LAW&amp;n=346201&amp;date=14.04.2021&amp;demo=2&amp;dst=100134&amp;fld=134" TargetMode="External"/><Relationship Id="rId170" Type="http://schemas.openxmlformats.org/officeDocument/2006/relationships/hyperlink" Target="https://login.consultant.ru/link/?req=doc&amp;base=LAW&amp;n=346201&amp;date=14.04.2021&amp;demo=2&amp;dst=100143&amp;fld=134" TargetMode="External"/><Relationship Id="rId191" Type="http://schemas.openxmlformats.org/officeDocument/2006/relationships/hyperlink" Target="https://login.consultant.ru/link/?req=doc&amp;base=LAW&amp;n=346201&amp;date=14.04.2021&amp;demo=2&amp;dst=100152&amp;fld=134" TargetMode="External"/><Relationship Id="rId205" Type="http://schemas.openxmlformats.org/officeDocument/2006/relationships/hyperlink" Target="https://login.consultant.ru/link/?req=doc&amp;base=LAW&amp;n=346201&amp;date=14.04.2021&amp;demo=2&amp;dst=100164&amp;fld=134" TargetMode="External"/><Relationship Id="rId107" Type="http://schemas.openxmlformats.org/officeDocument/2006/relationships/hyperlink" Target="https://login.consultant.ru/link/?req=doc&amp;base=LAW&amp;n=346201&amp;date=14.04.2021&amp;demo=2&amp;dst=100114&amp;fld=134" TargetMode="External"/><Relationship Id="rId11" Type="http://schemas.openxmlformats.org/officeDocument/2006/relationships/hyperlink" Target="https://login.consultant.ru/link/?req=doc&amp;base=LAW&amp;n=372807&amp;date=14.04.2021&amp;demo=2&amp;dst=91&amp;fld=134" TargetMode="External"/><Relationship Id="rId32" Type="http://schemas.openxmlformats.org/officeDocument/2006/relationships/hyperlink" Target="https://login.consultant.ru/link/?req=doc&amp;base=LAW&amp;n=346201&amp;date=14.04.2021&amp;demo=2&amp;dst=100049&amp;fld=134" TargetMode="External"/><Relationship Id="rId53" Type="http://schemas.openxmlformats.org/officeDocument/2006/relationships/hyperlink" Target="https://login.consultant.ru/link/?req=doc&amp;base=LAW&amp;n=346201&amp;date=14.04.2021&amp;demo=2&amp;dst=100087&amp;fld=134" TargetMode="External"/><Relationship Id="rId74" Type="http://schemas.openxmlformats.org/officeDocument/2006/relationships/hyperlink" Target="https://login.consultant.ru/link/?req=doc&amp;base=LAW&amp;n=346201&amp;date=14.04.2021&amp;demo=2&amp;dst=100097&amp;fld=134" TargetMode="External"/><Relationship Id="rId128" Type="http://schemas.openxmlformats.org/officeDocument/2006/relationships/hyperlink" Target="https://login.consultant.ru/link/?req=doc&amp;base=LAW&amp;n=346201&amp;date=14.04.2021&amp;demo=2&amp;dst=100116&amp;fld=134" TargetMode="External"/><Relationship Id="rId149" Type="http://schemas.openxmlformats.org/officeDocument/2006/relationships/hyperlink" Target="https://login.consultant.ru/link/?req=doc&amp;base=LAW&amp;n=346201&amp;date=14.04.2021&amp;demo=2&amp;dst=100126&amp;fld=134" TargetMode="External"/><Relationship Id="rId5" Type="http://schemas.openxmlformats.org/officeDocument/2006/relationships/endnotes" Target="endnotes.xml"/><Relationship Id="rId95" Type="http://schemas.openxmlformats.org/officeDocument/2006/relationships/hyperlink" Target="https://login.consultant.ru/link/?req=doc&amp;base=LAW&amp;n=308493&amp;date=14.04.2021&amp;demo=2&amp;dst=100026&amp;fld=134" TargetMode="External"/><Relationship Id="rId160" Type="http://schemas.openxmlformats.org/officeDocument/2006/relationships/hyperlink" Target="https://login.consultant.ru/link/?req=doc&amp;base=LAW&amp;n=346201&amp;date=14.04.2021&amp;demo=2&amp;dst=100135&amp;fld=134" TargetMode="External"/><Relationship Id="rId181" Type="http://schemas.openxmlformats.org/officeDocument/2006/relationships/hyperlink" Target="https://login.consultant.ru/link/?req=doc&amp;base=LAW&amp;n=308493&amp;date=14.04.2021&amp;demo=2&amp;dst=100043&amp;fld=134" TargetMode="External"/><Relationship Id="rId216" Type="http://schemas.openxmlformats.org/officeDocument/2006/relationships/hyperlink" Target="https://login.consultant.ru/link/?req=doc&amp;base=LAW&amp;n=308493&amp;date=14.04.2021&amp;demo=2&amp;dst=100056&amp;fld=134" TargetMode="External"/><Relationship Id="rId22" Type="http://schemas.openxmlformats.org/officeDocument/2006/relationships/hyperlink" Target="https://login.consultant.ru/link/?req=doc&amp;base=LAW&amp;n=346201&amp;date=14.04.2021&amp;demo=2&amp;dst=100025&amp;fld=134" TargetMode="External"/><Relationship Id="rId43" Type="http://schemas.openxmlformats.org/officeDocument/2006/relationships/hyperlink" Target="https://login.consultant.ru/link/?req=doc&amp;base=LAW&amp;n=346201&amp;date=14.04.2021&amp;demo=2&amp;dst=100069&amp;fld=134" TargetMode="External"/><Relationship Id="rId64" Type="http://schemas.openxmlformats.org/officeDocument/2006/relationships/image" Target="media/image7.wmf"/><Relationship Id="rId118" Type="http://schemas.openxmlformats.org/officeDocument/2006/relationships/hyperlink" Target="https://login.consultant.ru/link/?req=doc&amp;base=LAW&amp;n=346201&amp;date=14.04.2021&amp;demo=2&amp;dst=100114&amp;fld=134" TargetMode="External"/><Relationship Id="rId139" Type="http://schemas.openxmlformats.org/officeDocument/2006/relationships/hyperlink" Target="https://login.consultant.ru/link/?req=doc&amp;base=LAW&amp;n=346201&amp;date=14.04.2021&amp;demo=2&amp;dst=100123&amp;fld=134" TargetMode="External"/><Relationship Id="rId85" Type="http://schemas.openxmlformats.org/officeDocument/2006/relationships/hyperlink" Target="https://login.consultant.ru/link/?req=doc&amp;base=LAW&amp;n=346201&amp;date=14.04.2021&amp;demo=2&amp;dst=100103&amp;fld=134" TargetMode="External"/><Relationship Id="rId150" Type="http://schemas.openxmlformats.org/officeDocument/2006/relationships/hyperlink" Target="https://login.consultant.ru/link/?req=doc&amp;base=LAW&amp;n=346201&amp;date=14.04.2021&amp;demo=2&amp;dst=100127&amp;fld=134" TargetMode="External"/><Relationship Id="rId171" Type="http://schemas.openxmlformats.org/officeDocument/2006/relationships/hyperlink" Target="https://login.consultant.ru/link/?req=doc&amp;base=LAW&amp;n=346201&amp;date=14.04.2021&amp;demo=2&amp;dst=100144&amp;fld=134" TargetMode="External"/><Relationship Id="rId192" Type="http://schemas.openxmlformats.org/officeDocument/2006/relationships/hyperlink" Target="https://login.consultant.ru/link/?req=doc&amp;base=LAW&amp;n=346201&amp;date=14.04.2021&amp;demo=2&amp;dst=100153&amp;fld=134" TargetMode="External"/><Relationship Id="rId206" Type="http://schemas.openxmlformats.org/officeDocument/2006/relationships/image" Target="media/image12.wmf"/><Relationship Id="rId12" Type="http://schemas.openxmlformats.org/officeDocument/2006/relationships/hyperlink" Target="https://login.consultant.ru/link/?req=doc&amp;base=LAW&amp;n=346201&amp;date=14.04.2021&amp;demo=2&amp;dst=100010&amp;fld=134" TargetMode="External"/><Relationship Id="rId33" Type="http://schemas.openxmlformats.org/officeDocument/2006/relationships/hyperlink" Target="https://login.consultant.ru/link/?req=doc&amp;base=LAW&amp;n=346201&amp;date=14.04.2021&amp;demo=2&amp;dst=100050&amp;fld=134" TargetMode="External"/><Relationship Id="rId108" Type="http://schemas.openxmlformats.org/officeDocument/2006/relationships/hyperlink" Target="https://login.consultant.ru/link/?req=doc&amp;base=LAW&amp;n=346201&amp;date=14.04.2021&amp;demo=2&amp;dst=100114&amp;fld=134" TargetMode="External"/><Relationship Id="rId129" Type="http://schemas.openxmlformats.org/officeDocument/2006/relationships/hyperlink" Target="https://login.consultant.ru/link/?req=doc&amp;base=LAW&amp;n=346201&amp;date=14.04.2021&amp;demo=2&amp;dst=100116&amp;fld=134" TargetMode="External"/><Relationship Id="rId54" Type="http://schemas.openxmlformats.org/officeDocument/2006/relationships/hyperlink" Target="https://login.consultant.ru/link/?req=doc&amp;base=LAW&amp;n=346201&amp;date=14.04.2021&amp;demo=2&amp;dst=100088&amp;fld=134" TargetMode="External"/><Relationship Id="rId75" Type="http://schemas.openxmlformats.org/officeDocument/2006/relationships/hyperlink" Target="https://login.consultant.ru/link/?req=doc&amp;base=LAW&amp;n=346201&amp;date=14.04.2021&amp;demo=2&amp;dst=100098&amp;fld=134" TargetMode="External"/><Relationship Id="rId96" Type="http://schemas.openxmlformats.org/officeDocument/2006/relationships/hyperlink" Target="https://login.consultant.ru/link/?req=doc&amp;base=LAW&amp;n=346201&amp;date=14.04.2021&amp;demo=2&amp;dst=100108&amp;fld=134" TargetMode="External"/><Relationship Id="rId140" Type="http://schemas.openxmlformats.org/officeDocument/2006/relationships/hyperlink" Target="https://login.consultant.ru/link/?req=doc&amp;base=LAW&amp;n=346201&amp;date=14.04.2021&amp;demo=2&amp;dst=100123&amp;fld=134" TargetMode="External"/><Relationship Id="rId161" Type="http://schemas.openxmlformats.org/officeDocument/2006/relationships/hyperlink" Target="https://login.consultant.ru/link/?req=doc&amp;base=LAW&amp;n=346201&amp;date=14.04.2021&amp;demo=2&amp;dst=100135&amp;fld=134" TargetMode="External"/><Relationship Id="rId182" Type="http://schemas.openxmlformats.org/officeDocument/2006/relationships/hyperlink" Target="https://login.consultant.ru/link/?req=doc&amp;base=LAW&amp;n=308493&amp;date=14.04.2021&amp;demo=2&amp;dst=100044&amp;fld=134" TargetMode="External"/><Relationship Id="rId217" Type="http://schemas.openxmlformats.org/officeDocument/2006/relationships/image" Target="media/image16.wmf"/><Relationship Id="rId6" Type="http://schemas.openxmlformats.org/officeDocument/2006/relationships/hyperlink" Target="https://login.consultant.ru/link/?req=doc&amp;base=LAW&amp;n=308493&amp;date=14.04.2021&amp;demo=2&amp;dst=100006&amp;fld=134" TargetMode="External"/><Relationship Id="rId23" Type="http://schemas.openxmlformats.org/officeDocument/2006/relationships/hyperlink" Target="https://login.consultant.ru/link/?req=doc&amp;base=LAW&amp;n=346201&amp;date=14.04.2021&amp;demo=2&amp;dst=100029&amp;fld=134" TargetMode="External"/><Relationship Id="rId119" Type="http://schemas.openxmlformats.org/officeDocument/2006/relationships/hyperlink" Target="https://login.consultant.ru/link/?req=doc&amp;base=LAW&amp;n=346201&amp;date=14.04.2021&amp;demo=2&amp;dst=100114&amp;fld=134" TargetMode="External"/><Relationship Id="rId44" Type="http://schemas.openxmlformats.org/officeDocument/2006/relationships/hyperlink" Target="https://login.consultant.ru/link/?req=doc&amp;base=LAW&amp;n=346201&amp;date=14.04.2021&amp;demo=2&amp;dst=100072&amp;fld=134" TargetMode="External"/><Relationship Id="rId65" Type="http://schemas.openxmlformats.org/officeDocument/2006/relationships/hyperlink" Target="https://login.consultant.ru/link/?req=doc&amp;base=LAW&amp;n=346201&amp;date=14.04.2021&amp;demo=2&amp;dst=100091&amp;fld=134" TargetMode="External"/><Relationship Id="rId86" Type="http://schemas.openxmlformats.org/officeDocument/2006/relationships/hyperlink" Target="https://login.consultant.ru/link/?req=doc&amp;base=LAW&amp;n=308493&amp;date=14.04.2021&amp;demo=2&amp;dst=100017&amp;fld=134" TargetMode="External"/><Relationship Id="rId130" Type="http://schemas.openxmlformats.org/officeDocument/2006/relationships/hyperlink" Target="https://login.consultant.ru/link/?req=doc&amp;base=LAW&amp;n=346201&amp;date=14.04.2021&amp;demo=2&amp;dst=100116&amp;fld=134" TargetMode="External"/><Relationship Id="rId151" Type="http://schemas.openxmlformats.org/officeDocument/2006/relationships/hyperlink" Target="https://login.consultant.ru/link/?req=doc&amp;base=LAW&amp;n=346201&amp;date=14.04.2021&amp;demo=2&amp;dst=100128&amp;fld=134" TargetMode="External"/><Relationship Id="rId172" Type="http://schemas.openxmlformats.org/officeDocument/2006/relationships/hyperlink" Target="https://login.consultant.ru/link/?req=doc&amp;base=LAW&amp;n=308493&amp;date=14.04.2021&amp;demo=2&amp;dst=100028&amp;fld=134" TargetMode="External"/><Relationship Id="rId193" Type="http://schemas.openxmlformats.org/officeDocument/2006/relationships/hyperlink" Target="https://login.consultant.ru/link/?req=doc&amp;base=LAW&amp;n=346201&amp;date=14.04.2021&amp;demo=2&amp;dst=100153&amp;fld=134" TargetMode="External"/><Relationship Id="rId207" Type="http://schemas.openxmlformats.org/officeDocument/2006/relationships/image" Target="media/image13.wmf"/><Relationship Id="rId13" Type="http://schemas.openxmlformats.org/officeDocument/2006/relationships/hyperlink" Target="https://login.consultant.ru/link/?req=doc&amp;base=LAW&amp;n=346201&amp;date=14.04.2021&amp;demo=2&amp;dst=100013&amp;fld=134" TargetMode="External"/><Relationship Id="rId109" Type="http://schemas.openxmlformats.org/officeDocument/2006/relationships/hyperlink" Target="https://login.consultant.ru/link/?req=doc&amp;base=LAW&amp;n=346201&amp;date=14.04.2021&amp;demo=2&amp;dst=100114&amp;fld=134" TargetMode="External"/><Relationship Id="rId34" Type="http://schemas.openxmlformats.org/officeDocument/2006/relationships/hyperlink" Target="https://login.consultant.ru/link/?req=doc&amp;base=LAW&amp;n=321389&amp;date=14.04.2021&amp;demo=2&amp;dst=100011&amp;fld=134" TargetMode="External"/><Relationship Id="rId55" Type="http://schemas.openxmlformats.org/officeDocument/2006/relationships/image" Target="media/image1.wmf"/><Relationship Id="rId76" Type="http://schemas.openxmlformats.org/officeDocument/2006/relationships/hyperlink" Target="https://login.consultant.ru/link/?req=doc&amp;base=LAW&amp;n=346201&amp;date=14.04.2021&amp;demo=2&amp;dst=100099&amp;fld=134" TargetMode="External"/><Relationship Id="rId97" Type="http://schemas.openxmlformats.org/officeDocument/2006/relationships/hyperlink" Target="https://login.consultant.ru/link/?req=doc&amp;base=LAW&amp;n=346201&amp;date=14.04.2021&amp;demo=2&amp;dst=100109&amp;fld=134" TargetMode="External"/><Relationship Id="rId120" Type="http://schemas.openxmlformats.org/officeDocument/2006/relationships/hyperlink" Target="https://login.consultant.ru/link/?req=doc&amp;base=LAW&amp;n=346201&amp;date=14.04.2021&amp;demo=2&amp;dst=100114&amp;fld=134" TargetMode="External"/><Relationship Id="rId141" Type="http://schemas.openxmlformats.org/officeDocument/2006/relationships/hyperlink" Target="https://login.consultant.ru/link/?req=doc&amp;base=LAW&amp;n=346201&amp;date=14.04.2021&amp;demo=2&amp;dst=100123&amp;fld=134" TargetMode="External"/><Relationship Id="rId7" Type="http://schemas.openxmlformats.org/officeDocument/2006/relationships/hyperlink" Target="https://login.consultant.ru/link/?req=doc&amp;base=LAW&amp;n=346201&amp;date=14.04.2021&amp;demo=2&amp;dst=100006&amp;fld=134" TargetMode="External"/><Relationship Id="rId162" Type="http://schemas.openxmlformats.org/officeDocument/2006/relationships/hyperlink" Target="https://login.consultant.ru/link/?req=doc&amp;base=LAW&amp;n=346201&amp;date=14.04.2021&amp;demo=2&amp;dst=100135&amp;fld=134" TargetMode="External"/><Relationship Id="rId183" Type="http://schemas.openxmlformats.org/officeDocument/2006/relationships/hyperlink" Target="https://login.consultant.ru/link/?req=doc&amp;base=LAW&amp;n=308493&amp;date=14.04.2021&amp;demo=2&amp;dst=100045&amp;fld=134" TargetMode="External"/><Relationship Id="rId218" Type="http://schemas.openxmlformats.org/officeDocument/2006/relationships/image" Target="media/image17.wmf"/><Relationship Id="rId24" Type="http://schemas.openxmlformats.org/officeDocument/2006/relationships/hyperlink" Target="https://login.consultant.ru/link/?req=doc&amp;base=LAW&amp;n=346201&amp;date=14.04.2021&amp;demo=2&amp;dst=100030&amp;fld=134" TargetMode="External"/><Relationship Id="rId45" Type="http://schemas.openxmlformats.org/officeDocument/2006/relationships/hyperlink" Target="https://login.consultant.ru/link/?req=doc&amp;base=LAW&amp;n=346201&amp;date=14.04.2021&amp;demo=2&amp;dst=100072&amp;fld=134" TargetMode="External"/><Relationship Id="rId66" Type="http://schemas.openxmlformats.org/officeDocument/2006/relationships/hyperlink" Target="https://login.consultant.ru/link/?req=doc&amp;base=LAW&amp;n=346201&amp;date=14.04.2021&amp;demo=2&amp;dst=100093&amp;fld=134" TargetMode="External"/><Relationship Id="rId87" Type="http://schemas.openxmlformats.org/officeDocument/2006/relationships/hyperlink" Target="https://login.consultant.ru/link/?req=doc&amp;base=LAW&amp;n=346201&amp;date=14.04.2021&amp;demo=2&amp;dst=100105&amp;fld=134" TargetMode="External"/><Relationship Id="rId110" Type="http://schemas.openxmlformats.org/officeDocument/2006/relationships/hyperlink" Target="https://login.consultant.ru/link/?req=doc&amp;base=LAW&amp;n=346201&amp;date=14.04.2021&amp;demo=2&amp;dst=100114&amp;fld=134" TargetMode="External"/><Relationship Id="rId131" Type="http://schemas.openxmlformats.org/officeDocument/2006/relationships/hyperlink" Target="https://login.consultant.ru/link/?req=doc&amp;base=LAW&amp;n=346201&amp;date=14.04.2021&amp;demo=2&amp;dst=100116&amp;fld=134" TargetMode="External"/><Relationship Id="rId152" Type="http://schemas.openxmlformats.org/officeDocument/2006/relationships/hyperlink" Target="https://login.consultant.ru/link/?req=doc&amp;base=LAW&amp;n=346201&amp;date=14.04.2021&amp;demo=2&amp;dst=100129&amp;fld=134" TargetMode="External"/><Relationship Id="rId173" Type="http://schemas.openxmlformats.org/officeDocument/2006/relationships/hyperlink" Target="https://login.consultant.ru/link/?req=doc&amp;base=LAW&amp;n=308493&amp;date=14.04.2021&amp;demo=2&amp;dst=100028&amp;fld=134" TargetMode="External"/><Relationship Id="rId194" Type="http://schemas.openxmlformats.org/officeDocument/2006/relationships/hyperlink" Target="https://login.consultant.ru/link/?req=doc&amp;base=LAW&amp;n=308493&amp;date=14.04.2021&amp;demo=2&amp;dst=100050&amp;fld=134" TargetMode="External"/><Relationship Id="rId208" Type="http://schemas.openxmlformats.org/officeDocument/2006/relationships/hyperlink" Target="https://login.consultant.ru/link/?req=doc&amp;base=LAW&amp;n=346201&amp;date=14.04.2021&amp;demo=2&amp;dst=100164&amp;fld=134" TargetMode="External"/><Relationship Id="rId14" Type="http://schemas.openxmlformats.org/officeDocument/2006/relationships/hyperlink" Target="https://login.consultant.ru/link/?req=doc&amp;base=LAW&amp;n=346201&amp;date=14.04.2021&amp;demo=2&amp;dst=100015&amp;fld=134" TargetMode="External"/><Relationship Id="rId35" Type="http://schemas.openxmlformats.org/officeDocument/2006/relationships/hyperlink" Target="https://login.consultant.ru/link/?req=doc&amp;base=LAW&amp;n=321389&amp;date=14.04.2021&amp;demo=2&amp;dst=100011&amp;fld=134" TargetMode="External"/><Relationship Id="rId56" Type="http://schemas.openxmlformats.org/officeDocument/2006/relationships/image" Target="media/image2.wmf"/><Relationship Id="rId77" Type="http://schemas.openxmlformats.org/officeDocument/2006/relationships/hyperlink" Target="https://login.consultant.ru/link/?req=doc&amp;base=LAW&amp;n=346201&amp;date=14.04.2021&amp;demo=2&amp;dst=100101&amp;fld=134" TargetMode="External"/><Relationship Id="rId100" Type="http://schemas.openxmlformats.org/officeDocument/2006/relationships/hyperlink" Target="https://login.consultant.ru/link/?req=doc&amp;base=LAW&amp;n=308493&amp;date=14.04.2021&amp;demo=2&amp;dst=100027&amp;fld=134" TargetMode="External"/><Relationship Id="rId8" Type="http://schemas.openxmlformats.org/officeDocument/2006/relationships/hyperlink" Target="https://login.consultant.ru/link/?req=doc&amp;base=LAW&amp;n=359001&amp;date=14.04.2021&amp;demo=2&amp;dst=100024&amp;fld=134" TargetMode="External"/><Relationship Id="rId51" Type="http://schemas.openxmlformats.org/officeDocument/2006/relationships/hyperlink" Target="https://login.consultant.ru/link/?req=doc&amp;base=LAW&amp;n=346201&amp;date=14.04.2021&amp;demo=2&amp;dst=100083&amp;fld=134" TargetMode="External"/><Relationship Id="rId72" Type="http://schemas.openxmlformats.org/officeDocument/2006/relationships/hyperlink" Target="https://login.consultant.ru/link/?req=doc&amp;base=LAW&amp;n=346201&amp;date=14.04.2021&amp;demo=2&amp;dst=100095&amp;fld=134" TargetMode="External"/><Relationship Id="rId93" Type="http://schemas.openxmlformats.org/officeDocument/2006/relationships/hyperlink" Target="https://login.consultant.ru/link/?req=doc&amp;base=LAW&amp;n=346201&amp;date=14.04.2021&amp;demo=2&amp;dst=100106&amp;fld=134" TargetMode="External"/><Relationship Id="rId98" Type="http://schemas.openxmlformats.org/officeDocument/2006/relationships/hyperlink" Target="https://login.consultant.ru/link/?req=doc&amp;base=LAW&amp;n=308493&amp;date=14.04.2021&amp;demo=2&amp;dst=100027&amp;fld=134" TargetMode="External"/><Relationship Id="rId121" Type="http://schemas.openxmlformats.org/officeDocument/2006/relationships/hyperlink" Target="https://login.consultant.ru/link/?req=doc&amp;base=LAW&amp;n=346201&amp;date=14.04.2021&amp;demo=2&amp;dst=100114&amp;fld=134" TargetMode="External"/><Relationship Id="rId142" Type="http://schemas.openxmlformats.org/officeDocument/2006/relationships/hyperlink" Target="https://login.consultant.ru/link/?req=doc&amp;base=LAW&amp;n=346201&amp;date=14.04.2021&amp;demo=2&amp;dst=100124&amp;fld=134" TargetMode="External"/><Relationship Id="rId163" Type="http://schemas.openxmlformats.org/officeDocument/2006/relationships/hyperlink" Target="https://login.consultant.ru/link/?req=doc&amp;base=LAW&amp;n=346201&amp;date=14.04.2021&amp;demo=2&amp;dst=100136&amp;fld=134" TargetMode="External"/><Relationship Id="rId184" Type="http://schemas.openxmlformats.org/officeDocument/2006/relationships/hyperlink" Target="https://login.consultant.ru/link/?req=doc&amp;base=LAW&amp;n=308493&amp;date=14.04.2021&amp;demo=2&amp;dst=100050&amp;fld=134" TargetMode="External"/><Relationship Id="rId189" Type="http://schemas.openxmlformats.org/officeDocument/2006/relationships/hyperlink" Target="https://login.consultant.ru/link/?req=doc&amp;base=LAW&amp;n=346201&amp;date=14.04.2021&amp;demo=2&amp;dst=100150&amp;fld=134" TargetMode="External"/><Relationship Id="rId219" Type="http://schemas.openxmlformats.org/officeDocument/2006/relationships/image" Target="media/image18.wmf"/><Relationship Id="rId3" Type="http://schemas.openxmlformats.org/officeDocument/2006/relationships/webSettings" Target="webSettings.xml"/><Relationship Id="rId214" Type="http://schemas.openxmlformats.org/officeDocument/2006/relationships/footer" Target="footer2.xml"/><Relationship Id="rId25" Type="http://schemas.openxmlformats.org/officeDocument/2006/relationships/hyperlink" Target="https://login.consultant.ru/link/?req=doc&amp;base=LAW&amp;n=346201&amp;date=14.04.2021&amp;demo=2&amp;dst=100031&amp;fld=134" TargetMode="External"/><Relationship Id="rId46" Type="http://schemas.openxmlformats.org/officeDocument/2006/relationships/hyperlink" Target="https://login.consultant.ru/link/?req=doc&amp;base=LAW&amp;n=346201&amp;date=14.04.2021&amp;demo=2&amp;dst=100073&amp;fld=134" TargetMode="External"/><Relationship Id="rId67" Type="http://schemas.openxmlformats.org/officeDocument/2006/relationships/image" Target="media/image8.wmf"/><Relationship Id="rId116" Type="http://schemas.openxmlformats.org/officeDocument/2006/relationships/hyperlink" Target="https://login.consultant.ru/link/?req=doc&amp;base=LAW&amp;n=346201&amp;date=14.04.2021&amp;demo=2&amp;dst=100114&amp;fld=134" TargetMode="External"/><Relationship Id="rId137" Type="http://schemas.openxmlformats.org/officeDocument/2006/relationships/hyperlink" Target="https://login.consultant.ru/link/?req=doc&amp;base=LAW&amp;n=346201&amp;date=14.04.2021&amp;demo=2&amp;dst=100121&amp;fld=134" TargetMode="External"/><Relationship Id="rId158" Type="http://schemas.openxmlformats.org/officeDocument/2006/relationships/hyperlink" Target="https://login.consultant.ru/link/?req=doc&amp;base=LAW&amp;n=346201&amp;date=14.04.2021&amp;demo=2&amp;dst=100134&amp;fld=134" TargetMode="External"/><Relationship Id="rId20" Type="http://schemas.openxmlformats.org/officeDocument/2006/relationships/hyperlink" Target="https://login.consultant.ru/link/?req=doc&amp;base=LAW&amp;n=346201&amp;date=14.04.2021&amp;demo=2&amp;dst=100022&amp;fld=134" TargetMode="External"/><Relationship Id="rId41" Type="http://schemas.openxmlformats.org/officeDocument/2006/relationships/hyperlink" Target="https://login.consultant.ru/link/?req=doc&amp;base=LAW&amp;n=346201&amp;date=14.04.2021&amp;demo=2&amp;dst=100068&amp;fld=134" TargetMode="External"/><Relationship Id="rId62" Type="http://schemas.openxmlformats.org/officeDocument/2006/relationships/hyperlink" Target="https://login.consultant.ru/link/?req=doc&amp;base=LAW&amp;n=346201&amp;date=14.04.2021&amp;demo=2&amp;dst=100090&amp;fld=134" TargetMode="External"/><Relationship Id="rId83" Type="http://schemas.openxmlformats.org/officeDocument/2006/relationships/hyperlink" Target="https://login.consultant.ru/link/?req=doc&amp;base=LAW&amp;n=308493&amp;date=14.04.2021&amp;demo=2&amp;dst=100015&amp;fld=134" TargetMode="External"/><Relationship Id="rId88" Type="http://schemas.openxmlformats.org/officeDocument/2006/relationships/hyperlink" Target="https://login.consultant.ru/link/?req=doc&amp;base=LAW&amp;n=308493&amp;date=14.04.2021&amp;demo=2&amp;dst=100018&amp;fld=134" TargetMode="External"/><Relationship Id="rId111" Type="http://schemas.openxmlformats.org/officeDocument/2006/relationships/hyperlink" Target="https://login.consultant.ru/link/?req=doc&amp;base=LAW&amp;n=346201&amp;date=14.04.2021&amp;demo=2&amp;dst=100114&amp;fld=134" TargetMode="External"/><Relationship Id="rId132" Type="http://schemas.openxmlformats.org/officeDocument/2006/relationships/hyperlink" Target="https://login.consultant.ru/link/?req=doc&amp;base=LAW&amp;n=346201&amp;date=14.04.2021&amp;demo=2&amp;dst=100117&amp;fld=134" TargetMode="External"/><Relationship Id="rId153" Type="http://schemas.openxmlformats.org/officeDocument/2006/relationships/hyperlink" Target="https://login.consultant.ru/link/?req=doc&amp;base=LAW&amp;n=346201&amp;date=14.04.2021&amp;demo=2&amp;dst=100130&amp;fld=134" TargetMode="External"/><Relationship Id="rId174" Type="http://schemas.openxmlformats.org/officeDocument/2006/relationships/hyperlink" Target="https://login.consultant.ru/link/?req=doc&amp;base=LAW&amp;n=308493&amp;date=14.04.2021&amp;demo=2&amp;dst=100030&amp;fld=134" TargetMode="External"/><Relationship Id="rId179" Type="http://schemas.openxmlformats.org/officeDocument/2006/relationships/hyperlink" Target="https://login.consultant.ru/link/?req=doc&amp;base=LAW&amp;n=308493&amp;date=14.04.2021&amp;demo=2&amp;dst=100042&amp;fld=134" TargetMode="External"/><Relationship Id="rId195" Type="http://schemas.openxmlformats.org/officeDocument/2006/relationships/hyperlink" Target="https://login.consultant.ru/link/?req=doc&amp;base=LAW&amp;n=346201&amp;date=14.04.2021&amp;demo=2&amp;dst=100154&amp;fld=134" TargetMode="External"/><Relationship Id="rId209" Type="http://schemas.openxmlformats.org/officeDocument/2006/relationships/image" Target="media/image14.wmf"/><Relationship Id="rId190" Type="http://schemas.openxmlformats.org/officeDocument/2006/relationships/hyperlink" Target="https://login.consultant.ru/link/?req=doc&amp;base=LAW&amp;n=346201&amp;date=14.04.2021&amp;demo=2&amp;dst=100151&amp;fld=134" TargetMode="External"/><Relationship Id="rId204" Type="http://schemas.openxmlformats.org/officeDocument/2006/relationships/hyperlink" Target="https://login.consultant.ru/link/?req=doc&amp;base=LAW&amp;n=308493&amp;date=14.04.2021&amp;demo=2&amp;dst=100055&amp;fld=134" TargetMode="External"/><Relationship Id="rId220" Type="http://schemas.openxmlformats.org/officeDocument/2006/relationships/header" Target="header3.xml"/><Relationship Id="rId15" Type="http://schemas.openxmlformats.org/officeDocument/2006/relationships/hyperlink" Target="https://login.consultant.ru/link/?req=doc&amp;base=LAW&amp;n=346201&amp;date=14.04.2021&amp;demo=2&amp;dst=100016&amp;fld=134" TargetMode="External"/><Relationship Id="rId36" Type="http://schemas.openxmlformats.org/officeDocument/2006/relationships/hyperlink" Target="https://login.consultant.ru/link/?req=doc&amp;base=LAW&amp;n=321389&amp;date=14.04.2021&amp;demo=2&amp;dst=100011&amp;fld=134" TargetMode="External"/><Relationship Id="rId57" Type="http://schemas.openxmlformats.org/officeDocument/2006/relationships/image" Target="media/image3.wmf"/><Relationship Id="rId106" Type="http://schemas.openxmlformats.org/officeDocument/2006/relationships/hyperlink" Target="https://login.consultant.ru/link/?req=doc&amp;base=LAW&amp;n=346201&amp;date=14.04.2021&amp;demo=2&amp;dst=100114&amp;fld=134" TargetMode="External"/><Relationship Id="rId127" Type="http://schemas.openxmlformats.org/officeDocument/2006/relationships/hyperlink" Target="https://login.consultant.ru/link/?req=doc&amp;base=LAW&amp;n=346201&amp;date=14.04.2021&amp;demo=2&amp;dst=100116&amp;fld=134" TargetMode="External"/><Relationship Id="rId10" Type="http://schemas.openxmlformats.org/officeDocument/2006/relationships/hyperlink" Target="https://login.consultant.ru/link/?req=doc&amp;base=LAW&amp;n=346201&amp;date=14.04.2021&amp;demo=2&amp;dst=100006&amp;fld=134" TargetMode="External"/><Relationship Id="rId31" Type="http://schemas.openxmlformats.org/officeDocument/2006/relationships/hyperlink" Target="https://login.consultant.ru/link/?req=doc&amp;base=LAW&amp;n=346201&amp;date=14.04.2021&amp;demo=2&amp;dst=100048&amp;fld=134" TargetMode="External"/><Relationship Id="rId52" Type="http://schemas.openxmlformats.org/officeDocument/2006/relationships/hyperlink" Target="https://login.consultant.ru/link/?req=doc&amp;base=LAW&amp;n=346201&amp;date=14.04.2021&amp;demo=2&amp;dst=100084&amp;fld=134" TargetMode="External"/><Relationship Id="rId73" Type="http://schemas.openxmlformats.org/officeDocument/2006/relationships/hyperlink" Target="https://login.consultant.ru/link/?req=doc&amp;base=LAW&amp;n=346201&amp;date=14.04.2021&amp;demo=2&amp;dst=100096&amp;fld=134" TargetMode="External"/><Relationship Id="rId78" Type="http://schemas.openxmlformats.org/officeDocument/2006/relationships/hyperlink" Target="https://login.consultant.ru/link/?req=doc&amp;base=LAW&amp;n=308493&amp;date=14.04.2021&amp;demo=2&amp;dst=100013&amp;fld=134" TargetMode="External"/><Relationship Id="rId94" Type="http://schemas.openxmlformats.org/officeDocument/2006/relationships/hyperlink" Target="https://login.consultant.ru/link/?req=doc&amp;base=LAW&amp;n=346201&amp;date=14.04.2021&amp;demo=2&amp;dst=100107&amp;fld=134" TargetMode="External"/><Relationship Id="rId99" Type="http://schemas.openxmlformats.org/officeDocument/2006/relationships/hyperlink" Target="https://login.consultant.ru/link/?req=doc&amp;base=LAW&amp;n=308493&amp;date=14.04.2021&amp;demo=2&amp;dst=100027&amp;fld=134" TargetMode="External"/><Relationship Id="rId101" Type="http://schemas.openxmlformats.org/officeDocument/2006/relationships/hyperlink" Target="https://login.consultant.ru/link/?req=doc&amp;base=LAW&amp;n=346201&amp;date=14.04.2021&amp;demo=2&amp;dst=100110&amp;fld=134" TargetMode="External"/><Relationship Id="rId122" Type="http://schemas.openxmlformats.org/officeDocument/2006/relationships/hyperlink" Target="https://login.consultant.ru/link/?req=doc&amp;base=LAW&amp;n=346201&amp;date=14.04.2021&amp;demo=2&amp;dst=100114&amp;fld=134" TargetMode="External"/><Relationship Id="rId143" Type="http://schemas.openxmlformats.org/officeDocument/2006/relationships/hyperlink" Target="https://login.consultant.ru/link/?req=doc&amp;base=LAW&amp;n=346201&amp;date=14.04.2021&amp;demo=2&amp;dst=100125&amp;fld=134" TargetMode="External"/><Relationship Id="rId148" Type="http://schemas.openxmlformats.org/officeDocument/2006/relationships/hyperlink" Target="https://login.consultant.ru/link/?req=doc&amp;base=LAW&amp;n=346201&amp;date=14.04.2021&amp;demo=2&amp;dst=100125&amp;fld=134" TargetMode="External"/><Relationship Id="rId164" Type="http://schemas.openxmlformats.org/officeDocument/2006/relationships/hyperlink" Target="https://login.consultant.ru/link/?req=doc&amp;base=LAW&amp;n=346201&amp;date=14.04.2021&amp;demo=2&amp;dst=100137&amp;fld=134" TargetMode="External"/><Relationship Id="rId169" Type="http://schemas.openxmlformats.org/officeDocument/2006/relationships/hyperlink" Target="https://login.consultant.ru/link/?req=doc&amp;base=LAW&amp;n=346201&amp;date=14.04.2021&amp;demo=2&amp;dst=100142&amp;fld=134" TargetMode="External"/><Relationship Id="rId185" Type="http://schemas.openxmlformats.org/officeDocument/2006/relationships/hyperlink" Target="https://login.consultant.ru/link/?req=doc&amp;base=LAW&amp;n=346201&amp;date=14.04.2021&amp;demo=2&amp;dst=100146&amp;fld=134" TargetMode="External"/><Relationship Id="rId4" Type="http://schemas.openxmlformats.org/officeDocument/2006/relationships/footnotes" Target="footnotes.xml"/><Relationship Id="rId9" Type="http://schemas.openxmlformats.org/officeDocument/2006/relationships/hyperlink" Target="https://login.consultant.ru/link/?req=doc&amp;base=LAW&amp;n=308493&amp;date=14.04.2021&amp;demo=2&amp;dst=100006&amp;fld=134" TargetMode="External"/><Relationship Id="rId180" Type="http://schemas.openxmlformats.org/officeDocument/2006/relationships/hyperlink" Target="https://login.consultant.ru/link/?req=doc&amp;base=LAW&amp;n=346201&amp;date=14.04.2021&amp;demo=2&amp;dst=100145&amp;fld=134" TargetMode="External"/><Relationship Id="rId210" Type="http://schemas.openxmlformats.org/officeDocument/2006/relationships/header" Target="header1.xml"/><Relationship Id="rId215" Type="http://schemas.openxmlformats.org/officeDocument/2006/relationships/hyperlink" Target="https://login.consultant.ru/link/?req=doc&amp;base=LAW&amp;n=308493&amp;date=14.04.2021&amp;demo=2&amp;dst=100056&amp;fld=134" TargetMode="External"/><Relationship Id="rId26" Type="http://schemas.openxmlformats.org/officeDocument/2006/relationships/hyperlink" Target="https://login.consultant.ru/link/?req=doc&amp;base=LAW&amp;n=346201&amp;date=14.04.2021&amp;demo=2&amp;dst=100034&amp;fld=134" TargetMode="External"/><Relationship Id="rId47" Type="http://schemas.openxmlformats.org/officeDocument/2006/relationships/hyperlink" Target="https://login.consultant.ru/link/?req=doc&amp;base=LAW&amp;n=346201&amp;date=14.04.2021&amp;demo=2&amp;dst=100074&amp;fld=134" TargetMode="External"/><Relationship Id="rId68" Type="http://schemas.openxmlformats.org/officeDocument/2006/relationships/image" Target="media/image9.wmf"/><Relationship Id="rId89" Type="http://schemas.openxmlformats.org/officeDocument/2006/relationships/hyperlink" Target="https://login.consultant.ru/link/?req=doc&amp;base=LAW&amp;n=308493&amp;date=14.04.2021&amp;demo=2&amp;dst=100019&amp;fld=134" TargetMode="External"/><Relationship Id="rId112" Type="http://schemas.openxmlformats.org/officeDocument/2006/relationships/hyperlink" Target="https://login.consultant.ru/link/?req=doc&amp;base=LAW&amp;n=346201&amp;date=14.04.2021&amp;demo=2&amp;dst=100114&amp;fld=134" TargetMode="External"/><Relationship Id="rId133" Type="http://schemas.openxmlformats.org/officeDocument/2006/relationships/hyperlink" Target="https://login.consultant.ru/link/?req=doc&amp;base=LAW&amp;n=346201&amp;date=14.04.2021&amp;demo=2&amp;dst=100117&amp;fld=134" TargetMode="External"/><Relationship Id="rId154" Type="http://schemas.openxmlformats.org/officeDocument/2006/relationships/hyperlink" Target="https://login.consultant.ru/link/?req=doc&amp;base=LAW&amp;n=346201&amp;date=14.04.2021&amp;demo=2&amp;dst=100131&amp;fld=134" TargetMode="External"/><Relationship Id="rId175" Type="http://schemas.openxmlformats.org/officeDocument/2006/relationships/hyperlink" Target="https://login.consultant.ru/link/?req=doc&amp;base=LAW&amp;n=308493&amp;date=14.04.2021&amp;demo=2&amp;dst=100031&amp;fld=134" TargetMode="External"/><Relationship Id="rId196" Type="http://schemas.openxmlformats.org/officeDocument/2006/relationships/hyperlink" Target="https://login.consultant.ru/link/?req=doc&amp;base=LAW&amp;n=346201&amp;date=14.04.2021&amp;demo=2&amp;dst=100155&amp;fld=134" TargetMode="External"/><Relationship Id="rId200" Type="http://schemas.openxmlformats.org/officeDocument/2006/relationships/hyperlink" Target="https://login.consultant.ru/link/?req=doc&amp;base=LAW&amp;n=308493&amp;date=14.04.2021&amp;demo=2&amp;dst=100053&amp;fld=134" TargetMode="External"/><Relationship Id="rId16" Type="http://schemas.openxmlformats.org/officeDocument/2006/relationships/hyperlink" Target="https://login.consultant.ru/link/?req=doc&amp;base=LAW&amp;n=333974&amp;date=14.04.2021&amp;demo=2&amp;dst=100047&amp;fld=134" TargetMode="External"/><Relationship Id="rId221" Type="http://schemas.openxmlformats.org/officeDocument/2006/relationships/footer" Target="footer3.xml"/><Relationship Id="rId37" Type="http://schemas.openxmlformats.org/officeDocument/2006/relationships/hyperlink" Target="https://login.consultant.ru/link/?req=doc&amp;base=LAW&amp;n=346201&amp;date=14.04.2021&amp;demo=2&amp;dst=100051&amp;fld=134" TargetMode="External"/><Relationship Id="rId58" Type="http://schemas.openxmlformats.org/officeDocument/2006/relationships/image" Target="media/image4.wmf"/><Relationship Id="rId79" Type="http://schemas.openxmlformats.org/officeDocument/2006/relationships/hyperlink" Target="https://login.consultant.ru/link/?req=doc&amp;base=LAW&amp;n=346201&amp;date=14.04.2021&amp;demo=2&amp;dst=100102&amp;fld=134" TargetMode="External"/><Relationship Id="rId102" Type="http://schemas.openxmlformats.org/officeDocument/2006/relationships/hyperlink" Target="https://login.consultant.ru/link/?req=doc&amp;base=LAW&amp;n=346201&amp;date=14.04.2021&amp;demo=2&amp;dst=100111&amp;fld=134" TargetMode="External"/><Relationship Id="rId123" Type="http://schemas.openxmlformats.org/officeDocument/2006/relationships/hyperlink" Target="https://login.consultant.ru/link/?req=doc&amp;base=LAW&amp;n=346201&amp;date=14.04.2021&amp;demo=2&amp;dst=100114&amp;fld=134" TargetMode="External"/><Relationship Id="rId144" Type="http://schemas.openxmlformats.org/officeDocument/2006/relationships/hyperlink" Target="https://login.consultant.ru/link/?req=doc&amp;base=LAW&amp;n=346201&amp;date=14.04.2021&amp;demo=2&amp;dst=100125&amp;fld=134" TargetMode="External"/><Relationship Id="rId90" Type="http://schemas.openxmlformats.org/officeDocument/2006/relationships/hyperlink" Target="https://login.consultant.ru/link/?req=doc&amp;base=LAW&amp;n=308493&amp;date=14.04.2021&amp;demo=2&amp;dst=100022&amp;fld=134" TargetMode="External"/><Relationship Id="rId165" Type="http://schemas.openxmlformats.org/officeDocument/2006/relationships/hyperlink" Target="https://login.consultant.ru/link/?req=doc&amp;base=LAW&amp;n=346201&amp;date=14.04.2021&amp;demo=2&amp;dst=100138&amp;fld=134" TargetMode="External"/><Relationship Id="rId186" Type="http://schemas.openxmlformats.org/officeDocument/2006/relationships/hyperlink" Target="https://login.consultant.ru/link/?req=doc&amp;base=LAW&amp;n=346201&amp;date=14.04.2021&amp;demo=2&amp;dst=100148&amp;fld=134" TargetMode="External"/><Relationship Id="rId211" Type="http://schemas.openxmlformats.org/officeDocument/2006/relationships/footer" Target="footer1.xml"/><Relationship Id="rId27" Type="http://schemas.openxmlformats.org/officeDocument/2006/relationships/hyperlink" Target="https://login.consultant.ru/link/?req=doc&amp;base=LAW&amp;n=346201&amp;date=14.04.2021&amp;demo=2&amp;dst=100035&amp;fld=134" TargetMode="External"/><Relationship Id="rId48" Type="http://schemas.openxmlformats.org/officeDocument/2006/relationships/hyperlink" Target="https://login.consultant.ru/link/?req=doc&amp;base=LAW&amp;n=346201&amp;date=14.04.2021&amp;demo=2&amp;dst=100078&amp;fld=134" TargetMode="External"/><Relationship Id="rId69" Type="http://schemas.openxmlformats.org/officeDocument/2006/relationships/hyperlink" Target="https://login.consultant.ru/link/?req=doc&amp;base=LAW&amp;n=346201&amp;date=14.04.2021&amp;demo=2&amp;dst=100094&amp;fld=134" TargetMode="External"/><Relationship Id="rId113" Type="http://schemas.openxmlformats.org/officeDocument/2006/relationships/hyperlink" Target="https://login.consultant.ru/link/?req=doc&amp;base=LAW&amp;n=346201&amp;date=14.04.2021&amp;demo=2&amp;dst=100114&amp;fld=134" TargetMode="External"/><Relationship Id="rId134" Type="http://schemas.openxmlformats.org/officeDocument/2006/relationships/hyperlink" Target="https://login.consultant.ru/link/?req=doc&amp;base=LAW&amp;n=346201&amp;date=14.04.2021&amp;demo=2&amp;dst=100118&amp;fld=134" TargetMode="External"/><Relationship Id="rId80" Type="http://schemas.openxmlformats.org/officeDocument/2006/relationships/hyperlink" Target="https://login.consultant.ru/link/?req=doc&amp;base=LAW&amp;n=346201&amp;date=14.04.2021&amp;demo=2&amp;dst=100102&amp;fld=134" TargetMode="External"/><Relationship Id="rId155" Type="http://schemas.openxmlformats.org/officeDocument/2006/relationships/hyperlink" Target="https://login.consultant.ru/link/?req=doc&amp;base=LAW&amp;n=346201&amp;date=14.04.2021&amp;demo=2&amp;dst=100132&amp;fld=134" TargetMode="External"/><Relationship Id="rId176" Type="http://schemas.openxmlformats.org/officeDocument/2006/relationships/hyperlink" Target="https://login.consultant.ru/link/?req=doc&amp;base=LAW&amp;n=308493&amp;date=14.04.2021&amp;demo=2&amp;dst=100036&amp;fld=134" TargetMode="External"/><Relationship Id="rId197" Type="http://schemas.openxmlformats.org/officeDocument/2006/relationships/hyperlink" Target="https://login.consultant.ru/link/?req=doc&amp;base=LAW&amp;n=308493&amp;date=14.04.2021&amp;demo=2&amp;dst=100051&amp;fld=134" TargetMode="External"/><Relationship Id="rId201" Type="http://schemas.openxmlformats.org/officeDocument/2006/relationships/hyperlink" Target="https://login.consultant.ru/link/?req=doc&amp;base=LAW&amp;n=308493&amp;date=14.04.2021&amp;demo=2&amp;dst=100054&amp;fld=134" TargetMode="External"/><Relationship Id="rId222" Type="http://schemas.openxmlformats.org/officeDocument/2006/relationships/fontTable" Target="fontTable.xml"/><Relationship Id="rId17" Type="http://schemas.openxmlformats.org/officeDocument/2006/relationships/hyperlink" Target="https://login.consultant.ru/link/?req=doc&amp;base=LAW&amp;n=346201&amp;date=14.04.2021&amp;demo=2&amp;dst=100017&amp;fld=134" TargetMode="External"/><Relationship Id="rId38" Type="http://schemas.openxmlformats.org/officeDocument/2006/relationships/hyperlink" Target="https://login.consultant.ru/link/?req=doc&amp;base=LAW&amp;n=346201&amp;date=14.04.2021&amp;demo=2&amp;dst=100057&amp;fld=134" TargetMode="External"/><Relationship Id="rId59" Type="http://schemas.openxmlformats.org/officeDocument/2006/relationships/image" Target="media/image5.wmf"/><Relationship Id="rId103" Type="http://schemas.openxmlformats.org/officeDocument/2006/relationships/hyperlink" Target="https://login.consultant.ru/link/?req=doc&amp;base=LAW&amp;n=346201&amp;date=14.04.2021&amp;demo=2&amp;dst=100112&amp;fld=134" TargetMode="External"/><Relationship Id="rId124" Type="http://schemas.openxmlformats.org/officeDocument/2006/relationships/hyperlink" Target="https://login.consultant.ru/link/?req=doc&amp;base=LAW&amp;n=346201&amp;date=14.04.2021&amp;demo=2&amp;dst=100115&amp;fld=134" TargetMode="External"/><Relationship Id="rId70" Type="http://schemas.openxmlformats.org/officeDocument/2006/relationships/image" Target="media/image10.wmf"/><Relationship Id="rId91" Type="http://schemas.openxmlformats.org/officeDocument/2006/relationships/hyperlink" Target="https://login.consultant.ru/link/?req=doc&amp;base=LAW&amp;n=308493&amp;date=14.04.2021&amp;demo=2&amp;dst=100023&amp;fld=134" TargetMode="External"/><Relationship Id="rId145" Type="http://schemas.openxmlformats.org/officeDocument/2006/relationships/hyperlink" Target="https://login.consultant.ru/link/?req=doc&amp;base=LAW&amp;n=346201&amp;date=14.04.2021&amp;demo=2&amp;dst=100125&amp;fld=134" TargetMode="External"/><Relationship Id="rId166" Type="http://schemas.openxmlformats.org/officeDocument/2006/relationships/hyperlink" Target="https://login.consultant.ru/link/?req=doc&amp;base=LAW&amp;n=346201&amp;date=14.04.2021&amp;demo=2&amp;dst=100139&amp;fld=134" TargetMode="External"/><Relationship Id="rId187" Type="http://schemas.openxmlformats.org/officeDocument/2006/relationships/image" Target="media/image11.wmf"/><Relationship Id="rId1" Type="http://schemas.openxmlformats.org/officeDocument/2006/relationships/styles" Target="styles.xml"/><Relationship Id="rId212" Type="http://schemas.openxmlformats.org/officeDocument/2006/relationships/image" Target="media/image15.wmf"/><Relationship Id="rId28" Type="http://schemas.openxmlformats.org/officeDocument/2006/relationships/hyperlink" Target="https://login.consultant.ru/link/?req=doc&amp;base=LAW&amp;n=346201&amp;date=14.04.2021&amp;demo=2&amp;dst=100037&amp;fld=134" TargetMode="External"/><Relationship Id="rId49" Type="http://schemas.openxmlformats.org/officeDocument/2006/relationships/hyperlink" Target="https://login.consultant.ru/link/?req=doc&amp;base=LAW&amp;n=346201&amp;date=14.04.2021&amp;demo=2&amp;dst=100080&amp;fld=134" TargetMode="External"/><Relationship Id="rId114" Type="http://schemas.openxmlformats.org/officeDocument/2006/relationships/hyperlink" Target="https://login.consultant.ru/link/?req=doc&amp;base=LAW&amp;n=346201&amp;date=14.04.2021&amp;demo=2&amp;dst=100114&amp;fld=134" TargetMode="External"/><Relationship Id="rId60" Type="http://schemas.openxmlformats.org/officeDocument/2006/relationships/image" Target="media/image6.wmf"/><Relationship Id="rId81" Type="http://schemas.openxmlformats.org/officeDocument/2006/relationships/hyperlink" Target="https://login.consultant.ru/link/?req=doc&amp;base=LAW&amp;n=346201&amp;date=14.04.2021&amp;demo=2&amp;dst=100102&amp;fld=134" TargetMode="External"/><Relationship Id="rId135" Type="http://schemas.openxmlformats.org/officeDocument/2006/relationships/hyperlink" Target="https://login.consultant.ru/link/?req=doc&amp;base=LAW&amp;n=346201&amp;date=14.04.2021&amp;demo=2&amp;dst=100119&amp;fld=134" TargetMode="External"/><Relationship Id="rId156" Type="http://schemas.openxmlformats.org/officeDocument/2006/relationships/hyperlink" Target="https://login.consultant.ru/link/?req=doc&amp;base=LAW&amp;n=346201&amp;date=14.04.2021&amp;demo=2&amp;dst=100132&amp;fld=134" TargetMode="External"/><Relationship Id="rId177" Type="http://schemas.openxmlformats.org/officeDocument/2006/relationships/hyperlink" Target="https://login.consultant.ru/link/?req=doc&amp;base=LAW&amp;n=308493&amp;date=14.04.2021&amp;demo=2&amp;dst=100040&amp;fld=134" TargetMode="External"/><Relationship Id="rId198" Type="http://schemas.openxmlformats.org/officeDocument/2006/relationships/hyperlink" Target="https://login.consultant.ru/link/?req=doc&amp;base=LAW&amp;n=346201&amp;date=14.04.2021&amp;demo=2&amp;dst=100156&amp;fld=134" TargetMode="External"/><Relationship Id="rId202" Type="http://schemas.openxmlformats.org/officeDocument/2006/relationships/hyperlink" Target="https://login.consultant.ru/link/?req=doc&amp;base=LAW&amp;n=308493&amp;date=14.04.2021&amp;demo=2&amp;dst=100055&amp;fld=134" TargetMode="External"/><Relationship Id="rId223" Type="http://schemas.openxmlformats.org/officeDocument/2006/relationships/theme" Target="theme/theme1.xml"/><Relationship Id="rId18" Type="http://schemas.openxmlformats.org/officeDocument/2006/relationships/hyperlink" Target="https://login.consultant.ru/link/?req=doc&amp;base=LAW&amp;n=346201&amp;date=14.04.2021&amp;demo=2&amp;dst=100020&amp;fld=134" TargetMode="External"/><Relationship Id="rId39" Type="http://schemas.openxmlformats.org/officeDocument/2006/relationships/hyperlink" Target="https://login.consultant.ru/link/?req=doc&amp;base=LAW&amp;n=346201&amp;date=14.04.2021&amp;demo=2&amp;dst=100065&amp;fld=134" TargetMode="External"/><Relationship Id="rId50" Type="http://schemas.openxmlformats.org/officeDocument/2006/relationships/hyperlink" Target="https://login.consultant.ru/link/?req=doc&amp;base=LAW&amp;n=346201&amp;date=14.04.2021&amp;demo=2&amp;dst=100082&amp;fld=134" TargetMode="External"/><Relationship Id="rId104" Type="http://schemas.openxmlformats.org/officeDocument/2006/relationships/hyperlink" Target="https://login.consultant.ru/link/?req=doc&amp;base=LAW&amp;n=346201&amp;date=14.04.2021&amp;demo=2&amp;dst=100113&amp;fld=134" TargetMode="External"/><Relationship Id="rId125" Type="http://schemas.openxmlformats.org/officeDocument/2006/relationships/hyperlink" Target="https://login.consultant.ru/link/?req=doc&amp;base=LAW&amp;n=346201&amp;date=14.04.2021&amp;demo=2&amp;dst=100115&amp;fld=134" TargetMode="External"/><Relationship Id="rId146" Type="http://schemas.openxmlformats.org/officeDocument/2006/relationships/hyperlink" Target="https://login.consultant.ru/link/?req=doc&amp;base=LAW&amp;n=346201&amp;date=14.04.2021&amp;demo=2&amp;dst=100125&amp;fld=134" TargetMode="External"/><Relationship Id="rId167" Type="http://schemas.openxmlformats.org/officeDocument/2006/relationships/hyperlink" Target="https://login.consultant.ru/link/?req=doc&amp;base=LAW&amp;n=346201&amp;date=14.04.2021&amp;demo=2&amp;dst=100140&amp;fld=134" TargetMode="External"/><Relationship Id="rId188" Type="http://schemas.openxmlformats.org/officeDocument/2006/relationships/hyperlink" Target="https://login.consultant.ru/link/?req=doc&amp;base=LAW&amp;n=346201&amp;date=14.04.2021&amp;demo=2&amp;dst=100149&amp;fld=134" TargetMode="External"/><Relationship Id="rId71" Type="http://schemas.openxmlformats.org/officeDocument/2006/relationships/hyperlink" Target="https://login.consultant.ru/link/?req=doc&amp;base=LAW&amp;n=346201&amp;date=14.04.2021&amp;demo=2&amp;dst=100095&amp;fld=134" TargetMode="External"/><Relationship Id="rId92" Type="http://schemas.openxmlformats.org/officeDocument/2006/relationships/hyperlink" Target="https://login.consultant.ru/link/?req=doc&amp;base=LAW&amp;n=308493&amp;date=14.04.2021&amp;demo=2&amp;dst=100025&amp;fld=134" TargetMode="External"/><Relationship Id="rId213" Type="http://schemas.openxmlformats.org/officeDocument/2006/relationships/header" Target="header2.xml"/><Relationship Id="rId2" Type="http://schemas.openxmlformats.org/officeDocument/2006/relationships/settings" Target="settings.xml"/><Relationship Id="rId29" Type="http://schemas.openxmlformats.org/officeDocument/2006/relationships/hyperlink" Target="https://login.consultant.ru/link/?req=doc&amp;base=LAW&amp;n=346201&amp;date=14.04.2021&amp;demo=2&amp;dst=100038&amp;fld=134" TargetMode="External"/><Relationship Id="rId40" Type="http://schemas.openxmlformats.org/officeDocument/2006/relationships/hyperlink" Target="https://login.consultant.ru/link/?req=doc&amp;base=LAW&amp;n=346201&amp;date=14.04.2021&amp;demo=2&amp;dst=100067&amp;fld=134" TargetMode="External"/><Relationship Id="rId115" Type="http://schemas.openxmlformats.org/officeDocument/2006/relationships/hyperlink" Target="https://login.consultant.ru/link/?req=doc&amp;base=LAW&amp;n=346201&amp;date=14.04.2021&amp;demo=2&amp;dst=100114&amp;fld=134" TargetMode="External"/><Relationship Id="rId136" Type="http://schemas.openxmlformats.org/officeDocument/2006/relationships/hyperlink" Target="https://login.consultant.ru/link/?req=doc&amp;base=LAW&amp;n=346201&amp;date=14.04.2021&amp;demo=2&amp;dst=100120&amp;fld=134" TargetMode="External"/><Relationship Id="rId157" Type="http://schemas.openxmlformats.org/officeDocument/2006/relationships/hyperlink" Target="https://login.consultant.ru/link/?req=doc&amp;base=LAW&amp;n=346201&amp;date=14.04.2021&amp;demo=2&amp;dst=100133&amp;fld=134" TargetMode="External"/><Relationship Id="rId178" Type="http://schemas.openxmlformats.org/officeDocument/2006/relationships/hyperlink" Target="https://login.consultant.ru/link/?req=doc&amp;base=LAW&amp;n=308493&amp;date=14.04.2021&amp;demo=2&amp;dst=100041&amp;fld=134" TargetMode="External"/><Relationship Id="rId61" Type="http://schemas.openxmlformats.org/officeDocument/2006/relationships/hyperlink" Target="https://login.consultant.ru/link/?req=doc&amp;base=LAW&amp;n=346201&amp;date=14.04.2021&amp;demo=2&amp;dst=100090&amp;fld=134" TargetMode="External"/><Relationship Id="rId82" Type="http://schemas.openxmlformats.org/officeDocument/2006/relationships/hyperlink" Target="https://login.consultant.ru/link/?req=doc&amp;base=LAW&amp;n=346201&amp;date=14.04.2021&amp;demo=2&amp;dst=100102&amp;fld=134" TargetMode="External"/><Relationship Id="rId199" Type="http://schemas.openxmlformats.org/officeDocument/2006/relationships/hyperlink" Target="https://login.consultant.ru/link/?req=doc&amp;base=LAW&amp;n=346201&amp;date=14.04.2021&amp;demo=2&amp;dst=100156&amp;fld=134" TargetMode="External"/><Relationship Id="rId203" Type="http://schemas.openxmlformats.org/officeDocument/2006/relationships/hyperlink" Target="https://login.consultant.ru/link/?req=doc&amp;base=LAW&amp;n=346201&amp;date=14.04.2021&amp;demo=2&amp;dst=100163&amp;fld=134" TargetMode="External"/><Relationship Id="rId19" Type="http://schemas.openxmlformats.org/officeDocument/2006/relationships/hyperlink" Target="https://login.consultant.ru/link/?req=doc&amp;base=LAW&amp;n=346201&amp;date=14.04.2021&amp;demo=2&amp;dst=100021&amp;fld=134" TargetMode="External"/><Relationship Id="rId30" Type="http://schemas.openxmlformats.org/officeDocument/2006/relationships/hyperlink" Target="https://login.consultant.ru/link/?req=doc&amp;base=LAW&amp;n=346201&amp;date=14.04.2021&amp;demo=2&amp;dst=100039&amp;fld=134" TargetMode="External"/><Relationship Id="rId105" Type="http://schemas.openxmlformats.org/officeDocument/2006/relationships/hyperlink" Target="https://login.consultant.ru/link/?req=doc&amp;base=LAW&amp;n=346201&amp;date=14.04.2021&amp;demo=2&amp;dst=100113&amp;fld=134" TargetMode="External"/><Relationship Id="rId126" Type="http://schemas.openxmlformats.org/officeDocument/2006/relationships/hyperlink" Target="https://login.consultant.ru/link/?req=doc&amp;base=LAW&amp;n=346201&amp;date=14.04.2021&amp;demo=2&amp;dst=100115&amp;fld=134" TargetMode="External"/><Relationship Id="rId147" Type="http://schemas.openxmlformats.org/officeDocument/2006/relationships/hyperlink" Target="https://login.consultant.ru/link/?req=doc&amp;base=LAW&amp;n=346201&amp;date=14.04.2021&amp;demo=2&amp;dst=100125&amp;fld=134" TargetMode="External"/><Relationship Id="rId168" Type="http://schemas.openxmlformats.org/officeDocument/2006/relationships/hyperlink" Target="https://login.consultant.ru/link/?req=doc&amp;base=LAW&amp;n=346201&amp;date=14.04.2021&amp;demo=2&amp;dst=100141&amp;fld=134"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consultant.r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consultant.ru"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consultant.ru"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www.consultant.ru"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consultant.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44178</Words>
  <Characters>251820</Characters>
  <Application>Microsoft Office Word</Application>
  <DocSecurity>2</DocSecurity>
  <Lines>2098</Lines>
  <Paragraphs>590</Paragraphs>
  <ScaleCrop>false</ScaleCrop>
  <Company>КонсультантПлюс Версия 4018.00.50</Company>
  <LinksUpToDate>false</LinksUpToDate>
  <CharactersWithSpaces>295408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Приказ Минэкономразвития России от 12.05.2017 N 226(ред. от 09.09.2019)"Об утверждении методических указаний о государственной кадастровой оценке"(Зарегистрировано в Минюсте России 29.05.2017 N 46860)</dc:title>
  <dc:subject/>
  <dc:creator>Valeriy Onuchin</dc:creator>
  <cp:keywords/>
  <dc:description/>
  <cp:lastModifiedBy>Valeriy Onuchin</cp:lastModifiedBy>
  <cp:revision>3</cp:revision>
  <dcterms:created xsi:type="dcterms:W3CDTF">2021-04-14T18:51:00Z</dcterms:created>
  <dcterms:modified xsi:type="dcterms:W3CDTF">2021-04-14T18:53:00Z</dcterms:modified>
</cp:coreProperties>
</file>