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B4B" w:rsidRDefault="008F0B4B">
      <w:pPr>
        <w:pStyle w:val="ConsPlusTitlePage"/>
      </w:pPr>
      <w:r>
        <w:t xml:space="preserve">Документ предоставлен </w:t>
      </w:r>
      <w:hyperlink r:id="rId4" w:history="1">
        <w:r>
          <w:rPr>
            <w:color w:val="0000FF"/>
          </w:rPr>
          <w:t>КонсультантПлюс</w:t>
        </w:r>
      </w:hyperlink>
      <w:r>
        <w:br/>
      </w:r>
    </w:p>
    <w:p w:rsidR="008F0B4B" w:rsidRDefault="008F0B4B">
      <w:pPr>
        <w:pStyle w:val="ConsPlusNormal"/>
        <w:jc w:val="center"/>
        <w:outlineLvl w:val="0"/>
      </w:pPr>
    </w:p>
    <w:p w:rsidR="008F0B4B" w:rsidRDefault="008F0B4B">
      <w:pPr>
        <w:pStyle w:val="ConsPlusTitle"/>
        <w:jc w:val="center"/>
        <w:outlineLvl w:val="0"/>
      </w:pPr>
      <w:r>
        <w:t>ПРАВИТЕЛЬСТВО РЕСПУБЛИКИ БАШКОРТОСТАН</w:t>
      </w:r>
    </w:p>
    <w:p w:rsidR="008F0B4B" w:rsidRDefault="008F0B4B">
      <w:pPr>
        <w:pStyle w:val="ConsPlusTitle"/>
        <w:jc w:val="center"/>
      </w:pPr>
    </w:p>
    <w:p w:rsidR="008F0B4B" w:rsidRDefault="008F0B4B">
      <w:pPr>
        <w:pStyle w:val="ConsPlusTitle"/>
        <w:jc w:val="center"/>
      </w:pPr>
      <w:r>
        <w:t>ПОСТАНОВЛЕНИЕ</w:t>
      </w:r>
    </w:p>
    <w:p w:rsidR="008F0B4B" w:rsidRDefault="008F0B4B">
      <w:pPr>
        <w:pStyle w:val="ConsPlusTitle"/>
        <w:jc w:val="center"/>
      </w:pPr>
      <w:r>
        <w:t>от 26 октября 2020 г. N 656</w:t>
      </w:r>
    </w:p>
    <w:p w:rsidR="008F0B4B" w:rsidRDefault="008F0B4B">
      <w:pPr>
        <w:pStyle w:val="ConsPlusTitle"/>
        <w:jc w:val="center"/>
      </w:pPr>
    </w:p>
    <w:p w:rsidR="008F0B4B" w:rsidRDefault="008F0B4B">
      <w:pPr>
        <w:pStyle w:val="ConsPlusTitle"/>
        <w:jc w:val="center"/>
      </w:pPr>
      <w:r>
        <w:t>О ВНЕСЕНИИ ИЗМЕНЕНИЙ В ПОСТАНОВЛЕНИЕ ПРАВИТЕЛЬСТВА</w:t>
      </w:r>
    </w:p>
    <w:p w:rsidR="008F0B4B" w:rsidRDefault="008F0B4B">
      <w:pPr>
        <w:pStyle w:val="ConsPlusTitle"/>
        <w:jc w:val="center"/>
      </w:pPr>
      <w:r>
        <w:t>РЕСПУБЛИКИ БАШКОРТОСТАН ОТ 9 ДЕКАБРЯ 2010 ГОДА N 474</w:t>
      </w:r>
    </w:p>
    <w:p w:rsidR="008F0B4B" w:rsidRDefault="008F0B4B">
      <w:pPr>
        <w:pStyle w:val="ConsPlusTitle"/>
        <w:jc w:val="center"/>
      </w:pPr>
      <w:r>
        <w:t>"О КОМИССИИ ПРИ ПРАВИТЕЛЬСТВЕ РЕСПУБЛИКИ БАШКОРТОСТАН</w:t>
      </w:r>
    </w:p>
    <w:p w:rsidR="008F0B4B" w:rsidRDefault="008F0B4B">
      <w:pPr>
        <w:pStyle w:val="ConsPlusTitle"/>
        <w:jc w:val="center"/>
      </w:pPr>
      <w:r>
        <w:t>ПО ПРИСУЖДЕНИЮ ПРЕМИЙ ИМЕНИ ШАГИТА ХУДАЙБЕРДИНА"</w:t>
      </w:r>
    </w:p>
    <w:p w:rsidR="008F0B4B" w:rsidRDefault="008F0B4B">
      <w:pPr>
        <w:pStyle w:val="ConsPlusNormal"/>
        <w:jc w:val="center"/>
      </w:pPr>
    </w:p>
    <w:p w:rsidR="008F0B4B" w:rsidRDefault="008F0B4B">
      <w:pPr>
        <w:pStyle w:val="ConsPlusNormal"/>
        <w:ind w:firstLine="540"/>
        <w:jc w:val="both"/>
      </w:pPr>
      <w:r>
        <w:t>Правительство Республики Башкортостан постановляет:</w:t>
      </w:r>
    </w:p>
    <w:p w:rsidR="008F0B4B" w:rsidRDefault="008F0B4B">
      <w:pPr>
        <w:pStyle w:val="ConsPlusNormal"/>
        <w:spacing w:before="220"/>
        <w:ind w:firstLine="540"/>
        <w:jc w:val="both"/>
      </w:pPr>
      <w:r>
        <w:t xml:space="preserve">Утвердить прилагаемые </w:t>
      </w:r>
      <w:hyperlink w:anchor="P28" w:history="1">
        <w:r>
          <w:rPr>
            <w:color w:val="0000FF"/>
          </w:rPr>
          <w:t>изменения</w:t>
        </w:r>
      </w:hyperlink>
      <w:r>
        <w:t xml:space="preserve">, вносимые в </w:t>
      </w:r>
      <w:hyperlink r:id="rId5" w:history="1">
        <w:r>
          <w:rPr>
            <w:color w:val="0000FF"/>
          </w:rPr>
          <w:t>Постановление</w:t>
        </w:r>
      </w:hyperlink>
      <w:r>
        <w:t xml:space="preserve"> Правительства Республики Башкортостан от 9 декабря 2010 года N 474 "О комиссии при Правительстве Республики Башкортостан по присуждению премий имени Шагита Худайбердина" (с последующими изменениями).</w:t>
      </w:r>
    </w:p>
    <w:p w:rsidR="008F0B4B" w:rsidRDefault="008F0B4B">
      <w:pPr>
        <w:pStyle w:val="ConsPlusNormal"/>
        <w:jc w:val="center"/>
      </w:pPr>
    </w:p>
    <w:p w:rsidR="008F0B4B" w:rsidRDefault="008F0B4B">
      <w:pPr>
        <w:pStyle w:val="ConsPlusNormal"/>
        <w:jc w:val="right"/>
      </w:pPr>
      <w:r>
        <w:t>Премьер-министр</w:t>
      </w:r>
    </w:p>
    <w:p w:rsidR="008F0B4B" w:rsidRDefault="008F0B4B">
      <w:pPr>
        <w:pStyle w:val="ConsPlusNormal"/>
        <w:jc w:val="right"/>
      </w:pPr>
      <w:r>
        <w:t>Правительства</w:t>
      </w:r>
    </w:p>
    <w:p w:rsidR="008F0B4B" w:rsidRDefault="008F0B4B">
      <w:pPr>
        <w:pStyle w:val="ConsPlusNormal"/>
        <w:jc w:val="right"/>
      </w:pPr>
      <w:r>
        <w:t>Республики Башкортостан</w:t>
      </w:r>
    </w:p>
    <w:p w:rsidR="008F0B4B" w:rsidRDefault="008F0B4B">
      <w:pPr>
        <w:pStyle w:val="ConsPlusNormal"/>
        <w:jc w:val="right"/>
      </w:pPr>
      <w:r>
        <w:t>А.Г.НАЗАРОВ</w:t>
      </w:r>
    </w:p>
    <w:p w:rsidR="008F0B4B" w:rsidRDefault="008F0B4B">
      <w:pPr>
        <w:pStyle w:val="ConsPlusNormal"/>
        <w:jc w:val="center"/>
      </w:pPr>
    </w:p>
    <w:p w:rsidR="008F0B4B" w:rsidRDefault="008F0B4B">
      <w:pPr>
        <w:pStyle w:val="ConsPlusNormal"/>
        <w:jc w:val="center"/>
      </w:pPr>
    </w:p>
    <w:p w:rsidR="008F0B4B" w:rsidRDefault="008F0B4B">
      <w:pPr>
        <w:pStyle w:val="ConsPlusNormal"/>
        <w:jc w:val="center"/>
      </w:pPr>
    </w:p>
    <w:p w:rsidR="008F0B4B" w:rsidRDefault="008F0B4B">
      <w:pPr>
        <w:pStyle w:val="ConsPlusNormal"/>
        <w:jc w:val="center"/>
      </w:pPr>
    </w:p>
    <w:p w:rsidR="008F0B4B" w:rsidRDefault="008F0B4B">
      <w:pPr>
        <w:pStyle w:val="ConsPlusNormal"/>
        <w:jc w:val="center"/>
      </w:pPr>
    </w:p>
    <w:p w:rsidR="008F0B4B" w:rsidRDefault="008F0B4B">
      <w:pPr>
        <w:pStyle w:val="ConsPlusNormal"/>
        <w:jc w:val="right"/>
        <w:outlineLvl w:val="0"/>
      </w:pPr>
      <w:r>
        <w:t>Утверждены</w:t>
      </w:r>
    </w:p>
    <w:p w:rsidR="008F0B4B" w:rsidRDefault="008F0B4B">
      <w:pPr>
        <w:pStyle w:val="ConsPlusNormal"/>
        <w:jc w:val="right"/>
      </w:pPr>
      <w:r>
        <w:t>Постановлением Правительства</w:t>
      </w:r>
    </w:p>
    <w:p w:rsidR="008F0B4B" w:rsidRDefault="008F0B4B">
      <w:pPr>
        <w:pStyle w:val="ConsPlusNormal"/>
        <w:jc w:val="right"/>
      </w:pPr>
      <w:r>
        <w:t>Республики Башкортостан</w:t>
      </w:r>
    </w:p>
    <w:p w:rsidR="008F0B4B" w:rsidRDefault="008F0B4B">
      <w:pPr>
        <w:pStyle w:val="ConsPlusNormal"/>
        <w:jc w:val="right"/>
      </w:pPr>
      <w:r>
        <w:t>от 26 октября 2020 г. N 656</w:t>
      </w:r>
    </w:p>
    <w:p w:rsidR="008F0B4B" w:rsidRDefault="008F0B4B">
      <w:pPr>
        <w:pStyle w:val="ConsPlusNormal"/>
        <w:jc w:val="center"/>
      </w:pPr>
    </w:p>
    <w:p w:rsidR="008F0B4B" w:rsidRDefault="008F0B4B">
      <w:pPr>
        <w:pStyle w:val="ConsPlusTitle"/>
        <w:jc w:val="center"/>
      </w:pPr>
      <w:bookmarkStart w:id="0" w:name="P28"/>
      <w:bookmarkEnd w:id="0"/>
      <w:r>
        <w:t>ИЗМЕНЕНИЯ,</w:t>
      </w:r>
    </w:p>
    <w:p w:rsidR="008F0B4B" w:rsidRDefault="008F0B4B">
      <w:pPr>
        <w:pStyle w:val="ConsPlusTitle"/>
        <w:jc w:val="center"/>
      </w:pPr>
      <w:r>
        <w:t>ВНОСИМЫЕ В ПОСТАНОВЛЕНИЕ ПРАВИТЕЛЬСТВА</w:t>
      </w:r>
    </w:p>
    <w:p w:rsidR="008F0B4B" w:rsidRDefault="008F0B4B">
      <w:pPr>
        <w:pStyle w:val="ConsPlusTitle"/>
        <w:jc w:val="center"/>
      </w:pPr>
      <w:r>
        <w:t>РЕСПУБЛИКИ БАШКОРТОСТАН ОТ 9 ДЕКАБРЯ 2010 ГОДА N 474</w:t>
      </w:r>
    </w:p>
    <w:p w:rsidR="008F0B4B" w:rsidRDefault="008F0B4B">
      <w:pPr>
        <w:pStyle w:val="ConsPlusTitle"/>
        <w:jc w:val="center"/>
      </w:pPr>
      <w:r>
        <w:t>"О КОМИССИИ ПРИ ПРАВИТЕЛЬСТВЕ РЕСПУБЛИКИ БАШКОРТОСТАН</w:t>
      </w:r>
    </w:p>
    <w:p w:rsidR="008F0B4B" w:rsidRDefault="008F0B4B">
      <w:pPr>
        <w:pStyle w:val="ConsPlusTitle"/>
        <w:jc w:val="center"/>
      </w:pPr>
      <w:r>
        <w:t>ПО ПРИСУЖДЕНИЮ ПРЕМИЙ ИМЕНИ ШАГИТА ХУДАЙБЕРДИНА"</w:t>
      </w:r>
    </w:p>
    <w:p w:rsidR="008F0B4B" w:rsidRDefault="008F0B4B">
      <w:pPr>
        <w:pStyle w:val="ConsPlusNormal"/>
        <w:jc w:val="center"/>
      </w:pPr>
    </w:p>
    <w:p w:rsidR="008F0B4B" w:rsidRDefault="008F0B4B">
      <w:pPr>
        <w:pStyle w:val="ConsPlusNormal"/>
        <w:ind w:firstLine="540"/>
        <w:jc w:val="both"/>
      </w:pPr>
      <w:r>
        <w:t xml:space="preserve">1. </w:t>
      </w:r>
      <w:hyperlink r:id="rId6" w:history="1">
        <w:r>
          <w:rPr>
            <w:color w:val="0000FF"/>
          </w:rPr>
          <w:t>Дополнить</w:t>
        </w:r>
      </w:hyperlink>
      <w:r>
        <w:t xml:space="preserve"> пунктом 1 следующего содержания:</w:t>
      </w:r>
    </w:p>
    <w:p w:rsidR="008F0B4B" w:rsidRDefault="008F0B4B">
      <w:pPr>
        <w:pStyle w:val="ConsPlusNormal"/>
        <w:spacing w:before="220"/>
        <w:ind w:firstLine="540"/>
        <w:jc w:val="both"/>
      </w:pPr>
      <w:r>
        <w:t>"1. Утвердить прилагаемый Порядок работы комиссии при Правительстве Республики Башкортостан по присуждению премий имени Шагита Худайбердина.".</w:t>
      </w:r>
    </w:p>
    <w:p w:rsidR="008F0B4B" w:rsidRDefault="008F0B4B">
      <w:pPr>
        <w:pStyle w:val="ConsPlusNormal"/>
        <w:spacing w:before="220"/>
        <w:ind w:firstLine="540"/>
        <w:jc w:val="both"/>
      </w:pPr>
      <w:r>
        <w:t xml:space="preserve">2. </w:t>
      </w:r>
      <w:hyperlink r:id="rId7" w:history="1">
        <w:r>
          <w:rPr>
            <w:color w:val="0000FF"/>
          </w:rPr>
          <w:t>Пункты 1</w:t>
        </w:r>
      </w:hyperlink>
      <w:r>
        <w:t xml:space="preserve"> и </w:t>
      </w:r>
      <w:hyperlink r:id="rId8" w:history="1">
        <w:r>
          <w:rPr>
            <w:color w:val="0000FF"/>
          </w:rPr>
          <w:t>2</w:t>
        </w:r>
      </w:hyperlink>
      <w:r>
        <w:t xml:space="preserve"> считать пунктами 2 и 3 соответственно.</w:t>
      </w:r>
    </w:p>
    <w:p w:rsidR="008F0B4B" w:rsidRDefault="008F0B4B">
      <w:pPr>
        <w:pStyle w:val="ConsPlusNormal"/>
        <w:spacing w:before="220"/>
        <w:ind w:firstLine="540"/>
        <w:jc w:val="both"/>
      </w:pPr>
      <w:r>
        <w:t xml:space="preserve">3. </w:t>
      </w:r>
      <w:hyperlink r:id="rId9" w:history="1">
        <w:r>
          <w:rPr>
            <w:color w:val="0000FF"/>
          </w:rPr>
          <w:t>Дополнить</w:t>
        </w:r>
      </w:hyperlink>
      <w:r>
        <w:t xml:space="preserve"> приложением следующего содержания:</w:t>
      </w:r>
    </w:p>
    <w:p w:rsidR="008F0B4B" w:rsidRDefault="008F0B4B">
      <w:pPr>
        <w:pStyle w:val="ConsPlusNormal"/>
        <w:spacing w:before="220"/>
        <w:jc w:val="right"/>
      </w:pPr>
      <w:r>
        <w:t>"Утвержден</w:t>
      </w:r>
    </w:p>
    <w:p w:rsidR="008F0B4B" w:rsidRDefault="008F0B4B">
      <w:pPr>
        <w:pStyle w:val="ConsPlusNormal"/>
        <w:jc w:val="right"/>
      </w:pPr>
      <w:r>
        <w:t>Постановлением Правительства</w:t>
      </w:r>
    </w:p>
    <w:p w:rsidR="008F0B4B" w:rsidRDefault="008F0B4B">
      <w:pPr>
        <w:pStyle w:val="ConsPlusNormal"/>
        <w:jc w:val="right"/>
      </w:pPr>
      <w:r>
        <w:t>Республики Башкортостан</w:t>
      </w:r>
    </w:p>
    <w:p w:rsidR="008F0B4B" w:rsidRDefault="008F0B4B">
      <w:pPr>
        <w:pStyle w:val="ConsPlusNormal"/>
        <w:jc w:val="right"/>
      </w:pPr>
      <w:r>
        <w:t>от 9 декабря 2010 г. N 474</w:t>
      </w:r>
    </w:p>
    <w:p w:rsidR="008F0B4B" w:rsidRDefault="008F0B4B">
      <w:pPr>
        <w:pStyle w:val="ConsPlusNormal"/>
        <w:jc w:val="center"/>
      </w:pPr>
    </w:p>
    <w:p w:rsidR="008F0B4B" w:rsidRDefault="008F0B4B">
      <w:pPr>
        <w:pStyle w:val="ConsPlusNormal"/>
        <w:jc w:val="center"/>
      </w:pPr>
      <w:r>
        <w:t>ПОРЯДОК</w:t>
      </w:r>
    </w:p>
    <w:p w:rsidR="008F0B4B" w:rsidRDefault="008F0B4B">
      <w:pPr>
        <w:pStyle w:val="ConsPlusNormal"/>
        <w:jc w:val="center"/>
      </w:pPr>
      <w:r>
        <w:lastRenderedPageBreak/>
        <w:t>РАБОТЫ КОМИССИИ ПРИ ПРАВИТЕЛЬСТВЕ РЕСПУБЛИКИ БАШКОРТОСТАН</w:t>
      </w:r>
    </w:p>
    <w:p w:rsidR="008F0B4B" w:rsidRDefault="008F0B4B">
      <w:pPr>
        <w:pStyle w:val="ConsPlusNormal"/>
        <w:jc w:val="center"/>
      </w:pPr>
      <w:r>
        <w:t>ПО ПРИСУЖДЕНИЮ ПРЕМИЙ ИМЕНИ ШАГИТА ХУДАЙБЕРДИНА</w:t>
      </w:r>
    </w:p>
    <w:p w:rsidR="008F0B4B" w:rsidRDefault="008F0B4B">
      <w:pPr>
        <w:pStyle w:val="ConsPlusNormal"/>
        <w:jc w:val="center"/>
      </w:pPr>
    </w:p>
    <w:p w:rsidR="008F0B4B" w:rsidRDefault="008F0B4B">
      <w:pPr>
        <w:pStyle w:val="ConsPlusNormal"/>
        <w:ind w:firstLine="540"/>
        <w:jc w:val="both"/>
      </w:pPr>
      <w:r>
        <w:t>1. Комиссия при Правительстве Республики Башкортостан по присуждению премий имени Шагита Худайбердина (далее - Комиссия) создана в целях проведения конкурса по рассмотрению и отбору кандидатур авторов и коллективов авторов на присуждение премий Правительства Республики Башкортостан имени Шагита Худайбердина (далее - Премии) за лучшие произведения в области журналистики.</w:t>
      </w:r>
    </w:p>
    <w:p w:rsidR="008F0B4B" w:rsidRDefault="008F0B4B">
      <w:pPr>
        <w:pStyle w:val="ConsPlusNormal"/>
        <w:spacing w:before="220"/>
        <w:ind w:firstLine="540"/>
        <w:jc w:val="both"/>
      </w:pPr>
      <w:r>
        <w:t xml:space="preserve">2. Комиссия в своей деятельности руководствуется </w:t>
      </w:r>
      <w:hyperlink r:id="rId10" w:history="1">
        <w:r>
          <w:rPr>
            <w:color w:val="0000FF"/>
          </w:rPr>
          <w:t>Конституцией</w:t>
        </w:r>
      </w:hyperlink>
      <w:r>
        <w:t xml:space="preserve"> Российской Федерации, федеральными законами, </w:t>
      </w:r>
      <w:hyperlink r:id="rId11" w:history="1">
        <w:r>
          <w:rPr>
            <w:color w:val="0000FF"/>
          </w:rPr>
          <w:t>Конституцией</w:t>
        </w:r>
      </w:hyperlink>
      <w:r>
        <w:t xml:space="preserve"> Республики Башкортостан, законами Республики Башкортостан, </w:t>
      </w:r>
      <w:hyperlink r:id="rId12" w:history="1">
        <w:r>
          <w:rPr>
            <w:color w:val="0000FF"/>
          </w:rPr>
          <w:t>Положением</w:t>
        </w:r>
      </w:hyperlink>
      <w:r>
        <w:t xml:space="preserve"> о премии Правительства Республики Башкортостан имени Шагита Худайбердина, утвержденным Постановлением Кабинета Министров Республики Башкортостан от 30 сентября 1996 года N 276 (с последующими изменениями) (далее - Положение), а также настоящим Порядком.</w:t>
      </w:r>
    </w:p>
    <w:p w:rsidR="008F0B4B" w:rsidRDefault="008F0B4B">
      <w:pPr>
        <w:pStyle w:val="ConsPlusNormal"/>
        <w:spacing w:before="220"/>
        <w:ind w:firstLine="540"/>
        <w:jc w:val="both"/>
      </w:pPr>
      <w:r>
        <w:t>3. Основными задачами Комиссии являются:</w:t>
      </w:r>
    </w:p>
    <w:p w:rsidR="008F0B4B" w:rsidRDefault="008F0B4B">
      <w:pPr>
        <w:pStyle w:val="ConsPlusNormal"/>
        <w:spacing w:before="220"/>
        <w:ind w:firstLine="540"/>
        <w:jc w:val="both"/>
      </w:pPr>
      <w:r>
        <w:t>а) проведение конкурса по отбору и рассмотрению кандидатур на присуждение Премий;</w:t>
      </w:r>
    </w:p>
    <w:p w:rsidR="008F0B4B" w:rsidRDefault="008F0B4B">
      <w:pPr>
        <w:pStyle w:val="ConsPlusNormal"/>
        <w:spacing w:before="220"/>
        <w:ind w:firstLine="540"/>
        <w:jc w:val="both"/>
      </w:pPr>
      <w:r>
        <w:t>б) представление Правительству Республики Башкортостан решения Комиссии о присуждении Премий;</w:t>
      </w:r>
    </w:p>
    <w:p w:rsidR="008F0B4B" w:rsidRDefault="008F0B4B">
      <w:pPr>
        <w:pStyle w:val="ConsPlusNormal"/>
        <w:spacing w:before="220"/>
        <w:ind w:firstLine="540"/>
        <w:jc w:val="both"/>
      </w:pPr>
      <w:r>
        <w:t>в) решение вопросов о выдаче нагрудного знака лауреата премии имени Шагита Худайбердина и дубликатов диплома лауреата премии имени Шагита Худайбердина.</w:t>
      </w:r>
    </w:p>
    <w:p w:rsidR="008F0B4B" w:rsidRDefault="008F0B4B">
      <w:pPr>
        <w:pStyle w:val="ConsPlusNormal"/>
        <w:spacing w:before="220"/>
        <w:ind w:firstLine="540"/>
        <w:jc w:val="both"/>
      </w:pPr>
      <w:r>
        <w:t>4. Комиссия для выполнения своих задач имеет право:</w:t>
      </w:r>
    </w:p>
    <w:p w:rsidR="008F0B4B" w:rsidRDefault="008F0B4B">
      <w:pPr>
        <w:pStyle w:val="ConsPlusNormal"/>
        <w:spacing w:before="220"/>
        <w:ind w:firstLine="540"/>
        <w:jc w:val="both"/>
      </w:pPr>
      <w:r>
        <w:t>а) запрашивать и получать в установленном порядке необходимые материалы от органов государственной власти и органов местного самоуправления, общественных объединений, научных и других организаций;</w:t>
      </w:r>
    </w:p>
    <w:p w:rsidR="008F0B4B" w:rsidRDefault="008F0B4B">
      <w:pPr>
        <w:pStyle w:val="ConsPlusNormal"/>
        <w:spacing w:before="220"/>
        <w:ind w:firstLine="540"/>
        <w:jc w:val="both"/>
      </w:pPr>
      <w:r>
        <w:t>б) приглашать на свои заседания должностных лиц органов государственной власти и органов местного самоуправления, представителей общественных объединений, научных и других организаций;</w:t>
      </w:r>
    </w:p>
    <w:p w:rsidR="008F0B4B" w:rsidRDefault="008F0B4B">
      <w:pPr>
        <w:pStyle w:val="ConsPlusNormal"/>
        <w:spacing w:before="220"/>
        <w:ind w:firstLine="540"/>
        <w:jc w:val="both"/>
      </w:pPr>
      <w:r>
        <w:t>в) привлекать для осуществления оценки деятельности соискателей Премий организации соответствующего профиля, а также экспертов.</w:t>
      </w:r>
    </w:p>
    <w:p w:rsidR="008F0B4B" w:rsidRDefault="008F0B4B">
      <w:pPr>
        <w:pStyle w:val="ConsPlusNormal"/>
        <w:spacing w:before="220"/>
        <w:ind w:firstLine="540"/>
        <w:jc w:val="both"/>
      </w:pPr>
      <w:r>
        <w:t>5. Состав Комиссии формируется Правительством Республики Башкортостан и состоит из председателя Комиссии, его заместителя, секретаря и членов Комиссии.</w:t>
      </w:r>
    </w:p>
    <w:p w:rsidR="008F0B4B" w:rsidRDefault="008F0B4B">
      <w:pPr>
        <w:pStyle w:val="ConsPlusNormal"/>
        <w:spacing w:before="220"/>
        <w:ind w:firstLine="540"/>
        <w:jc w:val="both"/>
      </w:pPr>
      <w:r>
        <w:t>6. Заседания Комиссии считаются правомочными, если на них присутствует более половины членов Комиссии.</w:t>
      </w:r>
    </w:p>
    <w:p w:rsidR="008F0B4B" w:rsidRDefault="008F0B4B">
      <w:pPr>
        <w:pStyle w:val="ConsPlusNormal"/>
        <w:spacing w:before="220"/>
        <w:ind w:firstLine="540"/>
        <w:jc w:val="both"/>
      </w:pPr>
      <w:r>
        <w:t>Заседания Комиссии ведет председатель Комиссии, а в случае его отсутствия - заместитель председателя Комиссии.</w:t>
      </w:r>
    </w:p>
    <w:p w:rsidR="008F0B4B" w:rsidRDefault="008F0B4B">
      <w:pPr>
        <w:pStyle w:val="ConsPlusNormal"/>
        <w:spacing w:before="220"/>
        <w:ind w:firstLine="540"/>
        <w:jc w:val="both"/>
      </w:pPr>
      <w:r>
        <w:t>7. Решения Комиссии принимаются большинством голосов присутствующих на заседании членов Комиссии. При равенстве голосов принятым считается решение, за которое проголосовал председательствующий на заседании.</w:t>
      </w:r>
    </w:p>
    <w:p w:rsidR="008F0B4B" w:rsidRDefault="008F0B4B">
      <w:pPr>
        <w:pStyle w:val="ConsPlusNormal"/>
        <w:spacing w:before="220"/>
        <w:ind w:firstLine="540"/>
        <w:jc w:val="both"/>
      </w:pPr>
      <w:r>
        <w:t>8. Решения Комиссии оформляются протоколом, который подписывают председательствующий на заседании и секретарь Комиссии.</w:t>
      </w:r>
    </w:p>
    <w:p w:rsidR="008F0B4B" w:rsidRDefault="008F0B4B">
      <w:pPr>
        <w:pStyle w:val="ConsPlusNormal"/>
        <w:spacing w:before="220"/>
        <w:ind w:firstLine="540"/>
        <w:jc w:val="both"/>
      </w:pPr>
      <w:r>
        <w:t xml:space="preserve">9. Обсуждение представлений на соискателей Премий происходит открыто, путем </w:t>
      </w:r>
      <w:r>
        <w:lastRenderedPageBreak/>
        <w:t>свободного обмена мнениями. Право на выступление имеет каждый член Комиссии. При обсуждении наличие всех поступивших в Комиссию представлений на соискателей Премий и прилагаемых к ним материалов, а также заключений экспертизы обязательно.</w:t>
      </w:r>
    </w:p>
    <w:p w:rsidR="008F0B4B" w:rsidRDefault="008F0B4B">
      <w:pPr>
        <w:pStyle w:val="ConsPlusNormal"/>
        <w:spacing w:before="220"/>
        <w:ind w:firstLine="540"/>
        <w:jc w:val="both"/>
      </w:pPr>
      <w:r>
        <w:t>10. К рассмотрению Комиссией принимаются произведения соискателей Премий, соответствующие требованиям, установленным Положением.</w:t>
      </w:r>
    </w:p>
    <w:p w:rsidR="008F0B4B" w:rsidRDefault="008F0B4B">
      <w:pPr>
        <w:pStyle w:val="ConsPlusNormal"/>
        <w:spacing w:before="220"/>
        <w:ind w:firstLine="540"/>
        <w:jc w:val="both"/>
      </w:pPr>
      <w:r>
        <w:t>11. Соискатели Премий, рекомендуемые Комиссией к присуждению Премий, определяются на заседании Комиссии путем тайного голосования.</w:t>
      </w:r>
    </w:p>
    <w:p w:rsidR="008F0B4B" w:rsidRDefault="008F0B4B">
      <w:pPr>
        <w:pStyle w:val="ConsPlusNormal"/>
        <w:spacing w:before="220"/>
        <w:ind w:firstLine="540"/>
        <w:jc w:val="both"/>
      </w:pPr>
      <w:r>
        <w:t>К присуждению Премий рекомендуются трое соискателей, получивших наибольшее число голосов членов Комиссии, присутствующих на заседании. В случае если по результатам тайного голосования двое или более соискателей набрали равное количество голосов, не позволяющее Комиссии определить троих соискателей, получивших наибольшее число голосов членов Комиссии, проводится повторное открытое голосование по данным соискателям с учетом положений пункта 7 настоящего Порядка.</w:t>
      </w:r>
    </w:p>
    <w:p w:rsidR="008F0B4B" w:rsidRDefault="008F0B4B">
      <w:pPr>
        <w:pStyle w:val="ConsPlusNormal"/>
        <w:spacing w:before="220"/>
        <w:ind w:firstLine="540"/>
        <w:jc w:val="both"/>
      </w:pPr>
      <w:r>
        <w:t>12. Организационное и документационное обеспечение работы Комиссии осуществляет Агентство по печати и средствам массовой информации Республики Башкортостан.</w:t>
      </w:r>
    </w:p>
    <w:p w:rsidR="008F0B4B" w:rsidRDefault="008F0B4B">
      <w:pPr>
        <w:pStyle w:val="ConsPlusNormal"/>
        <w:spacing w:before="220"/>
        <w:ind w:firstLine="540"/>
        <w:jc w:val="both"/>
      </w:pPr>
      <w:r>
        <w:t>13. При наличии возможности возникновения конфликта интересов, который может привести к необъективному принятию решений Комиссии по рассматриваемым вопросам, члены Комиссии в начале ее заседания должны подать в письменной форме уведомление о возможности возникновения конфликта интересов (далее - Уведомление) председательствующему на заседании Комиссии.</w:t>
      </w:r>
    </w:p>
    <w:p w:rsidR="008F0B4B" w:rsidRDefault="008F0B4B">
      <w:pPr>
        <w:pStyle w:val="ConsPlusNormal"/>
        <w:spacing w:before="220"/>
        <w:ind w:firstLine="540"/>
        <w:jc w:val="both"/>
      </w:pPr>
      <w:r>
        <w:t xml:space="preserve">Под конфликтом интересов в соответствии со </w:t>
      </w:r>
      <w:hyperlink r:id="rId13" w:history="1">
        <w:r>
          <w:rPr>
            <w:color w:val="0000FF"/>
          </w:rPr>
          <w:t>статьей 10</w:t>
        </w:r>
      </w:hyperlink>
      <w:r>
        <w:t xml:space="preserve"> Федерального закона "О противодействии коррупции" понимается ситуация, при которой личная заинтересованность (прямая или косвенная) члена Комиссии влияет или может повлиять на надлежащее, объективное и беспристрастное осуществление полномочий члена Комиссии.</w:t>
      </w:r>
    </w:p>
    <w:p w:rsidR="008F0B4B" w:rsidRDefault="008F0B4B">
      <w:pPr>
        <w:pStyle w:val="ConsPlusNormal"/>
        <w:spacing w:before="220"/>
        <w:ind w:firstLine="540"/>
        <w:jc w:val="both"/>
      </w:pPr>
      <w:r>
        <w:t>Уведомление регистрируется секретарем Комиссии в журнале регистрации Уведомлений и передается на рассмотрение председательствующему на заседании Комиссии.</w:t>
      </w:r>
    </w:p>
    <w:p w:rsidR="008F0B4B" w:rsidRDefault="008F0B4B">
      <w:pPr>
        <w:pStyle w:val="ConsPlusNormal"/>
        <w:spacing w:before="220"/>
        <w:ind w:firstLine="540"/>
        <w:jc w:val="both"/>
      </w:pPr>
      <w:r>
        <w:t>14. Комиссия рассматривает Уведомление на предмет возможности конфликта интересов у ее члена. Член Комиссии, подавший Уведомление, не участвует при рассмотрении вопроса о возможности возникновения у него конфликта интересов.</w:t>
      </w:r>
    </w:p>
    <w:p w:rsidR="008F0B4B" w:rsidRDefault="008F0B4B">
      <w:pPr>
        <w:pStyle w:val="ConsPlusNormal"/>
        <w:spacing w:before="220"/>
        <w:ind w:firstLine="540"/>
        <w:jc w:val="both"/>
      </w:pPr>
      <w:r>
        <w:t>15. При возможности возникновения конфликта интересов член Комиссии, подавший Уведомление, не участвует в процедуре принятия решений Комиссии на ее заседании.</w:t>
      </w:r>
    </w:p>
    <w:p w:rsidR="008F0B4B" w:rsidRDefault="008F0B4B">
      <w:pPr>
        <w:pStyle w:val="ConsPlusNormal"/>
        <w:spacing w:before="220"/>
        <w:ind w:firstLine="540"/>
        <w:jc w:val="both"/>
      </w:pPr>
      <w:r>
        <w:t>16. Председательствующий на заседании Комиссии на основании Уведомлений оглашает список членов Комиссии, которые не допускаются к участию в заседании Комиссии.</w:t>
      </w:r>
    </w:p>
    <w:p w:rsidR="008F0B4B" w:rsidRDefault="008F0B4B">
      <w:pPr>
        <w:pStyle w:val="ConsPlusNormal"/>
        <w:spacing w:before="220"/>
        <w:ind w:firstLine="540"/>
        <w:jc w:val="both"/>
      </w:pPr>
      <w:r>
        <w:t>17. Председательствующий на заседании Комиссии и (или) другие члены Комиссии, если ему (им) стало известно о возможности возникновения у члена Комиссии личной заинтересованности, которая приводит или может привести к конфликту интересов, обязан(-ы) на заседании Комиссии проинформировать ее членов о данном факте и предложить данному члену Комиссии внести Уведомление в соответствии с пунктом 13 настоящего Порядка.</w:t>
      </w:r>
    </w:p>
    <w:p w:rsidR="008F0B4B" w:rsidRDefault="008F0B4B">
      <w:pPr>
        <w:pStyle w:val="ConsPlusNormal"/>
        <w:spacing w:before="220"/>
        <w:ind w:firstLine="540"/>
        <w:jc w:val="both"/>
      </w:pPr>
      <w:r>
        <w:t>18. Члены Комиссии обязаны принимать меры по недопущению любой возможности возникновения конфликта интересов.</w:t>
      </w:r>
    </w:p>
    <w:p w:rsidR="008F0B4B" w:rsidRDefault="008F0B4B">
      <w:pPr>
        <w:pStyle w:val="ConsPlusNormal"/>
        <w:spacing w:before="220"/>
        <w:ind w:firstLine="540"/>
        <w:jc w:val="both"/>
      </w:pPr>
      <w:r>
        <w:t>19. Неуведомление Комиссии о возможном конфликте интересов членом Комиссии, являющимся стороной конфликта интересов, служит основанием для исключения указанного члена Комиссии из ее состава на заседаниях по рассмотрению соответствующих вопросов.".</w:t>
      </w:r>
    </w:p>
    <w:p w:rsidR="008F0B4B" w:rsidRDefault="008F0B4B">
      <w:pPr>
        <w:pStyle w:val="ConsPlusNormal"/>
        <w:jc w:val="center"/>
      </w:pPr>
    </w:p>
    <w:p w:rsidR="008F0B4B" w:rsidRDefault="008F0B4B">
      <w:pPr>
        <w:pStyle w:val="ConsPlusNormal"/>
        <w:jc w:val="center"/>
      </w:pPr>
    </w:p>
    <w:p w:rsidR="008F0B4B" w:rsidRDefault="008F0B4B">
      <w:pPr>
        <w:pStyle w:val="ConsPlusNormal"/>
        <w:pBdr>
          <w:top w:val="single" w:sz="6" w:space="0" w:color="auto"/>
        </w:pBdr>
        <w:spacing w:before="100" w:after="100"/>
        <w:jc w:val="both"/>
        <w:rPr>
          <w:sz w:val="2"/>
          <w:szCs w:val="2"/>
        </w:rPr>
      </w:pPr>
    </w:p>
    <w:p w:rsidR="005F2841" w:rsidRDefault="005F2841">
      <w:bookmarkStart w:id="1" w:name="_GoBack"/>
      <w:bookmarkEnd w:id="1"/>
    </w:p>
    <w:sectPr w:rsidR="005F2841" w:rsidSect="00FD17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4B"/>
    <w:rsid w:val="005F2841"/>
    <w:rsid w:val="008F0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313EF-31A1-4508-8265-2D1940E1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F0B4B"/>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8F0B4B"/>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8F0B4B"/>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595DF0709A031D16A8C34AD1A202482BE25E14E2A3F2AEB56F57314C174BBB2569AFA130C1DEB48DDC6085367C2A23784804480C6F95C124868B1CEW8H1M" TargetMode="External"/><Relationship Id="rId13" Type="http://schemas.openxmlformats.org/officeDocument/2006/relationships/hyperlink" Target="consultantplus://offline/ref=1595DF0709A031D16A8C2AA00C4C7B8BBD2BBE412F3D21BB03A675439E24BDE716DAFC464D5BED1D8C825D5E61CBE866C7CB4B80C6WEH6M" TargetMode="External"/><Relationship Id="rId3" Type="http://schemas.openxmlformats.org/officeDocument/2006/relationships/webSettings" Target="webSettings.xml"/><Relationship Id="rId7" Type="http://schemas.openxmlformats.org/officeDocument/2006/relationships/hyperlink" Target="consultantplus://offline/ref=1595DF0709A031D16A8C34AD1A202482BE25E14E2A3F2AEB56F57314C174BBB2569AFA130C1DEB48DDC6085364C2A23784804480C6F95C124868B1CEW8H1M" TargetMode="External"/><Relationship Id="rId12" Type="http://schemas.openxmlformats.org/officeDocument/2006/relationships/hyperlink" Target="consultantplus://offline/ref=1595DF0709A031D16A8C34AD1A202482BE25E14E2A3829E557F77314C174BBB2569AFA130C1DEB48DDC6085062C2A23784804480C6F95C124868B1CEW8H1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1595DF0709A031D16A8C34AD1A202482BE25E14E2A3F2AEB56F57314C174BBB2569AFA131E1DB344DDC4165366D7F466C2WDH4M" TargetMode="External"/><Relationship Id="rId11" Type="http://schemas.openxmlformats.org/officeDocument/2006/relationships/hyperlink" Target="consultantplus://offline/ref=1595DF0709A031D16A8C34AD1A202482BE25E14E223A2BEB5EF92E1EC92DB7B05195A5160B0CEB49DFD808547FCBF664WCH1M" TargetMode="External"/><Relationship Id="rId5" Type="http://schemas.openxmlformats.org/officeDocument/2006/relationships/hyperlink" Target="consultantplus://offline/ref=1595DF0709A031D16A8C34AD1A202482BE25E14E2A3F2AEB56F57314C174BBB2569AFA131E1DB344DDC4165366D7F466C2WDH4M" TargetMode="External"/><Relationship Id="rId15" Type="http://schemas.openxmlformats.org/officeDocument/2006/relationships/theme" Target="theme/theme1.xml"/><Relationship Id="rId10" Type="http://schemas.openxmlformats.org/officeDocument/2006/relationships/hyperlink" Target="consultantplus://offline/ref=1595DF0709A031D16A8C2AA00C4C7B8BBC26B846206D76B952F37B469674E7F70093F1455159E157DFC60AW5H2M"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1595DF0709A031D16A8C34AD1A202482BE25E14E2A3F2AEB56F57314C174BBB2569AFA131E1DB344DDC4165366D7F466C2WDH4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1307</Words>
  <Characters>7453</Characters>
  <Application>Microsoft Office Word</Application>
  <DocSecurity>0</DocSecurity>
  <Lines>62</Lines>
  <Paragraphs>17</Paragraphs>
  <ScaleCrop>false</ScaleCrop>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biblio2</dc:creator>
  <cp:keywords/>
  <dc:description/>
  <cp:lastModifiedBy>biblio2</cp:lastModifiedBy>
  <cp:revision>1</cp:revision>
  <dcterms:created xsi:type="dcterms:W3CDTF">2021-07-02T12:07:00Z</dcterms:created>
  <dcterms:modified xsi:type="dcterms:W3CDTF">2021-07-02T12:07:00Z</dcterms:modified>
</cp:coreProperties>
</file>