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Introduction</w:t>
      </w:r>
    </w:p>
    <w:p>
      <w:r>
        <w:t>Start with a statement on the critical role of leadership in shaping the future of society, government, industry, and other fields. Thesis statement: Argue that instilling a sense of cooperation in young people is essential for preparing effective leaders, as it fosters teamwork, empathy, and a collective approach to problem-solving, which are crucial in today's interconnected world.</w:t>
      </w:r>
    </w:p>
    <w:p>
      <w:pPr>
        <w:pStyle w:val="Heading1"/>
      </w:pPr>
      <w:r>
        <w:t>Body Paragraph 1: The Value of Cooperation in Leadership</w:t>
      </w:r>
    </w:p>
    <w:p>
      <w:r>
        <w:t>Discuss how cooperation encourages a culture of teamwork and inclusivity, essential for addressing complex challenges. Provide examples of leaders who have successfully utilized cooperative strategies to achieve significant outcomes.</w:t>
      </w:r>
    </w:p>
    <w:p>
      <w:pPr>
        <w:pStyle w:val="Heading1"/>
      </w:pPr>
      <w:r>
        <w:t>Body Paragraph 2: Limitations of Competition in Leadership Preparation</w:t>
      </w:r>
    </w:p>
    <w:p>
      <w:r>
        <w:t>Acknowledge the traditional view that competition drives excellence but argue its limitations, such as fostering divisiveness and undermining collective success. Cite studies or examples where a competitive mindset led to short-term wins but long-term setbacks.</w:t>
      </w:r>
    </w:p>
    <w:p>
      <w:pPr>
        <w:pStyle w:val="Heading1"/>
      </w:pPr>
      <w:r>
        <w:t>Body Paragraph 3: Evidence Supporting Cooperation Over Competition</w:t>
      </w:r>
    </w:p>
    <w:p>
      <w:r>
        <w:t>Present research findings or theoretical arguments that highlight the benefits of cooperation in developing leadership qualities, such as emotional intelligence and conflict resolution skills.</w:t>
      </w:r>
    </w:p>
    <w:p>
      <w:pPr>
        <w:pStyle w:val="Heading1"/>
      </w:pPr>
      <w:r>
        <w:t>Body Paragraph 4: Counterargument and Rebuttal</w:t>
      </w:r>
    </w:p>
    <w:p>
      <w:r>
        <w:t>Address the argument that competition is a natural and necessary driver of progress. Rebut by emphasizing that while competition has its place, the cooperative approach is more aligned with sustainable and ethical leadership practices.</w:t>
      </w:r>
    </w:p>
    <w:p>
      <w:pPr>
        <w:pStyle w:val="Heading1"/>
      </w:pPr>
      <w:r>
        <w:t>Conclusion</w:t>
      </w:r>
    </w:p>
    <w:p>
      <w:r>
        <w:t>Recapitulate the main arguments made in support of the thesis, emphasizing the superiority of cooperation over competition in preparing young people for leadership roles. Conclude with a call to action for educational systems and society to prioritize cooperative values in the development of future leaders.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