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9827A" w14:textId="77777777" w:rsidR="00D63EAA" w:rsidRPr="00D63EAA" w:rsidRDefault="00D63EAA" w:rsidP="00D63EAA">
      <w:r w:rsidRPr="00D63EAA">
        <w:rPr>
          <w:b/>
          <w:bCs/>
        </w:rPr>
        <w:t>Design Question:</w:t>
      </w:r>
      <w:r w:rsidRPr="00D63EAA">
        <w:br/>
        <w:t>What physical and virtual components are required for the first implementation?</w:t>
      </w:r>
    </w:p>
    <w:p w14:paraId="5F1F5A96" w14:textId="77777777" w:rsidR="00D63EAA" w:rsidRPr="00D63EAA" w:rsidRDefault="00D63EAA" w:rsidP="00D63EAA">
      <w:pPr>
        <w:rPr>
          <w:b/>
          <w:bCs/>
        </w:rPr>
      </w:pPr>
      <w:r w:rsidRPr="00D63EAA">
        <w:rPr>
          <w:b/>
          <w:bCs/>
        </w:rPr>
        <w:t>Requirements / Design Inputs</w:t>
      </w:r>
    </w:p>
    <w:p w14:paraId="50E30548" w14:textId="77777777" w:rsidR="00D63EAA" w:rsidRPr="00D63EAA" w:rsidRDefault="00D63EAA" w:rsidP="00D63EAA">
      <w:r w:rsidRPr="00D63EAA">
        <w:t>The initial infrastructure must provide sufficient compute, memory, storage and network resources to host the Northwind v1 Linux environment while remaining aligned with the approved HLD architecture.</w:t>
      </w:r>
    </w:p>
    <w:p w14:paraId="304E7E5D" w14:textId="77777777" w:rsidR="00D63EAA" w:rsidRPr="00D63EAA" w:rsidRDefault="00D63EAA" w:rsidP="00D63EAA">
      <w:r w:rsidRPr="00D63EAA">
        <w:t>Relevant architectural considerations include:</w:t>
      </w:r>
    </w:p>
    <w:p w14:paraId="4E527C24" w14:textId="77777777" w:rsidR="00D63EAA" w:rsidRPr="00D63EAA" w:rsidRDefault="00D63EAA" w:rsidP="00D63EAA">
      <w:pPr>
        <w:numPr>
          <w:ilvl w:val="0"/>
          <w:numId w:val="1"/>
        </w:numPr>
      </w:pPr>
      <w:r w:rsidRPr="00D63EAA">
        <w:rPr>
          <w:b/>
          <w:bCs/>
        </w:rPr>
        <w:t>DD-001 – Compute / Virtualisation:</w:t>
      </w:r>
      <w:r w:rsidRPr="00D63EAA">
        <w:t xml:space="preserve"> Northwind v1 will use a standardised virtualised compute platform, with </w:t>
      </w:r>
      <w:proofErr w:type="spellStart"/>
      <w:r w:rsidRPr="00D63EAA">
        <w:t>Proxmox</w:t>
      </w:r>
      <w:proofErr w:type="spellEnd"/>
      <w:r w:rsidRPr="00D63EAA">
        <w:t xml:space="preserve"> selected as the virtualisation technology.</w:t>
      </w:r>
    </w:p>
    <w:p w14:paraId="4D71606C" w14:textId="77777777" w:rsidR="00D63EAA" w:rsidRPr="00D63EAA" w:rsidRDefault="00D63EAA" w:rsidP="00D63EAA">
      <w:pPr>
        <w:numPr>
          <w:ilvl w:val="0"/>
          <w:numId w:val="1"/>
        </w:numPr>
      </w:pPr>
      <w:r w:rsidRPr="00D63EAA">
        <w:rPr>
          <w:b/>
          <w:bCs/>
        </w:rPr>
        <w:t>DD-005 – Backup &amp; Recovery:</w:t>
      </w:r>
      <w:r w:rsidRPr="00D63EAA">
        <w:t xml:space="preserve"> Backup architecture must include protected backup storage and a secondary copy outside the primary infrastructure failure domain.</w:t>
      </w:r>
    </w:p>
    <w:p w14:paraId="118CE5EE" w14:textId="77777777" w:rsidR="00D63EAA" w:rsidRPr="00D63EAA" w:rsidRDefault="00D63EAA" w:rsidP="00D63EAA">
      <w:pPr>
        <w:numPr>
          <w:ilvl w:val="0"/>
          <w:numId w:val="1"/>
        </w:numPr>
      </w:pPr>
      <w:r w:rsidRPr="00D63EAA">
        <w:rPr>
          <w:b/>
          <w:bCs/>
        </w:rPr>
        <w:t>DD-009 – Network Security &amp; Segmentation:</w:t>
      </w:r>
      <w:r w:rsidRPr="00D63EAA">
        <w:t xml:space="preserve"> The infrastructure must be capable of supporting separate User, Server/Infrastructure, Management/Admin and External/Untrusted security zones.</w:t>
      </w:r>
    </w:p>
    <w:p w14:paraId="655D9501" w14:textId="77777777" w:rsidR="00D63EAA" w:rsidRPr="00D63EAA" w:rsidRDefault="00D63EAA" w:rsidP="00D63EAA">
      <w:pPr>
        <w:numPr>
          <w:ilvl w:val="0"/>
          <w:numId w:val="1"/>
        </w:numPr>
      </w:pPr>
      <w:r w:rsidRPr="00D63EAA">
        <w:rPr>
          <w:b/>
          <w:bCs/>
        </w:rPr>
        <w:t>DD-012 – Availability &amp; Resilience:</w:t>
      </w:r>
      <w:r w:rsidRPr="00D63EAA">
        <w:t xml:space="preserve"> v1 uses recovery-based resilience rather than broad high availability. A single compute host is therefore acceptable provided services can be appropriately protected and recovered.</w:t>
      </w:r>
    </w:p>
    <w:p w14:paraId="522A3462" w14:textId="77777777" w:rsidR="00D63EAA" w:rsidRPr="00D63EAA" w:rsidRDefault="00D63EAA" w:rsidP="00D63EAA">
      <w:pPr>
        <w:numPr>
          <w:ilvl w:val="0"/>
          <w:numId w:val="1"/>
        </w:numPr>
      </w:pPr>
      <w:r w:rsidRPr="00D63EAA">
        <w:t>The Northwind lab shares physical hardware with the consultant's Windows gaming workstation. Existing Windows functionality must therefore be retained.</w:t>
      </w:r>
    </w:p>
    <w:p w14:paraId="38287875" w14:textId="77777777" w:rsidR="00D63EAA" w:rsidRPr="00D63EAA" w:rsidRDefault="00D63EAA" w:rsidP="00D63EAA">
      <w:pPr>
        <w:numPr>
          <w:ilvl w:val="0"/>
          <w:numId w:val="1"/>
        </w:numPr>
      </w:pPr>
      <w:r w:rsidRPr="00D63EAA">
        <w:t>Northwind's approved recovery objectives must be considered when detailed workload, storage and backup designs are developed.</w:t>
      </w:r>
    </w:p>
    <w:p w14:paraId="03A1E6B7" w14:textId="77777777" w:rsidR="00D63EAA" w:rsidRPr="00D63EAA" w:rsidRDefault="00D63EAA" w:rsidP="00D63EAA">
      <w:pPr>
        <w:numPr>
          <w:ilvl w:val="0"/>
          <w:numId w:val="1"/>
        </w:numPr>
      </w:pPr>
      <w:r w:rsidRPr="00D63EAA">
        <w:t>The v1 environment should remain focused on Linux/RHCSA administration and avoid unnecessary infrastructure complexity.</w:t>
      </w:r>
    </w:p>
    <w:p w14:paraId="751CB585" w14:textId="77777777" w:rsidR="00D63EAA" w:rsidRPr="00D63EAA" w:rsidRDefault="00D63EAA" w:rsidP="00D63EAA">
      <w:pPr>
        <w:rPr>
          <w:b/>
          <w:bCs/>
        </w:rPr>
      </w:pPr>
      <w:r w:rsidRPr="00D63EAA">
        <w:rPr>
          <w:b/>
          <w:bCs/>
        </w:rPr>
        <w:t>Existing Physical Platform</w:t>
      </w:r>
    </w:p>
    <w:p w14:paraId="696CB49D" w14:textId="77777777" w:rsidR="00D63EAA" w:rsidRPr="00D63EAA" w:rsidRDefault="00D63EAA" w:rsidP="00D63EAA">
      <w:r w:rsidRPr="00D63EAA">
        <w:t>Discovery of the proposed lab host identified the following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gridCol w:w="4556"/>
      </w:tblGrid>
      <w:tr w:rsidR="00D63EAA" w:rsidRPr="00D63EAA" w14:paraId="039748E1" w14:textId="77777777">
        <w:trPr>
          <w:tblHeader/>
          <w:tblCellSpacing w:w="15" w:type="dxa"/>
        </w:trPr>
        <w:tc>
          <w:tcPr>
            <w:tcW w:w="0" w:type="auto"/>
            <w:vAlign w:val="center"/>
            <w:hideMark/>
          </w:tcPr>
          <w:p w14:paraId="0A59CA46" w14:textId="77777777" w:rsidR="00D63EAA" w:rsidRPr="00D63EAA" w:rsidRDefault="00D63EAA" w:rsidP="00D63EAA">
            <w:pPr>
              <w:rPr>
                <w:b/>
                <w:bCs/>
              </w:rPr>
            </w:pPr>
            <w:r w:rsidRPr="00D63EAA">
              <w:rPr>
                <w:b/>
                <w:bCs/>
              </w:rPr>
              <w:t>Component</w:t>
            </w:r>
          </w:p>
        </w:tc>
        <w:tc>
          <w:tcPr>
            <w:tcW w:w="0" w:type="auto"/>
            <w:vAlign w:val="center"/>
            <w:hideMark/>
          </w:tcPr>
          <w:p w14:paraId="31B18DBD" w14:textId="77777777" w:rsidR="00D63EAA" w:rsidRPr="00D63EAA" w:rsidRDefault="00D63EAA" w:rsidP="00D63EAA">
            <w:pPr>
              <w:rPr>
                <w:b/>
                <w:bCs/>
              </w:rPr>
            </w:pPr>
            <w:r w:rsidRPr="00D63EAA">
              <w:rPr>
                <w:b/>
                <w:bCs/>
              </w:rPr>
              <w:t>Available Resource</w:t>
            </w:r>
          </w:p>
        </w:tc>
      </w:tr>
      <w:tr w:rsidR="00D63EAA" w:rsidRPr="00D63EAA" w14:paraId="6C0E89A4" w14:textId="77777777">
        <w:trPr>
          <w:tblCellSpacing w:w="15" w:type="dxa"/>
        </w:trPr>
        <w:tc>
          <w:tcPr>
            <w:tcW w:w="0" w:type="auto"/>
            <w:vAlign w:val="center"/>
            <w:hideMark/>
          </w:tcPr>
          <w:p w14:paraId="5DD3A293" w14:textId="77777777" w:rsidR="00D63EAA" w:rsidRPr="00D63EAA" w:rsidRDefault="00D63EAA" w:rsidP="00D63EAA">
            <w:r w:rsidRPr="00D63EAA">
              <w:t>Processor</w:t>
            </w:r>
          </w:p>
        </w:tc>
        <w:tc>
          <w:tcPr>
            <w:tcW w:w="0" w:type="auto"/>
            <w:vAlign w:val="center"/>
            <w:hideMark/>
          </w:tcPr>
          <w:p w14:paraId="1B10BC25" w14:textId="77777777" w:rsidR="00D63EAA" w:rsidRPr="00D63EAA" w:rsidRDefault="00D63EAA" w:rsidP="00D63EAA">
            <w:r w:rsidRPr="00D63EAA">
              <w:t>Intel Core i9-12900KF</w:t>
            </w:r>
          </w:p>
        </w:tc>
      </w:tr>
      <w:tr w:rsidR="00D63EAA" w:rsidRPr="00D63EAA" w14:paraId="1AA0169E" w14:textId="77777777">
        <w:trPr>
          <w:tblCellSpacing w:w="15" w:type="dxa"/>
        </w:trPr>
        <w:tc>
          <w:tcPr>
            <w:tcW w:w="0" w:type="auto"/>
            <w:vAlign w:val="center"/>
            <w:hideMark/>
          </w:tcPr>
          <w:p w14:paraId="04C34D3F" w14:textId="77777777" w:rsidR="00D63EAA" w:rsidRPr="00D63EAA" w:rsidRDefault="00D63EAA" w:rsidP="00D63EAA">
            <w:r w:rsidRPr="00D63EAA">
              <w:t>CPU capacity</w:t>
            </w:r>
          </w:p>
        </w:tc>
        <w:tc>
          <w:tcPr>
            <w:tcW w:w="0" w:type="auto"/>
            <w:vAlign w:val="center"/>
            <w:hideMark/>
          </w:tcPr>
          <w:p w14:paraId="53771651" w14:textId="77777777" w:rsidR="00D63EAA" w:rsidRPr="00D63EAA" w:rsidRDefault="00D63EAA" w:rsidP="00D63EAA">
            <w:r w:rsidRPr="00D63EAA">
              <w:t>16 cores / 24 logical processors</w:t>
            </w:r>
          </w:p>
        </w:tc>
      </w:tr>
      <w:tr w:rsidR="00D63EAA" w:rsidRPr="00D63EAA" w14:paraId="54749DF0" w14:textId="77777777">
        <w:trPr>
          <w:tblCellSpacing w:w="15" w:type="dxa"/>
        </w:trPr>
        <w:tc>
          <w:tcPr>
            <w:tcW w:w="0" w:type="auto"/>
            <w:vAlign w:val="center"/>
            <w:hideMark/>
          </w:tcPr>
          <w:p w14:paraId="0A90622D" w14:textId="77777777" w:rsidR="00D63EAA" w:rsidRPr="00D63EAA" w:rsidRDefault="00D63EAA" w:rsidP="00D63EAA">
            <w:r w:rsidRPr="00D63EAA">
              <w:t>Hardware virtualisation</w:t>
            </w:r>
          </w:p>
        </w:tc>
        <w:tc>
          <w:tcPr>
            <w:tcW w:w="0" w:type="auto"/>
            <w:vAlign w:val="center"/>
            <w:hideMark/>
          </w:tcPr>
          <w:p w14:paraId="6013035B" w14:textId="77777777" w:rsidR="00D63EAA" w:rsidRPr="00D63EAA" w:rsidRDefault="00D63EAA" w:rsidP="00D63EAA">
            <w:r w:rsidRPr="00D63EAA">
              <w:t>Enabled</w:t>
            </w:r>
          </w:p>
        </w:tc>
      </w:tr>
      <w:tr w:rsidR="00D63EAA" w:rsidRPr="00D63EAA" w14:paraId="7883CA43" w14:textId="77777777">
        <w:trPr>
          <w:tblCellSpacing w:w="15" w:type="dxa"/>
        </w:trPr>
        <w:tc>
          <w:tcPr>
            <w:tcW w:w="0" w:type="auto"/>
            <w:vAlign w:val="center"/>
            <w:hideMark/>
          </w:tcPr>
          <w:p w14:paraId="18DBDEE6" w14:textId="77777777" w:rsidR="00D63EAA" w:rsidRPr="00D63EAA" w:rsidRDefault="00D63EAA" w:rsidP="00D63EAA">
            <w:r w:rsidRPr="00D63EAA">
              <w:t>Memory</w:t>
            </w:r>
          </w:p>
        </w:tc>
        <w:tc>
          <w:tcPr>
            <w:tcW w:w="0" w:type="auto"/>
            <w:vAlign w:val="center"/>
            <w:hideMark/>
          </w:tcPr>
          <w:p w14:paraId="4602E7CF" w14:textId="77777777" w:rsidR="00D63EAA" w:rsidRPr="00D63EAA" w:rsidRDefault="00D63EAA" w:rsidP="00D63EAA">
            <w:r w:rsidRPr="00D63EAA">
              <w:t>64 GB DDR5-4800</w:t>
            </w:r>
          </w:p>
        </w:tc>
      </w:tr>
      <w:tr w:rsidR="00D63EAA" w:rsidRPr="00D63EAA" w14:paraId="2EBDCE5A" w14:textId="77777777">
        <w:trPr>
          <w:tblCellSpacing w:w="15" w:type="dxa"/>
        </w:trPr>
        <w:tc>
          <w:tcPr>
            <w:tcW w:w="0" w:type="auto"/>
            <w:vAlign w:val="center"/>
            <w:hideMark/>
          </w:tcPr>
          <w:p w14:paraId="72F352EA" w14:textId="77777777" w:rsidR="00D63EAA" w:rsidRPr="00D63EAA" w:rsidRDefault="00D63EAA" w:rsidP="00D63EAA">
            <w:r w:rsidRPr="00D63EAA">
              <w:t>Memory configuration</w:t>
            </w:r>
          </w:p>
        </w:tc>
        <w:tc>
          <w:tcPr>
            <w:tcW w:w="0" w:type="auto"/>
            <w:vAlign w:val="center"/>
            <w:hideMark/>
          </w:tcPr>
          <w:p w14:paraId="7BC0CE78" w14:textId="77777777" w:rsidR="00D63EAA" w:rsidRPr="00D63EAA" w:rsidRDefault="00D63EAA" w:rsidP="00D63EAA">
            <w:r w:rsidRPr="00D63EAA">
              <w:t>4 × 16 GB Micron DIMMs</w:t>
            </w:r>
          </w:p>
        </w:tc>
      </w:tr>
      <w:tr w:rsidR="00D63EAA" w:rsidRPr="00D63EAA" w14:paraId="5D7DB525" w14:textId="77777777">
        <w:trPr>
          <w:tblCellSpacing w:w="15" w:type="dxa"/>
        </w:trPr>
        <w:tc>
          <w:tcPr>
            <w:tcW w:w="0" w:type="auto"/>
            <w:vAlign w:val="center"/>
            <w:hideMark/>
          </w:tcPr>
          <w:p w14:paraId="42A216CE" w14:textId="77777777" w:rsidR="00D63EAA" w:rsidRPr="00D63EAA" w:rsidRDefault="00D63EAA" w:rsidP="00D63EAA">
            <w:r w:rsidRPr="00D63EAA">
              <w:t>Storage</w:t>
            </w:r>
          </w:p>
        </w:tc>
        <w:tc>
          <w:tcPr>
            <w:tcW w:w="0" w:type="auto"/>
            <w:vAlign w:val="center"/>
            <w:hideMark/>
          </w:tcPr>
          <w:p w14:paraId="5F51BAF2" w14:textId="77777777" w:rsidR="00D63EAA" w:rsidRPr="00D63EAA" w:rsidRDefault="00D63EAA" w:rsidP="00D63EAA">
            <w:r w:rsidRPr="00D63EAA">
              <w:t xml:space="preserve">3 × Samsung ~2 TB </w:t>
            </w:r>
            <w:proofErr w:type="spellStart"/>
            <w:r w:rsidRPr="00D63EAA">
              <w:t>NVMe</w:t>
            </w:r>
            <w:proofErr w:type="spellEnd"/>
            <w:r w:rsidRPr="00D63EAA">
              <w:t xml:space="preserve"> SSD</w:t>
            </w:r>
          </w:p>
        </w:tc>
      </w:tr>
      <w:tr w:rsidR="00D63EAA" w:rsidRPr="00D63EAA" w14:paraId="307A00F8" w14:textId="77777777">
        <w:trPr>
          <w:tblCellSpacing w:w="15" w:type="dxa"/>
        </w:trPr>
        <w:tc>
          <w:tcPr>
            <w:tcW w:w="0" w:type="auto"/>
            <w:vAlign w:val="center"/>
            <w:hideMark/>
          </w:tcPr>
          <w:p w14:paraId="3A9B4779" w14:textId="77777777" w:rsidR="00D63EAA" w:rsidRPr="00D63EAA" w:rsidRDefault="00D63EAA" w:rsidP="00D63EAA">
            <w:r w:rsidRPr="00D63EAA">
              <w:t>Approx. raw storage</w:t>
            </w:r>
          </w:p>
        </w:tc>
        <w:tc>
          <w:tcPr>
            <w:tcW w:w="0" w:type="auto"/>
            <w:vAlign w:val="center"/>
            <w:hideMark/>
          </w:tcPr>
          <w:p w14:paraId="7211D089" w14:textId="77777777" w:rsidR="00D63EAA" w:rsidRPr="00D63EAA" w:rsidRDefault="00D63EAA" w:rsidP="00D63EAA">
            <w:r w:rsidRPr="00D63EAA">
              <w:t>~6 TB</w:t>
            </w:r>
          </w:p>
        </w:tc>
      </w:tr>
      <w:tr w:rsidR="00D63EAA" w:rsidRPr="00D63EAA" w14:paraId="25010D37" w14:textId="77777777">
        <w:trPr>
          <w:tblCellSpacing w:w="15" w:type="dxa"/>
        </w:trPr>
        <w:tc>
          <w:tcPr>
            <w:tcW w:w="0" w:type="auto"/>
            <w:vAlign w:val="center"/>
            <w:hideMark/>
          </w:tcPr>
          <w:p w14:paraId="538404D5" w14:textId="77777777" w:rsidR="00D63EAA" w:rsidRPr="00D63EAA" w:rsidRDefault="00D63EAA" w:rsidP="00D63EAA">
            <w:r w:rsidRPr="00D63EAA">
              <w:t>Primary Ethernet</w:t>
            </w:r>
          </w:p>
        </w:tc>
        <w:tc>
          <w:tcPr>
            <w:tcW w:w="0" w:type="auto"/>
            <w:vAlign w:val="center"/>
            <w:hideMark/>
          </w:tcPr>
          <w:p w14:paraId="0ABA37F3" w14:textId="77777777" w:rsidR="00D63EAA" w:rsidRPr="00D63EAA" w:rsidRDefault="00D63EAA" w:rsidP="00D63EAA">
            <w:r w:rsidRPr="00D63EAA">
              <w:t>Realtek 2.5 GbE</w:t>
            </w:r>
          </w:p>
        </w:tc>
      </w:tr>
      <w:tr w:rsidR="00D63EAA" w:rsidRPr="00D63EAA" w14:paraId="61B44024" w14:textId="77777777">
        <w:trPr>
          <w:tblCellSpacing w:w="15" w:type="dxa"/>
        </w:trPr>
        <w:tc>
          <w:tcPr>
            <w:tcW w:w="0" w:type="auto"/>
            <w:vAlign w:val="center"/>
            <w:hideMark/>
          </w:tcPr>
          <w:p w14:paraId="3464C9B4" w14:textId="77777777" w:rsidR="00D63EAA" w:rsidRPr="00D63EAA" w:rsidRDefault="00D63EAA" w:rsidP="00D63EAA">
            <w:r w:rsidRPr="00D63EAA">
              <w:lastRenderedPageBreak/>
              <w:t>Wireless</w:t>
            </w:r>
          </w:p>
        </w:tc>
        <w:tc>
          <w:tcPr>
            <w:tcW w:w="0" w:type="auto"/>
            <w:vAlign w:val="center"/>
            <w:hideMark/>
          </w:tcPr>
          <w:p w14:paraId="199AC640" w14:textId="77777777" w:rsidR="00D63EAA" w:rsidRPr="00D63EAA" w:rsidRDefault="00D63EAA" w:rsidP="00D63EAA">
            <w:r w:rsidRPr="00D63EAA">
              <w:t>Intel Wi-Fi 6 AX201</w:t>
            </w:r>
          </w:p>
        </w:tc>
      </w:tr>
      <w:tr w:rsidR="00D63EAA" w:rsidRPr="00D63EAA" w14:paraId="4AD4AB4E" w14:textId="77777777">
        <w:trPr>
          <w:tblCellSpacing w:w="15" w:type="dxa"/>
        </w:trPr>
        <w:tc>
          <w:tcPr>
            <w:tcW w:w="0" w:type="auto"/>
            <w:vAlign w:val="center"/>
            <w:hideMark/>
          </w:tcPr>
          <w:p w14:paraId="5B0D9C70" w14:textId="77777777" w:rsidR="00D63EAA" w:rsidRPr="00D63EAA" w:rsidRDefault="00D63EAA" w:rsidP="00D63EAA">
            <w:r w:rsidRPr="00D63EAA">
              <w:t>Existing operating system</w:t>
            </w:r>
          </w:p>
        </w:tc>
        <w:tc>
          <w:tcPr>
            <w:tcW w:w="0" w:type="auto"/>
            <w:vAlign w:val="center"/>
            <w:hideMark/>
          </w:tcPr>
          <w:p w14:paraId="34375C17" w14:textId="77777777" w:rsidR="00D63EAA" w:rsidRPr="00D63EAA" w:rsidRDefault="00D63EAA" w:rsidP="00D63EAA">
            <w:r w:rsidRPr="00D63EAA">
              <w:t xml:space="preserve">Windows, installed on </w:t>
            </w:r>
            <w:proofErr w:type="spellStart"/>
            <w:r w:rsidRPr="00D63EAA">
              <w:t>NVMe</w:t>
            </w:r>
            <w:proofErr w:type="spellEnd"/>
            <w:r w:rsidRPr="00D63EAA">
              <w:t xml:space="preserve"> Disk 0</w:t>
            </w:r>
          </w:p>
        </w:tc>
      </w:tr>
      <w:tr w:rsidR="00D63EAA" w:rsidRPr="00D63EAA" w14:paraId="6E2C01B3" w14:textId="77777777">
        <w:trPr>
          <w:tblCellSpacing w:w="15" w:type="dxa"/>
        </w:trPr>
        <w:tc>
          <w:tcPr>
            <w:tcW w:w="0" w:type="auto"/>
            <w:vAlign w:val="center"/>
            <w:hideMark/>
          </w:tcPr>
          <w:p w14:paraId="5BBCBE14" w14:textId="77777777" w:rsidR="00D63EAA" w:rsidRPr="00D63EAA" w:rsidRDefault="00D63EAA" w:rsidP="00D63EAA">
            <w:r w:rsidRPr="00D63EAA">
              <w:t>Existing workstation purpose</w:t>
            </w:r>
          </w:p>
        </w:tc>
        <w:tc>
          <w:tcPr>
            <w:tcW w:w="0" w:type="auto"/>
            <w:vAlign w:val="center"/>
            <w:hideMark/>
          </w:tcPr>
          <w:p w14:paraId="72D4F0EF" w14:textId="77777777" w:rsidR="00D63EAA" w:rsidRPr="00D63EAA" w:rsidRDefault="00D63EAA" w:rsidP="00D63EAA">
            <w:r w:rsidRPr="00D63EAA">
              <w:t>Gaming/general workstation and Northwind lab</w:t>
            </w:r>
          </w:p>
        </w:tc>
      </w:tr>
    </w:tbl>
    <w:p w14:paraId="294A1A0D" w14:textId="77777777" w:rsidR="00D63EAA" w:rsidRPr="00D63EAA" w:rsidRDefault="00D63EAA" w:rsidP="00D63EAA">
      <w:r w:rsidRPr="00D63EAA">
        <w:t>The platform is considered sufficiently capable for the anticipated v1 lab workload, subject to detailed VM sizing and storage design.</w:t>
      </w:r>
    </w:p>
    <w:p w14:paraId="1AD63F77" w14:textId="77777777" w:rsidR="00D63EAA" w:rsidRPr="00D63EAA" w:rsidRDefault="00D63EAA" w:rsidP="00D63EAA">
      <w:r w:rsidRPr="00D63EAA">
        <w:t>CPU capacity is not currently expected to represent a significant constraint. Memory requires more deliberate capacity management because multiple concurrent virtual machines will share the available 64 GB.</w:t>
      </w:r>
    </w:p>
    <w:p w14:paraId="284D6A6F" w14:textId="77777777" w:rsidR="00D63EAA" w:rsidRPr="00D63EAA" w:rsidRDefault="00D63EAA" w:rsidP="00D63EAA">
      <w:pPr>
        <w:rPr>
          <w:b/>
          <w:bCs/>
        </w:rPr>
      </w:pPr>
      <w:r w:rsidRPr="00D63EAA">
        <w:rPr>
          <w:b/>
          <w:bCs/>
        </w:rPr>
        <w:t>Initial Proposal</w:t>
      </w:r>
    </w:p>
    <w:p w14:paraId="3CF8F2A0" w14:textId="77777777" w:rsidR="00D63EAA" w:rsidRPr="00D63EAA" w:rsidRDefault="00D63EAA" w:rsidP="00D63EAA">
      <w:r w:rsidRPr="00D63EAA">
        <w:t>The initial proposal assumed that most Northwind capabilities/services would require individual dedicated VMs, with approximately 1–8 GB RAM allocated to each workload depending upon its function.</w:t>
      </w:r>
    </w:p>
    <w:p w14:paraId="3580B6D9" w14:textId="77777777" w:rsidR="00D63EAA" w:rsidRPr="00D63EAA" w:rsidRDefault="00D63EAA" w:rsidP="00D63EAA">
      <w:r w:rsidRPr="00D63EAA">
        <w:t>Potential workloads considered included core network services, file services, monitoring/logging, backup, business applications, print services, identity, security and management services.</w:t>
      </w:r>
    </w:p>
    <w:p w14:paraId="25F36AB1" w14:textId="77777777" w:rsidR="00D63EAA" w:rsidRPr="00D63EAA" w:rsidRDefault="00D63EAA" w:rsidP="00D63EAA">
      <w:r w:rsidRPr="00D63EAA">
        <w:t>The proposed physical host would provide the compute and storage resources required to run these services concurrently.</w:t>
      </w:r>
    </w:p>
    <w:p w14:paraId="0650C333" w14:textId="77777777" w:rsidR="00D63EAA" w:rsidRPr="00D63EAA" w:rsidRDefault="00D63EAA" w:rsidP="00D63EAA">
      <w:pPr>
        <w:rPr>
          <w:b/>
          <w:bCs/>
        </w:rPr>
      </w:pPr>
      <w:r w:rsidRPr="00D63EAA">
        <w:rPr>
          <w:b/>
          <w:bCs/>
        </w:rPr>
        <w:t>Review / Design Considerations</w:t>
      </w:r>
    </w:p>
    <w:p w14:paraId="635D2629" w14:textId="77777777" w:rsidR="00D63EAA" w:rsidRPr="00D63EAA" w:rsidRDefault="00D63EAA" w:rsidP="00D63EAA">
      <w:r w:rsidRPr="00D63EAA">
        <w:t xml:space="preserve">Review identified that </w:t>
      </w:r>
      <w:r w:rsidRPr="00D63EAA">
        <w:rPr>
          <w:b/>
          <w:bCs/>
        </w:rPr>
        <w:t>architecture capabilities must not automatically be translated into individual VMs</w:t>
      </w:r>
      <w:r w:rsidRPr="00D63EAA">
        <w:t>.</w:t>
      </w:r>
    </w:p>
    <w:p w14:paraId="078DDA4D" w14:textId="77777777" w:rsidR="00D63EAA" w:rsidRPr="00D63EAA" w:rsidRDefault="00D63EAA" w:rsidP="00D63EAA">
      <w:r w:rsidRPr="00D63EAA">
        <w:t>A capability describes something Northwind must be able to do; it does not necessarily represent a standalone server.</w:t>
      </w:r>
    </w:p>
    <w:p w14:paraId="67FC628F" w14:textId="77777777" w:rsidR="00D63EAA" w:rsidRPr="00D63EAA" w:rsidRDefault="00D63EAA" w:rsidP="00D63EAA">
      <w:r w:rsidRPr="00D63EAA">
        <w:t>For example, v1 Identity &amp; Access Management uses Linux-native local identities and access controls and therefore does not inherently require a dedicated identity server. Similarly, systems administration may initially use SSH, native Linux utilities, documented procedures and scripts rather than a dedicated management server.</w:t>
      </w:r>
    </w:p>
    <w:p w14:paraId="585DF6B1" w14:textId="77777777" w:rsidR="00D63EAA" w:rsidRPr="00D63EAA" w:rsidRDefault="00D63EAA" w:rsidP="00D63EAA">
      <w:r w:rsidRPr="00D63EAA">
        <w:t>VM boundaries should instead be determined by factors including:</w:t>
      </w:r>
    </w:p>
    <w:p w14:paraId="27CDCFF9" w14:textId="77777777" w:rsidR="00D63EAA" w:rsidRPr="00D63EAA" w:rsidRDefault="00D63EAA" w:rsidP="00D63EAA">
      <w:pPr>
        <w:numPr>
          <w:ilvl w:val="0"/>
          <w:numId w:val="2"/>
        </w:numPr>
      </w:pPr>
      <w:r w:rsidRPr="00D63EAA">
        <w:t>security/isolation requirements;</w:t>
      </w:r>
    </w:p>
    <w:p w14:paraId="1DB05DF9" w14:textId="77777777" w:rsidR="00D63EAA" w:rsidRPr="00D63EAA" w:rsidRDefault="00D63EAA" w:rsidP="00D63EAA">
      <w:pPr>
        <w:numPr>
          <w:ilvl w:val="0"/>
          <w:numId w:val="2"/>
        </w:numPr>
      </w:pPr>
      <w:r w:rsidRPr="00D63EAA">
        <w:t>workload purpose;</w:t>
      </w:r>
    </w:p>
    <w:p w14:paraId="1211DD1F" w14:textId="77777777" w:rsidR="00D63EAA" w:rsidRPr="00D63EAA" w:rsidRDefault="00D63EAA" w:rsidP="00D63EAA">
      <w:pPr>
        <w:numPr>
          <w:ilvl w:val="0"/>
          <w:numId w:val="2"/>
        </w:numPr>
      </w:pPr>
      <w:r w:rsidRPr="00D63EAA">
        <w:t>storage requirements;</w:t>
      </w:r>
    </w:p>
    <w:p w14:paraId="525CA290" w14:textId="77777777" w:rsidR="00D63EAA" w:rsidRPr="00D63EAA" w:rsidRDefault="00D63EAA" w:rsidP="00D63EAA">
      <w:pPr>
        <w:numPr>
          <w:ilvl w:val="0"/>
          <w:numId w:val="2"/>
        </w:numPr>
      </w:pPr>
      <w:r w:rsidRPr="00D63EAA">
        <w:t>lifecycle and maintenance requirements;</w:t>
      </w:r>
    </w:p>
    <w:p w14:paraId="46D53FE9" w14:textId="77777777" w:rsidR="00D63EAA" w:rsidRPr="00D63EAA" w:rsidRDefault="00D63EAA" w:rsidP="00D63EAA">
      <w:pPr>
        <w:numPr>
          <w:ilvl w:val="0"/>
          <w:numId w:val="2"/>
        </w:numPr>
      </w:pPr>
      <w:r w:rsidRPr="00D63EAA">
        <w:t>service dependencies;</w:t>
      </w:r>
    </w:p>
    <w:p w14:paraId="7E01A010" w14:textId="77777777" w:rsidR="00D63EAA" w:rsidRPr="00D63EAA" w:rsidRDefault="00D63EAA" w:rsidP="00D63EAA">
      <w:pPr>
        <w:numPr>
          <w:ilvl w:val="0"/>
          <w:numId w:val="2"/>
        </w:numPr>
      </w:pPr>
      <w:r w:rsidRPr="00D63EAA">
        <w:t>failure isolation;</w:t>
      </w:r>
    </w:p>
    <w:p w14:paraId="1F667E86" w14:textId="77777777" w:rsidR="00D63EAA" w:rsidRPr="00D63EAA" w:rsidRDefault="00D63EAA" w:rsidP="00D63EAA">
      <w:pPr>
        <w:numPr>
          <w:ilvl w:val="0"/>
          <w:numId w:val="2"/>
        </w:numPr>
      </w:pPr>
      <w:r w:rsidRPr="00D63EAA">
        <w:t>recovery requirements;</w:t>
      </w:r>
    </w:p>
    <w:p w14:paraId="3A10A622" w14:textId="77777777" w:rsidR="00D63EAA" w:rsidRPr="00D63EAA" w:rsidRDefault="00D63EAA" w:rsidP="00D63EAA">
      <w:pPr>
        <w:numPr>
          <w:ilvl w:val="0"/>
          <w:numId w:val="2"/>
        </w:numPr>
      </w:pPr>
      <w:r w:rsidRPr="00D63EAA">
        <w:t>operational responsibility;</w:t>
      </w:r>
    </w:p>
    <w:p w14:paraId="2BC23CD2" w14:textId="77777777" w:rsidR="00D63EAA" w:rsidRPr="00D63EAA" w:rsidRDefault="00D63EAA" w:rsidP="00D63EAA">
      <w:pPr>
        <w:numPr>
          <w:ilvl w:val="0"/>
          <w:numId w:val="2"/>
        </w:numPr>
      </w:pPr>
      <w:r w:rsidRPr="00D63EAA">
        <w:lastRenderedPageBreak/>
        <w:t>resource consumption.</w:t>
      </w:r>
    </w:p>
    <w:p w14:paraId="55A40F4B" w14:textId="77777777" w:rsidR="00D63EAA" w:rsidRPr="00D63EAA" w:rsidRDefault="00D63EAA" w:rsidP="00D63EAA">
      <w:r w:rsidRPr="00D63EAA">
        <w:t>The initial VM estate should therefore be derived during detailed service design rather than creating one VM per capability.</w:t>
      </w:r>
    </w:p>
    <w:p w14:paraId="11EB8345" w14:textId="77777777" w:rsidR="00D63EAA" w:rsidRPr="00D63EAA" w:rsidRDefault="00D63EAA" w:rsidP="00D63EAA">
      <w:r w:rsidRPr="00D63EAA">
        <w:t>Likely dedicated or logically separated workloads include File &amp; Data Services, the Inventory/Business Application and Backup &amp; Recovery. Core infrastructure, monitoring/logging and print services require further design before VM boundaries are confirmed.</w:t>
      </w:r>
    </w:p>
    <w:p w14:paraId="1317AB70" w14:textId="77777777" w:rsidR="00D63EAA" w:rsidRPr="00D63EAA" w:rsidRDefault="00D63EAA" w:rsidP="00D63EAA">
      <w:r w:rsidRPr="00D63EAA">
        <w:t>Advanced SIEM/security analytics and an assumed CRM service are not currently justified by the approved v1 scope and should not be introduced without a corresponding requirement.</w:t>
      </w:r>
    </w:p>
    <w:p w14:paraId="0E18921A" w14:textId="77777777" w:rsidR="00D63EAA" w:rsidRPr="00D63EAA" w:rsidRDefault="00D63EAA" w:rsidP="00D63EAA">
      <w:pPr>
        <w:rPr>
          <w:b/>
          <w:bCs/>
        </w:rPr>
      </w:pPr>
      <w:r w:rsidRPr="00D63EAA">
        <w:rPr>
          <w:b/>
          <w:bCs/>
        </w:rPr>
        <w:t>Resource Capacity Considerations</w:t>
      </w:r>
    </w:p>
    <w:p w14:paraId="5FA99B94" w14:textId="77777777" w:rsidR="00D63EAA" w:rsidRPr="00D63EAA" w:rsidRDefault="00D63EAA" w:rsidP="00D63EAA">
      <w:r w:rsidRPr="00D63EAA">
        <w:t xml:space="preserve">The physical host provides substantial CPU capacity, while the available </w:t>
      </w:r>
      <w:r w:rsidRPr="00D63EAA">
        <w:rPr>
          <w:b/>
          <w:bCs/>
        </w:rPr>
        <w:t>64 GB RAM represents the more relevant finite resource for concurrent VM operation</w:t>
      </w:r>
      <w:r w:rsidRPr="00D63EAA">
        <w:t>.</w:t>
      </w:r>
    </w:p>
    <w:p w14:paraId="08C25615" w14:textId="77777777" w:rsidR="00D63EAA" w:rsidRPr="00D63EAA" w:rsidRDefault="00D63EAA" w:rsidP="00D63EAA">
      <w:r w:rsidRPr="00D63EAA">
        <w:t>The complete 64 GB should not be assumed available to guest workloads. Capacity must remain available for:</w:t>
      </w:r>
    </w:p>
    <w:p w14:paraId="226D2AE3" w14:textId="77777777" w:rsidR="00D63EAA" w:rsidRPr="00D63EAA" w:rsidRDefault="00D63EAA" w:rsidP="00D63EAA">
      <w:pPr>
        <w:numPr>
          <w:ilvl w:val="0"/>
          <w:numId w:val="3"/>
        </w:numPr>
      </w:pPr>
      <w:r w:rsidRPr="00D63EAA">
        <w:t xml:space="preserve">the </w:t>
      </w:r>
      <w:proofErr w:type="spellStart"/>
      <w:r w:rsidRPr="00D63EAA">
        <w:t>Proxmox</w:t>
      </w:r>
      <w:proofErr w:type="spellEnd"/>
      <w:r w:rsidRPr="00D63EAA">
        <w:t xml:space="preserve"> host;</w:t>
      </w:r>
    </w:p>
    <w:p w14:paraId="51131656" w14:textId="77777777" w:rsidR="00D63EAA" w:rsidRPr="00D63EAA" w:rsidRDefault="00D63EAA" w:rsidP="00D63EAA">
      <w:pPr>
        <w:numPr>
          <w:ilvl w:val="0"/>
          <w:numId w:val="3"/>
        </w:numPr>
      </w:pPr>
      <w:r w:rsidRPr="00D63EAA">
        <w:t>hypervisor/storage operations;</w:t>
      </w:r>
    </w:p>
    <w:p w14:paraId="644CD335" w14:textId="77777777" w:rsidR="00D63EAA" w:rsidRPr="00D63EAA" w:rsidRDefault="00D63EAA" w:rsidP="00D63EAA">
      <w:pPr>
        <w:numPr>
          <w:ilvl w:val="0"/>
          <w:numId w:val="3"/>
        </w:numPr>
      </w:pPr>
      <w:r w:rsidRPr="00D63EAA">
        <w:t>operational headroom;</w:t>
      </w:r>
    </w:p>
    <w:p w14:paraId="724F7CA8" w14:textId="77777777" w:rsidR="00D63EAA" w:rsidRPr="00D63EAA" w:rsidRDefault="00D63EAA" w:rsidP="00D63EAA">
      <w:pPr>
        <w:numPr>
          <w:ilvl w:val="0"/>
          <w:numId w:val="3"/>
        </w:numPr>
      </w:pPr>
      <w:r w:rsidRPr="00D63EAA">
        <w:t>temporary/sandbox workloads;</w:t>
      </w:r>
    </w:p>
    <w:p w14:paraId="6E6E2227" w14:textId="77777777" w:rsidR="00D63EAA" w:rsidRPr="00D63EAA" w:rsidRDefault="00D63EAA" w:rsidP="00D63EAA">
      <w:pPr>
        <w:numPr>
          <w:ilvl w:val="0"/>
          <w:numId w:val="3"/>
        </w:numPr>
      </w:pPr>
      <w:r w:rsidRPr="00D63EAA">
        <w:t>future growth.</w:t>
      </w:r>
    </w:p>
    <w:p w14:paraId="12212C61" w14:textId="77777777" w:rsidR="00D63EAA" w:rsidRPr="00D63EAA" w:rsidRDefault="00D63EAA" w:rsidP="00D63EAA">
      <w:r w:rsidRPr="00D63EAA">
        <w:t>Exact host reservation and VM allocations remain subject to testing and detailed sizing.</w:t>
      </w:r>
    </w:p>
    <w:p w14:paraId="1DB0429B" w14:textId="77777777" w:rsidR="00D63EAA" w:rsidRPr="00D63EAA" w:rsidRDefault="00D63EAA" w:rsidP="00D63EAA">
      <w:r w:rsidRPr="00D63EAA">
        <w:t xml:space="preserve">The objective is therefore </w:t>
      </w:r>
      <w:r w:rsidRPr="00D63EAA">
        <w:rPr>
          <w:b/>
          <w:bCs/>
        </w:rPr>
        <w:t>not to maximise the number of VMs that can be fitted onto the host</w:t>
      </w:r>
      <w:r w:rsidRPr="00D63EAA">
        <w:t xml:space="preserve">, but to provide appropriate resources to the workloads </w:t>
      </w:r>
      <w:proofErr w:type="gramStart"/>
      <w:r w:rsidRPr="00D63EAA">
        <w:t>actually required</w:t>
      </w:r>
      <w:proofErr w:type="gramEnd"/>
      <w:r w:rsidRPr="00D63EAA">
        <w:t xml:space="preserve"> by the approved architecture.</w:t>
      </w:r>
    </w:p>
    <w:p w14:paraId="0DF80516" w14:textId="77777777" w:rsidR="00D63EAA" w:rsidRPr="00D63EAA" w:rsidRDefault="00D63EAA" w:rsidP="00D63EAA">
      <w:pPr>
        <w:rPr>
          <w:b/>
          <w:bCs/>
        </w:rPr>
      </w:pPr>
      <w:r w:rsidRPr="00D63EAA">
        <w:rPr>
          <w:b/>
          <w:bCs/>
        </w:rPr>
        <w:t>Hypervisor / Workstation Constraint</w:t>
      </w:r>
    </w:p>
    <w:p w14:paraId="7EE7C91F" w14:textId="77777777" w:rsidR="00D63EAA" w:rsidRPr="00D63EAA" w:rsidRDefault="00D63EAA" w:rsidP="00D63EAA">
      <w:r w:rsidRPr="00D63EAA">
        <w:t xml:space="preserve">The physical system is also required for Windows gaming and general use. Permanently replacing Windows with </w:t>
      </w:r>
      <w:proofErr w:type="spellStart"/>
      <w:r w:rsidRPr="00D63EAA">
        <w:t>Proxmox</w:t>
      </w:r>
      <w:proofErr w:type="spellEnd"/>
      <w:r w:rsidRPr="00D63EAA">
        <w:t xml:space="preserve"> is therefore unsuitable.</w:t>
      </w:r>
    </w:p>
    <w:p w14:paraId="1D1BA9F1" w14:textId="77777777" w:rsidR="00D63EAA" w:rsidRPr="00D63EAA" w:rsidRDefault="00D63EAA" w:rsidP="00D63EAA">
      <w:r w:rsidRPr="00D63EAA">
        <w:t>Three broad approaches were considered:</w:t>
      </w:r>
    </w:p>
    <w:p w14:paraId="495349CF" w14:textId="77777777" w:rsidR="00D63EAA" w:rsidRPr="00D63EAA" w:rsidRDefault="00D63EAA" w:rsidP="00D63EAA">
      <w:pPr>
        <w:numPr>
          <w:ilvl w:val="0"/>
          <w:numId w:val="4"/>
        </w:numPr>
      </w:pPr>
      <w:r w:rsidRPr="00D63EAA">
        <w:t xml:space="preserve">permanently replace Windows with </w:t>
      </w:r>
      <w:proofErr w:type="spellStart"/>
      <w:r w:rsidRPr="00D63EAA">
        <w:t>Proxmox</w:t>
      </w:r>
      <w:proofErr w:type="spellEnd"/>
      <w:r w:rsidRPr="00D63EAA">
        <w:t>;</w:t>
      </w:r>
    </w:p>
    <w:p w14:paraId="1B435A13" w14:textId="77777777" w:rsidR="00D63EAA" w:rsidRPr="00D63EAA" w:rsidRDefault="00D63EAA" w:rsidP="00D63EAA">
      <w:pPr>
        <w:numPr>
          <w:ilvl w:val="0"/>
          <w:numId w:val="4"/>
        </w:numPr>
      </w:pPr>
      <w:r w:rsidRPr="00D63EAA">
        <w:t>retain Windows and operate the lab using Windows-hosted virtualisation;</w:t>
      </w:r>
    </w:p>
    <w:p w14:paraId="01E35682" w14:textId="77777777" w:rsidR="00D63EAA" w:rsidRPr="00D63EAA" w:rsidRDefault="00D63EAA" w:rsidP="00D63EAA">
      <w:pPr>
        <w:numPr>
          <w:ilvl w:val="0"/>
          <w:numId w:val="4"/>
        </w:numPr>
      </w:pPr>
      <w:r w:rsidRPr="00D63EAA">
        <w:t xml:space="preserve">retain Windows and use separate bare-metal Windows and </w:t>
      </w:r>
      <w:proofErr w:type="spellStart"/>
      <w:r w:rsidRPr="00D63EAA">
        <w:t>Proxmox</w:t>
      </w:r>
      <w:proofErr w:type="spellEnd"/>
      <w:r w:rsidRPr="00D63EAA">
        <w:t xml:space="preserve"> installations through dual boot.</w:t>
      </w:r>
    </w:p>
    <w:p w14:paraId="097A7745" w14:textId="77777777" w:rsidR="00D63EAA" w:rsidRPr="00D63EAA" w:rsidRDefault="00D63EAA" w:rsidP="00D63EAA">
      <w:r w:rsidRPr="00D63EAA">
        <w:t xml:space="preserve">Cloud-hosted/nested </w:t>
      </w:r>
      <w:proofErr w:type="spellStart"/>
      <w:r w:rsidRPr="00D63EAA">
        <w:t>Proxmox</w:t>
      </w:r>
      <w:proofErr w:type="spellEnd"/>
      <w:r w:rsidRPr="00D63EAA">
        <w:t xml:space="preserve"> was also discussed but is not considered necessary for v1. It would introduce additional cloud infrastructure, cost and complexity that does not directly support the project's current Linux/RHCSA learning focus.</w:t>
      </w:r>
    </w:p>
    <w:p w14:paraId="3A3E54D5" w14:textId="77777777" w:rsidR="00D63EAA" w:rsidRPr="00D63EAA" w:rsidRDefault="00D63EAA" w:rsidP="00D63EAA">
      <w:pPr>
        <w:rPr>
          <w:b/>
          <w:bCs/>
        </w:rPr>
      </w:pPr>
      <w:r w:rsidRPr="00D63EAA">
        <w:rPr>
          <w:b/>
          <w:bCs/>
        </w:rPr>
        <w:t>Preferred Direction</w:t>
      </w:r>
    </w:p>
    <w:p w14:paraId="044933C8" w14:textId="77777777" w:rsidR="00D63EAA" w:rsidRPr="00D63EAA" w:rsidRDefault="00D63EAA" w:rsidP="00D63EAA">
      <w:r w:rsidRPr="00D63EAA">
        <w:t xml:space="preserve">The </w:t>
      </w:r>
      <w:r w:rsidRPr="00D63EAA">
        <w:rPr>
          <w:b/>
          <w:bCs/>
        </w:rPr>
        <w:t xml:space="preserve">preferred implementation is dual-boot Windows / bare-metal </w:t>
      </w:r>
      <w:proofErr w:type="spellStart"/>
      <w:r w:rsidRPr="00D63EAA">
        <w:rPr>
          <w:b/>
          <w:bCs/>
        </w:rPr>
        <w:t>Proxmox</w:t>
      </w:r>
      <w:proofErr w:type="spellEnd"/>
      <w:r w:rsidRPr="00D63EAA">
        <w:t>.</w:t>
      </w:r>
    </w:p>
    <w:p w14:paraId="075443FF" w14:textId="77777777" w:rsidR="00D63EAA" w:rsidRPr="00D63EAA" w:rsidRDefault="00D63EAA" w:rsidP="00D63EAA">
      <w:r w:rsidRPr="00D63EAA">
        <w:t>Conceptually:</w:t>
      </w:r>
    </w:p>
    <w:p w14:paraId="46C133ED" w14:textId="77777777" w:rsidR="00D63EAA" w:rsidRPr="00D63EAA" w:rsidRDefault="00D63EAA" w:rsidP="00D63EAA">
      <w:r w:rsidRPr="00D63EAA">
        <w:lastRenderedPageBreak/>
        <w:t>Physical Workstation</w:t>
      </w:r>
    </w:p>
    <w:p w14:paraId="7CF1DDF7" w14:textId="77777777" w:rsidR="00D63EAA" w:rsidRPr="00D63EAA" w:rsidRDefault="00D63EAA" w:rsidP="00D63EAA">
      <w:r w:rsidRPr="00D63EAA">
        <w:t>│</w:t>
      </w:r>
    </w:p>
    <w:p w14:paraId="65DD48E2" w14:textId="77777777" w:rsidR="00D63EAA" w:rsidRPr="00D63EAA" w:rsidRDefault="00D63EAA" w:rsidP="00D63EAA">
      <w:r w:rsidRPr="00D63EAA">
        <w:rPr>
          <w:rFonts w:ascii="MS Gothic" w:eastAsia="MS Gothic" w:hAnsi="MS Gothic" w:cs="MS Gothic" w:hint="eastAsia"/>
        </w:rPr>
        <w:t>├</w:t>
      </w:r>
      <w:r w:rsidRPr="00D63EAA">
        <w:rPr>
          <w:rFonts w:ascii="Aptos" w:hAnsi="Aptos" w:cs="Aptos"/>
        </w:rPr>
        <w:t>──</w:t>
      </w:r>
      <w:r w:rsidRPr="00D63EAA">
        <w:t xml:space="preserve"> Windows</w:t>
      </w:r>
    </w:p>
    <w:p w14:paraId="7542058D" w14:textId="77777777" w:rsidR="00D63EAA" w:rsidRPr="00D63EAA" w:rsidRDefault="00D63EAA" w:rsidP="00D63EAA">
      <w:r w:rsidRPr="00D63EAA">
        <w:t>│   └── Gaming / normal workstation use</w:t>
      </w:r>
    </w:p>
    <w:p w14:paraId="00DBF14E" w14:textId="77777777" w:rsidR="00D63EAA" w:rsidRPr="00D63EAA" w:rsidRDefault="00D63EAA" w:rsidP="00D63EAA">
      <w:r w:rsidRPr="00D63EAA">
        <w:t>│</w:t>
      </w:r>
    </w:p>
    <w:p w14:paraId="10C4F336" w14:textId="77777777" w:rsidR="00D63EAA" w:rsidRPr="00D63EAA" w:rsidRDefault="00D63EAA" w:rsidP="00D63EAA">
      <w:r w:rsidRPr="00D63EAA">
        <w:t xml:space="preserve">└── </w:t>
      </w:r>
      <w:proofErr w:type="spellStart"/>
      <w:r w:rsidRPr="00D63EAA">
        <w:t>Proxmox</w:t>
      </w:r>
      <w:proofErr w:type="spellEnd"/>
      <w:r w:rsidRPr="00D63EAA">
        <w:t xml:space="preserve"> VE</w:t>
      </w:r>
    </w:p>
    <w:p w14:paraId="6EB32918" w14:textId="77777777" w:rsidR="00D63EAA" w:rsidRPr="00D63EAA" w:rsidRDefault="00D63EAA" w:rsidP="00D63EAA">
      <w:r w:rsidRPr="00D63EAA">
        <w:t xml:space="preserve">    └── Northwind Lab</w:t>
      </w:r>
    </w:p>
    <w:p w14:paraId="6A3C7830" w14:textId="77777777" w:rsidR="00D63EAA" w:rsidRPr="00D63EAA" w:rsidRDefault="00D63EAA" w:rsidP="00D63EAA">
      <w:r w:rsidRPr="00D63EAA">
        <w:t xml:space="preserve">        </w:t>
      </w:r>
      <w:r w:rsidRPr="00D63EAA">
        <w:rPr>
          <w:rFonts w:ascii="MS Gothic" w:eastAsia="MS Gothic" w:hAnsi="MS Gothic" w:cs="MS Gothic" w:hint="eastAsia"/>
        </w:rPr>
        <w:t>├</w:t>
      </w:r>
      <w:r w:rsidRPr="00D63EAA">
        <w:rPr>
          <w:rFonts w:ascii="Aptos" w:hAnsi="Aptos" w:cs="Aptos"/>
        </w:rPr>
        <w:t>──</w:t>
      </w:r>
      <w:r w:rsidRPr="00D63EAA">
        <w:t xml:space="preserve"> Linux VMs</w:t>
      </w:r>
    </w:p>
    <w:p w14:paraId="2CDBB26A" w14:textId="77777777" w:rsidR="00D63EAA" w:rsidRPr="00D63EAA" w:rsidRDefault="00D63EAA" w:rsidP="00D63EAA">
      <w:r w:rsidRPr="00D63EAA">
        <w:t xml:space="preserve">        </w:t>
      </w:r>
      <w:r w:rsidRPr="00D63EAA">
        <w:rPr>
          <w:rFonts w:ascii="MS Gothic" w:eastAsia="MS Gothic" w:hAnsi="MS Gothic" w:cs="MS Gothic" w:hint="eastAsia"/>
        </w:rPr>
        <w:t>├</w:t>
      </w:r>
      <w:r w:rsidRPr="00D63EAA">
        <w:rPr>
          <w:rFonts w:ascii="Aptos" w:hAnsi="Aptos" w:cs="Aptos"/>
        </w:rPr>
        <w:t>──</w:t>
      </w:r>
      <w:r w:rsidRPr="00D63EAA">
        <w:t xml:space="preserve"> Virtual networks</w:t>
      </w:r>
    </w:p>
    <w:p w14:paraId="03585258" w14:textId="77777777" w:rsidR="00D63EAA" w:rsidRPr="00D63EAA" w:rsidRDefault="00D63EAA" w:rsidP="00D63EAA">
      <w:r w:rsidRPr="00D63EAA">
        <w:t xml:space="preserve">        </w:t>
      </w:r>
      <w:r w:rsidRPr="00D63EAA">
        <w:rPr>
          <w:rFonts w:ascii="MS Gothic" w:eastAsia="MS Gothic" w:hAnsi="MS Gothic" w:cs="MS Gothic" w:hint="eastAsia"/>
        </w:rPr>
        <w:t>├</w:t>
      </w:r>
      <w:r w:rsidRPr="00D63EAA">
        <w:rPr>
          <w:rFonts w:ascii="Aptos" w:hAnsi="Aptos" w:cs="Aptos"/>
        </w:rPr>
        <w:t>──</w:t>
      </w:r>
      <w:r w:rsidRPr="00D63EAA">
        <w:t xml:space="preserve"> Business services</w:t>
      </w:r>
    </w:p>
    <w:p w14:paraId="6E5BB888" w14:textId="77777777" w:rsidR="00D63EAA" w:rsidRPr="00D63EAA" w:rsidRDefault="00D63EAA" w:rsidP="00D63EAA">
      <w:r w:rsidRPr="00D63EAA">
        <w:t xml:space="preserve">        └── Infrastructure services</w:t>
      </w:r>
    </w:p>
    <w:p w14:paraId="4FC32CF2" w14:textId="77777777" w:rsidR="00D63EAA" w:rsidRPr="00D63EAA" w:rsidRDefault="00D63EAA" w:rsidP="00D63EAA">
      <w:r w:rsidRPr="00D63EAA">
        <w:t xml:space="preserve">Northwind services will therefore operate only while the physical workstation is booted into </w:t>
      </w:r>
      <w:proofErr w:type="spellStart"/>
      <w:r w:rsidRPr="00D63EAA">
        <w:t>Proxmox</w:t>
      </w:r>
      <w:proofErr w:type="spellEnd"/>
      <w:r w:rsidRPr="00D63EAA">
        <w:t>.</w:t>
      </w:r>
    </w:p>
    <w:p w14:paraId="0DA01D5A" w14:textId="77777777" w:rsidR="00D63EAA" w:rsidRPr="00D63EAA" w:rsidRDefault="00D63EAA" w:rsidP="00D63EAA">
      <w:r w:rsidRPr="00D63EAA">
        <w:t xml:space="preserve">This is considered an acceptable </w:t>
      </w:r>
      <w:r w:rsidRPr="00D63EAA">
        <w:rPr>
          <w:b/>
          <w:bCs/>
        </w:rPr>
        <w:t>lab implementation constraint</w:t>
      </w:r>
      <w:r w:rsidRPr="00D63EAA">
        <w:t xml:space="preserve"> rather than a representation of the intended availability characteristics of a real Northwind production environment.</w:t>
      </w:r>
    </w:p>
    <w:p w14:paraId="5292CC94" w14:textId="77777777" w:rsidR="00D63EAA" w:rsidRPr="00D63EAA" w:rsidRDefault="00D63EAA" w:rsidP="00D63EAA">
      <w:r w:rsidRPr="00D63EAA">
        <w:t>Scheduled operations such as backups, monitoring, housekeeping and automated jobs can be scheduled during active lab sessions. The environment does not need to operate continuously overnight to achieve the project's learning and validation objectives.</w:t>
      </w:r>
    </w:p>
    <w:p w14:paraId="64BF1D29" w14:textId="77777777" w:rsidR="00D63EAA" w:rsidRPr="00D63EAA" w:rsidRDefault="00D63EAA" w:rsidP="00D63EAA">
      <w:pPr>
        <w:rPr>
          <w:b/>
          <w:bCs/>
        </w:rPr>
      </w:pPr>
      <w:r w:rsidRPr="00D63EAA">
        <w:rPr>
          <w:b/>
          <w:bCs/>
        </w:rPr>
        <w:t>Preliminary Storage Direction</w:t>
      </w:r>
    </w:p>
    <w:p w14:paraId="12CE8E1B" w14:textId="77777777" w:rsidR="00D63EAA" w:rsidRPr="00D63EAA" w:rsidRDefault="00D63EAA" w:rsidP="00D63EAA">
      <w:r w:rsidRPr="00D63EAA">
        <w:t xml:space="preserve">Three approximately 2 TB </w:t>
      </w:r>
      <w:proofErr w:type="spellStart"/>
      <w:r w:rsidRPr="00D63EAA">
        <w:t>NVMe</w:t>
      </w:r>
      <w:proofErr w:type="spellEnd"/>
      <w:r w:rsidRPr="00D63EAA">
        <w:t xml:space="preserve"> SSDs are available.</w:t>
      </w:r>
    </w:p>
    <w:p w14:paraId="192E5DFB" w14:textId="77777777" w:rsidR="00D63EAA" w:rsidRPr="00D63EAA" w:rsidRDefault="00D63EAA" w:rsidP="00D63EAA">
      <w:r w:rsidRPr="00D63EAA">
        <w:t>The current conceptual direction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gridCol w:w="7373"/>
      </w:tblGrid>
      <w:tr w:rsidR="00D63EAA" w:rsidRPr="00D63EAA" w14:paraId="3C75458C" w14:textId="77777777">
        <w:trPr>
          <w:tblHeader/>
          <w:tblCellSpacing w:w="15" w:type="dxa"/>
        </w:trPr>
        <w:tc>
          <w:tcPr>
            <w:tcW w:w="0" w:type="auto"/>
            <w:vAlign w:val="center"/>
            <w:hideMark/>
          </w:tcPr>
          <w:p w14:paraId="22D81431" w14:textId="77777777" w:rsidR="00D63EAA" w:rsidRPr="00D63EAA" w:rsidRDefault="00D63EAA" w:rsidP="00D63EAA">
            <w:pPr>
              <w:rPr>
                <w:b/>
                <w:bCs/>
              </w:rPr>
            </w:pPr>
            <w:r w:rsidRPr="00D63EAA">
              <w:rPr>
                <w:b/>
                <w:bCs/>
              </w:rPr>
              <w:t>Physical Storage</w:t>
            </w:r>
          </w:p>
        </w:tc>
        <w:tc>
          <w:tcPr>
            <w:tcW w:w="0" w:type="auto"/>
            <w:vAlign w:val="center"/>
            <w:hideMark/>
          </w:tcPr>
          <w:p w14:paraId="568B6382" w14:textId="77777777" w:rsidR="00D63EAA" w:rsidRPr="00D63EAA" w:rsidRDefault="00D63EAA" w:rsidP="00D63EAA">
            <w:pPr>
              <w:rPr>
                <w:b/>
                <w:bCs/>
              </w:rPr>
            </w:pPr>
            <w:r w:rsidRPr="00D63EAA">
              <w:rPr>
                <w:b/>
                <w:bCs/>
              </w:rPr>
              <w:t>Preliminary Purpose</w:t>
            </w:r>
          </w:p>
        </w:tc>
      </w:tr>
      <w:tr w:rsidR="00D63EAA" w:rsidRPr="00D63EAA" w14:paraId="06F8BE72" w14:textId="77777777">
        <w:trPr>
          <w:tblCellSpacing w:w="15" w:type="dxa"/>
        </w:trPr>
        <w:tc>
          <w:tcPr>
            <w:tcW w:w="0" w:type="auto"/>
            <w:vAlign w:val="center"/>
            <w:hideMark/>
          </w:tcPr>
          <w:p w14:paraId="79F9E519" w14:textId="77777777" w:rsidR="00D63EAA" w:rsidRPr="00D63EAA" w:rsidRDefault="00D63EAA" w:rsidP="00D63EAA">
            <w:proofErr w:type="spellStart"/>
            <w:r w:rsidRPr="00D63EAA">
              <w:t>NVMe</w:t>
            </w:r>
            <w:proofErr w:type="spellEnd"/>
            <w:r w:rsidRPr="00D63EAA">
              <w:t xml:space="preserve"> 0</w:t>
            </w:r>
          </w:p>
        </w:tc>
        <w:tc>
          <w:tcPr>
            <w:tcW w:w="0" w:type="auto"/>
            <w:vAlign w:val="center"/>
            <w:hideMark/>
          </w:tcPr>
          <w:p w14:paraId="02D6D6BD" w14:textId="77777777" w:rsidR="00D63EAA" w:rsidRPr="00D63EAA" w:rsidRDefault="00D63EAA" w:rsidP="00D63EAA">
            <w:r w:rsidRPr="00D63EAA">
              <w:t>Existing Windows environment</w:t>
            </w:r>
          </w:p>
        </w:tc>
      </w:tr>
      <w:tr w:rsidR="00D63EAA" w:rsidRPr="00D63EAA" w14:paraId="27E7B533" w14:textId="77777777">
        <w:trPr>
          <w:tblCellSpacing w:w="15" w:type="dxa"/>
        </w:trPr>
        <w:tc>
          <w:tcPr>
            <w:tcW w:w="0" w:type="auto"/>
            <w:vAlign w:val="center"/>
            <w:hideMark/>
          </w:tcPr>
          <w:p w14:paraId="0FAECE39" w14:textId="77777777" w:rsidR="00D63EAA" w:rsidRPr="00D63EAA" w:rsidRDefault="00D63EAA" w:rsidP="00D63EAA">
            <w:proofErr w:type="spellStart"/>
            <w:r w:rsidRPr="00D63EAA">
              <w:t>NVMe</w:t>
            </w:r>
            <w:proofErr w:type="spellEnd"/>
            <w:r w:rsidRPr="00D63EAA">
              <w:t xml:space="preserve"> 1</w:t>
            </w:r>
          </w:p>
        </w:tc>
        <w:tc>
          <w:tcPr>
            <w:tcW w:w="0" w:type="auto"/>
            <w:vAlign w:val="center"/>
            <w:hideMark/>
          </w:tcPr>
          <w:p w14:paraId="402A0AA8" w14:textId="77777777" w:rsidR="00D63EAA" w:rsidRPr="00D63EAA" w:rsidRDefault="00D63EAA" w:rsidP="00D63EAA">
            <w:r w:rsidRPr="00D63EAA">
              <w:t xml:space="preserve">Candidate </w:t>
            </w:r>
            <w:proofErr w:type="spellStart"/>
            <w:r w:rsidRPr="00D63EAA">
              <w:t>Proxmox</w:t>
            </w:r>
            <w:proofErr w:type="spellEnd"/>
            <w:r w:rsidRPr="00D63EAA">
              <w:t xml:space="preserve"> / Northwind infrastructure storage</w:t>
            </w:r>
          </w:p>
        </w:tc>
      </w:tr>
      <w:tr w:rsidR="00D63EAA" w:rsidRPr="00D63EAA" w14:paraId="64D51470" w14:textId="77777777">
        <w:trPr>
          <w:tblCellSpacing w:w="15" w:type="dxa"/>
        </w:trPr>
        <w:tc>
          <w:tcPr>
            <w:tcW w:w="0" w:type="auto"/>
            <w:vAlign w:val="center"/>
            <w:hideMark/>
          </w:tcPr>
          <w:p w14:paraId="7F1F1F5E" w14:textId="77777777" w:rsidR="00D63EAA" w:rsidRPr="00D63EAA" w:rsidRDefault="00D63EAA" w:rsidP="00D63EAA">
            <w:proofErr w:type="spellStart"/>
            <w:r w:rsidRPr="00D63EAA">
              <w:t>NVMe</w:t>
            </w:r>
            <w:proofErr w:type="spellEnd"/>
            <w:r w:rsidRPr="00D63EAA">
              <w:t xml:space="preserve"> 2</w:t>
            </w:r>
          </w:p>
        </w:tc>
        <w:tc>
          <w:tcPr>
            <w:tcW w:w="0" w:type="auto"/>
            <w:vAlign w:val="center"/>
            <w:hideMark/>
          </w:tcPr>
          <w:p w14:paraId="6803620A" w14:textId="77777777" w:rsidR="00D63EAA" w:rsidRPr="00D63EAA" w:rsidRDefault="00D63EAA" w:rsidP="00D63EAA">
            <w:r w:rsidRPr="00D63EAA">
              <w:t>Candidate Northwind workload/data/local recovery storage — final purpose TBC</w:t>
            </w:r>
          </w:p>
        </w:tc>
      </w:tr>
    </w:tbl>
    <w:p w14:paraId="5D7E01B9" w14:textId="77777777" w:rsidR="00D63EAA" w:rsidRPr="00D63EAA" w:rsidRDefault="00D63EAA" w:rsidP="00D63EAA">
      <w:r w:rsidRPr="00D63EAA">
        <w:t xml:space="preserve">The exact </w:t>
      </w:r>
      <w:proofErr w:type="spellStart"/>
      <w:r w:rsidRPr="00D63EAA">
        <w:t>Proxmox</w:t>
      </w:r>
      <w:proofErr w:type="spellEnd"/>
      <w:r w:rsidRPr="00D63EAA">
        <w:t xml:space="preserve"> and storage layout has </w:t>
      </w:r>
      <w:r w:rsidRPr="00D63EAA">
        <w:rPr>
          <w:b/>
          <w:bCs/>
        </w:rPr>
        <w:t>not yet been approved</w:t>
      </w:r>
      <w:r w:rsidRPr="00D63EAA">
        <w:t xml:space="preserve"> and requires further LLD work.</w:t>
      </w:r>
    </w:p>
    <w:p w14:paraId="46150BC5" w14:textId="77777777" w:rsidR="00D63EAA" w:rsidRPr="00D63EAA" w:rsidRDefault="00D63EAA" w:rsidP="00D63EAA">
      <w:r w:rsidRPr="00D63EAA">
        <w:t xml:space="preserve">Importantly, all three </w:t>
      </w:r>
      <w:proofErr w:type="spellStart"/>
      <w:r w:rsidRPr="00D63EAA">
        <w:t>NVMe</w:t>
      </w:r>
      <w:proofErr w:type="spellEnd"/>
      <w:r w:rsidRPr="00D63EAA">
        <w:t xml:space="preserve"> devices reside within the same physical workstation and therefore share a common physical failure domain.</w:t>
      </w:r>
    </w:p>
    <w:p w14:paraId="30715E2F" w14:textId="77777777" w:rsidR="00D63EAA" w:rsidRPr="00D63EAA" w:rsidRDefault="00D63EAA" w:rsidP="00D63EAA">
      <w:r w:rsidRPr="00D63EAA">
        <w:t xml:space="preserve">Storage redundancy or additional backup copies held solely across these internal SSDs </w:t>
      </w:r>
      <w:r w:rsidRPr="00D63EAA">
        <w:rPr>
          <w:b/>
          <w:bCs/>
        </w:rPr>
        <w:t>cannot by themselves satisfy DD-005's requirement for a secondary backup copy outside the primary failure domain</w:t>
      </w:r>
      <w:r w:rsidRPr="00D63EAA">
        <w:t>.</w:t>
      </w:r>
    </w:p>
    <w:p w14:paraId="0836EDD8" w14:textId="77777777" w:rsidR="00D63EAA" w:rsidRPr="00D63EAA" w:rsidRDefault="00D63EAA" w:rsidP="00D63EAA">
      <w:pPr>
        <w:rPr>
          <w:b/>
          <w:bCs/>
        </w:rPr>
      </w:pPr>
      <w:r w:rsidRPr="00D63EAA">
        <w:rPr>
          <w:b/>
          <w:bCs/>
        </w:rPr>
        <w:lastRenderedPageBreak/>
        <w:t>Backup Failure-Domain Consideration</w:t>
      </w:r>
    </w:p>
    <w:p w14:paraId="3E4F36DC" w14:textId="77777777" w:rsidR="00D63EAA" w:rsidRPr="00D63EAA" w:rsidRDefault="00D63EAA" w:rsidP="00D63EAA">
      <w:r w:rsidRPr="00D63EAA">
        <w:t xml:space="preserve">A failure, loss or destruction of the physical workstation could simultaneously make all three internal </w:t>
      </w:r>
      <w:proofErr w:type="spellStart"/>
      <w:r w:rsidRPr="00D63EAA">
        <w:t>NVMe</w:t>
      </w:r>
      <w:proofErr w:type="spellEnd"/>
      <w:r w:rsidRPr="00D63EAA">
        <w:t xml:space="preserve"> devices unavailable.</w:t>
      </w:r>
    </w:p>
    <w:p w14:paraId="7FF86305" w14:textId="77777777" w:rsidR="00D63EAA" w:rsidRPr="00D63EAA" w:rsidRDefault="00D63EAA" w:rsidP="00D63EAA">
      <w:r w:rsidRPr="00D63EAA">
        <w:t xml:space="preserve">Therefore, v1 requires an additional backup target independent of the primary physical </w:t>
      </w:r>
      <w:proofErr w:type="spellStart"/>
      <w:r w:rsidRPr="00D63EAA">
        <w:t>Proxmox</w:t>
      </w:r>
      <w:proofErr w:type="spellEnd"/>
      <w:r w:rsidRPr="00D63EAA">
        <w:t xml:space="preserve"> host.</w:t>
      </w:r>
    </w:p>
    <w:p w14:paraId="76FBB37E" w14:textId="77777777" w:rsidR="00D63EAA" w:rsidRPr="00D63EAA" w:rsidRDefault="00D63EAA" w:rsidP="00D63EAA">
      <w:r w:rsidRPr="00D63EAA">
        <w:t>Possible technologies have not yet been selected. The eventual Backup &amp; Recovery LLD should evaluate suitable options such as physically separate storage, appropriately managed removable storage, network storage or remote/cloud backup.</w:t>
      </w:r>
    </w:p>
    <w:p w14:paraId="3121F291" w14:textId="77777777" w:rsidR="00D63EAA" w:rsidRPr="00D63EAA" w:rsidRDefault="00D63EAA" w:rsidP="00D63EAA">
      <w:r w:rsidRPr="00D63EAA">
        <w:t>The technology should be selected against the recovery requirement rather than predetermined during LLD-01.</w:t>
      </w:r>
    </w:p>
    <w:p w14:paraId="7E638003" w14:textId="77777777" w:rsidR="00D63EAA" w:rsidRPr="00D63EAA" w:rsidRDefault="00D63EAA" w:rsidP="00D63EAA">
      <w:pPr>
        <w:rPr>
          <w:b/>
          <w:bCs/>
        </w:rPr>
      </w:pPr>
      <w:r w:rsidRPr="00D63EAA">
        <w:rPr>
          <w:b/>
          <w:bCs/>
        </w:rPr>
        <w:t>Preliminary Virtual Workload Candidates</w:t>
      </w:r>
    </w:p>
    <w:p w14:paraId="75D63B09" w14:textId="24760A76" w:rsidR="009D15F3" w:rsidRDefault="00D63EAA" w:rsidP="00D63EAA">
      <w:r w:rsidRPr="00D63EAA">
        <w:t xml:space="preserve">The following represents a </w:t>
      </w:r>
      <w:r w:rsidRPr="00D63EAA">
        <w:rPr>
          <w:b/>
          <w:bCs/>
        </w:rPr>
        <w:t>working workload catalogue rather than an approved VM list</w:t>
      </w:r>
      <w:r w:rsidRPr="00D63EAA">
        <w:t>:</w:t>
      </w:r>
    </w:p>
    <w:tbl>
      <w:tblPr>
        <w:tblStyle w:val="TableGrid"/>
        <w:tblW w:w="0" w:type="auto"/>
        <w:tblLook w:val="04A0" w:firstRow="1" w:lastRow="0" w:firstColumn="1" w:lastColumn="0" w:noHBand="0" w:noVBand="1"/>
      </w:tblPr>
      <w:tblGrid>
        <w:gridCol w:w="3101"/>
        <w:gridCol w:w="2041"/>
        <w:gridCol w:w="3920"/>
      </w:tblGrid>
      <w:tr w:rsidR="009D15F3" w:rsidRPr="009D15F3" w14:paraId="00C4B392" w14:textId="77777777" w:rsidTr="009D15F3">
        <w:trPr>
          <w:trHeight w:val="300"/>
        </w:trPr>
        <w:tc>
          <w:tcPr>
            <w:tcW w:w="3580" w:type="dxa"/>
            <w:hideMark/>
          </w:tcPr>
          <w:p w14:paraId="5B71EEB4" w14:textId="77777777" w:rsidR="009D15F3" w:rsidRPr="009D15F3" w:rsidRDefault="009D15F3">
            <w:pPr>
              <w:rPr>
                <w:b/>
                <w:bCs/>
              </w:rPr>
            </w:pPr>
            <w:r w:rsidRPr="009D15F3">
              <w:rPr>
                <w:b/>
                <w:bCs/>
              </w:rPr>
              <w:t>Workload</w:t>
            </w:r>
          </w:p>
        </w:tc>
        <w:tc>
          <w:tcPr>
            <w:tcW w:w="2280" w:type="dxa"/>
            <w:hideMark/>
          </w:tcPr>
          <w:p w14:paraId="3CDF5D89" w14:textId="77777777" w:rsidR="009D15F3" w:rsidRPr="009D15F3" w:rsidRDefault="009D15F3">
            <w:pPr>
              <w:rPr>
                <w:b/>
                <w:bCs/>
              </w:rPr>
            </w:pPr>
            <w:r w:rsidRPr="009D15F3">
              <w:rPr>
                <w:b/>
                <w:bCs/>
              </w:rPr>
              <w:t>Dedicated VM Status</w:t>
            </w:r>
          </w:p>
        </w:tc>
        <w:tc>
          <w:tcPr>
            <w:tcW w:w="4240" w:type="dxa"/>
            <w:hideMark/>
          </w:tcPr>
          <w:p w14:paraId="60142B0E" w14:textId="77777777" w:rsidR="009D15F3" w:rsidRPr="009D15F3" w:rsidRDefault="009D15F3">
            <w:pPr>
              <w:rPr>
                <w:b/>
                <w:bCs/>
              </w:rPr>
            </w:pPr>
            <w:r w:rsidRPr="009D15F3">
              <w:rPr>
                <w:b/>
                <w:bCs/>
              </w:rPr>
              <w:t>Notes</w:t>
            </w:r>
          </w:p>
        </w:tc>
      </w:tr>
      <w:tr w:rsidR="009D15F3" w:rsidRPr="009D15F3" w14:paraId="6578C520" w14:textId="77777777" w:rsidTr="009D15F3">
        <w:trPr>
          <w:trHeight w:val="600"/>
        </w:trPr>
        <w:tc>
          <w:tcPr>
            <w:tcW w:w="3580" w:type="dxa"/>
            <w:hideMark/>
          </w:tcPr>
          <w:p w14:paraId="1529A8B5" w14:textId="77777777" w:rsidR="009D15F3" w:rsidRPr="009D15F3" w:rsidRDefault="009D15F3">
            <w:r w:rsidRPr="009D15F3">
              <w:t>Core Infrastructure Services</w:t>
            </w:r>
          </w:p>
        </w:tc>
        <w:tc>
          <w:tcPr>
            <w:tcW w:w="2280" w:type="dxa"/>
            <w:hideMark/>
          </w:tcPr>
          <w:p w14:paraId="7A39D1DD" w14:textId="77777777" w:rsidR="009D15F3" w:rsidRPr="009D15F3" w:rsidRDefault="009D15F3">
            <w:r w:rsidRPr="009D15F3">
              <w:t>Candidate</w:t>
            </w:r>
          </w:p>
        </w:tc>
        <w:tc>
          <w:tcPr>
            <w:tcW w:w="4240" w:type="dxa"/>
            <w:hideMark/>
          </w:tcPr>
          <w:p w14:paraId="1734F3C7" w14:textId="77777777" w:rsidR="009D15F3" w:rsidRPr="009D15F3" w:rsidRDefault="009D15F3">
            <w:r w:rsidRPr="009D15F3">
              <w:t>DNS/DHCP/time and related services require further design</w:t>
            </w:r>
          </w:p>
        </w:tc>
      </w:tr>
      <w:tr w:rsidR="009D15F3" w:rsidRPr="009D15F3" w14:paraId="6160EEE4" w14:textId="77777777" w:rsidTr="009D15F3">
        <w:trPr>
          <w:trHeight w:val="600"/>
        </w:trPr>
        <w:tc>
          <w:tcPr>
            <w:tcW w:w="3580" w:type="dxa"/>
            <w:hideMark/>
          </w:tcPr>
          <w:p w14:paraId="652F406D" w14:textId="77777777" w:rsidR="009D15F3" w:rsidRPr="009D15F3" w:rsidRDefault="009D15F3">
            <w:r w:rsidRPr="009D15F3">
              <w:t>File &amp; Data Services</w:t>
            </w:r>
          </w:p>
        </w:tc>
        <w:tc>
          <w:tcPr>
            <w:tcW w:w="2280" w:type="dxa"/>
            <w:hideMark/>
          </w:tcPr>
          <w:p w14:paraId="60C793B3" w14:textId="77777777" w:rsidR="009D15F3" w:rsidRPr="009D15F3" w:rsidRDefault="009D15F3">
            <w:r w:rsidRPr="009D15F3">
              <w:t>Likely</w:t>
            </w:r>
          </w:p>
        </w:tc>
        <w:tc>
          <w:tcPr>
            <w:tcW w:w="4240" w:type="dxa"/>
            <w:hideMark/>
          </w:tcPr>
          <w:p w14:paraId="637A2EC4" w14:textId="77777777" w:rsidR="009D15F3" w:rsidRPr="009D15F3" w:rsidRDefault="009D15F3">
            <w:r w:rsidRPr="009D15F3">
              <w:t>Strong storage, security and recovery boundary</w:t>
            </w:r>
          </w:p>
        </w:tc>
      </w:tr>
      <w:tr w:rsidR="009D15F3" w:rsidRPr="009D15F3" w14:paraId="024334F2" w14:textId="77777777" w:rsidTr="009D15F3">
        <w:trPr>
          <w:trHeight w:val="600"/>
        </w:trPr>
        <w:tc>
          <w:tcPr>
            <w:tcW w:w="3580" w:type="dxa"/>
            <w:hideMark/>
          </w:tcPr>
          <w:p w14:paraId="5EB98AED" w14:textId="77777777" w:rsidR="009D15F3" w:rsidRPr="009D15F3" w:rsidRDefault="009D15F3">
            <w:r w:rsidRPr="009D15F3">
              <w:t>Inventory Application</w:t>
            </w:r>
          </w:p>
        </w:tc>
        <w:tc>
          <w:tcPr>
            <w:tcW w:w="2280" w:type="dxa"/>
            <w:hideMark/>
          </w:tcPr>
          <w:p w14:paraId="0F1387BC" w14:textId="77777777" w:rsidR="009D15F3" w:rsidRPr="009D15F3" w:rsidRDefault="009D15F3">
            <w:r w:rsidRPr="009D15F3">
              <w:t>Likely</w:t>
            </w:r>
          </w:p>
        </w:tc>
        <w:tc>
          <w:tcPr>
            <w:tcW w:w="4240" w:type="dxa"/>
            <w:hideMark/>
          </w:tcPr>
          <w:p w14:paraId="7B4ADE68" w14:textId="77777777" w:rsidR="009D15F3" w:rsidRPr="009D15F3" w:rsidRDefault="009D15F3">
            <w:r w:rsidRPr="009D15F3">
              <w:t>Critical business workload; 2h RTO / 1h RPO requires detailed recovery analysis</w:t>
            </w:r>
          </w:p>
        </w:tc>
      </w:tr>
      <w:tr w:rsidR="009D15F3" w:rsidRPr="009D15F3" w14:paraId="3B8A5F66" w14:textId="77777777" w:rsidTr="009D15F3">
        <w:trPr>
          <w:trHeight w:val="900"/>
        </w:trPr>
        <w:tc>
          <w:tcPr>
            <w:tcW w:w="3580" w:type="dxa"/>
            <w:hideMark/>
          </w:tcPr>
          <w:p w14:paraId="6752D073" w14:textId="77777777" w:rsidR="009D15F3" w:rsidRPr="009D15F3" w:rsidRDefault="009D15F3">
            <w:r w:rsidRPr="009D15F3">
              <w:t>Monitoring &amp; Logging</w:t>
            </w:r>
          </w:p>
        </w:tc>
        <w:tc>
          <w:tcPr>
            <w:tcW w:w="2280" w:type="dxa"/>
            <w:hideMark/>
          </w:tcPr>
          <w:p w14:paraId="6F13AFE2" w14:textId="77777777" w:rsidR="009D15F3" w:rsidRPr="009D15F3" w:rsidRDefault="009D15F3">
            <w:r w:rsidRPr="009D15F3">
              <w:t>Candidate</w:t>
            </w:r>
          </w:p>
        </w:tc>
        <w:tc>
          <w:tcPr>
            <w:tcW w:w="4240" w:type="dxa"/>
            <w:hideMark/>
          </w:tcPr>
          <w:p w14:paraId="614F555B" w14:textId="77777777" w:rsidR="009D15F3" w:rsidRPr="009D15F3" w:rsidRDefault="009D15F3">
            <w:r w:rsidRPr="009D15F3">
              <w:t>May be combined or separated depending upon selected implementations/resources</w:t>
            </w:r>
          </w:p>
        </w:tc>
      </w:tr>
      <w:tr w:rsidR="009D15F3" w:rsidRPr="009D15F3" w14:paraId="2C6354DA" w14:textId="77777777" w:rsidTr="009D15F3">
        <w:trPr>
          <w:trHeight w:val="600"/>
        </w:trPr>
        <w:tc>
          <w:tcPr>
            <w:tcW w:w="3580" w:type="dxa"/>
            <w:hideMark/>
          </w:tcPr>
          <w:p w14:paraId="467A8FA4" w14:textId="77777777" w:rsidR="009D15F3" w:rsidRPr="009D15F3" w:rsidRDefault="009D15F3">
            <w:r w:rsidRPr="009D15F3">
              <w:t>Backup Services</w:t>
            </w:r>
          </w:p>
        </w:tc>
        <w:tc>
          <w:tcPr>
            <w:tcW w:w="2280" w:type="dxa"/>
            <w:hideMark/>
          </w:tcPr>
          <w:p w14:paraId="66E55A45" w14:textId="77777777" w:rsidR="009D15F3" w:rsidRPr="009D15F3" w:rsidRDefault="009D15F3">
            <w:r w:rsidRPr="009D15F3">
              <w:t>Likely</w:t>
            </w:r>
          </w:p>
        </w:tc>
        <w:tc>
          <w:tcPr>
            <w:tcW w:w="4240" w:type="dxa"/>
            <w:hideMark/>
          </w:tcPr>
          <w:p w14:paraId="07C50527" w14:textId="77777777" w:rsidR="009D15F3" w:rsidRPr="009D15F3" w:rsidRDefault="009D15F3">
            <w:r w:rsidRPr="009D15F3">
              <w:t>Requires appropriate operational/security separation</w:t>
            </w:r>
          </w:p>
        </w:tc>
      </w:tr>
      <w:tr w:rsidR="009D15F3" w:rsidRPr="009D15F3" w14:paraId="0584B5E7" w14:textId="77777777" w:rsidTr="009D15F3">
        <w:trPr>
          <w:trHeight w:val="600"/>
        </w:trPr>
        <w:tc>
          <w:tcPr>
            <w:tcW w:w="3580" w:type="dxa"/>
            <w:hideMark/>
          </w:tcPr>
          <w:p w14:paraId="79BB050F" w14:textId="77777777" w:rsidR="009D15F3" w:rsidRPr="009D15F3" w:rsidRDefault="009D15F3">
            <w:r w:rsidRPr="009D15F3">
              <w:t>Print Services</w:t>
            </w:r>
          </w:p>
        </w:tc>
        <w:tc>
          <w:tcPr>
            <w:tcW w:w="2280" w:type="dxa"/>
            <w:hideMark/>
          </w:tcPr>
          <w:p w14:paraId="16BE16CC" w14:textId="77777777" w:rsidR="009D15F3" w:rsidRPr="009D15F3" w:rsidRDefault="009D15F3">
            <w:r w:rsidRPr="009D15F3">
              <w:t>TBC</w:t>
            </w:r>
          </w:p>
        </w:tc>
        <w:tc>
          <w:tcPr>
            <w:tcW w:w="4240" w:type="dxa"/>
            <w:hideMark/>
          </w:tcPr>
          <w:p w14:paraId="157D5DD0" w14:textId="77777777" w:rsidR="009D15F3" w:rsidRPr="009D15F3" w:rsidRDefault="009D15F3">
            <w:r w:rsidRPr="009D15F3">
              <w:t>Dedicated VM must be justified during service design</w:t>
            </w:r>
          </w:p>
        </w:tc>
      </w:tr>
      <w:tr w:rsidR="009D15F3" w:rsidRPr="009D15F3" w14:paraId="41B92820" w14:textId="77777777" w:rsidTr="009D15F3">
        <w:trPr>
          <w:trHeight w:val="300"/>
        </w:trPr>
        <w:tc>
          <w:tcPr>
            <w:tcW w:w="3580" w:type="dxa"/>
            <w:hideMark/>
          </w:tcPr>
          <w:p w14:paraId="4F432161" w14:textId="77777777" w:rsidR="009D15F3" w:rsidRPr="009D15F3" w:rsidRDefault="009D15F3">
            <w:r w:rsidRPr="009D15F3">
              <w:t>Identity Server</w:t>
            </w:r>
          </w:p>
        </w:tc>
        <w:tc>
          <w:tcPr>
            <w:tcW w:w="2280" w:type="dxa"/>
            <w:hideMark/>
          </w:tcPr>
          <w:p w14:paraId="5D64647F" w14:textId="77777777" w:rsidR="009D15F3" w:rsidRPr="009D15F3" w:rsidRDefault="009D15F3">
            <w:r w:rsidRPr="009D15F3">
              <w:t>Not currently required</w:t>
            </w:r>
          </w:p>
        </w:tc>
        <w:tc>
          <w:tcPr>
            <w:tcW w:w="4240" w:type="dxa"/>
            <w:hideMark/>
          </w:tcPr>
          <w:p w14:paraId="6F70494E" w14:textId="77777777" w:rsidR="009D15F3" w:rsidRPr="009D15F3" w:rsidRDefault="009D15F3">
            <w:r w:rsidRPr="009D15F3">
              <w:t>v1 uses Linux-native local IAM</w:t>
            </w:r>
          </w:p>
        </w:tc>
      </w:tr>
      <w:tr w:rsidR="009D15F3" w:rsidRPr="009D15F3" w14:paraId="10E2B30E" w14:textId="77777777" w:rsidTr="009D15F3">
        <w:trPr>
          <w:trHeight w:val="600"/>
        </w:trPr>
        <w:tc>
          <w:tcPr>
            <w:tcW w:w="3580" w:type="dxa"/>
            <w:hideMark/>
          </w:tcPr>
          <w:p w14:paraId="774537F3" w14:textId="77777777" w:rsidR="009D15F3" w:rsidRPr="009D15F3" w:rsidRDefault="009D15F3">
            <w:r w:rsidRPr="009D15F3">
              <w:t>Dedicated Management Server</w:t>
            </w:r>
          </w:p>
        </w:tc>
        <w:tc>
          <w:tcPr>
            <w:tcW w:w="2280" w:type="dxa"/>
            <w:hideMark/>
          </w:tcPr>
          <w:p w14:paraId="35806DCC" w14:textId="77777777" w:rsidR="009D15F3" w:rsidRPr="009D15F3" w:rsidRDefault="009D15F3">
            <w:r w:rsidRPr="009D15F3">
              <w:t>Not currently required</w:t>
            </w:r>
          </w:p>
        </w:tc>
        <w:tc>
          <w:tcPr>
            <w:tcW w:w="4240" w:type="dxa"/>
            <w:hideMark/>
          </w:tcPr>
          <w:p w14:paraId="1B010327" w14:textId="77777777" w:rsidR="009D15F3" w:rsidRPr="009D15F3" w:rsidRDefault="009D15F3">
            <w:r w:rsidRPr="009D15F3">
              <w:t>Native Linux administration forms initial baseline</w:t>
            </w:r>
          </w:p>
        </w:tc>
      </w:tr>
      <w:tr w:rsidR="009D15F3" w:rsidRPr="009D15F3" w14:paraId="6383B837" w14:textId="77777777" w:rsidTr="009D15F3">
        <w:trPr>
          <w:trHeight w:val="300"/>
        </w:trPr>
        <w:tc>
          <w:tcPr>
            <w:tcW w:w="3580" w:type="dxa"/>
            <w:hideMark/>
          </w:tcPr>
          <w:p w14:paraId="63FBE94A" w14:textId="77777777" w:rsidR="009D15F3" w:rsidRPr="009D15F3" w:rsidRDefault="009D15F3">
            <w:r w:rsidRPr="009D15F3">
              <w:t>SIEM / Advanced Security Analytics</w:t>
            </w:r>
          </w:p>
        </w:tc>
        <w:tc>
          <w:tcPr>
            <w:tcW w:w="2280" w:type="dxa"/>
            <w:hideMark/>
          </w:tcPr>
          <w:p w14:paraId="5231A77B" w14:textId="77777777" w:rsidR="009D15F3" w:rsidRPr="009D15F3" w:rsidRDefault="009D15F3">
            <w:r w:rsidRPr="009D15F3">
              <w:t>Deferred</w:t>
            </w:r>
          </w:p>
        </w:tc>
        <w:tc>
          <w:tcPr>
            <w:tcW w:w="4240" w:type="dxa"/>
            <w:hideMark/>
          </w:tcPr>
          <w:p w14:paraId="55F2ED3A" w14:textId="77777777" w:rsidR="009D15F3" w:rsidRPr="009D15F3" w:rsidRDefault="009D15F3">
            <w:r w:rsidRPr="009D15F3">
              <w:t>Outside current v1 architectural scope</w:t>
            </w:r>
          </w:p>
        </w:tc>
      </w:tr>
      <w:tr w:rsidR="009D15F3" w:rsidRPr="009D15F3" w14:paraId="23A3DBEC" w14:textId="77777777" w:rsidTr="009D15F3">
        <w:trPr>
          <w:trHeight w:val="600"/>
        </w:trPr>
        <w:tc>
          <w:tcPr>
            <w:tcW w:w="3580" w:type="dxa"/>
            <w:hideMark/>
          </w:tcPr>
          <w:p w14:paraId="4F3EF045" w14:textId="77777777" w:rsidR="009D15F3" w:rsidRPr="009D15F3" w:rsidRDefault="009D15F3">
            <w:r w:rsidRPr="009D15F3">
              <w:t>CRM</w:t>
            </w:r>
          </w:p>
        </w:tc>
        <w:tc>
          <w:tcPr>
            <w:tcW w:w="2280" w:type="dxa"/>
            <w:hideMark/>
          </w:tcPr>
          <w:p w14:paraId="3C945C2F" w14:textId="77777777" w:rsidR="009D15F3" w:rsidRPr="009D15F3" w:rsidRDefault="009D15F3">
            <w:r w:rsidRPr="009D15F3">
              <w:t>Not currently required</w:t>
            </w:r>
          </w:p>
        </w:tc>
        <w:tc>
          <w:tcPr>
            <w:tcW w:w="4240" w:type="dxa"/>
            <w:hideMark/>
          </w:tcPr>
          <w:p w14:paraId="22A15E1A" w14:textId="77777777" w:rsidR="009D15F3" w:rsidRPr="009D15F3" w:rsidRDefault="009D15F3">
            <w:r w:rsidRPr="009D15F3">
              <w:t>No approved v1 requirement currently justifies deployment</w:t>
            </w:r>
          </w:p>
        </w:tc>
      </w:tr>
    </w:tbl>
    <w:p w14:paraId="34DBD389" w14:textId="77777777" w:rsidR="009D15F3" w:rsidRDefault="009D15F3" w:rsidP="00D63EAA"/>
    <w:p w14:paraId="5138B38E" w14:textId="67BF66E8" w:rsidR="00D63EAA" w:rsidRDefault="00D63EAA" w:rsidP="00D63EAA">
      <w:r w:rsidRPr="00D63EAA">
        <w:t>Exact VM names, operating systems, vCPU, RAM, storage and interfaces will be specified later within LLD-01/service-specific design.</w:t>
      </w:r>
    </w:p>
    <w:p w14:paraId="531C0B18" w14:textId="77777777" w:rsidR="00254FF1" w:rsidRDefault="00254FF1" w:rsidP="00D63EAA"/>
    <w:p w14:paraId="0BF1A3B3" w14:textId="77777777" w:rsidR="00254FF1" w:rsidRDefault="00254FF1" w:rsidP="00D63EAA"/>
    <w:p w14:paraId="3CC2A941" w14:textId="77777777" w:rsidR="00254FF1" w:rsidRPr="00D63EAA" w:rsidRDefault="00254FF1" w:rsidP="00D63EAA"/>
    <w:p w14:paraId="074D2E59" w14:textId="77777777" w:rsidR="00D63EAA" w:rsidRPr="00D63EAA" w:rsidRDefault="00D63EAA" w:rsidP="00D63EAA">
      <w:pPr>
        <w:rPr>
          <w:b/>
          <w:bCs/>
        </w:rPr>
      </w:pPr>
      <w:r w:rsidRPr="00D63EAA">
        <w:rPr>
          <w:b/>
          <w:bCs/>
        </w:rPr>
        <w:lastRenderedPageBreak/>
        <w:t>Decision</w:t>
      </w:r>
    </w:p>
    <w:p w14:paraId="36F7C50E" w14:textId="77777777" w:rsidR="00D63EAA" w:rsidRPr="00D63EAA" w:rsidRDefault="00D63EAA" w:rsidP="00D63EAA">
      <w:r w:rsidRPr="00D63EAA">
        <w:rPr>
          <w:b/>
          <w:bCs/>
        </w:rPr>
        <w:t>LLD01-D001 — Shared Workstation Virtualisation Approach</w:t>
      </w:r>
    </w:p>
    <w:p w14:paraId="5A4F70D1" w14:textId="77777777" w:rsidR="00D63EAA" w:rsidRPr="00D63EAA" w:rsidRDefault="00D63EAA" w:rsidP="00D63EAA">
      <w:r w:rsidRPr="00D63EAA">
        <w:t xml:space="preserve">The preferred v1 lab implementation will retain Windows while providing a separate bare-metal </w:t>
      </w:r>
      <w:proofErr w:type="spellStart"/>
      <w:r w:rsidRPr="00D63EAA">
        <w:t>Proxmox</w:t>
      </w:r>
      <w:proofErr w:type="spellEnd"/>
      <w:r w:rsidRPr="00D63EAA">
        <w:t xml:space="preserve"> environment using a dual-boot approach.</w:t>
      </w:r>
    </w:p>
    <w:p w14:paraId="34A7EDC0" w14:textId="77777777" w:rsidR="00D63EAA" w:rsidRPr="00D63EAA" w:rsidRDefault="00D63EAA" w:rsidP="00D63EAA">
      <w:r w:rsidRPr="00D63EAA">
        <w:t xml:space="preserve">This decision remains subject to confirmation of the final </w:t>
      </w:r>
      <w:proofErr w:type="spellStart"/>
      <w:r w:rsidRPr="00D63EAA">
        <w:t>Proxmox</w:t>
      </w:r>
      <w:proofErr w:type="spellEnd"/>
      <w:r w:rsidRPr="00D63EAA">
        <w:t xml:space="preserve"> installation and disk-layout design before implementation.</w:t>
      </w:r>
    </w:p>
    <w:p w14:paraId="2958A0D7" w14:textId="77777777" w:rsidR="00D63EAA" w:rsidRPr="00D63EAA" w:rsidRDefault="00D63EAA" w:rsidP="00D63EAA">
      <w:r w:rsidRPr="00D63EAA">
        <w:rPr>
          <w:b/>
          <w:bCs/>
        </w:rPr>
        <w:t>Status:</w:t>
      </w:r>
      <w:r w:rsidRPr="00D63EAA">
        <w:t xml:space="preserve"> Proposed / Preferred Direction</w:t>
      </w:r>
    </w:p>
    <w:p w14:paraId="481F1386" w14:textId="77777777" w:rsidR="00D63EAA" w:rsidRPr="00D63EAA" w:rsidRDefault="00D63EAA" w:rsidP="00D63EAA">
      <w:pPr>
        <w:rPr>
          <w:b/>
          <w:bCs/>
        </w:rPr>
      </w:pPr>
      <w:r w:rsidRPr="00D63EAA">
        <w:rPr>
          <w:b/>
          <w:bCs/>
        </w:rPr>
        <w:t>Rationale</w:t>
      </w:r>
    </w:p>
    <w:p w14:paraId="6B3CD717" w14:textId="77777777" w:rsidR="00D63EAA" w:rsidRPr="00D63EAA" w:rsidRDefault="00D63EAA" w:rsidP="00D63EAA">
      <w:r w:rsidRPr="00D63EAA">
        <w:t>The preferred approach:</w:t>
      </w:r>
    </w:p>
    <w:p w14:paraId="18147E46" w14:textId="77777777" w:rsidR="00D63EAA" w:rsidRPr="00D63EAA" w:rsidRDefault="00D63EAA" w:rsidP="00D63EAA">
      <w:pPr>
        <w:numPr>
          <w:ilvl w:val="0"/>
          <w:numId w:val="5"/>
        </w:numPr>
      </w:pPr>
      <w:r w:rsidRPr="00D63EAA">
        <w:t>preserves the existing Windows gaming environment;</w:t>
      </w:r>
    </w:p>
    <w:p w14:paraId="653D1314" w14:textId="77777777" w:rsidR="00D63EAA" w:rsidRPr="00D63EAA" w:rsidRDefault="00D63EAA" w:rsidP="00D63EAA">
      <w:pPr>
        <w:numPr>
          <w:ilvl w:val="0"/>
          <w:numId w:val="5"/>
        </w:numPr>
      </w:pPr>
      <w:r w:rsidRPr="00D63EAA">
        <w:t xml:space="preserve">provides genuine bare-metal </w:t>
      </w:r>
      <w:proofErr w:type="spellStart"/>
      <w:r w:rsidRPr="00D63EAA">
        <w:t>Proxmox</w:t>
      </w:r>
      <w:proofErr w:type="spellEnd"/>
      <w:r w:rsidRPr="00D63EAA">
        <w:t xml:space="preserve"> administration experience;</w:t>
      </w:r>
    </w:p>
    <w:p w14:paraId="7311C353" w14:textId="77777777" w:rsidR="00D63EAA" w:rsidRPr="00D63EAA" w:rsidRDefault="00D63EAA" w:rsidP="00D63EAA">
      <w:pPr>
        <w:numPr>
          <w:ilvl w:val="0"/>
          <w:numId w:val="5"/>
        </w:numPr>
      </w:pPr>
      <w:r w:rsidRPr="00D63EAA">
        <w:t>makes effective use of existing hardware;</w:t>
      </w:r>
    </w:p>
    <w:p w14:paraId="0B7F37EC" w14:textId="77777777" w:rsidR="00D63EAA" w:rsidRPr="00D63EAA" w:rsidRDefault="00D63EAA" w:rsidP="00D63EAA">
      <w:pPr>
        <w:numPr>
          <w:ilvl w:val="0"/>
          <w:numId w:val="5"/>
        </w:numPr>
      </w:pPr>
      <w:r w:rsidRPr="00D63EAA">
        <w:t>avoids unnecessary cloud expenditure;</w:t>
      </w:r>
    </w:p>
    <w:p w14:paraId="2A911A73" w14:textId="77777777" w:rsidR="00D63EAA" w:rsidRPr="00D63EAA" w:rsidRDefault="00D63EAA" w:rsidP="00D63EAA">
      <w:pPr>
        <w:numPr>
          <w:ilvl w:val="0"/>
          <w:numId w:val="5"/>
        </w:numPr>
      </w:pPr>
      <w:r w:rsidRPr="00D63EAA">
        <w:t>avoids nested-virtualisation complexity;</w:t>
      </w:r>
    </w:p>
    <w:p w14:paraId="1BB06CB8" w14:textId="77777777" w:rsidR="00D63EAA" w:rsidRPr="00D63EAA" w:rsidRDefault="00D63EAA" w:rsidP="00D63EAA">
      <w:pPr>
        <w:numPr>
          <w:ilvl w:val="0"/>
          <w:numId w:val="5"/>
        </w:numPr>
      </w:pPr>
      <w:r w:rsidRPr="00D63EAA">
        <w:t>provides sufficient resources for the anticipated v1 environment;</w:t>
      </w:r>
    </w:p>
    <w:p w14:paraId="5A47987F" w14:textId="77777777" w:rsidR="00D63EAA" w:rsidRPr="00D63EAA" w:rsidRDefault="00D63EAA" w:rsidP="00D63EAA">
      <w:pPr>
        <w:numPr>
          <w:ilvl w:val="0"/>
          <w:numId w:val="5"/>
        </w:numPr>
      </w:pPr>
      <w:r w:rsidRPr="00D63EAA">
        <w:t>supports the project's Linux/RHCSA learning objectives;</w:t>
      </w:r>
    </w:p>
    <w:p w14:paraId="07B22F2F" w14:textId="77777777" w:rsidR="00D63EAA" w:rsidRPr="00D63EAA" w:rsidRDefault="00D63EAA" w:rsidP="00D63EAA">
      <w:pPr>
        <w:numPr>
          <w:ilvl w:val="0"/>
          <w:numId w:val="5"/>
        </w:numPr>
      </w:pPr>
      <w:r w:rsidRPr="00D63EAA">
        <w:t>accepts that Northwind will only operate while the lab environment is intentionally running.</w:t>
      </w:r>
    </w:p>
    <w:p w14:paraId="59C8D8E4" w14:textId="77777777" w:rsidR="00D63EAA" w:rsidRPr="00D63EAA" w:rsidRDefault="00D63EAA" w:rsidP="00D63EAA">
      <w:r w:rsidRPr="00D63EAA">
        <w:t>Continuous 24×7 operation is not required to meet the objectives of the simulated environment.</w:t>
      </w:r>
    </w:p>
    <w:p w14:paraId="09359339" w14:textId="77777777" w:rsidR="00D63EAA" w:rsidRPr="00D63EAA" w:rsidRDefault="00D63EAA" w:rsidP="00D63EAA">
      <w:pPr>
        <w:rPr>
          <w:b/>
          <w:bCs/>
        </w:rPr>
      </w:pPr>
      <w:r w:rsidRPr="00D63EAA">
        <w:rPr>
          <w:b/>
          <w:bCs/>
        </w:rPr>
        <w:t>Constraints</w:t>
      </w:r>
    </w:p>
    <w:p w14:paraId="675DB6DD" w14:textId="77777777" w:rsidR="00D63EAA" w:rsidRPr="00D63EAA" w:rsidRDefault="00D63EAA" w:rsidP="00D63EAA">
      <w:r w:rsidRPr="00D63EAA">
        <w:rPr>
          <w:b/>
          <w:bCs/>
        </w:rPr>
        <w:t>LLD01-C001 — Shared Physical Workstation</w:t>
      </w:r>
    </w:p>
    <w:p w14:paraId="113D2F3A" w14:textId="77777777" w:rsidR="00D63EAA" w:rsidRPr="00D63EAA" w:rsidRDefault="00D63EAA" w:rsidP="00D63EAA">
      <w:r w:rsidRPr="00D63EAA">
        <w:t>The lab platform is also used as a Windows gaming/general-purpose workstation. The implementation must preserve the existing Windows environment.</w:t>
      </w:r>
    </w:p>
    <w:p w14:paraId="73498FF8" w14:textId="77777777" w:rsidR="00D63EAA" w:rsidRPr="00D63EAA" w:rsidRDefault="00D63EAA" w:rsidP="00D63EAA">
      <w:r w:rsidRPr="00D63EAA">
        <w:rPr>
          <w:b/>
          <w:bCs/>
        </w:rPr>
        <w:t>LLD01-C002 — Single Physical Compute Host</w:t>
      </w:r>
    </w:p>
    <w:p w14:paraId="68251D5E" w14:textId="77777777" w:rsidR="00D63EAA" w:rsidRPr="00D63EAA" w:rsidRDefault="00D63EAA" w:rsidP="00D63EAA">
      <w:r w:rsidRPr="00D63EAA">
        <w:t>All v1 production-equivalent virtual workloads initially depend upon one physical lab host. Physical host redundancy is not available.</w:t>
      </w:r>
    </w:p>
    <w:p w14:paraId="72E49E26" w14:textId="77777777" w:rsidR="00D63EAA" w:rsidRPr="00D63EAA" w:rsidRDefault="00D63EAA" w:rsidP="00D63EAA">
      <w:r w:rsidRPr="00D63EAA">
        <w:rPr>
          <w:b/>
          <w:bCs/>
        </w:rPr>
        <w:t>LLD01-C003 — Lab Availability</w:t>
      </w:r>
    </w:p>
    <w:p w14:paraId="47941370" w14:textId="77777777" w:rsidR="00D63EAA" w:rsidRPr="00D63EAA" w:rsidRDefault="00D63EAA" w:rsidP="00D63EAA">
      <w:r w:rsidRPr="00D63EAA">
        <w:t>Northwind services will not operate while the physical workstation is booted into Windows. This is an accepted simulation constraint and must not be interpreted as satisfying a real production availability requirement.</w:t>
      </w:r>
    </w:p>
    <w:p w14:paraId="16BA7E71" w14:textId="77777777" w:rsidR="00D63EAA" w:rsidRPr="00D63EAA" w:rsidRDefault="00D63EAA" w:rsidP="00D63EAA">
      <w:pPr>
        <w:rPr>
          <w:b/>
          <w:bCs/>
        </w:rPr>
      </w:pPr>
      <w:r w:rsidRPr="00D63EAA">
        <w:rPr>
          <w:b/>
          <w:bCs/>
        </w:rPr>
        <w:t>Outstanding Actions / TBCs</w:t>
      </w:r>
    </w:p>
    <w:p w14:paraId="0B9164DC" w14:textId="77777777" w:rsidR="00D63EAA" w:rsidRPr="00D63EAA" w:rsidRDefault="00D63EAA" w:rsidP="00D63EAA">
      <w:r w:rsidRPr="00D63EAA">
        <w:rPr>
          <w:b/>
          <w:bCs/>
        </w:rPr>
        <w:t xml:space="preserve">LLD01-A001 — </w:t>
      </w:r>
      <w:proofErr w:type="spellStart"/>
      <w:r w:rsidRPr="00D63EAA">
        <w:rPr>
          <w:b/>
          <w:bCs/>
        </w:rPr>
        <w:t>Proxmox</w:t>
      </w:r>
      <w:proofErr w:type="spellEnd"/>
      <w:r w:rsidRPr="00D63EAA">
        <w:rPr>
          <w:b/>
          <w:bCs/>
        </w:rPr>
        <w:t xml:space="preserve"> Disk Layout:</w:t>
      </w:r>
      <w:r w:rsidRPr="00D63EAA">
        <w:t xml:space="preserve"> Determine the precise use of </w:t>
      </w:r>
      <w:proofErr w:type="spellStart"/>
      <w:r w:rsidRPr="00D63EAA">
        <w:t>NVMe</w:t>
      </w:r>
      <w:proofErr w:type="spellEnd"/>
      <w:r w:rsidRPr="00D63EAA">
        <w:t xml:space="preserve"> 1 and </w:t>
      </w:r>
      <w:proofErr w:type="spellStart"/>
      <w:r w:rsidRPr="00D63EAA">
        <w:t>NVMe</w:t>
      </w:r>
      <w:proofErr w:type="spellEnd"/>
      <w:r w:rsidRPr="00D63EAA">
        <w:t xml:space="preserve"> 2, including </w:t>
      </w:r>
      <w:proofErr w:type="spellStart"/>
      <w:r w:rsidRPr="00D63EAA">
        <w:t>Proxmox</w:t>
      </w:r>
      <w:proofErr w:type="spellEnd"/>
      <w:r w:rsidRPr="00D63EAA">
        <w:t xml:space="preserve"> installation, VM storage and workload-data storage.</w:t>
      </w:r>
    </w:p>
    <w:p w14:paraId="63D6FB0D" w14:textId="77777777" w:rsidR="00D63EAA" w:rsidRPr="00D63EAA" w:rsidRDefault="00D63EAA" w:rsidP="00D63EAA">
      <w:r w:rsidRPr="00D63EAA">
        <w:rPr>
          <w:b/>
          <w:bCs/>
        </w:rPr>
        <w:lastRenderedPageBreak/>
        <w:t>LLD01-A002 — Independent Backup Target:</w:t>
      </w:r>
      <w:r w:rsidRPr="00D63EAA">
        <w:t xml:space="preserve"> Select an appropriate secondary backup destination outside the physical </w:t>
      </w:r>
      <w:proofErr w:type="spellStart"/>
      <w:r w:rsidRPr="00D63EAA">
        <w:t>Proxmox</w:t>
      </w:r>
      <w:proofErr w:type="spellEnd"/>
      <w:r w:rsidRPr="00D63EAA">
        <w:t xml:space="preserve"> host failure domain before v1 is considered operationally complete.</w:t>
      </w:r>
    </w:p>
    <w:p w14:paraId="496A053A" w14:textId="77777777" w:rsidR="00D63EAA" w:rsidRPr="00D63EAA" w:rsidRDefault="00D63EAA" w:rsidP="00D63EAA">
      <w:r w:rsidRPr="00D63EAA">
        <w:rPr>
          <w:b/>
          <w:bCs/>
        </w:rPr>
        <w:t>LLD01-A003 — VM Sizing:</w:t>
      </w:r>
      <w:r w:rsidRPr="00D63EAA">
        <w:t xml:space="preserve"> Determine vCPU, RAM and storage allocations after the required v1 workload estate has been established.</w:t>
      </w:r>
    </w:p>
    <w:p w14:paraId="0357644E" w14:textId="77777777" w:rsidR="00D63EAA" w:rsidRPr="00D63EAA" w:rsidRDefault="00D63EAA" w:rsidP="00D63EAA">
      <w:r w:rsidRPr="00D63EAA">
        <w:rPr>
          <w:b/>
          <w:bCs/>
        </w:rPr>
        <w:t>LLD01-A004 — Workload Consolidation:</w:t>
      </w:r>
      <w:r w:rsidRPr="00D63EAA">
        <w:t xml:space="preserve"> Determine which infrastructure services warrant dedicated </w:t>
      </w:r>
      <w:proofErr w:type="gramStart"/>
      <w:r w:rsidRPr="00D63EAA">
        <w:t>VMs</w:t>
      </w:r>
      <w:proofErr w:type="gramEnd"/>
      <w:r w:rsidRPr="00D63EAA">
        <w:t xml:space="preserve"> and which can appropriately share systems.</w:t>
      </w:r>
    </w:p>
    <w:p w14:paraId="4AAFBCD5" w14:textId="77777777" w:rsidR="00D63EAA" w:rsidRPr="00D63EAA" w:rsidRDefault="00D63EAA" w:rsidP="00D63EAA">
      <w:r w:rsidRPr="00D63EAA">
        <w:rPr>
          <w:b/>
          <w:bCs/>
        </w:rPr>
        <w:t>LLD01-A005 — Recovery Validation:</w:t>
      </w:r>
      <w:r w:rsidRPr="00D63EAA">
        <w:t xml:space="preserve"> Demonstrate that the resulting infrastructure and recovery design can support the approved service RTO/RPO requirements, particularly the Inventory Application's 2-hour RTO / 1-hour RPO.</w:t>
      </w:r>
    </w:p>
    <w:p w14:paraId="52EC0F92" w14:textId="77777777" w:rsidR="00D63EAA" w:rsidRPr="00D63EAA" w:rsidRDefault="00D63EAA" w:rsidP="00D63EAA">
      <w:pPr>
        <w:rPr>
          <w:b/>
          <w:bCs/>
        </w:rPr>
      </w:pPr>
      <w:r w:rsidRPr="00D63EAA">
        <w:rPr>
          <w:b/>
          <w:bCs/>
        </w:rPr>
        <w:t>LLD Impact</w:t>
      </w:r>
    </w:p>
    <w:p w14:paraId="451E25DC" w14:textId="77777777" w:rsidR="00D63EAA" w:rsidRPr="00D63EAA" w:rsidRDefault="00D63EAA" w:rsidP="00D63EAA">
      <w:r w:rsidRPr="00D63EAA">
        <w:t>The outputs from Q01 primarily feed:</w:t>
      </w:r>
    </w:p>
    <w:p w14:paraId="309F5040" w14:textId="77777777" w:rsidR="00D63EAA" w:rsidRPr="00D63EAA" w:rsidRDefault="00D63EAA" w:rsidP="00D63EAA">
      <w:pPr>
        <w:numPr>
          <w:ilvl w:val="0"/>
          <w:numId w:val="6"/>
        </w:numPr>
      </w:pPr>
      <w:r w:rsidRPr="00D63EAA">
        <w:rPr>
          <w:b/>
          <w:bCs/>
        </w:rPr>
        <w:t>LLD-01 §6.1 — Physical Platform Design</w:t>
      </w:r>
    </w:p>
    <w:p w14:paraId="6AD66D3B" w14:textId="77777777" w:rsidR="00D63EAA" w:rsidRPr="00D63EAA" w:rsidRDefault="00D63EAA" w:rsidP="00D63EAA">
      <w:pPr>
        <w:numPr>
          <w:ilvl w:val="0"/>
          <w:numId w:val="6"/>
        </w:numPr>
      </w:pPr>
      <w:r w:rsidRPr="00D63EAA">
        <w:rPr>
          <w:b/>
          <w:bCs/>
        </w:rPr>
        <w:t>LLD-01 §6.2 — Hypervisor Design</w:t>
      </w:r>
    </w:p>
    <w:p w14:paraId="3F29634D" w14:textId="77777777" w:rsidR="00D63EAA" w:rsidRPr="00D63EAA" w:rsidRDefault="00D63EAA" w:rsidP="00D63EAA">
      <w:pPr>
        <w:numPr>
          <w:ilvl w:val="0"/>
          <w:numId w:val="6"/>
        </w:numPr>
      </w:pPr>
      <w:r w:rsidRPr="00D63EAA">
        <w:rPr>
          <w:b/>
          <w:bCs/>
        </w:rPr>
        <w:t>LLD-01 §6.3 — Storage Layout</w:t>
      </w:r>
    </w:p>
    <w:p w14:paraId="31D345FC" w14:textId="77777777" w:rsidR="00D63EAA" w:rsidRPr="00D63EAA" w:rsidRDefault="00D63EAA" w:rsidP="00D63EAA">
      <w:pPr>
        <w:numPr>
          <w:ilvl w:val="0"/>
          <w:numId w:val="6"/>
        </w:numPr>
      </w:pPr>
      <w:r w:rsidRPr="00D63EAA">
        <w:rPr>
          <w:b/>
          <w:bCs/>
        </w:rPr>
        <w:t>LLD-01 §6.6 — Initial Server Estate</w:t>
      </w:r>
    </w:p>
    <w:p w14:paraId="11309331" w14:textId="77777777" w:rsidR="00D63EAA" w:rsidRPr="00D63EAA" w:rsidRDefault="00D63EAA" w:rsidP="00D63EAA">
      <w:pPr>
        <w:numPr>
          <w:ilvl w:val="0"/>
          <w:numId w:val="6"/>
        </w:numPr>
      </w:pPr>
      <w:r w:rsidRPr="00D63EAA">
        <w:rPr>
          <w:b/>
          <w:bCs/>
        </w:rPr>
        <w:t>LLD-01 §6.8 — Infrastructure Dependencies</w:t>
      </w:r>
    </w:p>
    <w:p w14:paraId="0F8B6C96" w14:textId="77777777" w:rsidR="00D63EAA" w:rsidRPr="00D63EAA" w:rsidRDefault="00D63EAA" w:rsidP="00D63EAA">
      <w:pPr>
        <w:numPr>
          <w:ilvl w:val="0"/>
          <w:numId w:val="6"/>
        </w:numPr>
      </w:pPr>
      <w:r w:rsidRPr="00D63EAA">
        <w:rPr>
          <w:b/>
          <w:bCs/>
        </w:rPr>
        <w:t>LLD-01 §13 — Risks, Assumptions &amp; Constraints</w:t>
      </w:r>
    </w:p>
    <w:p w14:paraId="04C5BF72" w14:textId="39A61E4F" w:rsidR="00D63EAA" w:rsidRPr="00D9167A" w:rsidRDefault="00D63EAA" w:rsidP="00D63EAA">
      <w:pPr>
        <w:numPr>
          <w:ilvl w:val="0"/>
          <w:numId w:val="6"/>
        </w:numPr>
      </w:pPr>
      <w:r w:rsidRPr="00D63EAA">
        <w:rPr>
          <w:b/>
          <w:bCs/>
        </w:rPr>
        <w:t>LLD-01 §14 — Open Actions / TBCs</w:t>
      </w:r>
    </w:p>
    <w:p w14:paraId="5F8C7AAC" w14:textId="77777777" w:rsidR="00AB7647" w:rsidRDefault="00AB7647"/>
    <w:sectPr w:rsidR="00AB7647" w:rsidSect="003A74A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CD0D36"/>
    <w:multiLevelType w:val="multilevel"/>
    <w:tmpl w:val="1128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B301039"/>
    <w:multiLevelType w:val="multilevel"/>
    <w:tmpl w:val="FA6A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BC23B5"/>
    <w:multiLevelType w:val="multilevel"/>
    <w:tmpl w:val="266C4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BA7987"/>
    <w:multiLevelType w:val="multilevel"/>
    <w:tmpl w:val="1908A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EAC1EBB"/>
    <w:multiLevelType w:val="multilevel"/>
    <w:tmpl w:val="2128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9754B5"/>
    <w:multiLevelType w:val="multilevel"/>
    <w:tmpl w:val="E9200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2259146">
    <w:abstractNumId w:val="4"/>
  </w:num>
  <w:num w:numId="2" w16cid:durableId="1709454889">
    <w:abstractNumId w:val="1"/>
  </w:num>
  <w:num w:numId="3" w16cid:durableId="1139956614">
    <w:abstractNumId w:val="5"/>
  </w:num>
  <w:num w:numId="4" w16cid:durableId="941568359">
    <w:abstractNumId w:val="3"/>
  </w:num>
  <w:num w:numId="5" w16cid:durableId="1797796025">
    <w:abstractNumId w:val="0"/>
  </w:num>
  <w:num w:numId="6" w16cid:durableId="15553156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CD"/>
    <w:rsid w:val="00032CFF"/>
    <w:rsid w:val="00085D4D"/>
    <w:rsid w:val="00254FF1"/>
    <w:rsid w:val="003161C8"/>
    <w:rsid w:val="003A74A1"/>
    <w:rsid w:val="00417C6F"/>
    <w:rsid w:val="004A79CD"/>
    <w:rsid w:val="005F70AE"/>
    <w:rsid w:val="0065748C"/>
    <w:rsid w:val="009D15F3"/>
    <w:rsid w:val="00AB7647"/>
    <w:rsid w:val="00CA014C"/>
    <w:rsid w:val="00D63EAA"/>
    <w:rsid w:val="00D9167A"/>
    <w:rsid w:val="00F9342E"/>
    <w:rsid w:val="00FB7C6E"/>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10D73"/>
  <w15:chartTrackingRefBased/>
  <w15:docId w15:val="{BEA1E063-3599-4B25-B71C-7E1FF0566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79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79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79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79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79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79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79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79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79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9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79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79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79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79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79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79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79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79CD"/>
    <w:rPr>
      <w:rFonts w:eastAsiaTheme="majorEastAsia" w:cstheme="majorBidi"/>
      <w:color w:val="272727" w:themeColor="text1" w:themeTint="D8"/>
    </w:rPr>
  </w:style>
  <w:style w:type="paragraph" w:styleId="Title">
    <w:name w:val="Title"/>
    <w:basedOn w:val="Normal"/>
    <w:next w:val="Normal"/>
    <w:link w:val="TitleChar"/>
    <w:uiPriority w:val="10"/>
    <w:qFormat/>
    <w:rsid w:val="004A79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9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79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9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79CD"/>
    <w:pPr>
      <w:spacing w:before="160"/>
      <w:jc w:val="center"/>
    </w:pPr>
    <w:rPr>
      <w:i/>
      <w:iCs/>
      <w:color w:val="404040" w:themeColor="text1" w:themeTint="BF"/>
    </w:rPr>
  </w:style>
  <w:style w:type="character" w:customStyle="1" w:styleId="QuoteChar">
    <w:name w:val="Quote Char"/>
    <w:basedOn w:val="DefaultParagraphFont"/>
    <w:link w:val="Quote"/>
    <w:uiPriority w:val="29"/>
    <w:rsid w:val="004A79CD"/>
    <w:rPr>
      <w:i/>
      <w:iCs/>
      <w:color w:val="404040" w:themeColor="text1" w:themeTint="BF"/>
    </w:rPr>
  </w:style>
  <w:style w:type="paragraph" w:styleId="ListParagraph">
    <w:name w:val="List Paragraph"/>
    <w:basedOn w:val="Normal"/>
    <w:uiPriority w:val="34"/>
    <w:qFormat/>
    <w:rsid w:val="004A79CD"/>
    <w:pPr>
      <w:ind w:left="720"/>
      <w:contextualSpacing/>
    </w:pPr>
  </w:style>
  <w:style w:type="character" w:styleId="IntenseEmphasis">
    <w:name w:val="Intense Emphasis"/>
    <w:basedOn w:val="DefaultParagraphFont"/>
    <w:uiPriority w:val="21"/>
    <w:qFormat/>
    <w:rsid w:val="004A79CD"/>
    <w:rPr>
      <w:i/>
      <w:iCs/>
      <w:color w:val="0F4761" w:themeColor="accent1" w:themeShade="BF"/>
    </w:rPr>
  </w:style>
  <w:style w:type="paragraph" w:styleId="IntenseQuote">
    <w:name w:val="Intense Quote"/>
    <w:basedOn w:val="Normal"/>
    <w:next w:val="Normal"/>
    <w:link w:val="IntenseQuoteChar"/>
    <w:uiPriority w:val="30"/>
    <w:qFormat/>
    <w:rsid w:val="004A79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79CD"/>
    <w:rPr>
      <w:i/>
      <w:iCs/>
      <w:color w:val="0F4761" w:themeColor="accent1" w:themeShade="BF"/>
    </w:rPr>
  </w:style>
  <w:style w:type="character" w:styleId="IntenseReference">
    <w:name w:val="Intense Reference"/>
    <w:basedOn w:val="DefaultParagraphFont"/>
    <w:uiPriority w:val="32"/>
    <w:qFormat/>
    <w:rsid w:val="004A79CD"/>
    <w:rPr>
      <w:b/>
      <w:bCs/>
      <w:smallCaps/>
      <w:color w:val="0F4761" w:themeColor="accent1" w:themeShade="BF"/>
      <w:spacing w:val="5"/>
    </w:rPr>
  </w:style>
  <w:style w:type="table" w:styleId="TableGrid">
    <w:name w:val="Table Grid"/>
    <w:basedOn w:val="TableNormal"/>
    <w:uiPriority w:val="39"/>
    <w:rsid w:val="00CA01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1777</Words>
  <Characters>10130</Characters>
  <Application>Microsoft Office Word</Application>
  <DocSecurity>0</DocSecurity>
  <Lines>84</Lines>
  <Paragraphs>23</Paragraphs>
  <ScaleCrop>false</ScaleCrop>
  <Company/>
  <LinksUpToDate>false</LinksUpToDate>
  <CharactersWithSpaces>11884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Hutchison</dc:creator>
  <cp:keywords/>
  <dc:description/>
  <cp:lastModifiedBy>Jordan Hutchison</cp:lastModifiedBy>
  <cp:revision>7</cp:revision>
  <dcterms:created xsi:type="dcterms:W3CDTF">2026-09-18T08:32:00Z</dcterms:created>
  <dcterms:modified xsi:type="dcterms:W3CDTF">2026-09-18T08:47:00Z</dcterms:modified>
</cp:coreProperties>
</file>