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1144B" w:rsidRPr="0071144B" w:rsidRDefault="0071144B" w:rsidP="0071144B">
      <w:pPr>
        <w:rPr>
          <w:b/>
          <w:sz w:val="28"/>
          <w:szCs w:val="28"/>
        </w:rPr>
      </w:pPr>
      <w:r w:rsidRPr="0071144B">
        <w:rPr>
          <w:b/>
          <w:sz w:val="28"/>
          <w:szCs w:val="28"/>
        </w:rPr>
        <w:t>Structured Types:</w:t>
      </w:r>
    </w:p>
    <w:p w:rsidR="0071144B" w:rsidRDefault="0071144B" w:rsidP="0071144B">
      <w:proofErr w:type="spellStart"/>
      <w:r w:rsidRPr="0071144B">
        <w:rPr>
          <w:b/>
        </w:rPr>
        <w:t>FullName</w:t>
      </w:r>
      <w:proofErr w:type="spellEnd"/>
      <w:r>
        <w:t xml:space="preserve"> - Every person within the database, be it customers or employees (or both!) has a title, first name and surname. Grouping these together in a structured type made insert statements look tidier, and also just generally made the design of the database slicker and more pleasing. These values are inherited by the customer and employee types from the Person type.</w:t>
      </w:r>
    </w:p>
    <w:p w:rsidR="0071144B" w:rsidRDefault="0071144B" w:rsidP="0071144B">
      <w:r w:rsidRPr="0071144B">
        <w:rPr>
          <w:b/>
        </w:rPr>
        <w:t>Address</w:t>
      </w:r>
      <w:r>
        <w:t xml:space="preserve"> - Used for staff, customers, and even the bank branches, the Address type was put to good use and again improved the design of the database, as well as the efficiency and tidiness of the input stages for the affected tables. Streets, cities and postcodes were all stored within this type so it saved having two extra lines in the insert stages without looking messy. The customer and employee types inherit the relevant versions of this type from the Person type. The branch addresses were separate from those of actual people. </w:t>
      </w:r>
    </w:p>
    <w:p w:rsidR="0071144B" w:rsidRDefault="0071144B" w:rsidP="0071144B">
      <w:proofErr w:type="spellStart"/>
      <w:r w:rsidRPr="0071144B">
        <w:rPr>
          <w:b/>
        </w:rPr>
        <w:t>ContactDetails</w:t>
      </w:r>
      <w:proofErr w:type="spellEnd"/>
      <w:r>
        <w:t xml:space="preserve"> - This type was used to store the home phone, as well as two mobile numbers (if these details were provided) for each customer and employee alike (via the Person type), saving time and space when inserting data to two of the more complex database tables in this design. As it is used the most, it drastically reduces the amount of redundant lines of code in the insert stage, whilst still importing the same data. </w:t>
      </w:r>
    </w:p>
    <w:p w:rsidR="0071144B" w:rsidRDefault="0071144B" w:rsidP="0071144B">
      <w:proofErr w:type="spellStart"/>
      <w:r w:rsidRPr="0071144B">
        <w:rPr>
          <w:b/>
        </w:rPr>
        <w:t>NestedMobiles</w:t>
      </w:r>
      <w:proofErr w:type="spellEnd"/>
      <w:r>
        <w:t xml:space="preserve"> - Nested mobiles is technically part of the contact details type, in that it stores the two mobile numbers for each customer or employee. </w:t>
      </w:r>
      <w:proofErr w:type="gramStart"/>
      <w:r>
        <w:t>However</w:t>
      </w:r>
      <w:proofErr w:type="gramEnd"/>
      <w:r>
        <w:t xml:space="preserve"> it is worth mentioning because it allows both mobile phone numbers to be stored within a single cell, making the table look tidier - particularly if the person in question only has a single mobile number, or even none! Rather than having a blank field (or two!), a single cell does stores both numbers and makes the table leaner and cleaner. </w:t>
      </w:r>
    </w:p>
    <w:p w:rsidR="0071144B" w:rsidRDefault="0071144B" w:rsidP="0071144B">
      <w:r w:rsidRPr="0071144B">
        <w:rPr>
          <w:b/>
        </w:rPr>
        <w:t>Person</w:t>
      </w:r>
      <w:r>
        <w:t xml:space="preserve"> - Mentioned a few times already, the person type was a highly influential structured type as part of this database design. It is used for inheritance when the customer and employee types are created. It holds the title, first name, surname, address (in full), and phone numbers of each person created in each of these two tables. That’s nine values in total. The person type is undoubtedly a big player in the scheme of this database design. It holds national insurance details too.</w:t>
      </w:r>
    </w:p>
    <w:p w:rsidR="0071144B" w:rsidRDefault="0071144B" w:rsidP="0071144B">
      <w:proofErr w:type="spellStart"/>
      <w:r w:rsidRPr="0071144B">
        <w:rPr>
          <w:b/>
        </w:rPr>
        <w:t>Branch_Type</w:t>
      </w:r>
      <w:proofErr w:type="spellEnd"/>
      <w:r>
        <w:t xml:space="preserve"> - Sets the tone for the branch table. It inherits the street, city and postcode of each branch from the address type, and sets the branch ID as the primary key. A phone number for the branch is also added. This probably could’ve been used in a wider type for the branches, but it wasn’t. </w:t>
      </w:r>
    </w:p>
    <w:p w:rsidR="0071144B" w:rsidRDefault="0071144B" w:rsidP="0071144B">
      <w:proofErr w:type="spellStart"/>
      <w:r w:rsidRPr="0071144B">
        <w:rPr>
          <w:b/>
        </w:rPr>
        <w:t>Account_Type</w:t>
      </w:r>
      <w:proofErr w:type="spellEnd"/>
      <w:r>
        <w:t xml:space="preserve"> - The account type makes the account number as the primary key, and stores the type of account (savings or current), account balance, has a foreign key to link to the relevant branch from the branch ID, and also stores the income rate, limit of free overdraft for current accounts, and the date that the account was opened on. This lone wolf type doesn’t use any other types.</w:t>
      </w:r>
    </w:p>
    <w:p w:rsidR="0071144B" w:rsidRDefault="0071144B" w:rsidP="0071144B">
      <w:proofErr w:type="spellStart"/>
      <w:r w:rsidRPr="0071144B">
        <w:rPr>
          <w:b/>
        </w:rPr>
        <w:t>Customer_Account_Type</w:t>
      </w:r>
      <w:proofErr w:type="spellEnd"/>
      <w:r>
        <w:t xml:space="preserve"> - Customer account type is the middle-man between the customer and their account. It has references between the two, via the customer ID and account number. Again, no other types are involved.</w:t>
      </w:r>
    </w:p>
    <w:p w:rsidR="0071144B" w:rsidRDefault="0071144B" w:rsidP="0071144B">
      <w:proofErr w:type="spellStart"/>
      <w:r w:rsidRPr="0071144B">
        <w:rPr>
          <w:b/>
        </w:rPr>
        <w:t>Customer_Type</w:t>
      </w:r>
      <w:proofErr w:type="spellEnd"/>
      <w:r>
        <w:t xml:space="preserve"> - Preparing the customer table is the job of the customer type, and it does so by setting the primary key to be the customer ID, and then inherits the full name, address, and all phone numbers for each particular customer by inheriting from the people type. It also stores the national insurance number for each person, which is again passed through from the person type.</w:t>
      </w:r>
    </w:p>
    <w:p w:rsidR="0071144B" w:rsidRDefault="0071144B" w:rsidP="0071144B">
      <w:proofErr w:type="spellStart"/>
      <w:r w:rsidRPr="0071144B">
        <w:rPr>
          <w:b/>
        </w:rPr>
        <w:lastRenderedPageBreak/>
        <w:t>Employee_Type</w:t>
      </w:r>
      <w:proofErr w:type="spellEnd"/>
      <w:r>
        <w:t xml:space="preserve"> - The employee table is ready to go after the employee type has been put to use. It sets the primary key of the table to the employee’s ID, before inheriting the full name, address, national insurance and contact information of all of its inhabitants, as before with the customer type. It also holds the employee’s job title (position), and a supervisor ID if the employee isn’t the head of their branch. The supervisor ID is a reference back to another employee’s employee ID. Salaries and join dates are also recorded for each employee, and the branch ID links back to the related branch via a foreign key. </w:t>
      </w:r>
    </w:p>
    <w:p w:rsidR="0071144B" w:rsidRDefault="0071144B" w:rsidP="0071144B"/>
    <w:p w:rsidR="0071144B" w:rsidRPr="0071144B" w:rsidRDefault="0071144B" w:rsidP="0071144B">
      <w:pPr>
        <w:rPr>
          <w:b/>
          <w:sz w:val="28"/>
          <w:szCs w:val="28"/>
        </w:rPr>
      </w:pPr>
      <w:r w:rsidRPr="0071144B">
        <w:rPr>
          <w:b/>
          <w:sz w:val="28"/>
          <w:szCs w:val="28"/>
        </w:rPr>
        <w:t>Inheritance:</w:t>
      </w:r>
    </w:p>
    <w:p w:rsidR="0071144B" w:rsidRDefault="0071144B" w:rsidP="0071144B">
      <w:r>
        <w:t xml:space="preserve">It has already been thoroughly highlighted throughout the previous section regarding the uses of each structured type, but inheritance is an extremely valuable tool utilised by this database design and implementation. Not only does it make the insert statements much more concise and easily readable and understandable, it also prevents the loss of certain pieces of data. For example, it would be easy to implement a customer table with a full name including a title, but forgetting to add the title part to the employee table. While this is a relatively insignificant error, it is merely an example. It also keeps all of the data within the type together, so that a first name and surname aren’t going to be either side of a national insurance number for some reason. </w:t>
      </w:r>
    </w:p>
    <w:p w:rsidR="0071144B" w:rsidRDefault="0071144B" w:rsidP="0071144B"/>
    <w:p w:rsidR="0071144B" w:rsidRPr="0071144B" w:rsidRDefault="0071144B" w:rsidP="0071144B">
      <w:pPr>
        <w:rPr>
          <w:b/>
          <w:sz w:val="28"/>
          <w:szCs w:val="28"/>
        </w:rPr>
      </w:pPr>
      <w:r w:rsidRPr="0071144B">
        <w:rPr>
          <w:b/>
          <w:sz w:val="28"/>
          <w:szCs w:val="28"/>
        </w:rPr>
        <w:t>References:</w:t>
      </w:r>
    </w:p>
    <w:p w:rsidR="0071144B" w:rsidRDefault="0071144B" w:rsidP="0071144B">
      <w:r>
        <w:t xml:space="preserve">References are made between related tables via foreign keys. For example, the branch ID that an employee works at links back to the branch itself. This means that when queries are being used, information from the branch table is accessible when working with the employee table. </w:t>
      </w:r>
    </w:p>
    <w:p w:rsidR="0071144B" w:rsidRDefault="0071144B" w:rsidP="0071144B"/>
    <w:p w:rsidR="0071144B" w:rsidRPr="0071144B" w:rsidRDefault="0071144B" w:rsidP="0071144B">
      <w:pPr>
        <w:rPr>
          <w:b/>
          <w:sz w:val="28"/>
          <w:szCs w:val="28"/>
        </w:rPr>
      </w:pPr>
      <w:r w:rsidRPr="0071144B">
        <w:rPr>
          <w:b/>
          <w:sz w:val="28"/>
          <w:szCs w:val="28"/>
        </w:rPr>
        <w:t>Constraints:</w:t>
      </w:r>
    </w:p>
    <w:p w:rsidR="0071144B" w:rsidRDefault="0071144B" w:rsidP="0071144B">
      <w:r>
        <w:t xml:space="preserve">Throughout the database tables, constraints are used. However, there is nothing very fancy going on. There are unique restraints to ensure that certain values such as national insurance numbers and IDs are different for each person, but other than that almost every other constraint is just in place to ensure that necessary fields are populated with data. If an insert statement doesn’t include data for a field that is backed up by a ‘not null’ constraint, an error is thrown and that row will not be added to the table. </w:t>
      </w:r>
    </w:p>
    <w:p w:rsidR="0071144B" w:rsidRDefault="0071144B" w:rsidP="0071144B">
      <w:r>
        <w:t xml:space="preserve">There are many ‘not null’ constraints throughout the database, and this is really just to ensure that the tables look good but it also ensures that no valuable information is lost. Null values in a database can make the design look quite tacky, but if it is an optional value then it isn’t as bad. This is another example of why the nested table was a good idea for the mobile phones numbers, as not many people own a second cellular device. </w:t>
      </w:r>
    </w:p>
    <w:p w:rsidR="0071144B" w:rsidRDefault="0071144B" w:rsidP="0071144B">
      <w:r>
        <w:t>There is also a constraint used for the job title (position) of employees. Their options are ‘Head,’ ‘Manager,’ ‘Leader’ and ‘Accountant.’ The constraint ensures that one of these possibilities are selected, using an ‘IN’ constraint. The same type of constraint is used for the title field for each person in the customer and employee tables.</w:t>
      </w:r>
    </w:p>
    <w:p w:rsidR="0071144B" w:rsidRDefault="0071144B" w:rsidP="0071144B"/>
    <w:p w:rsidR="0071144B" w:rsidRDefault="0071144B" w:rsidP="0071144B">
      <w:r>
        <w:lastRenderedPageBreak/>
        <w:t>The only other thing, although I’m not sure they’re considered constraints, are primary keys. These must also be unique values. Setting a value as a primary key automatically sets up a constraint to ensure that the value is in fact unique.</w:t>
      </w:r>
    </w:p>
    <w:p w:rsidR="0071144B" w:rsidRDefault="0071144B" w:rsidP="0071144B"/>
    <w:p w:rsidR="0071144B" w:rsidRPr="0071144B" w:rsidRDefault="0071144B" w:rsidP="0071144B">
      <w:pPr>
        <w:rPr>
          <w:b/>
          <w:sz w:val="28"/>
          <w:szCs w:val="28"/>
        </w:rPr>
      </w:pPr>
      <w:r w:rsidRPr="0071144B">
        <w:rPr>
          <w:b/>
          <w:sz w:val="28"/>
          <w:szCs w:val="28"/>
        </w:rPr>
        <w:t>Collections:</w:t>
      </w:r>
    </w:p>
    <w:p w:rsidR="0071144B" w:rsidRDefault="0071144B" w:rsidP="0071144B">
      <w:r>
        <w:t xml:space="preserve">As far as collections go, the kinds of collections made available to us (whether there are more or not) were </w:t>
      </w:r>
      <w:proofErr w:type="spellStart"/>
      <w:r>
        <w:t>varrays</w:t>
      </w:r>
      <w:proofErr w:type="spellEnd"/>
      <w:r>
        <w:t xml:space="preserve"> and nested tables. A decision was made to side with the nested tables option. This was mainly due to the fact that it is considerably easier to access a single element that way rather than trying to go through the contents of a </w:t>
      </w:r>
      <w:proofErr w:type="spellStart"/>
      <w:r>
        <w:t>varray</w:t>
      </w:r>
      <w:proofErr w:type="spellEnd"/>
      <w:r>
        <w:t xml:space="preserve">. </w:t>
      </w:r>
    </w:p>
    <w:p w:rsidR="007D0D61" w:rsidRDefault="0071144B" w:rsidP="0071144B">
      <w:bookmarkStart w:id="0" w:name="_GoBack"/>
      <w:bookmarkEnd w:id="0"/>
      <w:r>
        <w:t>Nested tables, as previously mentioned, are used for the storage of one, none, or two mobile phone numbers within the person type, and subsequently within the customer and employee types and tables in this database design. This saves the table from having a (mostly) redundant second column of mobile numbers, when the vast majority of both customers and employees only have a single mobile phone. There are one or two with none, which throws the look of one of the tables a little, but at least it is only one cell that is redundant rather than almost an entire column in the database table.</w:t>
      </w:r>
    </w:p>
    <w:sectPr w:rsidR="007D0D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70C8"/>
    <w:rsid w:val="0071144B"/>
    <w:rsid w:val="007D0D61"/>
    <w:rsid w:val="00A83EE0"/>
    <w:rsid w:val="00BB70C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68B5D"/>
  <w15:chartTrackingRefBased/>
  <w15:docId w15:val="{F57717C9-8034-47F9-AC8E-37432AE189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1174</Words>
  <Characters>6692</Characters>
  <Application>Microsoft Office Word</Application>
  <DocSecurity>0</DocSecurity>
  <Lines>55</Lines>
  <Paragraphs>15</Paragraphs>
  <ScaleCrop>false</ScaleCrop>
  <Company>Edinburgh Napier University</Company>
  <LinksUpToDate>false</LinksUpToDate>
  <CharactersWithSpaces>7851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O'Flaherty, Ryan</dc:creator>
  <cp:keywords/>
  <dc:description/>
  <cp:lastModifiedBy>O'Flaherty, Ryan</cp:lastModifiedBy>
  <cp:revision>2</cp:revision>
  <dcterms:created xsi:type="dcterms:W3CDTF">2017-03-17T06:07:00Z</dcterms:created>
  <dcterms:modified xsi:type="dcterms:W3CDTF">2017-03-17T06:11:00Z</dcterms:modified>
</cp:coreProperties>
</file>