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40AF" w:sz="18" w:space="8"/>
        </w:pBdr>
        <w:spacing w:after="0" w:before="1700"/>
      </w:pPr>
      <w:r>
        <w:rPr>
          <w:b/>
          <w:bCs/>
          <w:color w:val="1E40AF"/>
          <w:sz w:val="26"/>
          <w:szCs w:val="26"/>
        </w:rPr>
        <w:t xml:space="preserve">CARTELERA CUÉVANO</w:t>
      </w:r>
    </w:p>
    <w:p>
      <w:pPr>
        <w:spacing w:after="60" w:before="360"/>
      </w:pPr>
      <w:r>
        <w:rPr>
          <w:b/>
          <w:bCs/>
          <w:color w:val="0F172A"/>
          <w:sz w:val="52"/>
          <w:szCs w:val="52"/>
        </w:rPr>
        <w:t xml:space="preserve">Investigación Cualitativa</w:t>
      </w:r>
    </w:p>
    <w:p>
      <w:pPr>
        <w:spacing w:after="40"/>
      </w:pPr>
      <w:r>
        <w:rPr>
          <w:color w:val="64748B"/>
          <w:sz w:val="28"/>
          <w:szCs w:val="28"/>
        </w:rPr>
        <w:t xml:space="preserve">Resultados — Comunidad y negocios locales</w:t>
      </w:r>
    </w:p>
    <w:p>
      <w:pPr>
        <w:spacing w:after="0" w:before="1300"/>
      </w:pPr>
      <w:r>
        <w:rPr>
          <w:color w:val="0F172A"/>
          <w:sz w:val="24"/>
          <w:szCs w:val="24"/>
        </w:rPr>
        <w:t xml:space="preserve">Preparado por: Ximena Vega</w:t>
      </w:r>
    </w:p>
    <w:p>
      <w:r>
        <w:rPr>
          <w:color w:val="64748B"/>
          <w:sz w:val="22"/>
          <w:szCs w:val="22"/>
        </w:rPr>
        <w:t xml:space="preserve">Guanajuato capital · junio 2026</w:t>
      </w:r>
    </w:p>
    <w:p>
      <w:r>
        <w:br w:type="page"/>
      </w:r>
    </w:p>
    <w:p>
      <w:pPr>
        <w:spacing w:after="160"/>
      </w:pPr>
      <w:r>
        <w:rPr>
          <w:b/>
          <w:bCs/>
          <w:color w:val="0F172A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y propósito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En Guanajuato capital no existe un lugar centralizado donde la comunidad pueda consultar todos los eventos locales. Cada negocio publica en su propia cuenta y el alcance se limita a sus seguidores, dejando eventos sin visibilidad.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Esta investigación cualitativa buscó descubrir, desde la comunidad, cómo descubre eventos hoy y qué información necesita; y desde los negocios, qué barreras enfrentan para visibilizar sus eventos. Este documento presenta los resultados (no el protocolo) y cómo derivaron en decisiones de diseño.</w:t>
      </w:r>
    </w:p>
    <w:p>
      <w:pPr>
        <w:pStyle w:val="Heading1"/>
      </w:pPr>
      <w:r>
        <w:t xml:space="preserve">2. Alcance del estudio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Se realizaron entrevistas semiestructuradas a profundidad con dos perfiles: comunidad local (personas que asisten a eventos) y negocios locales (quienes los organizan). Muestra de esta primera ronda: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240"/>
        <w:gridCol w:w="20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Participante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Duración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Yani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Comunidad local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~11 min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Alondra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Comunidad local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~12 min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Negocio 1</w:t>
            </w:r>
          </w:p>
        </w:tc>
        <w:tc>
          <w:tcPr>
            <w:tcW w:type="dxa" w:w="4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Negocio local (eventos de baile)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~23 min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</w:rPr>
        <w:t xml:space="preserve">Las citas que aparecen en este reporte son textuales de las participantes; los nombres propios de lugares o eventos pueden requerir verificación menor.</w:t>
      </w:r>
    </w:p>
    <w:p>
      <w:pPr>
        <w:pStyle w:val="Heading1"/>
      </w:pPr>
      <w:r>
        <w:t xml:space="preserve">3. Resultados — Comunidad local</w:t>
      </w:r>
    </w:p>
    <w:p>
      <w:pPr>
        <w:pStyle w:val="Heading3"/>
      </w:pPr>
      <w:r>
        <w:t xml:space="preserve">3.1 Cómo descubren eventos hoy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El descubrimiento depende de canales informales y físicos: boca a boca, grupos de Facebook donde “se pasa la voz”, y carteleras físicas (la mampara de la Universidad en el jardín, carteles del centro, San Roque). No existe una fuente centralizada, y seguir las páginas no garantiza enterarse.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“Pongo ‘oigan, ¿hay algo por hacer en Guanajuato?’ y ya me van diciendo qué eventos hay… se pasa la voz.”</w:t>
      </w:r>
      <w:r>
        <w:rPr>
          <w:color w:val="64748B"/>
          <w:sz w:val="18"/>
          <w:szCs w:val="18"/>
        </w:rPr>
        <w:t xml:space="preserve">   — Alondra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“Aunque tengo la página, me doy cuenta mucho después; como que no tienen esa difusión.”</w:t>
      </w:r>
      <w:r>
        <w:rPr>
          <w:color w:val="64748B"/>
          <w:sz w:val="18"/>
          <w:szCs w:val="18"/>
        </w:rPr>
        <w:t xml:space="preserve">   — Yani</w:t>
      </w:r>
    </w:p>
    <w:p>
      <w:pPr>
        <w:pStyle w:val="Heading3"/>
      </w:pPr>
      <w:r>
        <w:t xml:space="preserve">3.2 Se enteran tarde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Un patrón claro en ambas: enterarse de los eventos cuando ya pasaron o cuando ya no hay boletos.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“Muy seguido voy al centro y veo los carteles, pero el evento ya pasó. No hay mucha comunicación.”</w:t>
      </w:r>
      <w:r>
        <w:rPr>
          <w:color w:val="64748B"/>
          <w:sz w:val="18"/>
          <w:szCs w:val="18"/>
        </w:rPr>
        <w:t xml:space="preserve">   — Alondra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Yani relató haber dejado de asistir a una obra de teatro (Don Juan Tenorio) porque la propaganda no indicaba los días de función; cuando llegó, los boletos ya estaban agotados.</w:t>
      </w:r>
    </w:p>
    <w:p>
      <w:pPr>
        <w:pStyle w:val="Heading3"/>
      </w:pPr>
      <w:r>
        <w:t xml:space="preserve">3.3 Qué información necesitan para decidir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Hay consenso en los datos que definen si asisten o no: fecha y día, costo (si cobran), de qué va el evento (descripción/concepto) y lugar. La información incompleta es motivo directo para no asistir.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“Cuando solo tiene el nombre y ‘para más información, este número’… eso me frustra. Pongan todo ahí mismo en el cartel.”</w:t>
      </w:r>
      <w:r>
        <w:rPr>
          <w:color w:val="64748B"/>
          <w:sz w:val="18"/>
          <w:szCs w:val="18"/>
        </w:rPr>
        <w:t xml:space="preserve">   — Alondra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“La fecha, el día —que es muy importante—, el costo, el concepto, el lugar y el precio.”</w:t>
      </w:r>
      <w:r>
        <w:rPr>
          <w:color w:val="64748B"/>
          <w:sz w:val="18"/>
          <w:szCs w:val="18"/>
        </w:rPr>
        <w:t xml:space="preserve">   — Yani</w:t>
      </w:r>
    </w:p>
    <w:p>
      <w:pPr>
        <w:pStyle w:val="Heading3"/>
      </w:pPr>
      <w:r>
        <w:t xml:space="preserve">3.4 Frustraciones y escenario ideal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Ambas describen la sensación de “perderse” cosas y la falta de un punto único de consulta. Imaginan un lugar fijo, entendible y visualmente llamativo, con toda la información. Emergió de forma espontánea un tema central del proyecto: la publicidad está pensada para turistas, no para locales.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“La mayoría de la publicidad está dirigida a turistas… es muy caro. Algo más para chavos estaría padre.”</w:t>
      </w:r>
      <w:r>
        <w:rPr>
          <w:color w:val="64748B"/>
          <w:sz w:val="18"/>
          <w:szCs w:val="18"/>
        </w:rPr>
        <w:t xml:space="preserve">   — Alondra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Tipos de evento deseados: música, teatro, danza, bailes en plazas, callejoneadas y culturales — estos últimos, los más difíciles de encontrar.</w:t>
      </w:r>
    </w:p>
    <w:p>
      <w:r>
        <w:br w:type="page"/>
      </w:r>
    </w:p>
    <w:p>
      <w:pPr>
        <w:pStyle w:val="Heading1"/>
      </w:pPr>
      <w:r>
        <w:t xml:space="preserve">4. Resultados — Negocios locales</w:t>
      </w:r>
    </w:p>
    <w:p>
      <w:pPr>
        <w:pStyle w:val="Heading3"/>
      </w:pPr>
      <w:r>
        <w:t xml:space="preserve">4.1 Cómo promueven hoy (y a qué costo)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La promoción es intensiva y manual: invitación persona a persona, publicidad pagada en redes, carteles en bares y tiendas en puntos estratégicos, y reparto de volantes en otros eventos similares. El esfuerzo es alto.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“Le dedicamos mínimo un mes antes… hay días de hasta siete horas. Lo que más quieres es que llegue la gente.”</w:t>
      </w:r>
      <w:r>
        <w:rPr>
          <w:color w:val="64748B"/>
          <w:sz w:val="18"/>
          <w:szCs w:val="18"/>
        </w:rPr>
        <w:t xml:space="preserve">   — Negocio 1</w:t>
      </w:r>
    </w:p>
    <w:p>
      <w:pPr>
        <w:pStyle w:val="Heading3"/>
      </w:pPr>
      <w:r>
        <w:t xml:space="preserve">4.2 Principales barreras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Llegar al público correcto: la difusión actual alcanza a personas a quienes no les interesa el evento.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Resumir la información sin saturar el flyer; la descripción del evento es lo que más se sacrifica.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Canales limitados: el negocio entrevistado solo usa Facebook (no Instagram).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“Muchos pueden ver mis historias, pero no es gente a la que le guste esto, ni siquiera público de interés.”</w:t>
      </w:r>
      <w:r>
        <w:rPr>
          <w:color w:val="64748B"/>
          <w:sz w:val="18"/>
          <w:szCs w:val="18"/>
        </w:rPr>
        <w:t xml:space="preserve">   — Negocio 1</w:t>
      </w:r>
    </w:p>
    <w:p>
      <w:pPr>
        <w:pStyle w:val="Heading3"/>
      </w:pPr>
      <w:r>
        <w:t xml:space="preserve">4.3 Qué comparten y qué querrían de una plataforma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La información que manejan: lugar, fecha, hora, quiénes participan, contacto de reservación, costo y descripción. Lo primero que pondrían siempre: fecha y lugar. Su herramienta ideal va más allá de un formulario.</w:t>
      </w:r>
    </w:p>
    <w:p>
      <w:pPr>
        <w:pBdr>
          <w:left w:val="single" w:color="3B82F6" w:sz="18" w:space="8"/>
        </w:pBdr>
        <w:shd w:fill="EFF5FE" w:val="clear"/>
        <w:spacing w:after="140" w:before="60" w:line="276"/>
        <w:ind w:left="360"/>
      </w:pPr>
      <w:r>
        <w:rPr>
          <w:i/>
          <w:iCs/>
          <w:color w:val="0F172A"/>
        </w:rPr>
        <w:t xml:space="preserve">“Quisiera que me diera retroalimentación sobre mi publicidad: si la imagen es fea o de mala calidad, que me lo diga para corregirla en el momento.”</w:t>
      </w:r>
      <w:r>
        <w:rPr>
          <w:color w:val="64748B"/>
          <w:sz w:val="18"/>
          <w:szCs w:val="18"/>
        </w:rPr>
        <w:t xml:space="preserve">   — Negocio 1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También valoran que los eventos estén visibles de forma permanente (como en redes sociales), no solo en el momento de publicarlos.</w:t>
      </w:r>
    </w:p>
    <w:p>
      <w:pPr>
        <w:pStyle w:val="Heading1"/>
      </w:pPr>
      <w:r>
        <w:t xml:space="preserve">5. Hallazgos transversales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El descubrimiento está roto: depende de carteleras físicas y boca a boca; la gente se entera tarde.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Consenso en los datos críticos de un evento: fecha, costo, descripción (de qué va) y lugar.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El tema local vs. turista emergió de forma espontánea, validando el enfoque del proyecto.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Publicar es costoso para los negocios: bajar la fricción es clave. Además, un negocio real solo usa Facebook, lo que invita a revisar el requisito de Instagram.</w:t>
      </w:r>
    </w:p>
    <w:p>
      <w:pPr>
        <w:pStyle w:val="Heading1"/>
      </w:pPr>
      <w:r>
        <w:t xml:space="preserve">6. Arquitectura de información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Para traducir los hallazgos en producto se realizó un ejercicio de arquitectura de información en tres pasos: (1) inventario del contenido que necesita la experiencia, (2) cómo se conectan las partes, y (3) cómo se distribuye la información en cada vista.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Fue en este ejercicio donde se concretó qué quieren ver realmente los usuarios. Al mapear el recorrido (la persona llega desde un anuncio, quiere buscar por categorías y ver lo más cercano), el contenido esencial quedó claro: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Un texto de bienvenida que pregunte qué tipo de eventos quiere ver: por fecha, por categorías, o si son gratis o 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Un listado de todos los eventos, ordenados por fecha.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Ver de qué va cada evento (descripción).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Poder guardar los eventos de interés.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La estructura de navegación resultante: texto de bienvenida → opciones de filtrado → eventos.</w:t>
      </w:r>
    </w:p>
    <w:p>
      <w:pPr>
        <w:shd w:fill="FFF7E8" w:val="clear"/>
        <w:spacing w:after="140" w:before="60" w:line="264"/>
      </w:pPr>
      <w:r>
        <w:rPr>
          <w:b/>
          <w:bCs/>
          <w:color w:val="854F0B"/>
        </w:rPr>
        <w:t xml:space="preserve">Nota: </w:t>
      </w:r>
      <w:r>
        <w:rPr>
          <w:color w:val="854F0B"/>
        </w:rPr>
        <w:t xml:space="preserve">Insertar aquí el tablero de arquitectura de información usado en el ejercicio.</w:t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</w:rPr>
        <w:t xml:space="preserve">Este ejercicio confirmó y ordenó lo que las entrevistas ya señalaban (fecha, costo, descripción, categorías) y definió la prioridad de la información en pantalla.</w:t>
      </w:r>
    </w:p>
    <w:p>
      <w:pPr>
        <w:pStyle w:val="Heading1"/>
      </w:pPr>
      <w:r>
        <w:t xml:space="preserve">7. Implicaciones de diseño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Dos formas de descubrir: una vista de agenda (detalle, ordenada por fecha) y una de calendario (categorías por día).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La tarjeta de evento prioriza lo que la gente pide: fecha, costo, descripción, categoría y ubicación.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Enfoque explícito en la comunidad local, no en el turismo.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Publicación manual y automática (tomando la info de las publicaciones del negocio) para reducir la fricción de difundir.</w:t>
      </w:r>
    </w:p>
    <w:p>
      <w:pPr>
        <w:pStyle w:val="Heading1"/>
      </w:pPr>
      <w:r>
        <w:t xml:space="preserve">8. Próximos pasos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Realizar más entrevistas de ambos perfiles hasta alcanzar saturación temática.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Revisar el requisito de Instagram: varios negocios operan principalmente en Facebook.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Validar los prototipos (agenda y calendario) con usuarios de la comunidad.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Cartelera Cuévano · Investigación Cualitativa ·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6F5" w:sz="6" w:space="4"/>
      </w:pBdr>
      <w:spacing w:after="160" w:before="280"/>
      <w:outlineLvl w:val="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40A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2026-06-26T06:41:44.776Z</dcterms:created>
  <dcterms:modified xsi:type="dcterms:W3CDTF">2026-06-26T06:41:44.782Z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