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80"/>
        <w:jc w:val="center"/>
      </w:pPr>
      <w:r>
        <w:rPr>
          <w:b/>
          <w:bCs/>
          <w:sz w:val="40"/>
          <w:szCs w:val="40"/>
        </w:rPr>
        <w:t xml:space="preserve">未利用資源運搬車両諸元表</w:t>
      </w:r>
    </w:p>
    <w:p>
      <w:pPr>
        <w:spacing w:after="720"/>
        <w:jc w:val="center"/>
      </w:pPr>
      <w:r>
        <w:rPr>
          <w:b/>
          <w:bCs/>
          <w:sz w:val="28"/>
          <w:szCs w:val="28"/>
        </w:rPr>
        <w:t xml:space="preserve">詳細説明レポート</w:t>
      </w:r>
    </w:p>
    <w:p>
      <w:pPr>
        <w:pStyle w:val="Heading1"/>
      </w:pPr>
      <w:r>
        <w:t xml:space="preserve">1. 概要</w:t>
      </w:r>
    </w:p>
    <w:p>
      <w:pPr>
        <w:spacing w:after="240"/>
      </w:pPr>
      <w:r>
        <w:t xml:space="preserve">本レポートは、未利用資源の収集運搬に使用される車両の諸元データベースについて、各項目の定義、算出根拠、前提条件を詳細に説明するものです。本データベースは、未利用資源の効率的な収集運搬計画の策定、コスト試算、車両選定の意思決定支援を目的として構築されています。</w:t>
      </w:r>
    </w:p>
    <w:p>
      <w:pPr>
        <w:pStyle w:val="Heading1"/>
      </w:pPr>
      <w:r>
        <w:t xml:space="preserve">2. 車両タイプの定義と分類</w:t>
      </w:r>
    </w:p>
    <w:p>
      <w:pPr>
        <w:spacing w:after="120"/>
      </w:pPr>
      <w:r>
        <w:t xml:space="preserve">本データベースに収録されている14種類の車両について、その特徴と用途を以下に記載します。</w:t>
      </w:r>
    </w:p>
    <w:p>
      <w:pPr>
        <w:pStyle w:val="Heading2"/>
      </w:pPr>
      <w:r>
        <w:t xml:space="preserve">2.1 小型車両（2-3tクラス）</w:t>
      </w:r>
    </w:p>
    <w:p>
      <w:pPr>
        <w:pStyle w:val="Heading3"/>
      </w:pPr>
      <w:r>
        <w:t xml:space="preserve">軽トラック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最大積載量350kg程度、車両総重量2t未満の小型貨物車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狭い道路での機動性に優れ、普通免許で運転可能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少量の資源回収、農村部での巡回収集</w:t>
      </w:r>
    </w:p>
    <w:p>
      <w:pPr>
        <w:pStyle w:val="Heading3"/>
        <w:spacing w:before="240"/>
      </w:pPr>
      <w:r>
        <w:t xml:space="preserve">2tトラック（平ボディ）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最大積載量2t、荷台がフラットな汎用トラック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荷台寸法：</w:t>
      </w:r>
      <w:r>
        <w:t xml:space="preserve">約3.1m×1.6m×0.4m（長さ×幅×高さ）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様々な形状の資源を積載可能、側面から積み下ろしが容易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小規模事業所からの資源回収、市街地での収集業務</w:t>
      </w:r>
    </w:p>
    <w:p>
      <w:pPr>
        <w:pStyle w:val="Heading3"/>
        <w:spacing w:before="240"/>
      </w:pPr>
      <w:r>
        <w:t xml:space="preserve">2tダンプ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油圧装置により荷台を傾斜させて荷下ろしする車両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土砂、廃棄物など流動性のある資源に適している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建設廃材、剪定枝、家畜糞尿などの運搬</w:t>
      </w:r>
    </w:p>
    <w:p>
      <w:pPr>
        <w:pStyle w:val="Heading2"/>
        <w:spacing w:before="360"/>
      </w:pPr>
      <w:r>
        <w:t xml:space="preserve">2.2 中型車両（4tクラス）</w:t>
      </w:r>
    </w:p>
    <w:p>
      <w:pPr>
        <w:pStyle w:val="Heading3"/>
      </w:pPr>
      <w:r>
        <w:t xml:space="preserve">4t平ボディ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最大積載量4t程度、車両総重量8t未満の中型トラック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荷台寸法：</w:t>
      </w:r>
      <w:r>
        <w:t xml:space="preserve">約5.0-6.2m×2.1-2.2m×0.6m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運搬効率と機動性のバランスが良く、最も汎用性が高い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中規模事業所からの資源回収、中距離輸送</w:t>
      </w:r>
    </w:p>
    <w:p>
      <w:pPr>
        <w:pStyle w:val="Heading3"/>
        <w:spacing w:before="240"/>
      </w:pPr>
      <w:r>
        <w:t xml:space="preserve">4tダンプ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2tダンプよりも大容量で、建設現場などでの大量運搬に適する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建設廃材、解体材、土砂類の大量運搬</w:t>
      </w:r>
    </w:p>
    <w:p>
      <w:pPr>
        <w:pStyle w:val="Heading3"/>
        <w:spacing w:before="240"/>
      </w:pPr>
      <w:r>
        <w:t xml:space="preserve">4tユニック車（クレーン付きトラック）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小型クレーンを搭載し、重量物の積み下ろしが可能な車両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クレーン搭載により荷台容積は減少するが、重量物の単独作業が可能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金属スクラップ、建設廃材など重量物の運搬</w:t>
      </w:r>
    </w:p>
    <w:p>
      <w:pPr>
        <w:pStyle w:val="Heading3"/>
        <w:spacing w:before="240"/>
      </w:pPr>
      <w:r>
        <w:t xml:space="preserve">4tウイング車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側面が翼のように開閉する箱型トラック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側面全開により積み下ろし作業性が極めて良好、雨風から荷物を保護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古紙、廃プラスチック、食品廃棄物など多様な資源の運搬</w:t>
      </w:r>
    </w:p>
    <w:p>
      <w:pPr>
        <w:pStyle w:val="Heading3"/>
        <w:spacing w:before="240"/>
      </w:pPr>
      <w:r>
        <w:t xml:space="preserve">4tパッカー車（塵芥車）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圧縮機構を備えた廃棄物収集専用車両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回転板やプレスにより廃棄物を圧縮、積載効率が高い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食品廃棄物、廃プラスチック、古紙、剪定枝などの収集</w:t>
      </w:r>
    </w:p>
    <w:p>
      <w:pPr>
        <w:pStyle w:val="Heading3"/>
        <w:spacing w:before="240"/>
      </w:pPr>
      <w:r>
        <w:t xml:space="preserve">4tアームロール車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コンテナを脱着できる装置を備えた車両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複数のコンテナを準備することで車両の稼働率を向上、様々な資源に対応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建設廃材、産業廃棄物、多種類の資源の効率的収集</w:t>
      </w:r>
    </w:p>
    <w:p>
      <w:pPr>
        <w:pStyle w:val="Heading2"/>
        <w:spacing w:before="360"/>
      </w:pPr>
      <w:r>
        <w:t xml:space="preserve">2.3 大型車両（10tクラス）</w:t>
      </w:r>
    </w:p>
    <w:p>
      <w:pPr>
        <w:pStyle w:val="Heading3"/>
      </w:pPr>
      <w:r>
        <w:t xml:space="preserve">10t平ボディ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最大積載量10t程度、車両総重量25t未満の大型トラック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荷台寸法：</w:t>
      </w:r>
      <w:r>
        <w:t xml:space="preserve">約9m×2.4m×0.5m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大量輸送に適し、長距離輸送でも効率的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大規模施設からの資源回収、広域収集、長距離輸送</w:t>
      </w:r>
    </w:p>
    <w:p>
      <w:pPr>
        <w:pStyle w:val="Heading3"/>
        <w:spacing w:before="240"/>
      </w:pPr>
      <w:r>
        <w:t xml:space="preserve">10tダンプ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建設廃材や土砂の大量輸送に最適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解体現場、大規模工事現場からの廃材運搬</w:t>
      </w:r>
    </w:p>
    <w:p>
      <w:pPr>
        <w:pStyle w:val="Heading3"/>
        <w:spacing w:before="240"/>
      </w:pPr>
      <w:r>
        <w:t xml:space="preserve">10tウイング車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大容量と作業性を両立、最も効率的な大型運搬車両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古紙、廃プラスチック、パレット化された資源の大量輸送</w:t>
      </w:r>
    </w:p>
    <w:p>
      <w:pPr>
        <w:pStyle w:val="Heading3"/>
        <w:spacing w:before="240"/>
      </w:pPr>
      <w:r>
        <w:t xml:space="preserve">大型パッカー車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圧縮機構を備えた大型廃棄物収集車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大量の廃棄物を効率的に圧縮収集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広域での一般廃棄物収集、大規模イベントでの廃棄物回収</w:t>
      </w:r>
    </w:p>
    <w:p>
      <w:pPr>
        <w:pStyle w:val="Heading2"/>
        <w:spacing w:before="360"/>
      </w:pPr>
      <w:r>
        <w:t xml:space="preserve">2.4 特殊用途車両</w:t>
      </w:r>
    </w:p>
    <w:p>
      <w:pPr>
        <w:pStyle w:val="Heading3"/>
      </w:pPr>
      <w:r>
        <w:t xml:space="preserve">バキューム車（4tクラス）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真空ポンプにより液体・泥状物を吸引収集する専用車両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特徴：</w:t>
      </w:r>
      <w:r>
        <w:t xml:space="preserve">液状・泥状の資源専用、密閉タンク構造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主な用途：</w:t>
      </w:r>
      <w:r>
        <w:t xml:space="preserve">家畜糞尿、下水汚泥、食品廃液の収集運搬</w:t>
      </w:r>
    </w:p>
    <w:p>
      <w:pPr>
        <w:pStyle w:val="Heading1"/>
        <w:spacing w:before="480"/>
      </w:pPr>
      <w:r>
        <w:t xml:space="preserve">3. 未利用資源の分類と定義</w:t>
      </w:r>
    </w:p>
    <w:p>
      <w:pPr>
        <w:spacing w:after="120"/>
      </w:pPr>
      <w:r>
        <w:t xml:space="preserve">本データベースでは11種類の未利用資源を対象としています。各資源の特性と収集における注意点を以下に記載します。</w:t>
      </w:r>
    </w:p>
    <w:p>
      <w:pPr>
        <w:pStyle w:val="Heading2"/>
      </w:pPr>
      <w:r>
        <w:t xml:space="preserve">3.1 建設系廃材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建設・解体工事から発生する木材、金属、コンクリートがらなど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比重が大きく重量物が多い、混合廃棄物の場合あり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ダンプ、平ボディ、アームロール、ユニック</w:t>
      </w:r>
    </w:p>
    <w:p>
      <w:pPr>
        <w:pStyle w:val="Heading2"/>
        <w:spacing w:before="240"/>
      </w:pPr>
      <w:r>
        <w:t xml:space="preserve">3.2 農業残渣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稲わら、もみ殻、麦わらなど農作物収穫後の残留物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軽量でかさばる、乾燥状態と湿潤状態で性状が異なる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平ボディ、ダンプ、ウイング車、アームロール</w:t>
      </w:r>
    </w:p>
    <w:p>
      <w:pPr>
        <w:pStyle w:val="Heading2"/>
        <w:spacing w:before="240"/>
      </w:pPr>
      <w:r>
        <w:t xml:space="preserve">3.3 林業残材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間伐材、枝葉、樹皮、製材端材など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長尺物が多い、水分含有率により重量が変動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平ボディ、ダンプ、ユニック、アームロール</w:t>
      </w:r>
    </w:p>
    <w:p>
      <w:pPr>
        <w:pStyle w:val="Heading2"/>
        <w:spacing w:before="240"/>
      </w:pPr>
      <w:r>
        <w:t xml:space="preserve">3.4 食品廃棄物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生ごみ、食品残渣、売れ残り食品など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水分含有率が高い、腐敗しやすい、汁漏れの懸念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パッカー車、ウイング車、アームロール（密閉コンテナ）、バキューム車（液状のみ）</w:t>
      </w:r>
    </w:p>
    <w:p>
      <w:pPr>
        <w:pStyle w:val="Heading2"/>
        <w:spacing w:before="240"/>
      </w:pPr>
      <w:r>
        <w:t xml:space="preserve">3.5 廃プラスチック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容器包装、フィルム、硬質プラスチックなど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軽量でかさばる、風で飛散しやすい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パッカー車、ウイング車、平ボディ（シート養生必須）、アームロール</w:t>
      </w:r>
    </w:p>
    <w:p>
      <w:pPr>
        <w:pStyle w:val="Heading2"/>
        <w:spacing w:before="240"/>
      </w:pPr>
      <w:r>
        <w:t xml:space="preserve">3.6 金属スクラップ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鉄くず、非鉄金属、廃家電から回収した金属など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比重が極めて大きい、積載重量に注意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ダンプ、平ボディ、ユニック、アームロール</w:t>
      </w:r>
    </w:p>
    <w:p>
      <w:pPr>
        <w:pStyle w:val="Heading2"/>
        <w:spacing w:before="240"/>
      </w:pPr>
      <w:r>
        <w:t xml:space="preserve">3.7 古紙・段ボール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新聞紙、雑誌、段ボール箱など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水濡れ厳禁、圧縮により積載効率向上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パッカー車、ウイング車、平ボディ（シート養生推奨）、アームロール</w:t>
      </w:r>
    </w:p>
    <w:p>
      <w:pPr>
        <w:pStyle w:val="Heading2"/>
        <w:spacing w:before="240"/>
      </w:pPr>
      <w:r>
        <w:t xml:space="preserve">3.8 剪定枝・草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庭木剪定枝、草刈り残渣、落ち葉など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かさばる、破砕処理で積載効率向上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パッカー車、ダンプ、平ボディ、ウイング車、アームロール</w:t>
      </w:r>
    </w:p>
    <w:p>
      <w:pPr>
        <w:pStyle w:val="Heading2"/>
        <w:spacing w:before="240"/>
      </w:pPr>
      <w:r>
        <w:t xml:space="preserve">3.9 家畜糞尿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牛糞、豚糞、鶏糞など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半固形～液状、臭気対策必須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ダンプ（半固形）、バキューム車（液状）、アームロール（密閉コンテナ）</w:t>
      </w:r>
    </w:p>
    <w:p>
      <w:pPr>
        <w:pStyle w:val="Heading2"/>
        <w:spacing w:before="240"/>
      </w:pPr>
      <w:r>
        <w:t xml:space="preserve">3.10 下水汚泥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浄化槽汚泥、し尿など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液状～泥状、専用車両必須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バキューム車専用</w:t>
      </w:r>
    </w:p>
    <w:p>
      <w:pPr>
        <w:pStyle w:val="Heading2"/>
        <w:spacing w:before="240"/>
      </w:pPr>
      <w:r>
        <w:t xml:space="preserve">3.11 廃食用油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定義：</w:t>
      </w:r>
      <w:r>
        <w:t xml:space="preserve">使用済み天ぷら油、業務用廃油など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特性：</w:t>
      </w:r>
      <w:r>
        <w:t xml:space="preserve">液体、漏洩防止のため密閉容器（缶・ペットボトル）での回収を前提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適応車両：</w:t>
      </w:r>
      <w:r>
        <w:t xml:space="preserve">平ボディ、ウイング車、アームロール（密閉容器使用時）</w:t>
      </w:r>
    </w:p>
    <w:p>
      <w:pPr>
        <w:pStyle w:val="Heading1"/>
        <w:spacing w:before="480"/>
      </w:pPr>
      <w:r>
        <w:t xml:space="preserve">4. 車両と未利用資源の適合性判定基準</w:t>
      </w:r>
    </w:p>
    <w:p>
      <w:pPr>
        <w:spacing w:after="240"/>
      </w:pPr>
      <w:r>
        <w:t xml:space="preserve">車両と未利用資源の適合性（1/0）は、以下の基準に基づいて判定しています。</w:t>
      </w:r>
    </w:p>
    <w:p>
      <w:pPr>
        <w:pStyle w:val="Heading2"/>
      </w:pPr>
      <w:r>
        <w:t xml:space="preserve">4.1 適合（1）の判定基準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物理的適合性：</w:t>
      </w:r>
      <w:r>
        <w:t xml:space="preserve">資源の形状・サイズが荷台に収まる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性状適合性：</w:t>
      </w:r>
      <w:r>
        <w:t xml:space="preserve">資源の性状（固体/液体/粉体）が車両構造に適している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作業効率：</w:t>
      </w:r>
      <w:r>
        <w:t xml:space="preserve">積み下ろし作業が現実的な時間・労力で実施可能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法令遵守：</w:t>
      </w:r>
      <w:r>
        <w:t xml:space="preserve">廃棄物処理法等の関連法規に抵触しない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安全性：</w:t>
      </w:r>
      <w:r>
        <w:t xml:space="preserve">運搬中の落下・飛散・漏洩リスクが許容範囲内</w:t>
      </w:r>
    </w:p>
    <w:p>
      <w:pPr>
        <w:pStyle w:val="Heading2"/>
        <w:spacing w:before="240"/>
      </w:pPr>
      <w:r>
        <w:t xml:space="preserve">4.2 不適合（0）の判定基準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構造的不適合：</w:t>
      </w:r>
      <w:r>
        <w:t xml:space="preserve">車両の構造上、当該資源の運搬が不可能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性状不適合：</w:t>
      </w:r>
      <w:r>
        <w:t xml:space="preserve">資源の性状が車両に適さない（例：液体をダンプで運搬）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衛生上の問題：</w:t>
      </w:r>
      <w:r>
        <w:t xml:space="preserve">食品廃棄物を開放型荷台で運搬など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経済性の欠如：</w:t>
      </w:r>
      <w:r>
        <w:t xml:space="preserve">著しく非効率（例：農業残渣をユニック車で運搬）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環境汚染リスク：</w:t>
      </w:r>
      <w:r>
        <w:t xml:space="preserve">運搬中の漏洩により環境汚染の恐れ</w:t>
      </w:r>
    </w:p>
    <w:p>
      <w:pPr>
        <w:pStyle w:val="Heading2"/>
        <w:spacing w:before="240"/>
      </w:pPr>
      <w:r>
        <w:t xml:space="preserve">4.3 主要な判定例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車両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資源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判定理由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ダンプ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食品廃棄物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0：水分が多く汁漏れのリスク、開放型荷台では衛生上不適切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パッカー車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金属スクラップ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0：圧縮機構が金属により破損する恐れ、重量物には不向き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ユニック車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農業残渣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0：軽量でかさばる資源にクレーンは不要、経済性に欠ける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バキューム車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下水汚泥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1：液状・泥状物専用車両として最適、密閉構造で臭気対策も万全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アームロール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家畜糞尿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1：密閉コンテナ使用により臭気を抑制、コンテナ交換で効率的</w:t>
            </w:r>
          </w:p>
        </w:tc>
      </w:tr>
    </w:tbl>
    <w:p>
      <w:pPr>
        <w:pStyle w:val="Heading1"/>
        <w:spacing w:before="480"/>
      </w:pPr>
      <w:r>
        <w:t xml:space="preserve">5. 基本諸元の算出根拠</w:t>
      </w:r>
    </w:p>
    <w:p>
      <w:pPr>
        <w:pStyle w:val="Heading2"/>
      </w:pPr>
      <w:r>
        <w:t xml:space="preserve">5.1 積載容積（m³）</w:t>
      </w:r>
    </w:p>
    <w:p>
      <w:pPr>
        <w:pStyle w:val="Heading3"/>
      </w:pPr>
      <w:r>
        <w:t xml:space="preserve">算出方法</w:t>
      </w:r>
    </w:p>
    <w:p>
      <w:pPr>
        <w:spacing w:after="120"/>
      </w:pPr>
      <w:r>
        <w:t xml:space="preserve">積載容積は荷台の内寸法（長さ×幅×高さ）から理論値を算出しています。</w:t>
      </w:r>
    </w:p>
    <w:p>
      <w:r>
        <w:rPr>
          <w:i/>
          <w:iCs/>
        </w:rPr>
        <w:t xml:space="preserve">計算式：積載容積 = 荷台長 × 荷台幅 × 荷台高（あおり高さ）</w:t>
      </w:r>
    </w:p>
    <w:p>
      <w:pPr>
        <w:pStyle w:val="Heading3"/>
        <w:spacing w:before="240"/>
      </w:pPr>
      <w:r>
        <w:t xml:space="preserve">データソース</w:t>
      </w:r>
    </w:p>
    <w:p>
      <w:pPr>
        <w:pStyle w:val="ListParagraph"/>
        <w:numPr>
          <w:ilvl w:val="0"/>
          <w:numId w:val="2"/>
        </w:numPr>
      </w:pPr>
      <w:r>
        <w:t xml:space="preserve">各メーカー（いすゞ、日野、三菱ふそう、UDトラックス）の車両カタログ</w:t>
      </w:r>
    </w:p>
    <w:p>
      <w:pPr>
        <w:pStyle w:val="ListParagraph"/>
        <w:numPr>
          <w:ilvl w:val="0"/>
          <w:numId w:val="2"/>
        </w:numPr>
      </w:pPr>
      <w:r>
        <w:t xml:space="preserve">中古トラック販売サイト（トラック王国、トラック市など）の実車データ</w:t>
      </w:r>
    </w:p>
    <w:p>
      <w:pPr>
        <w:pStyle w:val="ListParagraph"/>
        <w:numPr>
          <w:ilvl w:val="0"/>
          <w:numId w:val="2"/>
        </w:numPr>
      </w:pPr>
      <w:r>
        <w:t xml:space="preserve">国土交通省「自動車諸元表」</w:t>
      </w:r>
    </w:p>
    <w:p>
      <w:pPr>
        <w:pStyle w:val="Heading3"/>
        <w:spacing w:before="240"/>
      </w:pPr>
      <w:r>
        <w:t xml:space="preserve">主要車両の荷台寸法と積載容積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100"/>
        <w:gridCol w:w="2700"/>
        <w:gridCol w:w="2280"/>
        <w:gridCol w:w="2280"/>
      </w:tblGrid>
      <w:tr>
        <w:trPr>
          <w:tblHeader/>
        </w:trP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車両タイプ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荷台寸法</w:t>
            </w:r>
            <w:r>
              <w:rPr>
                <w:sz w:val="18"/>
                <w:szCs w:val="18"/>
              </w:rPr>
              <w:t xml:space="preserve">
長×幅×高(m)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容積(m³)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軽トラック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2.0×1.4×0.3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1.0-1.2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標準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2t平ボディ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3.1×1.6×0.4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2.0-3.0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ロング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4t平ボディ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5.0-6.2×2.1-2.2×0.6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6-10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標準～ワイド</w:t>
            </w:r>
          </w:p>
        </w:tc>
      </w:tr>
      <w:tr>
        <w:tc>
          <w:tcPr>
            <w:tcW w:type="dxa" w:w="2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10t平ボディ</w:t>
            </w:r>
          </w:p>
        </w:tc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9.0×2.4×0.5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10-13</w:t>
            </w:r>
          </w:p>
        </w:tc>
        <w:tc>
          <w:tcPr>
            <w:tcW w:type="dxa" w:w="2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標準</w:t>
            </w:r>
          </w:p>
        </w:tc>
      </w:tr>
    </w:tbl>
    <w:p>
      <w:pPr>
        <w:pStyle w:val="Heading3"/>
        <w:spacing w:before="360"/>
      </w:pPr>
      <w:r>
        <w:t xml:space="preserve">注意事項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理論値と実用値：</w:t>
      </w:r>
      <w:r>
        <w:t xml:space="preserve">表示値は理論最大値であり、実際の積載可能量は荷物の形状や積み方により70-80%程度となる場合が多い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重量制限：</w:t>
      </w:r>
      <w:r>
        <w:t xml:space="preserve">容積が許容範囲内でも、最大積載量（重量）を超えないよう注意が必要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車種による差異：</w:t>
      </w:r>
      <w:r>
        <w:t xml:space="preserve">同じトン数でも、ショート・標準・ロング・ワイドなどの仕様により容積が異なる</w:t>
      </w:r>
    </w:p>
    <w:p>
      <w:pPr>
        <w:pStyle w:val="Heading2"/>
        <w:spacing w:before="360"/>
      </w:pPr>
      <w:r>
        <w:t xml:space="preserve">5.2 燃費（km/L）</w:t>
      </w:r>
    </w:p>
    <w:p>
      <w:pPr>
        <w:pStyle w:val="Heading3"/>
      </w:pPr>
      <w:r>
        <w:t xml:space="preserve">データ収集方法</w:t>
      </w:r>
    </w:p>
    <w:p>
      <w:pPr>
        <w:spacing w:after="120"/>
      </w:pPr>
      <w:r>
        <w:t xml:space="preserve">燃費データは以下のソースから実燃費の平均値を算出しています。</w:t>
      </w:r>
    </w:p>
    <w:p>
      <w:pPr>
        <w:pStyle w:val="ListParagraph"/>
        <w:numPr>
          <w:ilvl w:val="0"/>
          <w:numId w:val="2"/>
        </w:numPr>
      </w:pPr>
      <w:r>
        <w:t xml:space="preserve">国土交通省「自動車燃費一覧」（カタログ燃費）</w:t>
      </w:r>
    </w:p>
    <w:p>
      <w:pPr>
        <w:pStyle w:val="ListParagraph"/>
        <w:numPr>
          <w:ilvl w:val="0"/>
          <w:numId w:val="2"/>
        </w:numPr>
      </w:pPr>
      <w:r>
        <w:t xml:space="preserve">全日本トラック協会「経営分析報告書」</w:t>
      </w:r>
    </w:p>
    <w:p>
      <w:pPr>
        <w:pStyle w:val="ListParagraph"/>
        <w:numPr>
          <w:ilvl w:val="0"/>
          <w:numId w:val="2"/>
        </w:numPr>
      </w:pPr>
      <w:r>
        <w:t xml:space="preserve">トラック運送事業者の実燃費データ</w:t>
      </w:r>
    </w:p>
    <w:p>
      <w:pPr>
        <w:pStyle w:val="ListParagraph"/>
        <w:numPr>
          <w:ilvl w:val="0"/>
          <w:numId w:val="2"/>
        </w:numPr>
      </w:pPr>
      <w:r>
        <w:t xml:space="preserve">社団法人プラスチック処理促進協会の燃料消費原単位データ</w:t>
      </w:r>
    </w:p>
    <w:p>
      <w:pPr>
        <w:pStyle w:val="Heading3"/>
        <w:spacing w:before="240"/>
      </w:pPr>
      <w:r>
        <w:t xml:space="preserve">車両サイズ別燃費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車両サイズ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燃費範囲(km/L)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特記事項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軽トラック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13-16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ガソリン車、最も燃費良好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2tトラック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6-11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軽油、市街地走行が多い場合は下限値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4tトラック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5-8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軽油、パッカー車は機構により5-7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10tトラック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3.5-5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軽油、長距離運行で上限値に近づく</w:t>
            </w:r>
          </w:p>
        </w:tc>
      </w:tr>
    </w:tbl>
    <w:p>
      <w:pPr>
        <w:pStyle w:val="Heading3"/>
        <w:spacing w:before="360"/>
      </w:pPr>
      <w:r>
        <w:t xml:space="preserve">燃費に影響する要因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積載率：</w:t>
      </w:r>
      <w:r>
        <w:t xml:space="preserve">空車時と満載時で20-30%の差が発生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走行環境：</w:t>
      </w:r>
      <w:r>
        <w:t xml:space="preserve">市街地走行は高速道路走行に比べ30-40%悪化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運転方法：</w:t>
      </w:r>
      <w:r>
        <w:t xml:space="preserve">急発進・急加速により10-20%悪化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車両年式：</w:t>
      </w:r>
      <w:r>
        <w:t xml:space="preserve">古い車両は新型車に比べ燃費が10-15%劣る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メンテナンス状態：</w:t>
      </w:r>
      <w:r>
        <w:t xml:space="preserve">エンジンオイル、タイヤ空気圧など</w:t>
      </w:r>
    </w:p>
    <w:p>
      <w:pPr>
        <w:pStyle w:val="Heading1"/>
        <w:spacing w:before="480"/>
      </w:pPr>
      <w:r>
        <w:t xml:space="preserve">6. 変動費の詳細</w:t>
      </w:r>
    </w:p>
    <w:p>
      <w:pPr>
        <w:spacing w:after="240"/>
      </w:pPr>
      <w:r>
        <w:t xml:space="preserve">変動費は走行距離に比例して発生する費用であり、距離単価（円/km）で表示しています。</w:t>
      </w:r>
    </w:p>
    <w:p>
      <w:pPr>
        <w:pStyle w:val="Heading2"/>
      </w:pPr>
      <w:r>
        <w:t xml:space="preserve">6.1 燃料費（円/km）</w:t>
      </w:r>
    </w:p>
    <w:p>
      <w:r>
        <w:rPr>
          <w:b/>
          <w:bCs/>
        </w:rPr>
        <w:t xml:space="preserve">計算式：</w:t>
      </w:r>
      <w:r>
        <w:t xml:space="preserve">燃料費 = 燃料単価 ÷ 燃費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軽油単価：</w:t>
      </w:r>
      <w:r>
        <w:t xml:space="preserve">150円/L（2025年10月時点の全国平均）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ガソリン単価：</w:t>
      </w:r>
      <w:r>
        <w:t xml:space="preserve">170円/L（同上）</w:t>
      </w:r>
    </w:p>
    <w:p>
      <w:pPr>
        <w:spacing w:before="120"/>
      </w:pPr>
      <w:r>
        <w:rPr>
          <w:b/>
          <w:bCs/>
        </w:rPr>
        <w:t xml:space="preserve">例：</w:t>
      </w:r>
      <w:r>
        <w:t xml:space="preserve">4t平ボディ（燃費6km/L）の場合：150円 ÷ 6km/L = 25円/km</w:t>
      </w:r>
    </w:p>
    <w:p>
      <w:pPr>
        <w:pStyle w:val="Heading2"/>
        <w:spacing w:before="360"/>
      </w:pPr>
      <w:r>
        <w:t xml:space="preserve">6.2 運転手人件費（円/km）</w:t>
      </w:r>
    </w:p>
    <w:p>
      <w:r>
        <w:rPr>
          <w:b/>
          <w:bCs/>
        </w:rPr>
        <w:t xml:space="preserve">計算式：</w:t>
      </w:r>
      <w:r>
        <w:t xml:space="preserve">人件費 = 時給 ÷ 平均速度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車両クラス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時給(円)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平均速度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人件費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軽トラック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1,500-1,800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35 km/h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43-51円/km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2t-4tトラック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1,800-2,200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36-40 km/h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45-60円/km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10tトラック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2,000-2,500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center"/>
            </w:pPr>
            <w:r>
              <w:t xml:space="preserve">40-50 km/h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50-63円/km</w:t>
            </w:r>
          </w:p>
        </w:tc>
      </w:tr>
    </w:tbl>
    <w:p>
      <w:pPr>
        <w:spacing w:before="240"/>
      </w:pPr>
      <w:r>
        <w:rPr>
          <w:b/>
          <w:bCs/>
        </w:rPr>
        <w:t xml:space="preserve">データソース：</w:t>
      </w:r>
      <w:r>
        <w:t xml:space="preserve">厚生労働省「賃金構造基本統計調査」（令和4年）、全日本トラック協会「トラック運送事業の賃金・労働時間等の実態」</w:t>
      </w:r>
    </w:p>
    <w:p>
      <w:pPr>
        <w:pStyle w:val="Heading2"/>
        <w:spacing w:before="360"/>
      </w:pPr>
      <w:r>
        <w:t xml:space="preserve">6.3 高速道路料金（円/km）</w:t>
      </w:r>
    </w:p>
    <w:p>
      <w:pPr>
        <w:spacing w:after="120"/>
      </w:pPr>
      <w:r>
        <w:t xml:space="preserve">高速道路の車種区分別基本料金（消費税込）</w:t>
      </w:r>
    </w:p>
    <w:p>
      <w:pPr>
        <w:pStyle w:val="ListParagraph"/>
        <w:numPr>
          <w:ilvl w:val="0"/>
          <w:numId w:val="2"/>
        </w:numPr>
      </w:pPr>
      <w:r>
        <w:t xml:space="preserve">軽自動車・普通車：25-30円/km</w:t>
      </w:r>
    </w:p>
    <w:p>
      <w:pPr>
        <w:pStyle w:val="ListParagraph"/>
        <w:numPr>
          <w:ilvl w:val="0"/>
          <w:numId w:val="2"/>
        </w:numPr>
      </w:pPr>
      <w:r>
        <w:t xml:space="preserve">中型車（2t-4t）：30-35円/km</w:t>
      </w:r>
    </w:p>
    <w:p>
      <w:pPr>
        <w:pStyle w:val="ListParagraph"/>
        <w:numPr>
          <w:ilvl w:val="0"/>
          <w:numId w:val="2"/>
        </w:numPr>
      </w:pPr>
      <w:r>
        <w:t xml:space="preserve">中型車（4t）：40-50円/km</w:t>
      </w:r>
    </w:p>
    <w:p>
      <w:pPr>
        <w:pStyle w:val="ListParagraph"/>
        <w:numPr>
          <w:ilvl w:val="0"/>
          <w:numId w:val="2"/>
        </w:numPr>
      </w:pPr>
      <w:r>
        <w:t xml:space="preserve">大型車（10t）：60-75円/km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高速道路を使用しない場合は0円。ETC割引（深夜割引30%、休日割引30%など）適用により実際の料金は変動</w:t>
      </w:r>
    </w:p>
    <w:p>
      <w:pPr>
        <w:pStyle w:val="Heading2"/>
        <w:spacing w:before="360"/>
      </w:pPr>
      <w:r>
        <w:t xml:space="preserve">6.4 タイヤ交換費（円/km）</w:t>
      </w:r>
    </w:p>
    <w:p>
      <w:r>
        <w:rPr>
          <w:b/>
          <w:bCs/>
        </w:rPr>
        <w:t xml:space="preserve">計算式：</w:t>
      </w:r>
      <w:r>
        <w:t xml:space="preserve">タイヤ交換費 = （タイヤ本数 × 単価 + 工賃）÷ タイヤ寿命走行距離</w:t>
      </w:r>
    </w:p>
    <w:p>
      <w:pPr>
        <w:pStyle w:val="ListParagraph"/>
        <w:numPr>
          <w:ilvl w:val="0"/>
          <w:numId w:val="2"/>
        </w:numPr>
      </w:pPr>
      <w:r>
        <w:t xml:space="preserve">軽トラック：タイヤ4本×15,000円 ÷ 30,000km = 2円/km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2t-4tトラック：タイヤ4-6本×25,000円 ÷ 40,000km = 3-5円/km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10tトラック：タイヤ10本×50,000円 ÷ 50,000km = 10-15円/km</w:t>
      </w:r>
    </w:p>
    <w:p>
      <w:pPr>
        <w:pStyle w:val="Heading2"/>
        <w:spacing w:before="360"/>
      </w:pPr>
      <w:r>
        <w:t xml:space="preserve">6.5 修理費（円/km）</w:t>
      </w:r>
    </w:p>
    <w:p>
      <w:pPr>
        <w:spacing w:after="120"/>
      </w:pPr>
      <w:r>
        <w:t xml:space="preserve">年間平均修理費を年間走行距離で除算</w:t>
      </w:r>
    </w:p>
    <w:p>
      <w:pPr>
        <w:pStyle w:val="ListParagraph"/>
        <w:numPr>
          <w:ilvl w:val="0"/>
          <w:numId w:val="2"/>
        </w:numPr>
      </w:pPr>
      <w:r>
        <w:t xml:space="preserve">軽トラック：年間6-10万円 ÷ 20,000km = 3-5円/km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2t-4tトラック：年間15-30万円 ÷ 25,000km = 6-12円/km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10tトラック：年間50-80万円 ÷ 35,000km = 15-25円/km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車両年式、使用状況により大きく変動</w:t>
      </w:r>
    </w:p>
    <w:p>
      <w:pPr>
        <w:pStyle w:val="Heading2"/>
        <w:spacing w:before="360"/>
      </w:pPr>
      <w:r>
        <w:t xml:space="preserve">6.6 作業時間人件費（円/km）</w:t>
      </w:r>
    </w:p>
    <w:p>
      <w:pPr>
        <w:spacing w:after="120"/>
      </w:pPr>
      <w:r>
        <w:t xml:space="preserve">積み下ろし作業時間の人件費を平均運搬距離で除算</w:t>
      </w:r>
    </w:p>
    <w:p>
      <w:r>
        <w:rPr>
          <w:b/>
          <w:bCs/>
        </w:rPr>
        <w:t xml:space="preserve">計算式：</w:t>
      </w:r>
      <w:r>
        <w:t xml:space="preserve">（作業時間 × 時給）÷ 平均運搬距離</w:t>
      </w:r>
    </w:p>
    <w:p>
      <w:pPr>
        <w:spacing w:before="120"/>
      </w:pPr>
      <w:r>
        <w:rPr>
          <w:b/>
          <w:bCs/>
        </w:rPr>
        <w:t xml:space="preserve">前提条件：</w:t>
      </w:r>
      <w:r>
        <w:t xml:space="preserve">1回の運搬あたり積み下ろし各30分、計1時間。平均運搬距離30-40km</w:t>
      </w:r>
    </w:p>
    <w:p>
      <w:pPr>
        <w:pStyle w:val="ListParagraph"/>
        <w:numPr>
          <w:ilvl w:val="0"/>
          <w:numId w:val="2"/>
        </w:numPr>
      </w:pPr>
      <w:r>
        <w:t xml:space="preserve">軽トラック：（1時間 × 1,500円）÷ 30km = 50円/km → 近距離15km前提で約15-20円/km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2t-4tトラック：25-35円/km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10tトラック：30-45円/km</w:t>
      </w:r>
    </w:p>
    <w:p>
      <w:pPr>
        <w:pStyle w:val="Heading2"/>
        <w:spacing w:before="360"/>
      </w:pPr>
      <w:r>
        <w:t xml:space="preserve">6.7 補助員人件費（円/km）</w:t>
      </w:r>
    </w:p>
    <w:p>
      <w:pPr>
        <w:spacing w:after="120"/>
      </w:pPr>
      <w:r>
        <w:t xml:space="preserve">2名体制が必要な場合の追加人件費</w:t>
      </w:r>
    </w:p>
    <w:p>
      <w:pPr>
        <w:pStyle w:val="ListParagraph"/>
        <w:numPr>
          <w:ilvl w:val="0"/>
          <w:numId w:val="2"/>
        </w:numPr>
      </w:pPr>
      <w:r>
        <w:t xml:space="preserve">軽トラック：0円（1名で作業可能）</w:t>
      </w:r>
    </w:p>
    <w:p>
      <w:pPr>
        <w:pStyle w:val="ListParagraph"/>
        <w:numPr>
          <w:ilvl w:val="0"/>
          <w:numId w:val="2"/>
        </w:numPr>
      </w:pPr>
      <w:r>
        <w:t xml:space="preserve">2t-4tトラック：0-30円/km（重量物の場合のみ2名体制）</w:t>
      </w:r>
    </w:p>
    <w:p>
      <w:pPr>
        <w:pStyle w:val="ListParagraph"/>
        <w:numPr>
          <w:ilvl w:val="0"/>
          <w:numId w:val="2"/>
        </w:numPr>
      </w:pPr>
      <w:r>
        <w:t xml:space="preserve">10tトラック：30-45円/km（基本2名体制）</w:t>
      </w:r>
    </w:p>
    <w:p>
      <w:pPr>
        <w:pStyle w:val="Heading2"/>
        <w:spacing w:before="360"/>
      </w:pPr>
      <w:r>
        <w:t xml:space="preserve">6.8 回収容器費（円/km）</w:t>
      </w:r>
    </w:p>
    <w:p>
      <w:pPr>
        <w:spacing w:after="120"/>
      </w:pPr>
      <w:r>
        <w:t xml:space="preserve">フレコンバッグ、プラスチックコンテナ等の償却費</w:t>
      </w:r>
    </w:p>
    <w:p>
      <w:pPr>
        <w:pStyle w:val="ListParagraph"/>
        <w:numPr>
          <w:ilvl w:val="0"/>
          <w:numId w:val="2"/>
        </w:numPr>
      </w:pPr>
      <w:r>
        <w:t xml:space="preserve">軽トラック：5-8円/km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2t-4tトラック：8-25円/km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10tトラック：10-25円/km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アームロール車はコンテナ費用が高額のため上限値</w:t>
      </w:r>
    </w:p>
    <w:p>
      <w:pPr>
        <w:pStyle w:val="Heading2"/>
        <w:spacing w:before="360"/>
      </w:pPr>
      <w:r>
        <w:t xml:space="preserve">6.9 消耗品費（円/km）</w:t>
      </w:r>
    </w:p>
    <w:p>
      <w:pPr>
        <w:spacing w:after="120"/>
      </w:pPr>
      <w:r>
        <w:t xml:space="preserve">作業用手袋、ロープ、シート、清掃用品等</w:t>
      </w:r>
    </w:p>
    <w:p>
      <w:pPr>
        <w:pStyle w:val="ListParagraph"/>
        <w:numPr>
          <w:ilvl w:val="0"/>
          <w:numId w:val="2"/>
        </w:numPr>
      </w:pPr>
      <w:r>
        <w:t xml:space="preserve">軽トラック：2-3円/km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2t-4tトラック：3-8円/km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10tトラック：8-12円/km</w:t>
      </w:r>
    </w:p>
    <w:p>
      <w:pPr>
        <w:pStyle w:val="Heading2"/>
        <w:spacing w:before="360"/>
      </w:pPr>
      <w:r>
        <w:t xml:space="preserve">6.10 通信費（円/km）</w:t>
      </w:r>
    </w:p>
    <w:p>
      <w:pPr>
        <w:spacing w:after="120"/>
      </w:pPr>
      <w:r>
        <w:t xml:space="preserve">携帯電話、業務無線、GPS利用料を走行距離で除算</w:t>
      </w:r>
    </w:p>
    <w:p>
      <w:pPr>
        <w:pStyle w:val="ListParagraph"/>
        <w:numPr>
          <w:ilvl w:val="0"/>
          <w:numId w:val="2"/>
        </w:numPr>
      </w:pPr>
      <w:r>
        <w:t xml:space="preserve">全車種：1-5円/km（月額通信費3,000-8,000円 ÷ 月間走行距離）</w:t>
      </w:r>
    </w:p>
    <w:p>
      <w:pPr>
        <w:pStyle w:val="Heading2"/>
        <w:spacing w:before="360"/>
      </w:pPr>
      <w:r>
        <w:t xml:space="preserve">6.11 マニフェスト費用（円/km）</w:t>
      </w:r>
    </w:p>
    <w:p>
      <w:pPr>
        <w:spacing w:after="120"/>
      </w:pPr>
      <w:r>
        <w:t xml:space="preserve">産業廃棄物管理票の発行費用</w:t>
      </w:r>
    </w:p>
    <w:p>
      <w:pPr>
        <w:pStyle w:val="ListParagraph"/>
        <w:numPr>
          <w:ilvl w:val="0"/>
          <w:numId w:val="2"/>
        </w:numPr>
      </w:pPr>
      <w:r>
        <w:t xml:space="preserve">軽トラック：3-5円/km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2t-4tトラック：5-12円/km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10tトラック：12-18円/km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産業廃棄物の場合のみ必要。一般廃棄物は不要</w:t>
      </w:r>
    </w:p>
    <w:p>
      <w:pPr>
        <w:pStyle w:val="Heading2"/>
        <w:spacing w:before="360"/>
      </w:pPr>
      <w:r>
        <w:t xml:space="preserve">6.12 処理費（円/km）</w:t>
      </w:r>
    </w:p>
    <w:p>
      <w:pPr>
        <w:spacing w:after="120"/>
      </w:pPr>
      <w:r>
        <w:t xml:space="preserve">中間処理施設または最終処分場でのゲート料</w:t>
      </w:r>
    </w:p>
    <w:p>
      <w:pPr>
        <w:pStyle w:val="ListParagraph"/>
        <w:numPr>
          <w:ilvl w:val="0"/>
          <w:numId w:val="2"/>
        </w:numPr>
      </w:pPr>
      <w:r>
        <w:t xml:space="preserve">軽トラック：20-30円/km</w:t>
      </w:r>
    </w:p>
    <w:p>
      <w:pPr>
        <w:pStyle w:val="ListParagraph"/>
        <w:numPr>
          <w:ilvl w:val="0"/>
          <w:numId w:val="2"/>
        </w:numPr>
      </w:pPr>
      <w:r>
        <w:t xml:space="preserve">2t-4tトラック：30-100円/km</w:t>
      </w:r>
    </w:p>
    <w:p>
      <w:pPr>
        <w:pStyle w:val="ListParagraph"/>
        <w:numPr>
          <w:ilvl w:val="0"/>
          <w:numId w:val="2"/>
        </w:numPr>
      </w:pPr>
      <w:r>
        <w:t xml:space="preserve">10tトラック：80-180円/km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資源の種類、地域、処理方法により大きく変動。リサイクル可能資源は低額、焼却・埋立は高額</w:t>
      </w:r>
    </w:p>
    <w:p>
      <w:pPr>
        <w:pStyle w:val="Heading1"/>
        <w:spacing w:before="480"/>
      </w:pPr>
      <w:r>
        <w:t xml:space="preserve">7. 固定費の詳細</w:t>
      </w:r>
    </w:p>
    <w:p>
      <w:pPr>
        <w:spacing w:after="240"/>
      </w:pPr>
      <w:r>
        <w:t xml:space="preserve">固定費は走行距離に関わらず年間で発生する費用です。総コストを算出する際は、固定費を年間走行距離で除算して距離単価に換算します。</w:t>
      </w:r>
    </w:p>
    <w:p>
      <w:pPr>
        <w:pStyle w:val="Heading2"/>
      </w:pPr>
      <w:r>
        <w:t xml:space="preserve">7.1 車両購入費（万円）</w:t>
      </w:r>
    </w:p>
    <w:p>
      <w:pPr>
        <w:spacing w:after="120"/>
      </w:pPr>
      <w:r>
        <w:t xml:space="preserve">新車価格の市場相場（2025年10月時点）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車両タイプ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価格帯(万円)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データソース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軽トラック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100-150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メーカーカタログ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2tトラック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300-500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業界相場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4tトラック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500-1,200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業界相場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10tトラック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jc w:val="right"/>
            </w:pPr>
            <w:r>
              <w:t xml:space="preserve">2,000-2,800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0"/>
                <w:szCs w:val="20"/>
              </w:rPr>
              <w:t xml:space="preserve">複数販売店データ</w:t>
            </w:r>
          </w:p>
        </w:tc>
      </w:tr>
    </w:tbl>
    <w:p>
      <w:pPr>
        <w:spacing w:before="240"/>
      </w:pPr>
      <w:r>
        <w:rPr>
          <w:b/>
          <w:bCs/>
        </w:rPr>
        <w:t xml:space="preserve">データソース：</w:t>
      </w:r>
      <w:r>
        <w:t xml:space="preserve">トラックメーカー（いすゞ、日野、三菱ふそう、UDトラックス）公表価格、中古トラック販売サイト（トラック王国、TRUCK BIZ、トラック市）</w:t>
      </w:r>
    </w:p>
    <w:p>
      <w:pPr>
        <w:pStyle w:val="Heading2"/>
        <w:spacing w:before="360"/>
      </w:pPr>
      <w:r>
        <w:t xml:space="preserve">7.2 減価償却費（万円/年）</w:t>
      </w:r>
    </w:p>
    <w:p>
      <w:r>
        <w:rPr>
          <w:b/>
          <w:bCs/>
        </w:rPr>
        <w:t xml:space="preserve">計算方法：</w:t>
      </w:r>
      <w:r>
        <w:t xml:space="preserve">定額法、耐用年数5年を前提</w:t>
      </w:r>
    </w:p>
    <w:p>
      <w:r>
        <w:rPr>
          <w:b/>
          <w:bCs/>
        </w:rPr>
        <w:t xml:space="preserve">計算式：</w:t>
      </w:r>
      <w:r>
        <w:t xml:space="preserve">減価償却費 = 車両購入費 ÷ 5年</w:t>
      </w:r>
    </w:p>
    <w:p>
      <w:pPr>
        <w:spacing w:before="120"/>
      </w:pPr>
      <w:r>
        <w:rPr>
          <w:b/>
          <w:bCs/>
        </w:rPr>
        <w:t xml:space="preserve">例：</w:t>
      </w:r>
      <w:r>
        <w:t xml:space="preserve">4t平ボディ（購入費600万円）の場合：600万円 ÷ 5年 = 120万円/年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税法上の貨物自動車の耐用年数は5年。実際の使用年数は10-15年程度</w:t>
      </w:r>
    </w:p>
    <w:p>
      <w:pPr>
        <w:pStyle w:val="Heading2"/>
        <w:spacing w:before="360"/>
      </w:pPr>
      <w:r>
        <w:t xml:space="preserve">7.3 自動車税（万円/年）</w:t>
      </w:r>
    </w:p>
    <w:p>
      <w:pPr>
        <w:spacing w:after="120"/>
      </w:pPr>
      <w:r>
        <w:t xml:space="preserve">車両総重量に応じた年間税額</w:t>
      </w:r>
    </w:p>
    <w:p>
      <w:pPr>
        <w:pStyle w:val="ListParagraph"/>
        <w:numPr>
          <w:ilvl w:val="0"/>
          <w:numId w:val="2"/>
        </w:numPr>
      </w:pPr>
      <w:r>
        <w:t xml:space="preserve">軽トラック：5,000-11,000円</w:t>
      </w:r>
    </w:p>
    <w:p>
      <w:pPr>
        <w:pStyle w:val="ListParagraph"/>
        <w:numPr>
          <w:ilvl w:val="0"/>
          <w:numId w:val="2"/>
        </w:numPr>
      </w:pPr>
      <w:r>
        <w:t xml:space="preserve">2tトラック（車両総重量3-5t）：15,000-22,000円</w:t>
      </w:r>
    </w:p>
    <w:p>
      <w:pPr>
        <w:pStyle w:val="ListParagraph"/>
        <w:numPr>
          <w:ilvl w:val="0"/>
          <w:numId w:val="2"/>
        </w:numPr>
      </w:pPr>
      <w:r>
        <w:t xml:space="preserve">4tトラック（車両総重量5-8t）：25,000-35,000円</w:t>
      </w:r>
    </w:p>
    <w:p>
      <w:pPr>
        <w:pStyle w:val="ListParagraph"/>
        <w:numPr>
          <w:ilvl w:val="0"/>
          <w:numId w:val="2"/>
        </w:numPr>
      </w:pPr>
      <w:r>
        <w:t xml:space="preserve">10tトラック（車両総重量11-20t）：40,000-60,000円</w:t>
      </w:r>
    </w:p>
    <w:p>
      <w:pPr>
        <w:spacing w:before="120"/>
      </w:pPr>
      <w:r>
        <w:rPr>
          <w:b/>
          <w:bCs/>
        </w:rPr>
        <w:t xml:space="preserve">根拠：</w:t>
      </w:r>
      <w:r>
        <w:t xml:space="preserve">地方税法、自動車税種別割</w:t>
      </w:r>
    </w:p>
    <w:p>
      <w:pPr>
        <w:pStyle w:val="Heading2"/>
        <w:spacing w:before="360"/>
      </w:pPr>
      <w:r>
        <w:t xml:space="preserve">7.4 重量税（万円/年）</w:t>
      </w:r>
    </w:p>
    <w:p>
      <w:pPr>
        <w:spacing w:after="120"/>
      </w:pPr>
      <w:r>
        <w:t xml:space="preserve">車検時（2年ごと）に納付する税金を年換算</w:t>
      </w:r>
    </w:p>
    <w:p>
      <w:pPr>
        <w:pStyle w:val="ListParagraph"/>
        <w:numPr>
          <w:ilvl w:val="0"/>
          <w:numId w:val="2"/>
        </w:numPr>
      </w:pPr>
      <w:r>
        <w:t xml:space="preserve">軽トラック：3,000-5,000円/年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2tトラック：12,000-16,000円/年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4tトラック：20,000-25,000円/年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10tトラック：32,000-41,000円/年</w:t>
      </w:r>
    </w:p>
    <w:p>
      <w:pPr>
        <w:spacing w:before="120"/>
      </w:pPr>
      <w:r>
        <w:rPr>
          <w:b/>
          <w:bCs/>
        </w:rPr>
        <w:t xml:space="preserve">根拠：</w:t>
      </w:r>
      <w:r>
        <w:t xml:space="preserve">自動車重量税法</w:t>
      </w:r>
    </w:p>
    <w:p>
      <w:pPr>
        <w:pStyle w:val="Heading2"/>
        <w:spacing w:before="360"/>
      </w:pPr>
      <w:r>
        <w:t xml:space="preserve">7.5 自賠責保険（万円/年）</w:t>
      </w:r>
    </w:p>
    <w:p>
      <w:pPr>
        <w:spacing w:after="120"/>
      </w:pPr>
      <w:r>
        <w:t xml:space="preserve">法定義務の自動車損害賠償責任保険</w:t>
      </w:r>
    </w:p>
    <w:p>
      <w:pPr>
        <w:pStyle w:val="ListParagraph"/>
        <w:numPr>
          <w:ilvl w:val="0"/>
          <w:numId w:val="2"/>
        </w:numPr>
      </w:pPr>
      <w:r>
        <w:t xml:space="preserve">軽トラック：8,000-12,000円/年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2tトラック：15,000-20,000円/年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4tトラック：20,000-25,000円/年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10tトラック：25,000-35,000円/年</w:t>
      </w:r>
    </w:p>
    <w:p>
      <w:pPr>
        <w:pStyle w:val="Heading2"/>
        <w:spacing w:before="360"/>
      </w:pPr>
      <w:r>
        <w:t xml:space="preserve">7.6 任意保険（万円/年）</w:t>
      </w:r>
    </w:p>
    <w:p>
      <w:pPr>
        <w:spacing w:after="120"/>
      </w:pPr>
      <w:r>
        <w:t xml:space="preserve">対人・対物・車両保険等を含む</w:t>
      </w:r>
    </w:p>
    <w:p>
      <w:pPr>
        <w:pStyle w:val="ListParagraph"/>
        <w:numPr>
          <w:ilvl w:val="0"/>
          <w:numId w:val="2"/>
        </w:numPr>
      </w:pPr>
      <w:r>
        <w:t xml:space="preserve">軽トラック：5-8万円/年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2tトラック：8-18万円/年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4tトラック：15-35万円/年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10tトラック：25-55万円/年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事故歴、運転者の年齢・経験により大きく変動</w:t>
      </w:r>
    </w:p>
    <w:p>
      <w:pPr>
        <w:pStyle w:val="Heading2"/>
        <w:spacing w:before="360"/>
      </w:pPr>
      <w:r>
        <w:t xml:space="preserve">7.7 車検費用（万円/年）</w:t>
      </w:r>
    </w:p>
    <w:p>
      <w:pPr>
        <w:spacing w:after="120"/>
      </w:pPr>
      <w:r>
        <w:t xml:space="preserve">2年ごとの車検費用（法定費用除く）を年換算</w:t>
      </w:r>
    </w:p>
    <w:p>
      <w:pPr>
        <w:pStyle w:val="ListParagraph"/>
        <w:numPr>
          <w:ilvl w:val="0"/>
          <w:numId w:val="2"/>
        </w:numPr>
      </w:pPr>
      <w:r>
        <w:t xml:space="preserve">軽トラック：3-5万円/年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2tトラック：5-8万円/年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4tトラック：8-15万円/年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10tトラック：12-22万円/年</w:t>
      </w:r>
    </w:p>
    <w:p>
      <w:pPr>
        <w:pStyle w:val="Heading2"/>
        <w:spacing w:before="360"/>
      </w:pPr>
      <w:r>
        <w:t xml:space="preserve">7.8 定期点検費用（万円/年）</w:t>
      </w:r>
    </w:p>
    <w:p>
      <w:pPr>
        <w:spacing w:after="120"/>
      </w:pPr>
      <w:r>
        <w:t xml:space="preserve">法定3ヶ月点検、6ヶ月点検、12ヶ月点検の費用</w:t>
      </w:r>
    </w:p>
    <w:p>
      <w:pPr>
        <w:pStyle w:val="ListParagraph"/>
        <w:numPr>
          <w:ilvl w:val="0"/>
          <w:numId w:val="2"/>
        </w:numPr>
      </w:pPr>
      <w:r>
        <w:t xml:space="preserve">軽トラック：2-3万円/年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2tトラック：3-5万円/年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4tトラック：5-12万円/年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10tトラック：10-18万円/年</w:t>
      </w:r>
    </w:p>
    <w:p>
      <w:pPr>
        <w:pStyle w:val="Heading2"/>
        <w:spacing w:before="360"/>
      </w:pPr>
      <w:r>
        <w:t xml:space="preserve">7.9 車庫賃料（万円/年）</w:t>
      </w:r>
    </w:p>
    <w:p>
      <w:pPr>
        <w:spacing w:after="120"/>
      </w:pPr>
      <w:r>
        <w:t xml:space="preserve">車両保管場所の年間賃料（地域により大きく変動）</w:t>
      </w:r>
    </w:p>
    <w:p>
      <w:pPr>
        <w:pStyle w:val="ListParagraph"/>
        <w:numPr>
          <w:ilvl w:val="0"/>
          <w:numId w:val="2"/>
        </w:numPr>
      </w:pPr>
      <w:r>
        <w:t xml:space="preserve">軽トラック：月1-2万円 × 12ヶ月 = 12-24万円/年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2tトラック：月1.5-3万円 × 12ヶ月 = 18-36万円/年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4tトラック：月2-4万円 × 12ヶ月 = 24-48万円/年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10tトラック：月3-6万円 × 12ヶ月 = 36-72万円/年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都市部は高額、地方は低額。自社所有地の場合は0円</w:t>
      </w:r>
    </w:p>
    <w:p>
      <w:pPr>
        <w:pStyle w:val="Heading2"/>
        <w:spacing w:before="360"/>
      </w:pPr>
      <w:r>
        <w:t xml:space="preserve">7.10 許認可費用（万円/年）</w:t>
      </w:r>
    </w:p>
    <w:p>
      <w:pPr>
        <w:spacing w:after="120"/>
      </w:pPr>
      <w:r>
        <w:t xml:space="preserve">産業廃棄物収集運搬業許可等の申請・更新費用を年換算</w:t>
      </w:r>
    </w:p>
    <w:p>
      <w:pPr>
        <w:pStyle w:val="ListParagraph"/>
        <w:numPr>
          <w:ilvl w:val="0"/>
          <w:numId w:val="2"/>
        </w:numPr>
      </w:pPr>
      <w:r>
        <w:t xml:space="preserve">軽トラック：3-5万円/年</w:t>
      </w:r>
    </w:p>
    <w:p>
      <w:pPr>
        <w:pStyle w:val="ListParagraph"/>
        <w:numPr>
          <w:ilvl w:val="0"/>
          <w:numId w:val="2"/>
        </w:numPr>
      </w:pPr>
      <w:r>
        <w:t xml:space="preserve">2tトラック：5-8万円/年</w:t>
      </w:r>
    </w:p>
    <w:p>
      <w:pPr>
        <w:pStyle w:val="ListParagraph"/>
        <w:numPr>
          <w:ilvl w:val="0"/>
          <w:numId w:val="2"/>
        </w:numPr>
      </w:pPr>
      <w:r>
        <w:t xml:space="preserve">4tトラック：8-15万円/年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10tトラック：12-22万円/年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新規許可：約10万円、更新：約7万円（5年ごと）。講習会受講費も含む</w:t>
      </w:r>
    </w:p>
    <w:p>
      <w:pPr>
        <w:pStyle w:val="Heading2"/>
        <w:spacing w:before="360"/>
      </w:pPr>
      <w:r>
        <w:t xml:space="preserve">7.11 システム利用料（万円/年）</w:t>
      </w:r>
    </w:p>
    <w:p>
      <w:pPr>
        <w:spacing w:after="120"/>
      </w:pPr>
      <w:r>
        <w:t xml:space="preserve">配車管理システム、GPS追跡システム、デジタルタコグラフ等</w:t>
      </w:r>
    </w:p>
    <w:p>
      <w:pPr>
        <w:pStyle w:val="ListParagraph"/>
        <w:numPr>
          <w:ilvl w:val="0"/>
          <w:numId w:val="2"/>
        </w:numPr>
      </w:pPr>
      <w:r>
        <w:t xml:space="preserve">全車種：月額3,000-15,000円 × 12ヶ月 = 3-18万円/年</w:t>
      </w:r>
    </w:p>
    <w:p>
      <w:pPr>
        <w:spacing w:before="120"/>
      </w:pPr>
      <w:r>
        <w:rPr>
          <w:b/>
          <w:bCs/>
        </w:rPr>
        <w:t xml:space="preserve">注：</w:t>
      </w:r>
      <w:r>
        <w:t xml:space="preserve">事業規模により導入システムが異なる</w:t>
      </w:r>
    </w:p>
    <w:p>
      <w:pPr>
        <w:pStyle w:val="Heading2"/>
        <w:spacing w:before="360"/>
      </w:pPr>
      <w:r>
        <w:t xml:space="preserve">7.12 福利厚生費（万円/年）</w:t>
      </w:r>
    </w:p>
    <w:p>
      <w:pPr>
        <w:spacing w:after="120"/>
      </w:pPr>
      <w:r>
        <w:t xml:space="preserve">健康診断、制服貸与、研修費用等</w:t>
      </w:r>
    </w:p>
    <w:p>
      <w:pPr>
        <w:pStyle w:val="ListParagraph"/>
        <w:numPr>
          <w:ilvl w:val="0"/>
          <w:numId w:val="2"/>
        </w:numPr>
      </w:pPr>
      <w:r>
        <w:t xml:space="preserve">軽トラック：15-25万円/年</w:t>
      </w:r>
    </w:p>
    <w:p>
      <w:pPr>
        <w:pStyle w:val="ListParagraph"/>
        <w:numPr>
          <w:ilvl w:val="0"/>
          <w:numId w:val="2"/>
        </w:numPr>
      </w:pPr>
      <w:r>
        <w:t xml:space="preserve">2t-4tトラック：20-50万円/年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10tトラック：35-60万円/年</w:t>
      </w:r>
    </w:p>
    <w:p>
      <w:pPr>
        <w:pStyle w:val="Heading2"/>
        <w:spacing w:before="360"/>
      </w:pPr>
      <w:r>
        <w:t xml:space="preserve">7.13 社会保険料（万円/年）</w:t>
      </w:r>
    </w:p>
    <w:p>
      <w:pPr>
        <w:spacing w:after="120"/>
      </w:pPr>
      <w:r>
        <w:t xml:space="preserve">健康保険、厚生年金、雇用保険、労災保険の事業主負担分</w:t>
      </w:r>
    </w:p>
    <w:p>
      <w:pPr>
        <w:pStyle w:val="ListParagraph"/>
        <w:numPr>
          <w:ilvl w:val="0"/>
          <w:numId w:val="2"/>
        </w:numPr>
      </w:pPr>
      <w:r>
        <w:t xml:space="preserve">軽トラック：80-120万円/年</w:t>
      </w:r>
    </w:p>
    <w:p>
      <w:pPr>
        <w:pStyle w:val="ListParagraph"/>
        <w:numPr>
          <w:ilvl w:val="0"/>
          <w:numId w:val="2"/>
        </w:numPr>
      </w:pPr>
      <w:r>
        <w:t xml:space="preserve">2t-4tトラック：100-200万円/年</w:t>
      </w:r>
    </w:p>
    <w:p>
      <w:pPr>
        <w:pStyle w:val="ListParagraph"/>
        <w:numPr>
          <w:ilvl w:val="0"/>
          <w:numId w:val="2"/>
        </w:numPr>
      </w:pPr>
      <w:r>
        <w:t xml:space="preserve">10tトラック：150-220万円/年</w:t>
      </w:r>
    </w:p>
    <w:p>
      <w:pPr>
        <w:spacing w:before="120"/>
      </w:pPr>
      <w:r>
        <w:rPr>
          <w:b/>
          <w:bCs/>
        </w:rPr>
        <w:t xml:space="preserve">計算根拠：</w:t>
      </w:r>
      <w:r>
        <w:t xml:space="preserve">運転手の年収（300-500万円）の約25-30%</w:t>
      </w:r>
    </w:p>
    <w:p>
      <w:pPr>
        <w:pStyle w:val="Heading1"/>
        <w:spacing w:before="480"/>
      </w:pPr>
      <w:r>
        <w:t xml:space="preserve">8. 固定費算出の前提条件</w:t>
      </w:r>
    </w:p>
    <w:p>
      <w:pPr>
        <w:pStyle w:val="Heading2"/>
      </w:pPr>
      <w:r>
        <w:t xml:space="preserve">8.1 車両使用に関する前提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耐用年数：</w:t>
      </w:r>
      <w:r>
        <w:t xml:space="preserve">5年（税法上の法定耐用年数）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年間稼働日数：</w:t>
      </w:r>
      <w:r>
        <w:t xml:space="preserve">240日（週5日稼働）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年間走行距離：</w:t>
      </w:r>
      <w:r>
        <w:t xml:space="preserve">軽トラック20,000km、2t-4t: 25,000km、10t: 35,000km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1日あたり稼働時間：</w:t>
      </w:r>
      <w:r>
        <w:t xml:space="preserve">8-10時間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車両の購入形態：</w:t>
      </w:r>
      <w:r>
        <w:t xml:space="preserve">新車を一括購入（ローン金利は考慮せず）</w:t>
      </w:r>
    </w:p>
    <w:p>
      <w:pPr>
        <w:pStyle w:val="Heading2"/>
        <w:spacing w:before="360"/>
      </w:pPr>
      <w:r>
        <w:t xml:space="preserve">8.2 人件費に関する前提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雇用形態：</w:t>
      </w:r>
      <w:r>
        <w:t xml:space="preserve">正社員（社会保険完備）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勤務体系：</w:t>
      </w:r>
      <w:r>
        <w:t xml:space="preserve">日勤、残業は別途計算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時給：</w:t>
      </w:r>
      <w:r>
        <w:t xml:space="preserve">2025年10月時点の運送業界平均（厚生労働省統計）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社会保険料：</w:t>
      </w:r>
      <w:r>
        <w:t xml:space="preserve">年収の25-30%を事業主負担</w:t>
      </w:r>
    </w:p>
    <w:p>
      <w:pPr>
        <w:pStyle w:val="Heading2"/>
        <w:spacing w:before="360"/>
      </w:pPr>
      <w:r>
        <w:t xml:space="preserve">8.3 地域に関する前提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想定地域：</w:t>
      </w:r>
      <w:r>
        <w:t xml:space="preserve">神奈川県大和市（都市部と地方の中間的な条件）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車庫賃料：</w:t>
      </w:r>
      <w:r>
        <w:t xml:space="preserve">都市部の平均的な水準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燃料価格：</w:t>
      </w:r>
      <w:r>
        <w:t xml:space="preserve">全国平均値（2025年10月時点）</w:t>
      </w:r>
    </w:p>
    <w:p>
      <w:pPr>
        <w:pStyle w:val="Heading2"/>
        <w:spacing w:before="360"/>
      </w:pPr>
      <w:r>
        <w:t xml:space="preserve">8.4 その他の前提条件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消費税：</w:t>
      </w:r>
      <w:r>
        <w:t xml:space="preserve">10%（内税表示）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物価上昇率：</w:t>
      </w:r>
      <w:r>
        <w:t xml:space="preserve">考慮せず（2025年10月時点の価格）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特殊な装備：</w:t>
      </w:r>
      <w:r>
        <w:t xml:space="preserve">標準仕様を前提、特別な架装は含まず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資格・免許：</w:t>
      </w:r>
      <w:r>
        <w:t xml:space="preserve">運転者は適切な免許を保有していることを前提</w:t>
      </w:r>
    </w:p>
    <w:p>
      <w:pPr>
        <w:pStyle w:val="Heading1"/>
        <w:spacing w:before="480"/>
      </w:pPr>
      <w:r>
        <w:t xml:space="preserve">9. データ利用上の注意事項</w:t>
      </w:r>
    </w:p>
    <w:p>
      <w:pPr>
        <w:pStyle w:val="Heading2"/>
      </w:pPr>
      <w:r>
        <w:t xml:space="preserve">9.1 データの性質</w:t>
      </w:r>
    </w:p>
    <w:p>
      <w:pPr>
        <w:pStyle w:val="ListParagraph"/>
        <w:numPr>
          <w:ilvl w:val="0"/>
          <w:numId w:val="2"/>
        </w:numPr>
      </w:pPr>
      <w:r>
        <w:t xml:space="preserve">本データは標準的な条件下での参考値であり、実際の運用では様々な要因により変動します</w:t>
      </w:r>
    </w:p>
    <w:p>
      <w:pPr>
        <w:pStyle w:val="ListParagraph"/>
        <w:numPr>
          <w:ilvl w:val="0"/>
          <w:numId w:val="2"/>
        </w:numPr>
      </w:pPr>
      <w:r>
        <w:t xml:space="preserve">地域差、季節変動、経済情勢により費用は大きく変化する可能性があります</w:t>
      </w:r>
    </w:p>
    <w:p>
      <w:pPr>
        <w:pStyle w:val="ListParagraph"/>
        <w:numPr>
          <w:ilvl w:val="0"/>
          <w:numId w:val="2"/>
        </w:numPr>
      </w:pPr>
      <w:r>
        <w:t xml:space="preserve">複数のソースから収集したデータの平均値・中央値を採用しています</w:t>
      </w:r>
    </w:p>
    <w:p>
      <w:pPr>
        <w:pStyle w:val="Heading2"/>
        <w:spacing w:before="360"/>
      </w:pPr>
      <w:r>
        <w:t xml:space="preserve">9.2 コスト試算時の留意点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総コストの計算：</w:t>
      </w:r>
      <w:r>
        <w:t xml:space="preserve">総コスト = 変動費×走行距離 + 年間固定費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距離単価への換算：</w:t>
      </w:r>
      <w:r>
        <w:t xml:space="preserve">固定費を年間走行距離で除算して距離単価化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高速道路費用：</w:t>
      </w:r>
      <w:r>
        <w:t xml:space="preserve">使用しない場合は0円として計算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処理費用：</w:t>
      </w:r>
      <w:r>
        <w:t xml:space="preserve">資源の種類により大きく異なるため、実際の契約内容を確認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複数車両の比較：</w:t>
      </w:r>
      <w:r>
        <w:t xml:space="preserve">同じ条件（走行距離、資源の種類）で比較すること</w:t>
      </w:r>
    </w:p>
    <w:p>
      <w:pPr>
        <w:pStyle w:val="Heading2"/>
        <w:spacing w:before="360"/>
      </w:pPr>
      <w:r>
        <w:t xml:space="preserve">9.3 更新の必要性</w:t>
      </w:r>
    </w:p>
    <w:p>
      <w:pPr>
        <w:pStyle w:val="ListParagraph"/>
        <w:numPr>
          <w:ilvl w:val="0"/>
          <w:numId w:val="2"/>
        </w:numPr>
      </w:pPr>
      <w:r>
        <w:t xml:space="preserve">燃料価格は市況により変動するため、定期的な更新が必要</w:t>
      </w:r>
    </w:p>
    <w:p>
      <w:pPr>
        <w:pStyle w:val="ListParagraph"/>
        <w:numPr>
          <w:ilvl w:val="0"/>
          <w:numId w:val="2"/>
        </w:numPr>
      </w:pPr>
      <w:r>
        <w:t xml:space="preserve">人件費は最低賃金の改定、労働市場の動向により変動</w:t>
      </w:r>
    </w:p>
    <w:p>
      <w:pPr>
        <w:pStyle w:val="ListParagraph"/>
        <w:numPr>
          <w:ilvl w:val="0"/>
          <w:numId w:val="2"/>
        </w:numPr>
      </w:pPr>
      <w:r>
        <w:t xml:space="preserve">車両価格は新型モデルの投入、為替変動により変動</w:t>
      </w:r>
    </w:p>
    <w:p>
      <w:pPr>
        <w:pStyle w:val="ListParagraph"/>
        <w:numPr>
          <w:ilvl w:val="0"/>
          <w:numId w:val="2"/>
        </w:numPr>
      </w:pPr>
      <w:r>
        <w:t xml:space="preserve">税制改正により税額が変更される可能性あり</w:t>
      </w:r>
    </w:p>
    <w:p>
      <w:pPr>
        <w:pStyle w:val="Heading1"/>
        <w:spacing w:before="480"/>
      </w:pPr>
      <w:r>
        <w:t xml:space="preserve">10. 参考文献・データソース</w:t>
      </w:r>
    </w:p>
    <w:p>
      <w:pPr>
        <w:pStyle w:val="Heading2"/>
      </w:pPr>
      <w:r>
        <w:t xml:space="preserve">10.1 公的機関</w:t>
      </w:r>
    </w:p>
    <w:p>
      <w:pPr>
        <w:pStyle w:val="ListParagraph"/>
        <w:numPr>
          <w:ilvl w:val="0"/>
          <w:numId w:val="2"/>
        </w:numPr>
      </w:pPr>
      <w:r>
        <w:t xml:space="preserve">国土交通省「自動車燃費一覧」</w:t>
      </w:r>
    </w:p>
    <w:p>
      <w:pPr>
        <w:pStyle w:val="ListParagraph"/>
        <w:numPr>
          <w:ilvl w:val="0"/>
          <w:numId w:val="2"/>
        </w:numPr>
      </w:pPr>
      <w:r>
        <w:t xml:space="preserve">国土交通省「自動車諸元表」</w:t>
      </w:r>
    </w:p>
    <w:p>
      <w:pPr>
        <w:pStyle w:val="ListParagraph"/>
        <w:numPr>
          <w:ilvl w:val="0"/>
          <w:numId w:val="2"/>
        </w:numPr>
      </w:pPr>
      <w:r>
        <w:t xml:space="preserve">厚生労働省「賃金構造基本統計調査」（令和4年）</w:t>
      </w:r>
    </w:p>
    <w:p>
      <w:pPr>
        <w:pStyle w:val="ListParagraph"/>
        <w:numPr>
          <w:ilvl w:val="0"/>
          <w:numId w:val="2"/>
        </w:numPr>
      </w:pPr>
      <w:r>
        <w:t xml:space="preserve">全日本トラック協会「経営分析報告書」</w:t>
      </w:r>
    </w:p>
    <w:p>
      <w:pPr>
        <w:pStyle w:val="ListParagraph"/>
        <w:numPr>
          <w:ilvl w:val="0"/>
          <w:numId w:val="2"/>
        </w:numPr>
      </w:pPr>
      <w:r>
        <w:t xml:space="preserve">全日本トラック協会「トラック運送事業の賃金・労働時間等の実態」</w:t>
      </w:r>
    </w:p>
    <w:p>
      <w:pPr>
        <w:pStyle w:val="Heading2"/>
        <w:spacing w:before="360"/>
      </w:pPr>
      <w:r>
        <w:t xml:space="preserve">10.2 業界団体・メーカー</w:t>
      </w:r>
    </w:p>
    <w:p>
      <w:pPr>
        <w:pStyle w:val="ListParagraph"/>
        <w:numPr>
          <w:ilvl w:val="0"/>
          <w:numId w:val="2"/>
        </w:numPr>
      </w:pPr>
      <w:r>
        <w:t xml:space="preserve">いすゞ自動車株式会社　車両カタログ</w:t>
      </w:r>
    </w:p>
    <w:p>
      <w:pPr>
        <w:pStyle w:val="ListParagraph"/>
        <w:numPr>
          <w:ilvl w:val="0"/>
          <w:numId w:val="2"/>
        </w:numPr>
      </w:pPr>
      <w:r>
        <w:t xml:space="preserve">日野自動車株式会社　車両カタログ</w:t>
      </w:r>
    </w:p>
    <w:p>
      <w:pPr>
        <w:pStyle w:val="ListParagraph"/>
        <w:numPr>
          <w:ilvl w:val="0"/>
          <w:numId w:val="2"/>
        </w:numPr>
      </w:pPr>
      <w:r>
        <w:t xml:space="preserve">三菱ふそうトラック・バス株式会社　車両カタログ</w:t>
      </w:r>
    </w:p>
    <w:p>
      <w:pPr>
        <w:pStyle w:val="ListParagraph"/>
        <w:numPr>
          <w:ilvl w:val="0"/>
          <w:numId w:val="2"/>
        </w:numPr>
      </w:pPr>
      <w:r>
        <w:t xml:space="preserve">UDトラックス株式会社　車両カタログ</w:t>
      </w:r>
    </w:p>
    <w:p>
      <w:pPr>
        <w:pStyle w:val="ListParagraph"/>
        <w:numPr>
          <w:ilvl w:val="0"/>
          <w:numId w:val="2"/>
        </w:numPr>
      </w:pPr>
      <w:r>
        <w:t xml:space="preserve">社団法人プラスチック処理促進協会「燃料消費原単位」</w:t>
      </w:r>
    </w:p>
    <w:p>
      <w:pPr>
        <w:pStyle w:val="Heading2"/>
        <w:spacing w:before="360"/>
      </w:pPr>
      <w:r>
        <w:t xml:space="preserve">10.3 中古車販売・情報サイト</w:t>
      </w:r>
    </w:p>
    <w:p>
      <w:pPr>
        <w:pStyle w:val="ListParagraph"/>
        <w:numPr>
          <w:ilvl w:val="0"/>
          <w:numId w:val="2"/>
        </w:numPr>
      </w:pPr>
      <w:r>
        <w:t xml:space="preserve">トラック王国（https://www.55truck.com/）</w:t>
      </w:r>
    </w:p>
    <w:p>
      <w:pPr>
        <w:pStyle w:val="ListParagraph"/>
        <w:numPr>
          <w:ilvl w:val="0"/>
          <w:numId w:val="2"/>
        </w:numPr>
      </w:pPr>
      <w:r>
        <w:t xml:space="preserve">トラック流通センター（https://www.kaitoriou.net/）</w:t>
      </w:r>
    </w:p>
    <w:p>
      <w:pPr>
        <w:pStyle w:val="ListParagraph"/>
        <w:numPr>
          <w:ilvl w:val="0"/>
          <w:numId w:val="2"/>
        </w:numPr>
      </w:pPr>
      <w:r>
        <w:t xml:space="preserve">TRUCK BIZ（https://www.truck-five.com/tfbiz/）</w:t>
      </w:r>
    </w:p>
    <w:p>
      <w:pPr>
        <w:pStyle w:val="ListParagraph"/>
        <w:numPr>
          <w:ilvl w:val="0"/>
          <w:numId w:val="2"/>
        </w:numPr>
      </w:pPr>
      <w:r>
        <w:t xml:space="preserve">トラック市（https://www.truck-ichi.co.jp/）</w:t>
      </w:r>
    </w:p>
    <w:p>
      <w:pPr>
        <w:pStyle w:val="ListParagraph"/>
        <w:numPr>
          <w:ilvl w:val="0"/>
          <w:numId w:val="2"/>
        </w:numPr>
      </w:pPr>
      <w:r>
        <w:t xml:space="preserve">バディトラック（https://buddytruck.jp/）</w:t>
      </w:r>
    </w:p>
    <w:p>
      <w:pPr>
        <w:pStyle w:val="Heading2"/>
        <w:spacing w:before="360"/>
      </w:pPr>
      <w:r>
        <w:t xml:space="preserve">10.4 その他</w:t>
      </w:r>
    </w:p>
    <w:p>
      <w:pPr>
        <w:pStyle w:val="ListParagraph"/>
        <w:numPr>
          <w:ilvl w:val="0"/>
          <w:numId w:val="2"/>
        </w:numPr>
      </w:pPr>
      <w:r>
        <w:t xml:space="preserve">求人ボックス「トラック運転の年収・時給」</w:t>
      </w:r>
    </w:p>
    <w:p>
      <w:pPr>
        <w:pStyle w:val="ListParagraph"/>
        <w:numPr>
          <w:ilvl w:val="0"/>
          <w:numId w:val="2"/>
        </w:numPr>
      </w:pPr>
      <w:r>
        <w:t xml:space="preserve">運転ドットコム「トラック運転手給与情報」</w:t>
      </w:r>
    </w:p>
    <w:p>
      <w:pPr>
        <w:pStyle w:val="ListParagraph"/>
        <w:numPr>
          <w:ilvl w:val="0"/>
          <w:numId w:val="2"/>
        </w:numPr>
      </w:pPr>
      <w:r>
        <w:t xml:space="preserve">トラック運送事業者へのヒアリング調査</w:t>
      </w:r>
    </w:p>
    <w:p>
      <w:pPr>
        <w:spacing w:before="720"/>
        <w:jc w:val="center"/>
      </w:pPr>
      <w:r>
        <w:t xml:space="preserve">以上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2025-10-22T07:06:17.486Z</dcterms:created>
  <dcterms:modified xsi:type="dcterms:W3CDTF">2025-10-22T07:06:17.486Z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