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CCB99" w14:textId="77777777" w:rsidR="0042087E" w:rsidRDefault="0042087E" w:rsidP="0042087E">
      <w:pPr>
        <w:jc w:val="center"/>
        <w:rPr>
          <w:rFonts w:ascii="Times New Roman" w:hAnsi="Times New Roman" w:cs="Times New Roman"/>
          <w:sz w:val="36"/>
          <w:szCs w:val="36"/>
        </w:rPr>
      </w:pPr>
      <w:r w:rsidRPr="009B0FAE">
        <w:rPr>
          <w:rFonts w:ascii="Times New Roman" w:hAnsi="Times New Roman" w:cs="Times New Roman"/>
          <w:sz w:val="36"/>
          <w:szCs w:val="36"/>
        </w:rPr>
        <w:t xml:space="preserve">SYDE 675 </w:t>
      </w:r>
    </w:p>
    <w:p w14:paraId="477B702B" w14:textId="77777777" w:rsidR="0042087E" w:rsidRDefault="0042087E" w:rsidP="0042087E">
      <w:pPr>
        <w:jc w:val="center"/>
        <w:rPr>
          <w:rFonts w:ascii="Times New Roman" w:hAnsi="Times New Roman" w:cs="Times New Roman"/>
          <w:sz w:val="36"/>
          <w:szCs w:val="36"/>
        </w:rPr>
      </w:pPr>
      <w:r w:rsidRPr="009B0FAE">
        <w:rPr>
          <w:rFonts w:ascii="Times New Roman" w:hAnsi="Times New Roman" w:cs="Times New Roman"/>
          <w:sz w:val="36"/>
          <w:szCs w:val="36"/>
        </w:rPr>
        <w:t>Pattern Recognition</w:t>
      </w:r>
    </w:p>
    <w:p w14:paraId="658AF550" w14:textId="77777777" w:rsidR="0042087E" w:rsidRPr="009B0FAE" w:rsidRDefault="0042087E" w:rsidP="0042087E">
      <w:pPr>
        <w:jc w:val="center"/>
        <w:rPr>
          <w:rFonts w:ascii="Times New Roman" w:hAnsi="Times New Roman" w:cs="Times New Roman"/>
          <w:sz w:val="36"/>
          <w:szCs w:val="36"/>
        </w:rPr>
      </w:pPr>
      <w:r>
        <w:rPr>
          <w:rFonts w:ascii="Times New Roman" w:hAnsi="Times New Roman" w:cs="Times New Roman"/>
          <w:sz w:val="36"/>
          <w:szCs w:val="36"/>
        </w:rPr>
        <w:t>A</w:t>
      </w:r>
      <w:r w:rsidRPr="009B0FAE">
        <w:rPr>
          <w:rFonts w:ascii="Times New Roman" w:hAnsi="Times New Roman" w:cs="Times New Roman"/>
          <w:sz w:val="36"/>
          <w:szCs w:val="36"/>
        </w:rPr>
        <w:t>ssignment 2</w:t>
      </w:r>
    </w:p>
    <w:p w14:paraId="1EF1FA25" w14:textId="77777777" w:rsidR="0042087E" w:rsidRPr="009B0FAE" w:rsidRDefault="0042087E" w:rsidP="0042087E">
      <w:pPr>
        <w:spacing w:line="240" w:lineRule="atLeast"/>
        <w:jc w:val="center"/>
        <w:rPr>
          <w:rFonts w:ascii="Times New Roman" w:hAnsi="Times New Roman" w:cs="Times New Roman"/>
          <w:szCs w:val="21"/>
        </w:rPr>
      </w:pPr>
      <w:r>
        <w:rPr>
          <w:rFonts w:ascii="Times New Roman" w:hAnsi="Times New Roman" w:cs="Times New Roman"/>
          <w:szCs w:val="21"/>
        </w:rPr>
        <w:t>Xin Chen</w:t>
      </w:r>
    </w:p>
    <w:p w14:paraId="44162F7D" w14:textId="77777777" w:rsidR="0042087E" w:rsidRDefault="0042087E" w:rsidP="0042087E">
      <w:pPr>
        <w:spacing w:line="240" w:lineRule="atLeast"/>
        <w:jc w:val="center"/>
        <w:rPr>
          <w:rFonts w:ascii="Times New Roman" w:hAnsi="Times New Roman" w:cs="Times New Roman"/>
          <w:szCs w:val="21"/>
        </w:rPr>
      </w:pPr>
      <w:r w:rsidRPr="009B0FAE">
        <w:rPr>
          <w:rFonts w:ascii="Times New Roman" w:hAnsi="Times New Roman" w:cs="Times New Roman"/>
          <w:szCs w:val="21"/>
        </w:rPr>
        <w:t>20</w:t>
      </w:r>
      <w:r>
        <w:rPr>
          <w:rFonts w:ascii="Times New Roman" w:hAnsi="Times New Roman" w:cs="Times New Roman" w:hint="eastAsia"/>
          <w:szCs w:val="21"/>
        </w:rPr>
        <w:t>705271</w:t>
      </w:r>
    </w:p>
    <w:p w14:paraId="2228A448" w14:textId="77777777" w:rsidR="0042087E" w:rsidRDefault="0042087E" w:rsidP="0042087E">
      <w:pPr>
        <w:spacing w:line="240" w:lineRule="atLeast"/>
        <w:jc w:val="center"/>
        <w:rPr>
          <w:rFonts w:ascii="Times New Roman" w:hAnsi="Times New Roman" w:cs="Times New Roman"/>
          <w:szCs w:val="21"/>
        </w:rPr>
      </w:pPr>
      <w:r>
        <w:rPr>
          <w:rFonts w:ascii="Times New Roman" w:hAnsi="Times New Roman" w:cs="Times New Roman"/>
          <w:szCs w:val="21"/>
        </w:rPr>
        <w:t>FEB 11</w:t>
      </w:r>
    </w:p>
    <w:p w14:paraId="0C3317C8" w14:textId="77777777" w:rsidR="0042087E" w:rsidRDefault="0042087E" w:rsidP="0042087E">
      <w:pPr>
        <w:rPr>
          <w:rFonts w:ascii="Times New Roman" w:hAnsi="Times New Roman" w:cs="Times New Roman"/>
          <w:b/>
          <w:sz w:val="28"/>
          <w:szCs w:val="28"/>
          <w:u w:val="single"/>
        </w:rPr>
      </w:pPr>
      <w:r w:rsidRPr="0042087E">
        <w:rPr>
          <w:rFonts w:ascii="Times New Roman" w:hAnsi="Times New Roman" w:cs="Times New Roman"/>
          <w:b/>
          <w:sz w:val="28"/>
          <w:szCs w:val="28"/>
          <w:u w:val="single"/>
        </w:rPr>
        <w:t>Analytical Error Rates</w:t>
      </w:r>
    </w:p>
    <w:p w14:paraId="1F23FAEC" w14:textId="652A09E7" w:rsidR="004C42D4" w:rsidRDefault="004C42D4" w:rsidP="0030786F">
      <w:pPr>
        <w:widowControl/>
        <w:autoSpaceDE w:val="0"/>
        <w:autoSpaceDN w:val="0"/>
        <w:adjustRightInd w:val="0"/>
        <w:spacing w:after="240" w:line="300" w:lineRule="atLeast"/>
        <w:jc w:val="left"/>
        <w:rPr>
          <w:rFonts w:ascii="Helvetica" w:eastAsia="Times New Roman" w:hAnsi="Helvetica" w:cs="Times New Roman"/>
          <w:kern w:val="0"/>
          <w:sz w:val="25"/>
          <w:szCs w:val="25"/>
          <w:shd w:val="clear" w:color="auto" w:fill="FFFFFF"/>
        </w:rPr>
      </w:pPr>
      <w:r w:rsidRPr="0009393C">
        <w:rPr>
          <w:rFonts w:ascii="Helvetica" w:eastAsia="Times New Roman" w:hAnsi="Helvetica" w:cs="Times New Roman"/>
          <w:kern w:val="0"/>
          <w:sz w:val="25"/>
          <w:szCs w:val="25"/>
          <w:shd w:val="clear" w:color="auto" w:fill="FFFFFF"/>
        </w:rPr>
        <w:t xml:space="preserve">Our goal is to </w:t>
      </w:r>
      <w:r w:rsidRPr="004C42D4">
        <w:rPr>
          <w:rFonts w:ascii="Helvetica" w:eastAsia="Times New Roman" w:hAnsi="Helvetica" w:cs="Times New Roman"/>
          <w:kern w:val="0"/>
          <w:sz w:val="25"/>
          <w:szCs w:val="25"/>
          <w:shd w:val="clear" w:color="auto" w:fill="FFFFFF"/>
        </w:rPr>
        <w:t>consider deriving analytical error rates for the first three cases</w:t>
      </w:r>
      <w:r w:rsidR="0009393C">
        <w:rPr>
          <w:rFonts w:ascii="Helvetica" w:eastAsia="Times New Roman" w:hAnsi="Helvetica" w:cs="Times New Roman"/>
          <w:kern w:val="0"/>
          <w:sz w:val="25"/>
          <w:szCs w:val="25"/>
          <w:shd w:val="clear" w:color="auto" w:fill="FFFFFF"/>
        </w:rPr>
        <w:t xml:space="preserve"> and de</w:t>
      </w:r>
      <w:r w:rsidR="0009393C" w:rsidRPr="0030786F">
        <w:rPr>
          <w:rFonts w:ascii="Helvetica" w:eastAsia="Times New Roman" w:hAnsi="Helvetica" w:cs="Times New Roman"/>
          <w:kern w:val="0"/>
          <w:sz w:val="25"/>
          <w:szCs w:val="25"/>
          <w:shd w:val="clear" w:color="auto" w:fill="FFFFFF"/>
        </w:rPr>
        <w:t>rive the exact probability of error</w:t>
      </w:r>
      <w:r w:rsidR="008146F0" w:rsidRPr="0030786F">
        <w:rPr>
          <w:rFonts w:ascii="Helvetica" w:eastAsia="Times New Roman" w:hAnsi="Helvetica" w:cs="Times New Roman" w:hint="eastAsia"/>
          <w:kern w:val="0"/>
          <w:sz w:val="25"/>
          <w:szCs w:val="25"/>
          <w:shd w:val="clear" w:color="auto" w:fill="FFFFFF"/>
        </w:rPr>
        <w:t xml:space="preserve"> </w:t>
      </w:r>
      <w:r w:rsidR="0009393C" w:rsidRPr="0009393C">
        <w:rPr>
          <w:rFonts w:ascii="Helvetica" w:eastAsia="Times New Roman" w:hAnsi="Helvetica" w:cs="Times New Roman"/>
          <w:kern w:val="0"/>
          <w:sz w:val="25"/>
          <w:szCs w:val="25"/>
          <w:shd w:val="clear" w:color="auto" w:fill="FFFFFF"/>
        </w:rPr>
        <w:t>P(</w:t>
      </w:r>
      <m:oMath>
        <m:r>
          <m:rPr>
            <m:sty m:val="p"/>
          </m:rPr>
          <w:rPr>
            <w:rFonts w:ascii="Cambria Math" w:eastAsia="Times New Roman" w:hAnsi="Cambria Math" w:cs="Times New Roman"/>
            <w:kern w:val="0"/>
            <w:sz w:val="25"/>
            <w:szCs w:val="25"/>
            <w:shd w:val="clear" w:color="auto" w:fill="FFFFFF"/>
          </w:rPr>
          <m:t>ϵ</m:t>
        </m:r>
      </m:oMath>
      <w:r w:rsidR="0009393C" w:rsidRPr="0009393C">
        <w:rPr>
          <w:rFonts w:ascii="Helvetica" w:eastAsia="Times New Roman" w:hAnsi="Helvetica" w:cs="Times New Roman"/>
          <w:kern w:val="0"/>
          <w:sz w:val="25"/>
          <w:szCs w:val="25"/>
          <w:shd w:val="clear" w:color="auto" w:fill="FFFFFF"/>
        </w:rPr>
        <w:t>)</w:t>
      </w:r>
      <w:r w:rsidR="008146F0" w:rsidRPr="0030786F">
        <w:rPr>
          <w:rFonts w:ascii="Helvetica" w:eastAsia="Times New Roman" w:hAnsi="Helvetica" w:cs="Times New Roman" w:hint="eastAsia"/>
          <w:kern w:val="0"/>
          <w:sz w:val="25"/>
          <w:szCs w:val="25"/>
          <w:shd w:val="clear" w:color="auto" w:fill="FFFFFF"/>
        </w:rPr>
        <w:t xml:space="preserve"> </w:t>
      </w:r>
      <w:r w:rsidR="0009393C" w:rsidRPr="0009393C">
        <w:rPr>
          <w:rFonts w:ascii="Helvetica" w:eastAsia="Times New Roman" w:hAnsi="Helvetica" w:cs="Times New Roman"/>
          <w:kern w:val="0"/>
          <w:sz w:val="25"/>
          <w:szCs w:val="25"/>
          <w:shd w:val="clear" w:color="auto" w:fill="FFFFFF"/>
        </w:rPr>
        <w:t>for GED and MED for each of cases 1 an</w:t>
      </w:r>
      <w:r w:rsidR="008146F0" w:rsidRPr="0030786F">
        <w:rPr>
          <w:rFonts w:ascii="Helvetica" w:eastAsia="Times New Roman" w:hAnsi="Helvetica" w:cs="Times New Roman"/>
          <w:kern w:val="0"/>
          <w:sz w:val="25"/>
          <w:szCs w:val="25"/>
          <w:shd w:val="clear" w:color="auto" w:fill="FFFFFF"/>
        </w:rPr>
        <w:t>d 2.</w:t>
      </w:r>
      <w:r w:rsidR="0030786F" w:rsidRPr="0030786F">
        <w:rPr>
          <w:rFonts w:ascii="Helvetica" w:eastAsia="Times New Roman" w:hAnsi="Helvetica" w:cs="Times New Roman"/>
          <w:kern w:val="0"/>
          <w:sz w:val="25"/>
          <w:szCs w:val="25"/>
          <w:shd w:val="clear" w:color="auto" w:fill="FFFFFF"/>
        </w:rPr>
        <w:t xml:space="preserve"> But for case 3, we can only derive the P(ε)</w:t>
      </w:r>
      <w:r w:rsidR="0030786F">
        <w:rPr>
          <w:rFonts w:ascii="Helvetica" w:eastAsia="Times New Roman" w:hAnsi="Helvetica" w:cs="Times New Roman"/>
          <w:kern w:val="0"/>
          <w:sz w:val="25"/>
          <w:szCs w:val="25"/>
          <w:shd w:val="clear" w:color="auto" w:fill="FFFFFF"/>
        </w:rPr>
        <w:t xml:space="preserve"> for MED</w:t>
      </w:r>
      <w:r w:rsidR="00525EC2">
        <w:rPr>
          <w:rFonts w:ascii="Helvetica" w:eastAsia="Times New Roman" w:hAnsi="Helvetica" w:cs="Times New Roman"/>
          <w:kern w:val="0"/>
          <w:sz w:val="25"/>
          <w:szCs w:val="25"/>
          <w:shd w:val="clear" w:color="auto" w:fill="FFFFFF"/>
        </w:rPr>
        <w:t xml:space="preserve"> and discusses</w:t>
      </w:r>
      <w:r w:rsidR="0030786F" w:rsidRPr="0030786F">
        <w:rPr>
          <w:rFonts w:ascii="Helvetica" w:eastAsia="Times New Roman" w:hAnsi="Helvetica" w:cs="Times New Roman"/>
          <w:kern w:val="0"/>
          <w:sz w:val="25"/>
          <w:szCs w:val="25"/>
          <w:shd w:val="clear" w:color="auto" w:fill="FFFFFF"/>
        </w:rPr>
        <w:t xml:space="preserve"> how to figure out P(ε)</w:t>
      </w:r>
      <w:r w:rsidR="0030786F">
        <w:rPr>
          <w:rFonts w:ascii="Helvetica" w:eastAsia="Times New Roman" w:hAnsi="Helvetica" w:cs="Times New Roman"/>
          <w:kern w:val="0"/>
          <w:sz w:val="25"/>
          <w:szCs w:val="25"/>
          <w:shd w:val="clear" w:color="auto" w:fill="FFFFFF"/>
        </w:rPr>
        <w:t xml:space="preserve"> for GED</w:t>
      </w:r>
      <w:r w:rsidR="0030786F" w:rsidRPr="0030786F">
        <w:rPr>
          <w:rFonts w:ascii="Helvetica" w:eastAsia="Times New Roman" w:hAnsi="Helvetica" w:cs="Times New Roman"/>
          <w:kern w:val="0"/>
          <w:sz w:val="25"/>
          <w:szCs w:val="25"/>
          <w:shd w:val="clear" w:color="auto" w:fill="FFFFFF"/>
        </w:rPr>
        <w:t xml:space="preserve">. </w:t>
      </w:r>
    </w:p>
    <w:p w14:paraId="425DEA1B" w14:textId="77777777" w:rsidR="0030786F" w:rsidRDefault="0030786F" w:rsidP="0030786F">
      <w:pPr>
        <w:widowControl/>
        <w:autoSpaceDE w:val="0"/>
        <w:autoSpaceDN w:val="0"/>
        <w:adjustRightInd w:val="0"/>
        <w:spacing w:after="240" w:line="300" w:lineRule="atLeast"/>
        <w:jc w:val="left"/>
        <w:rPr>
          <w:rFonts w:ascii="Helvetica" w:eastAsia="Times New Roman" w:hAnsi="Helvetica" w:cs="Times New Roman"/>
          <w:kern w:val="0"/>
          <w:sz w:val="25"/>
          <w:szCs w:val="25"/>
          <w:shd w:val="clear" w:color="auto" w:fill="FFFFFF"/>
        </w:rPr>
      </w:pPr>
      <w:r>
        <w:rPr>
          <w:rFonts w:ascii="Helvetica" w:eastAsia="Times New Roman" w:hAnsi="Helvetica" w:cs="Times New Roman"/>
          <w:kern w:val="0"/>
          <w:sz w:val="25"/>
          <w:szCs w:val="25"/>
          <w:shd w:val="clear" w:color="auto" w:fill="FFFFFF"/>
        </w:rPr>
        <w:t>We should use this formula:</w:t>
      </w:r>
    </w:p>
    <w:p w14:paraId="27EAD465" w14:textId="77777777" w:rsidR="007A4E72" w:rsidRDefault="007A4E72" w:rsidP="0030786F">
      <w:pPr>
        <w:widowControl/>
        <w:autoSpaceDE w:val="0"/>
        <w:autoSpaceDN w:val="0"/>
        <w:adjustRightInd w:val="0"/>
        <w:spacing w:after="240" w:line="300" w:lineRule="atLeast"/>
        <w:jc w:val="left"/>
        <w:rPr>
          <w:rFonts w:ascii="Helvetica" w:eastAsia="Times New Roman" w:hAnsi="Helvetica" w:cs="Times New Roman"/>
          <w:kern w:val="0"/>
          <w:sz w:val="25"/>
          <w:szCs w:val="25"/>
          <w:shd w:val="clear" w:color="auto" w:fill="FFFFFF"/>
        </w:rPr>
      </w:pPr>
      <w:r w:rsidRPr="0030786F">
        <w:rPr>
          <w:rFonts w:ascii="Helvetica" w:eastAsia="Times New Roman" w:hAnsi="Helvetica" w:cs="Times New Roman"/>
          <w:kern w:val="0"/>
          <w:sz w:val="25"/>
          <w:szCs w:val="25"/>
          <w:shd w:val="clear" w:color="auto" w:fill="FFFFFF"/>
        </w:rPr>
        <w:t>P(ε)</w:t>
      </w:r>
      <w:r>
        <w:rPr>
          <w:rFonts w:ascii="Helvetica" w:eastAsia="Times New Roman" w:hAnsi="Helvetica" w:cs="Times New Roman"/>
          <w:kern w:val="0"/>
          <w:sz w:val="25"/>
          <w:szCs w:val="25"/>
          <w:shd w:val="clear" w:color="auto" w:fill="FFFFFF"/>
        </w:rPr>
        <w:t>=</w:t>
      </w:r>
      <m:oMath>
        <m:sSub>
          <m:sSubPr>
            <m:ctrlPr>
              <w:rPr>
                <w:rFonts w:ascii="Cambria Math" w:eastAsia="Helvetica" w:hAnsi="Cambria Math" w:cs="Helvetica"/>
                <w:i/>
                <w:kern w:val="0"/>
                <w:sz w:val="25"/>
                <w:szCs w:val="25"/>
                <w:shd w:val="clear" w:color="auto" w:fill="FFFFFF"/>
              </w:rPr>
            </m:ctrlPr>
          </m:sSubPr>
          <m:e>
            <m:r>
              <w:rPr>
                <w:rFonts w:ascii="Helvetica" w:eastAsia="Helvetica" w:hAnsi="Helvetica" w:cs="Helvetica"/>
                <w:kern w:val="0"/>
                <w:sz w:val="25"/>
                <w:szCs w:val="25"/>
                <w:shd w:val="clear" w:color="auto" w:fill="FFFFFF"/>
              </w:rPr>
              <m:t>∫</m:t>
            </m:r>
          </m:e>
          <m:sub>
            <m:r>
              <w:rPr>
                <w:rFonts w:ascii="Cambria Math" w:eastAsia="Helvetica" w:hAnsi="Cambria Math" w:cs="Helvetica"/>
                <w:kern w:val="0"/>
                <w:sz w:val="25"/>
                <w:szCs w:val="25"/>
                <w:shd w:val="clear" w:color="auto" w:fill="FFFFFF"/>
              </w:rPr>
              <m:t>R1</m:t>
            </m:r>
          </m:sub>
        </m:sSub>
      </m:oMath>
      <w:r>
        <w:rPr>
          <w:rFonts w:ascii="Helvetica" w:eastAsia="Times New Roman" w:hAnsi="Helvetica" w:cs="Times New Roman"/>
          <w:kern w:val="0"/>
          <w:sz w:val="25"/>
          <w:szCs w:val="25"/>
          <w:shd w:val="clear" w:color="auto" w:fill="FFFFFF"/>
        </w:rPr>
        <w:t>P(x|</w:t>
      </w:r>
      <m:oMath>
        <m:sSub>
          <m:sSubPr>
            <m:ctrlPr>
              <w:rPr>
                <w:rFonts w:ascii="Cambria Math" w:eastAsia="Times New Roman" w:hAnsi="Cambria Math" w:cs="Times New Roman"/>
                <w:i/>
                <w:kern w:val="0"/>
                <w:sz w:val="25"/>
                <w:szCs w:val="25"/>
                <w:shd w:val="clear" w:color="auto" w:fill="FFFFFF"/>
              </w:rPr>
            </m:ctrlPr>
          </m:sSubPr>
          <m:e>
            <m:r>
              <w:rPr>
                <w:rFonts w:ascii="Cambria Math" w:eastAsia="Times New Roman" w:hAnsi="Cambria Math" w:cs="Times New Roman"/>
                <w:kern w:val="0"/>
                <w:sz w:val="25"/>
                <w:szCs w:val="25"/>
                <w:shd w:val="clear" w:color="auto" w:fill="FFFFFF"/>
              </w:rPr>
              <m:t>C</m:t>
            </m:r>
          </m:e>
          <m:sub>
            <m:r>
              <w:rPr>
                <w:rFonts w:ascii="Cambria Math" w:eastAsia="Times New Roman" w:hAnsi="Cambria Math" w:cs="Times New Roman"/>
                <w:kern w:val="0"/>
                <w:sz w:val="25"/>
                <w:szCs w:val="25"/>
                <w:shd w:val="clear" w:color="auto" w:fill="FFFFFF"/>
              </w:rPr>
              <m:t>2</m:t>
            </m:r>
          </m:sub>
        </m:sSub>
      </m:oMath>
      <w:r>
        <w:rPr>
          <w:rFonts w:ascii="Helvetica" w:eastAsia="Times New Roman" w:hAnsi="Helvetica" w:cs="Times New Roman"/>
          <w:kern w:val="0"/>
          <w:sz w:val="25"/>
          <w:szCs w:val="25"/>
          <w:shd w:val="clear" w:color="auto" w:fill="FFFFFF"/>
        </w:rPr>
        <w:t>)P(</w:t>
      </w:r>
      <m:oMath>
        <m:sSub>
          <m:sSubPr>
            <m:ctrlPr>
              <w:rPr>
                <w:rFonts w:ascii="Cambria Math" w:eastAsia="Times New Roman" w:hAnsi="Cambria Math" w:cs="Times New Roman"/>
                <w:i/>
                <w:kern w:val="0"/>
                <w:sz w:val="25"/>
                <w:szCs w:val="25"/>
                <w:shd w:val="clear" w:color="auto" w:fill="FFFFFF"/>
              </w:rPr>
            </m:ctrlPr>
          </m:sSubPr>
          <m:e>
            <m:r>
              <w:rPr>
                <w:rFonts w:ascii="Cambria Math" w:eastAsia="Times New Roman" w:hAnsi="Cambria Math" w:cs="Times New Roman"/>
                <w:kern w:val="0"/>
                <w:sz w:val="25"/>
                <w:szCs w:val="25"/>
                <w:shd w:val="clear" w:color="auto" w:fill="FFFFFF"/>
              </w:rPr>
              <m:t>C</m:t>
            </m:r>
          </m:e>
          <m:sub>
            <m:r>
              <w:rPr>
                <w:rFonts w:ascii="Cambria Math" w:eastAsia="Times New Roman" w:hAnsi="Cambria Math" w:cs="Times New Roman"/>
                <w:kern w:val="0"/>
                <w:sz w:val="25"/>
                <w:szCs w:val="25"/>
                <w:shd w:val="clear" w:color="auto" w:fill="FFFFFF"/>
              </w:rPr>
              <m:t>2</m:t>
            </m:r>
          </m:sub>
        </m:sSub>
      </m:oMath>
      <w:r>
        <w:rPr>
          <w:rFonts w:ascii="Helvetica" w:eastAsia="Times New Roman" w:hAnsi="Helvetica" w:cs="Times New Roman"/>
          <w:kern w:val="0"/>
          <w:sz w:val="25"/>
          <w:szCs w:val="25"/>
          <w:shd w:val="clear" w:color="auto" w:fill="FFFFFF"/>
        </w:rPr>
        <w:t>)dx+</w:t>
      </w:r>
      <m:oMath>
        <m:sSub>
          <m:sSubPr>
            <m:ctrlPr>
              <w:rPr>
                <w:rFonts w:ascii="Cambria Math" w:eastAsia="Helvetica" w:hAnsi="Cambria Math" w:cs="Helvetica"/>
                <w:i/>
                <w:kern w:val="0"/>
                <w:sz w:val="25"/>
                <w:szCs w:val="25"/>
                <w:shd w:val="clear" w:color="auto" w:fill="FFFFFF"/>
              </w:rPr>
            </m:ctrlPr>
          </m:sSubPr>
          <m:e>
            <m:r>
              <w:rPr>
                <w:rFonts w:ascii="Helvetica" w:eastAsia="Helvetica" w:hAnsi="Helvetica" w:cs="Helvetica"/>
                <w:kern w:val="0"/>
                <w:sz w:val="25"/>
                <w:szCs w:val="25"/>
                <w:shd w:val="clear" w:color="auto" w:fill="FFFFFF"/>
              </w:rPr>
              <m:t>∫</m:t>
            </m:r>
          </m:e>
          <m:sub>
            <m:r>
              <w:rPr>
                <w:rFonts w:ascii="Cambria Math" w:eastAsia="Helvetica" w:hAnsi="Cambria Math" w:cs="Helvetica"/>
                <w:kern w:val="0"/>
                <w:sz w:val="25"/>
                <w:szCs w:val="25"/>
                <w:shd w:val="clear" w:color="auto" w:fill="FFFFFF"/>
              </w:rPr>
              <m:t>R2</m:t>
            </m:r>
          </m:sub>
        </m:sSub>
      </m:oMath>
      <w:r>
        <w:rPr>
          <w:rFonts w:ascii="Helvetica" w:eastAsia="Times New Roman" w:hAnsi="Helvetica" w:cs="Times New Roman"/>
          <w:kern w:val="0"/>
          <w:sz w:val="25"/>
          <w:szCs w:val="25"/>
          <w:shd w:val="clear" w:color="auto" w:fill="FFFFFF"/>
        </w:rPr>
        <w:t>P(x|</w:t>
      </w:r>
      <m:oMath>
        <m:sSub>
          <m:sSubPr>
            <m:ctrlPr>
              <w:rPr>
                <w:rFonts w:ascii="Cambria Math" w:eastAsia="Times New Roman" w:hAnsi="Cambria Math" w:cs="Times New Roman"/>
                <w:i/>
                <w:kern w:val="0"/>
                <w:sz w:val="25"/>
                <w:szCs w:val="25"/>
                <w:shd w:val="clear" w:color="auto" w:fill="FFFFFF"/>
              </w:rPr>
            </m:ctrlPr>
          </m:sSubPr>
          <m:e>
            <m:r>
              <w:rPr>
                <w:rFonts w:ascii="Cambria Math" w:eastAsia="Times New Roman" w:hAnsi="Cambria Math" w:cs="Times New Roman"/>
                <w:kern w:val="0"/>
                <w:sz w:val="25"/>
                <w:szCs w:val="25"/>
                <w:shd w:val="clear" w:color="auto" w:fill="FFFFFF"/>
              </w:rPr>
              <m:t>C</m:t>
            </m:r>
          </m:e>
          <m:sub>
            <m:r>
              <w:rPr>
                <w:rFonts w:ascii="Cambria Math" w:eastAsia="Times New Roman" w:hAnsi="Cambria Math" w:cs="Times New Roman"/>
                <w:kern w:val="0"/>
                <w:sz w:val="25"/>
                <w:szCs w:val="25"/>
                <w:shd w:val="clear" w:color="auto" w:fill="FFFFFF"/>
              </w:rPr>
              <m:t>1</m:t>
            </m:r>
          </m:sub>
        </m:sSub>
      </m:oMath>
      <w:r>
        <w:rPr>
          <w:rFonts w:ascii="Helvetica" w:eastAsia="Times New Roman" w:hAnsi="Helvetica" w:cs="Times New Roman"/>
          <w:kern w:val="0"/>
          <w:sz w:val="25"/>
          <w:szCs w:val="25"/>
          <w:shd w:val="clear" w:color="auto" w:fill="FFFFFF"/>
        </w:rPr>
        <w:t>)P(</w:t>
      </w:r>
      <m:oMath>
        <m:sSub>
          <m:sSubPr>
            <m:ctrlPr>
              <w:rPr>
                <w:rFonts w:ascii="Cambria Math" w:eastAsia="Times New Roman" w:hAnsi="Cambria Math" w:cs="Times New Roman"/>
                <w:i/>
                <w:kern w:val="0"/>
                <w:sz w:val="25"/>
                <w:szCs w:val="25"/>
                <w:shd w:val="clear" w:color="auto" w:fill="FFFFFF"/>
              </w:rPr>
            </m:ctrlPr>
          </m:sSubPr>
          <m:e>
            <m:r>
              <w:rPr>
                <w:rFonts w:ascii="Cambria Math" w:eastAsia="Times New Roman" w:hAnsi="Cambria Math" w:cs="Times New Roman"/>
                <w:kern w:val="0"/>
                <w:sz w:val="25"/>
                <w:szCs w:val="25"/>
                <w:shd w:val="clear" w:color="auto" w:fill="FFFFFF"/>
              </w:rPr>
              <m:t>C</m:t>
            </m:r>
          </m:e>
          <m:sub>
            <m:r>
              <w:rPr>
                <w:rFonts w:ascii="Cambria Math" w:eastAsia="Times New Roman" w:hAnsi="Cambria Math" w:cs="Times New Roman"/>
                <w:kern w:val="0"/>
                <w:sz w:val="25"/>
                <w:szCs w:val="25"/>
                <w:shd w:val="clear" w:color="auto" w:fill="FFFFFF"/>
              </w:rPr>
              <m:t>1</m:t>
            </m:r>
          </m:sub>
        </m:sSub>
      </m:oMath>
      <w:r>
        <w:rPr>
          <w:rFonts w:ascii="Helvetica" w:eastAsia="Times New Roman" w:hAnsi="Helvetica" w:cs="Times New Roman"/>
          <w:kern w:val="0"/>
          <w:sz w:val="25"/>
          <w:szCs w:val="25"/>
          <w:shd w:val="clear" w:color="auto" w:fill="FFFFFF"/>
        </w:rPr>
        <w:t>)dx</w:t>
      </w:r>
    </w:p>
    <w:p w14:paraId="76E2DE36" w14:textId="77777777" w:rsidR="007A4E72" w:rsidRDefault="00304538" w:rsidP="0030786F">
      <w:pPr>
        <w:widowControl/>
        <w:autoSpaceDE w:val="0"/>
        <w:autoSpaceDN w:val="0"/>
        <w:adjustRightInd w:val="0"/>
        <w:spacing w:after="240" w:line="300" w:lineRule="atLeast"/>
        <w:jc w:val="left"/>
        <w:rPr>
          <w:rFonts w:ascii="Helvetica" w:eastAsia="Times New Roman" w:hAnsi="Helvetica" w:cs="Times New Roman"/>
          <w:kern w:val="0"/>
          <w:sz w:val="25"/>
          <w:szCs w:val="25"/>
          <w:shd w:val="clear" w:color="auto" w:fill="FFFFFF"/>
        </w:rPr>
      </w:pPr>
      <w:r>
        <w:rPr>
          <w:rFonts w:ascii="Helvetica" w:eastAsia="Times New Roman" w:hAnsi="Helvetica" w:cs="Times New Roman"/>
          <w:kern w:val="0"/>
          <w:sz w:val="25"/>
          <w:szCs w:val="25"/>
          <w:shd w:val="clear" w:color="auto" w:fill="FFFFFF"/>
        </w:rPr>
        <w:t>For case 1 and 2, P(</w:t>
      </w:r>
      <m:oMath>
        <m:sSub>
          <m:sSubPr>
            <m:ctrlPr>
              <w:rPr>
                <w:rFonts w:ascii="Cambria Math" w:eastAsia="Times New Roman" w:hAnsi="Cambria Math" w:cs="Times New Roman"/>
                <w:i/>
                <w:kern w:val="0"/>
                <w:sz w:val="25"/>
                <w:szCs w:val="25"/>
                <w:shd w:val="clear" w:color="auto" w:fill="FFFFFF"/>
              </w:rPr>
            </m:ctrlPr>
          </m:sSubPr>
          <m:e>
            <m:r>
              <w:rPr>
                <w:rFonts w:ascii="Cambria Math" w:eastAsia="Times New Roman" w:hAnsi="Cambria Math" w:cs="Times New Roman"/>
                <w:kern w:val="0"/>
                <w:sz w:val="25"/>
                <w:szCs w:val="25"/>
                <w:shd w:val="clear" w:color="auto" w:fill="FFFFFF"/>
              </w:rPr>
              <m:t>C</m:t>
            </m:r>
          </m:e>
          <m:sub>
            <m:r>
              <w:rPr>
                <w:rFonts w:ascii="Cambria Math" w:eastAsia="Times New Roman" w:hAnsi="Cambria Math" w:cs="Times New Roman"/>
                <w:kern w:val="0"/>
                <w:sz w:val="25"/>
                <w:szCs w:val="25"/>
                <w:shd w:val="clear" w:color="auto" w:fill="FFFFFF"/>
              </w:rPr>
              <m:t>1</m:t>
            </m:r>
          </m:sub>
        </m:sSub>
      </m:oMath>
      <w:r>
        <w:rPr>
          <w:rFonts w:ascii="Helvetica" w:eastAsia="Times New Roman" w:hAnsi="Helvetica" w:cs="Times New Roman"/>
          <w:kern w:val="0"/>
          <w:sz w:val="25"/>
          <w:szCs w:val="25"/>
          <w:shd w:val="clear" w:color="auto" w:fill="FFFFFF"/>
        </w:rPr>
        <w:t>)=</w:t>
      </w:r>
      <w:r w:rsidRPr="00304538">
        <w:rPr>
          <w:rFonts w:ascii="Helvetica" w:eastAsia="Times New Roman" w:hAnsi="Helvetica" w:cs="Times New Roman"/>
          <w:kern w:val="0"/>
          <w:sz w:val="25"/>
          <w:szCs w:val="25"/>
          <w:shd w:val="clear" w:color="auto" w:fill="FFFFFF"/>
        </w:rPr>
        <w:t xml:space="preserve"> </w:t>
      </w:r>
      <w:r>
        <w:rPr>
          <w:rFonts w:ascii="Helvetica" w:eastAsia="Times New Roman" w:hAnsi="Helvetica" w:cs="Times New Roman"/>
          <w:kern w:val="0"/>
          <w:sz w:val="25"/>
          <w:szCs w:val="25"/>
          <w:shd w:val="clear" w:color="auto" w:fill="FFFFFF"/>
        </w:rPr>
        <w:t>P(</w:t>
      </w:r>
      <m:oMath>
        <m:sSub>
          <m:sSubPr>
            <m:ctrlPr>
              <w:rPr>
                <w:rFonts w:ascii="Cambria Math" w:eastAsia="Times New Roman" w:hAnsi="Cambria Math" w:cs="Times New Roman"/>
                <w:i/>
                <w:kern w:val="0"/>
                <w:sz w:val="25"/>
                <w:szCs w:val="25"/>
                <w:shd w:val="clear" w:color="auto" w:fill="FFFFFF"/>
              </w:rPr>
            </m:ctrlPr>
          </m:sSubPr>
          <m:e>
            <m:r>
              <w:rPr>
                <w:rFonts w:ascii="Cambria Math" w:eastAsia="Times New Roman" w:hAnsi="Cambria Math" w:cs="Times New Roman"/>
                <w:kern w:val="0"/>
                <w:sz w:val="25"/>
                <w:szCs w:val="25"/>
                <w:shd w:val="clear" w:color="auto" w:fill="FFFFFF"/>
              </w:rPr>
              <m:t>C</m:t>
            </m:r>
          </m:e>
          <m:sub>
            <m:r>
              <w:rPr>
                <w:rFonts w:ascii="Cambria Math" w:eastAsia="Times New Roman" w:hAnsi="Cambria Math" w:cs="Times New Roman"/>
                <w:kern w:val="0"/>
                <w:sz w:val="25"/>
                <w:szCs w:val="25"/>
                <w:shd w:val="clear" w:color="auto" w:fill="FFFFFF"/>
              </w:rPr>
              <m:t>2</m:t>
            </m:r>
          </m:sub>
        </m:sSub>
      </m:oMath>
      <w:r>
        <w:rPr>
          <w:rFonts w:ascii="Helvetica" w:eastAsia="Times New Roman" w:hAnsi="Helvetica" w:cs="Times New Roman"/>
          <w:kern w:val="0"/>
          <w:sz w:val="25"/>
          <w:szCs w:val="25"/>
          <w:shd w:val="clear" w:color="auto" w:fill="FFFFFF"/>
        </w:rPr>
        <w:t>)=0.5.</w:t>
      </w:r>
    </w:p>
    <w:p w14:paraId="08F2EDBC" w14:textId="3C8273A9" w:rsidR="0030786F" w:rsidRPr="0030786F" w:rsidRDefault="009B2BA4" w:rsidP="0030786F">
      <w:pPr>
        <w:widowControl/>
        <w:autoSpaceDE w:val="0"/>
        <w:autoSpaceDN w:val="0"/>
        <w:adjustRightInd w:val="0"/>
        <w:spacing w:after="240" w:line="300" w:lineRule="atLeast"/>
        <w:jc w:val="left"/>
        <w:rPr>
          <w:rFonts w:ascii="Helvetica" w:eastAsia="Times New Roman" w:hAnsi="Helvetica" w:cs="Times New Roman"/>
          <w:kern w:val="0"/>
          <w:sz w:val="25"/>
          <w:szCs w:val="25"/>
          <w:shd w:val="clear" w:color="auto" w:fill="FFFFFF"/>
        </w:rPr>
      </w:pPr>
      <w:r>
        <w:rPr>
          <w:rFonts w:ascii="Helvetica" w:eastAsia="Times New Roman" w:hAnsi="Helvetica" w:cs="Times New Roman"/>
          <w:kern w:val="0"/>
          <w:sz w:val="25"/>
          <w:szCs w:val="25"/>
          <w:shd w:val="clear" w:color="auto" w:fill="FFFFFF"/>
        </w:rPr>
        <w:t>The probability of error for each situation:</w:t>
      </w:r>
    </w:p>
    <w:tbl>
      <w:tblPr>
        <w:tblStyle w:val="a5"/>
        <w:tblW w:w="0" w:type="auto"/>
        <w:tblLook w:val="04A0" w:firstRow="1" w:lastRow="0" w:firstColumn="1" w:lastColumn="0" w:noHBand="0" w:noVBand="1"/>
      </w:tblPr>
      <w:tblGrid>
        <w:gridCol w:w="2072"/>
        <w:gridCol w:w="2072"/>
        <w:gridCol w:w="2073"/>
        <w:gridCol w:w="2073"/>
      </w:tblGrid>
      <w:tr w:rsidR="00A75883" w14:paraId="704EA926" w14:textId="77777777" w:rsidTr="00A75883">
        <w:trPr>
          <w:trHeight w:val="464"/>
        </w:trPr>
        <w:tc>
          <w:tcPr>
            <w:tcW w:w="2072" w:type="dxa"/>
          </w:tcPr>
          <w:p w14:paraId="6A970176" w14:textId="77777777" w:rsidR="00A75883" w:rsidRPr="00A75883" w:rsidRDefault="00A75883" w:rsidP="00A75883">
            <w:pPr>
              <w:jc w:val="center"/>
              <w:rPr>
                <w:rFonts w:ascii="Times New Roman" w:hAnsi="Times New Roman" w:cs="Times New Roman"/>
                <w:b/>
                <w:sz w:val="28"/>
                <w:szCs w:val="28"/>
              </w:rPr>
            </w:pPr>
            <w:r>
              <w:rPr>
                <w:rFonts w:ascii="Times New Roman" w:hAnsi="Times New Roman" w:cs="Times New Roman"/>
                <w:b/>
                <w:sz w:val="28"/>
                <w:szCs w:val="28"/>
              </w:rPr>
              <w:t>CASE</w:t>
            </w:r>
          </w:p>
        </w:tc>
        <w:tc>
          <w:tcPr>
            <w:tcW w:w="2072" w:type="dxa"/>
          </w:tcPr>
          <w:p w14:paraId="3E20069A" w14:textId="77777777" w:rsidR="00A75883" w:rsidRPr="00A75883" w:rsidRDefault="00A75883" w:rsidP="00A75883">
            <w:pPr>
              <w:jc w:val="center"/>
              <w:rPr>
                <w:rFonts w:ascii="Times New Roman" w:hAnsi="Times New Roman" w:cs="Times New Roman"/>
                <w:b/>
                <w:sz w:val="28"/>
                <w:szCs w:val="28"/>
              </w:rPr>
            </w:pPr>
            <w:r w:rsidRPr="00A75883">
              <w:rPr>
                <w:rFonts w:ascii="Times New Roman" w:hAnsi="Times New Roman" w:cs="Times New Roman" w:hint="eastAsia"/>
                <w:b/>
                <w:sz w:val="28"/>
                <w:szCs w:val="28"/>
              </w:rPr>
              <w:t>1</w:t>
            </w:r>
          </w:p>
        </w:tc>
        <w:tc>
          <w:tcPr>
            <w:tcW w:w="2073" w:type="dxa"/>
          </w:tcPr>
          <w:p w14:paraId="6DAA09A6" w14:textId="77777777" w:rsidR="00A75883" w:rsidRPr="00A75883" w:rsidRDefault="00A75883" w:rsidP="00A75883">
            <w:pPr>
              <w:jc w:val="center"/>
              <w:rPr>
                <w:rFonts w:ascii="Times New Roman" w:hAnsi="Times New Roman" w:cs="Times New Roman"/>
                <w:b/>
                <w:sz w:val="28"/>
                <w:szCs w:val="28"/>
              </w:rPr>
            </w:pPr>
            <w:r w:rsidRPr="00A75883">
              <w:rPr>
                <w:rFonts w:ascii="Times New Roman" w:hAnsi="Times New Roman" w:cs="Times New Roman" w:hint="eastAsia"/>
                <w:b/>
                <w:sz w:val="28"/>
                <w:szCs w:val="28"/>
              </w:rPr>
              <w:t>2</w:t>
            </w:r>
          </w:p>
        </w:tc>
        <w:tc>
          <w:tcPr>
            <w:tcW w:w="2073" w:type="dxa"/>
          </w:tcPr>
          <w:p w14:paraId="2F411EFD" w14:textId="77777777" w:rsidR="00A75883" w:rsidRPr="00A75883" w:rsidRDefault="00A75883" w:rsidP="00A75883">
            <w:pPr>
              <w:jc w:val="center"/>
              <w:rPr>
                <w:rFonts w:ascii="Times New Roman" w:hAnsi="Times New Roman" w:cs="Times New Roman"/>
                <w:b/>
                <w:sz w:val="28"/>
                <w:szCs w:val="28"/>
              </w:rPr>
            </w:pPr>
            <w:r w:rsidRPr="00A75883">
              <w:rPr>
                <w:rFonts w:ascii="Times New Roman" w:hAnsi="Times New Roman" w:cs="Times New Roman" w:hint="eastAsia"/>
                <w:b/>
                <w:sz w:val="28"/>
                <w:szCs w:val="28"/>
              </w:rPr>
              <w:t>3</w:t>
            </w:r>
          </w:p>
        </w:tc>
      </w:tr>
      <w:tr w:rsidR="00A75883" w14:paraId="7EBEA4E8" w14:textId="77777777" w:rsidTr="00A75883">
        <w:tc>
          <w:tcPr>
            <w:tcW w:w="2072" w:type="dxa"/>
          </w:tcPr>
          <w:p w14:paraId="14BBFD76" w14:textId="77777777" w:rsidR="00A75883" w:rsidRPr="00A75883" w:rsidRDefault="00A75883" w:rsidP="00A75883">
            <w:pPr>
              <w:jc w:val="center"/>
              <w:rPr>
                <w:rFonts w:ascii="Times New Roman" w:hAnsi="Times New Roman" w:cs="Times New Roman"/>
                <w:b/>
                <w:sz w:val="28"/>
                <w:szCs w:val="28"/>
              </w:rPr>
            </w:pPr>
            <w:r w:rsidRPr="00A75883">
              <w:rPr>
                <w:rFonts w:ascii="Times New Roman" w:hAnsi="Times New Roman" w:cs="Times New Roman"/>
                <w:b/>
                <w:sz w:val="28"/>
                <w:szCs w:val="28"/>
              </w:rPr>
              <w:t>MED</w:t>
            </w:r>
          </w:p>
        </w:tc>
        <w:tc>
          <w:tcPr>
            <w:tcW w:w="2072" w:type="dxa"/>
          </w:tcPr>
          <w:p w14:paraId="0AF745A7" w14:textId="090861EC" w:rsidR="00A75883" w:rsidRDefault="009B2BA4" w:rsidP="00A75883">
            <w:pPr>
              <w:jc w:val="center"/>
              <w:rPr>
                <w:rFonts w:ascii="Times New Roman" w:hAnsi="Times New Roman" w:cs="Times New Roman"/>
                <w:b/>
                <w:sz w:val="28"/>
                <w:szCs w:val="28"/>
                <w:u w:val="single"/>
              </w:rPr>
            </w:pPr>
            <w:r>
              <w:rPr>
                <w:rFonts w:ascii="Times New Roman" w:hAnsi="Times New Roman" w:cs="Times New Roman"/>
                <w:b/>
                <w:sz w:val="28"/>
                <w:szCs w:val="28"/>
                <w:u w:val="single"/>
              </w:rPr>
              <w:t>0.06</w:t>
            </w:r>
            <w:r w:rsidR="00E26D06">
              <w:rPr>
                <w:rFonts w:ascii="Times New Roman" w:hAnsi="Times New Roman" w:cs="Times New Roman" w:hint="eastAsia"/>
                <w:b/>
                <w:sz w:val="28"/>
                <w:szCs w:val="28"/>
                <w:u w:val="single"/>
              </w:rPr>
              <w:t>7</w:t>
            </w:r>
          </w:p>
        </w:tc>
        <w:tc>
          <w:tcPr>
            <w:tcW w:w="2073" w:type="dxa"/>
          </w:tcPr>
          <w:p w14:paraId="4B37CA78" w14:textId="794B25DA" w:rsidR="00A75883" w:rsidRDefault="009B2BA4" w:rsidP="00A75883">
            <w:pPr>
              <w:jc w:val="center"/>
              <w:rPr>
                <w:rFonts w:ascii="Times New Roman" w:hAnsi="Times New Roman" w:cs="Times New Roman"/>
                <w:b/>
                <w:sz w:val="28"/>
                <w:szCs w:val="28"/>
                <w:u w:val="single"/>
              </w:rPr>
            </w:pPr>
            <w:r>
              <w:rPr>
                <w:rFonts w:ascii="Times New Roman" w:hAnsi="Times New Roman" w:cs="Times New Roman"/>
                <w:b/>
                <w:sz w:val="28"/>
                <w:szCs w:val="28"/>
                <w:u w:val="single"/>
              </w:rPr>
              <w:t>0.3</w:t>
            </w:r>
            <w:r w:rsidR="00E26D06">
              <w:rPr>
                <w:rFonts w:ascii="Times New Roman" w:hAnsi="Times New Roman" w:cs="Times New Roman"/>
                <w:b/>
                <w:sz w:val="28"/>
                <w:szCs w:val="28"/>
                <w:u w:val="single"/>
              </w:rPr>
              <w:t>09</w:t>
            </w:r>
          </w:p>
        </w:tc>
        <w:tc>
          <w:tcPr>
            <w:tcW w:w="2073" w:type="dxa"/>
          </w:tcPr>
          <w:p w14:paraId="365F3D47" w14:textId="4F611CCA" w:rsidR="00A75883" w:rsidRDefault="009B2BA4" w:rsidP="00A75883">
            <w:pPr>
              <w:jc w:val="center"/>
              <w:rPr>
                <w:rFonts w:ascii="Times New Roman" w:hAnsi="Times New Roman" w:cs="Times New Roman"/>
                <w:b/>
                <w:sz w:val="28"/>
                <w:szCs w:val="28"/>
                <w:u w:val="single"/>
              </w:rPr>
            </w:pPr>
            <w:r>
              <w:rPr>
                <w:rFonts w:ascii="Times New Roman" w:hAnsi="Times New Roman" w:cs="Times New Roman"/>
                <w:b/>
                <w:sz w:val="28"/>
                <w:szCs w:val="28"/>
                <w:u w:val="single"/>
              </w:rPr>
              <w:t>0.</w:t>
            </w:r>
            <w:r w:rsidR="008638B5">
              <w:rPr>
                <w:rFonts w:ascii="Times New Roman" w:hAnsi="Times New Roman" w:cs="Times New Roman"/>
                <w:b/>
                <w:sz w:val="28"/>
                <w:szCs w:val="28"/>
                <w:u w:val="single"/>
              </w:rPr>
              <w:t>239</w:t>
            </w:r>
          </w:p>
        </w:tc>
      </w:tr>
      <w:tr w:rsidR="00A75883" w14:paraId="0AB9E83B" w14:textId="77777777" w:rsidTr="00A75883">
        <w:tc>
          <w:tcPr>
            <w:tcW w:w="2072" w:type="dxa"/>
          </w:tcPr>
          <w:p w14:paraId="72C9497F" w14:textId="77777777" w:rsidR="00A75883" w:rsidRPr="00A75883" w:rsidRDefault="00A75883" w:rsidP="00A75883">
            <w:pPr>
              <w:jc w:val="center"/>
              <w:rPr>
                <w:rFonts w:ascii="Times New Roman" w:hAnsi="Times New Roman" w:cs="Times New Roman"/>
                <w:b/>
                <w:sz w:val="28"/>
                <w:szCs w:val="28"/>
              </w:rPr>
            </w:pPr>
            <w:r w:rsidRPr="00A75883">
              <w:rPr>
                <w:rFonts w:ascii="Times New Roman" w:hAnsi="Times New Roman" w:cs="Times New Roman"/>
                <w:b/>
                <w:sz w:val="28"/>
                <w:szCs w:val="28"/>
              </w:rPr>
              <w:t>GED</w:t>
            </w:r>
          </w:p>
        </w:tc>
        <w:tc>
          <w:tcPr>
            <w:tcW w:w="2072" w:type="dxa"/>
          </w:tcPr>
          <w:p w14:paraId="2F1578A9" w14:textId="21A158C7" w:rsidR="00A75883" w:rsidRDefault="009B2BA4" w:rsidP="00A75883">
            <w:pPr>
              <w:jc w:val="center"/>
              <w:rPr>
                <w:rFonts w:ascii="Times New Roman" w:hAnsi="Times New Roman" w:cs="Times New Roman"/>
                <w:b/>
                <w:sz w:val="28"/>
                <w:szCs w:val="28"/>
                <w:u w:val="single"/>
              </w:rPr>
            </w:pPr>
            <w:r>
              <w:rPr>
                <w:rFonts w:ascii="Times New Roman" w:hAnsi="Times New Roman" w:cs="Times New Roman"/>
                <w:b/>
                <w:sz w:val="28"/>
                <w:szCs w:val="28"/>
                <w:u w:val="single"/>
              </w:rPr>
              <w:t>0.06</w:t>
            </w:r>
            <w:r w:rsidR="00E26D06">
              <w:rPr>
                <w:rFonts w:ascii="Times New Roman" w:hAnsi="Times New Roman" w:cs="Times New Roman" w:hint="eastAsia"/>
                <w:b/>
                <w:sz w:val="28"/>
                <w:szCs w:val="28"/>
                <w:u w:val="single"/>
              </w:rPr>
              <w:t>7</w:t>
            </w:r>
          </w:p>
        </w:tc>
        <w:tc>
          <w:tcPr>
            <w:tcW w:w="2073" w:type="dxa"/>
          </w:tcPr>
          <w:p w14:paraId="65C2B80B" w14:textId="52F81F3E" w:rsidR="00A75883" w:rsidRDefault="009B2BA4" w:rsidP="00A75883">
            <w:pPr>
              <w:jc w:val="center"/>
              <w:rPr>
                <w:rFonts w:ascii="Times New Roman" w:hAnsi="Times New Roman" w:cs="Times New Roman"/>
                <w:b/>
                <w:sz w:val="28"/>
                <w:szCs w:val="28"/>
                <w:u w:val="single"/>
              </w:rPr>
            </w:pPr>
            <w:r>
              <w:rPr>
                <w:rFonts w:ascii="Times New Roman" w:hAnsi="Times New Roman" w:cs="Times New Roman"/>
                <w:b/>
                <w:sz w:val="28"/>
                <w:szCs w:val="28"/>
                <w:u w:val="single"/>
              </w:rPr>
              <w:t>0.2</w:t>
            </w:r>
            <w:r w:rsidR="00E26D06">
              <w:rPr>
                <w:rFonts w:ascii="Times New Roman" w:hAnsi="Times New Roman" w:cs="Times New Roman"/>
                <w:b/>
                <w:sz w:val="28"/>
                <w:szCs w:val="28"/>
                <w:u w:val="single"/>
              </w:rPr>
              <w:t>2</w:t>
            </w:r>
            <w:r w:rsidR="00E26D06">
              <w:rPr>
                <w:rFonts w:ascii="Times New Roman" w:hAnsi="Times New Roman" w:cs="Times New Roman" w:hint="eastAsia"/>
                <w:b/>
                <w:sz w:val="28"/>
                <w:szCs w:val="28"/>
                <w:u w:val="single"/>
              </w:rPr>
              <w:t>5</w:t>
            </w:r>
          </w:p>
        </w:tc>
        <w:tc>
          <w:tcPr>
            <w:tcW w:w="2073" w:type="dxa"/>
          </w:tcPr>
          <w:p w14:paraId="7A1B773A" w14:textId="70736778" w:rsidR="00A75883" w:rsidRDefault="00DC30FF" w:rsidP="00A75883">
            <w:pPr>
              <w:jc w:val="center"/>
              <w:rPr>
                <w:rFonts w:ascii="Times New Roman" w:hAnsi="Times New Roman" w:cs="Times New Roman"/>
                <w:b/>
                <w:sz w:val="28"/>
                <w:szCs w:val="28"/>
                <w:u w:val="single"/>
              </w:rPr>
            </w:pPr>
            <w:r>
              <w:rPr>
                <w:rFonts w:ascii="Times New Roman" w:hAnsi="Times New Roman" w:cs="Times New Roman"/>
                <w:b/>
                <w:sz w:val="28"/>
                <w:szCs w:val="28"/>
                <w:u w:val="single"/>
              </w:rPr>
              <w:t>N/A</w:t>
            </w:r>
          </w:p>
        </w:tc>
      </w:tr>
    </w:tbl>
    <w:p w14:paraId="190ED22A" w14:textId="2DDA477F" w:rsidR="007A4E72" w:rsidRPr="007A4E72" w:rsidRDefault="00077E81" w:rsidP="007A4E72">
      <w:pPr>
        <w:jc w:val="center"/>
        <w:rPr>
          <w:rFonts w:ascii="Times New Roman" w:hAnsi="Times New Roman" w:cs="Times New Roman"/>
          <w:szCs w:val="21"/>
        </w:rPr>
      </w:pPr>
      <w:r>
        <w:rPr>
          <w:rFonts w:ascii="Times New Roman" w:hAnsi="Times New Roman" w:cs="Times New Roman"/>
          <w:szCs w:val="21"/>
        </w:rPr>
        <w:t>Table</w:t>
      </w:r>
      <w:r w:rsidR="007A4E72">
        <w:rPr>
          <w:rFonts w:ascii="Times New Roman" w:hAnsi="Times New Roman" w:cs="Times New Roman"/>
          <w:szCs w:val="21"/>
        </w:rPr>
        <w:t xml:space="preserve">: </w:t>
      </w:r>
      <w:r w:rsidR="007A4E72" w:rsidRPr="007A4E72">
        <w:rPr>
          <w:rFonts w:ascii="Times New Roman" w:hAnsi="Times New Roman" w:cs="Times New Roman"/>
          <w:szCs w:val="21"/>
        </w:rPr>
        <w:t>Analytical Error Rates</w:t>
      </w:r>
    </w:p>
    <w:p w14:paraId="5199BB9B" w14:textId="48CDA0C4" w:rsidR="00E32960" w:rsidRDefault="00E32960" w:rsidP="00E32960">
      <w:pPr>
        <w:widowControl/>
        <w:autoSpaceDE w:val="0"/>
        <w:autoSpaceDN w:val="0"/>
        <w:adjustRightInd w:val="0"/>
        <w:spacing w:after="240" w:line="300" w:lineRule="atLeast"/>
        <w:jc w:val="left"/>
        <w:rPr>
          <w:rFonts w:ascii="Helvetica" w:eastAsia="Times New Roman" w:hAnsi="Helvetica" w:cs="Times New Roman"/>
          <w:kern w:val="0"/>
          <w:sz w:val="25"/>
          <w:szCs w:val="25"/>
          <w:shd w:val="clear" w:color="auto" w:fill="FFFFFF"/>
        </w:rPr>
      </w:pPr>
      <w:r w:rsidRPr="003E3D47">
        <w:rPr>
          <w:rFonts w:ascii="Helvetica" w:eastAsia="Times New Roman" w:hAnsi="Helvetica" w:cs="Times New Roman"/>
          <w:kern w:val="0"/>
          <w:sz w:val="25"/>
          <w:szCs w:val="25"/>
          <w:shd w:val="clear" w:color="auto" w:fill="FFFFFF"/>
        </w:rPr>
        <w:t>For case1, the P (ε) were also equal because the decision boundaries of MED and GED were same. As for case2,</w:t>
      </w:r>
      <w:r w:rsidR="00466953" w:rsidRPr="003E3D47">
        <w:rPr>
          <w:rFonts w:ascii="Helvetica" w:eastAsia="Times New Roman" w:hAnsi="Helvetica" w:cs="Times New Roman"/>
          <w:kern w:val="0"/>
          <w:sz w:val="25"/>
          <w:szCs w:val="25"/>
          <w:shd w:val="clear" w:color="auto" w:fill="FFFFFF"/>
        </w:rPr>
        <w:t xml:space="preserve"> </w:t>
      </w:r>
      <w:r w:rsidR="00C925CC" w:rsidRPr="003E3D47">
        <w:rPr>
          <w:rFonts w:ascii="Helvetica" w:eastAsia="Times New Roman" w:hAnsi="Helvetica" w:cs="Times New Roman"/>
          <w:kern w:val="0"/>
          <w:sz w:val="25"/>
          <w:szCs w:val="25"/>
          <w:shd w:val="clear" w:color="auto" w:fill="FFFFFF"/>
        </w:rPr>
        <w:t>MED do not need to consider the probability of error,</w:t>
      </w:r>
      <w:r w:rsidR="00D63196" w:rsidRPr="003E3D47">
        <w:rPr>
          <w:rFonts w:ascii="Helvetica" w:eastAsia="Times New Roman" w:hAnsi="Helvetica" w:cs="Times New Roman"/>
          <w:kern w:val="0"/>
          <w:sz w:val="25"/>
          <w:szCs w:val="25"/>
          <w:shd w:val="clear" w:color="auto" w:fill="FFFFFF"/>
        </w:rPr>
        <w:t xml:space="preserve"> </w:t>
      </w:r>
      <w:r w:rsidR="00C925CC" w:rsidRPr="003E3D47">
        <w:rPr>
          <w:rFonts w:ascii="Helvetica" w:eastAsia="Times New Roman" w:hAnsi="Helvetica" w:cs="Times New Roman"/>
          <w:kern w:val="0"/>
          <w:sz w:val="25"/>
          <w:szCs w:val="25"/>
          <w:shd w:val="clear" w:color="auto" w:fill="FFFFFF"/>
        </w:rPr>
        <w:t xml:space="preserve">so </w:t>
      </w:r>
      <w:r w:rsidR="00D63196" w:rsidRPr="003E3D47">
        <w:rPr>
          <w:rFonts w:ascii="Helvetica" w:eastAsia="Times New Roman" w:hAnsi="Helvetica" w:cs="Times New Roman"/>
          <w:kern w:val="0"/>
          <w:sz w:val="25"/>
          <w:szCs w:val="25"/>
          <w:shd w:val="clear" w:color="auto" w:fill="FFFFFF"/>
        </w:rPr>
        <w:t xml:space="preserve">P (ε) </w:t>
      </w:r>
      <w:r w:rsidR="00C925CC" w:rsidRPr="003E3D47">
        <w:rPr>
          <w:rFonts w:ascii="Helvetica" w:eastAsia="Times New Roman" w:hAnsi="Helvetica" w:cs="Times New Roman"/>
          <w:kern w:val="0"/>
          <w:sz w:val="25"/>
          <w:szCs w:val="25"/>
          <w:shd w:val="clear" w:color="auto" w:fill="FFFFFF"/>
        </w:rPr>
        <w:t>for GED is lower than MED.</w:t>
      </w:r>
      <w:r w:rsidRPr="003E3D47">
        <w:rPr>
          <w:rFonts w:ascii="Helvetica" w:eastAsia="Times New Roman" w:hAnsi="Helvetica" w:cs="Times New Roman"/>
          <w:kern w:val="0"/>
          <w:sz w:val="25"/>
          <w:szCs w:val="25"/>
          <w:shd w:val="clear" w:color="auto" w:fill="FFFFFF"/>
        </w:rPr>
        <w:t xml:space="preserve"> </w:t>
      </w:r>
      <w:r w:rsidR="00C925CC" w:rsidRPr="003E3D47">
        <w:rPr>
          <w:rFonts w:ascii="Helvetica" w:eastAsia="Times New Roman" w:hAnsi="Helvetica" w:cs="Times New Roman"/>
          <w:kern w:val="0"/>
          <w:sz w:val="25"/>
          <w:szCs w:val="25"/>
          <w:shd w:val="clear" w:color="auto" w:fill="FFFFFF"/>
        </w:rPr>
        <w:t>While</w:t>
      </w:r>
      <w:r w:rsidRPr="003E3D47">
        <w:rPr>
          <w:rFonts w:ascii="Helvetica" w:eastAsia="Times New Roman" w:hAnsi="Helvetica" w:cs="Times New Roman"/>
          <w:kern w:val="0"/>
          <w:sz w:val="25"/>
          <w:szCs w:val="25"/>
          <w:shd w:val="clear" w:color="auto" w:fill="FFFFFF"/>
        </w:rPr>
        <w:t xml:space="preserve"> for case3, </w:t>
      </w:r>
      <w:r w:rsidR="00C925CC" w:rsidRPr="003E3D47">
        <w:rPr>
          <w:rFonts w:ascii="Helvetica" w:eastAsia="Times New Roman" w:hAnsi="Helvetica" w:cs="Times New Roman"/>
          <w:kern w:val="0"/>
          <w:sz w:val="25"/>
          <w:szCs w:val="25"/>
          <w:shd w:val="clear" w:color="auto" w:fill="FFFFFF"/>
        </w:rPr>
        <w:t xml:space="preserve">it is difficult </w:t>
      </w:r>
      <w:r w:rsidRPr="003E3D47">
        <w:rPr>
          <w:rFonts w:ascii="Helvetica" w:eastAsia="Times New Roman" w:hAnsi="Helvetica" w:cs="Times New Roman"/>
          <w:kern w:val="0"/>
          <w:sz w:val="25"/>
          <w:szCs w:val="25"/>
          <w:shd w:val="clear" w:color="auto" w:fill="FFFFFF"/>
        </w:rPr>
        <w:t>to find the P(ε)</w:t>
      </w:r>
      <w:r w:rsidR="00176E27">
        <w:rPr>
          <w:rFonts w:ascii="Helvetica" w:eastAsia="Times New Roman" w:hAnsi="Helvetica" w:cs="Times New Roman"/>
          <w:kern w:val="0"/>
          <w:sz w:val="25"/>
          <w:szCs w:val="25"/>
          <w:shd w:val="clear" w:color="auto" w:fill="FFFFFF"/>
        </w:rPr>
        <w:t xml:space="preserve"> for GED</w:t>
      </w:r>
      <w:r w:rsidRPr="003E3D47">
        <w:rPr>
          <w:rFonts w:ascii="Helvetica" w:eastAsia="Times New Roman" w:hAnsi="Helvetica" w:cs="Times New Roman"/>
          <w:kern w:val="0"/>
          <w:sz w:val="25"/>
          <w:szCs w:val="25"/>
          <w:shd w:val="clear" w:color="auto" w:fill="FFFFFF"/>
        </w:rPr>
        <w:t xml:space="preserve">. </w:t>
      </w:r>
      <w:r w:rsidR="00C925CC" w:rsidRPr="003E3D47">
        <w:rPr>
          <w:rFonts w:ascii="Helvetica" w:eastAsia="Times New Roman" w:hAnsi="Helvetica" w:cs="Times New Roman"/>
          <w:kern w:val="0"/>
          <w:sz w:val="25"/>
          <w:szCs w:val="25"/>
          <w:shd w:val="clear" w:color="auto" w:fill="FFFFFF"/>
        </w:rPr>
        <w:t>Therefore,</w:t>
      </w:r>
      <w:r w:rsidR="00C25572">
        <w:rPr>
          <w:rFonts w:ascii="Helvetica" w:eastAsia="Times New Roman" w:hAnsi="Helvetica" w:cs="Times New Roman"/>
          <w:kern w:val="0"/>
          <w:sz w:val="25"/>
          <w:szCs w:val="25"/>
          <w:shd w:val="clear" w:color="auto" w:fill="FFFFFF"/>
        </w:rPr>
        <w:t xml:space="preserve"> for </w:t>
      </w:r>
      <w:r w:rsidR="00A92048">
        <w:rPr>
          <w:rFonts w:ascii="Helvetica" w:eastAsia="Times New Roman" w:hAnsi="Helvetica" w:cs="Times New Roman"/>
          <w:kern w:val="0"/>
          <w:sz w:val="25"/>
          <w:szCs w:val="25"/>
          <w:shd w:val="clear" w:color="auto" w:fill="FFFFFF"/>
        </w:rPr>
        <w:t>addressing this problem,</w:t>
      </w:r>
      <w:r w:rsidR="00C925CC" w:rsidRPr="003E3D47">
        <w:rPr>
          <w:rFonts w:ascii="Helvetica" w:eastAsia="Times New Roman" w:hAnsi="Helvetica" w:cs="Times New Roman"/>
          <w:kern w:val="0"/>
          <w:sz w:val="25"/>
          <w:szCs w:val="25"/>
          <w:shd w:val="clear" w:color="auto" w:fill="FFFFFF"/>
        </w:rPr>
        <w:t xml:space="preserve"> </w:t>
      </w:r>
      <w:r w:rsidRPr="003E3D47">
        <w:rPr>
          <w:rFonts w:ascii="Helvetica" w:eastAsia="Times New Roman" w:hAnsi="Helvetica" w:cs="Times New Roman"/>
          <w:kern w:val="0"/>
          <w:sz w:val="25"/>
          <w:szCs w:val="25"/>
          <w:shd w:val="clear" w:color="auto" w:fill="FFFFFF"/>
        </w:rPr>
        <w:t>I would like to apply an error bound estimates like using upper bounds and lower bounds</w:t>
      </w:r>
      <w:r w:rsidR="00A92048">
        <w:rPr>
          <w:rFonts w:ascii="Helvetica" w:eastAsia="Times New Roman" w:hAnsi="Helvetica" w:cs="Times New Roman"/>
          <w:kern w:val="0"/>
          <w:sz w:val="25"/>
          <w:szCs w:val="25"/>
          <w:shd w:val="clear" w:color="auto" w:fill="FFFFFF"/>
        </w:rPr>
        <w:t xml:space="preserve"> rather than the exact value.</w:t>
      </w:r>
    </w:p>
    <w:p w14:paraId="4E2F93F4" w14:textId="77777777" w:rsidR="004C2915" w:rsidRDefault="004C2915" w:rsidP="00E32960">
      <w:pPr>
        <w:widowControl/>
        <w:autoSpaceDE w:val="0"/>
        <w:autoSpaceDN w:val="0"/>
        <w:adjustRightInd w:val="0"/>
        <w:spacing w:after="240" w:line="300" w:lineRule="atLeast"/>
        <w:jc w:val="left"/>
        <w:rPr>
          <w:rFonts w:ascii="Helvetica" w:eastAsia="Times New Roman" w:hAnsi="Helvetica" w:cs="Times New Roman"/>
          <w:kern w:val="0"/>
          <w:sz w:val="25"/>
          <w:szCs w:val="25"/>
          <w:shd w:val="clear" w:color="auto" w:fill="FFFFFF"/>
        </w:rPr>
      </w:pPr>
    </w:p>
    <w:p w14:paraId="124BD468" w14:textId="77777777" w:rsidR="004C2915" w:rsidRPr="003E3D47" w:rsidRDefault="004C2915" w:rsidP="00E32960">
      <w:pPr>
        <w:widowControl/>
        <w:autoSpaceDE w:val="0"/>
        <w:autoSpaceDN w:val="0"/>
        <w:adjustRightInd w:val="0"/>
        <w:spacing w:after="240" w:line="300" w:lineRule="atLeast"/>
        <w:jc w:val="left"/>
        <w:rPr>
          <w:rFonts w:ascii="Helvetica" w:eastAsia="Times New Roman" w:hAnsi="Helvetica" w:cs="Times New Roman"/>
          <w:kern w:val="0"/>
          <w:sz w:val="25"/>
          <w:szCs w:val="25"/>
          <w:shd w:val="clear" w:color="auto" w:fill="FFFFFF"/>
        </w:rPr>
      </w:pPr>
    </w:p>
    <w:p w14:paraId="68A1479C" w14:textId="5AF80DE5" w:rsidR="0042087E" w:rsidRPr="004C2915" w:rsidRDefault="004C2915" w:rsidP="004C2915">
      <w:pPr>
        <w:rPr>
          <w:rFonts w:ascii="Times New Roman" w:hAnsi="Times New Roman" w:cs="Times New Roman"/>
          <w:b/>
          <w:sz w:val="28"/>
          <w:szCs w:val="28"/>
          <w:u w:val="single"/>
        </w:rPr>
      </w:pPr>
      <w:r w:rsidRPr="004C2915">
        <w:rPr>
          <w:rFonts w:ascii="Times New Roman" w:hAnsi="Times New Roman" w:cs="Times New Roman"/>
          <w:b/>
          <w:sz w:val="28"/>
          <w:szCs w:val="28"/>
          <w:u w:val="single"/>
        </w:rPr>
        <w:t>C</w:t>
      </w:r>
      <w:r w:rsidR="00F33D1C" w:rsidRPr="00F33D1C">
        <w:rPr>
          <w:rFonts w:ascii="Times New Roman" w:hAnsi="Times New Roman" w:cs="Times New Roman"/>
          <w:b/>
          <w:sz w:val="28"/>
          <w:szCs w:val="28"/>
          <w:u w:val="single"/>
        </w:rPr>
        <w:t>lassifier vari</w:t>
      </w:r>
      <w:r>
        <w:rPr>
          <w:rFonts w:ascii="Times New Roman" w:hAnsi="Times New Roman" w:cs="Times New Roman"/>
          <w:b/>
          <w:sz w:val="28"/>
          <w:szCs w:val="28"/>
          <w:u w:val="single"/>
        </w:rPr>
        <w:t>ability given very limited data</w:t>
      </w:r>
    </w:p>
    <w:p w14:paraId="0E4507E9" w14:textId="77777777" w:rsidR="0042087E" w:rsidRPr="009B0FAE" w:rsidRDefault="0042087E" w:rsidP="0042087E">
      <w:pPr>
        <w:rPr>
          <w:rFonts w:ascii="Times New Roman" w:hAnsi="Times New Roman" w:cs="Times New Roman"/>
          <w:szCs w:val="21"/>
        </w:rPr>
      </w:pPr>
    </w:p>
    <w:tbl>
      <w:tblPr>
        <w:tblStyle w:val="a5"/>
        <w:tblW w:w="0" w:type="auto"/>
        <w:tblLook w:val="04A0" w:firstRow="1" w:lastRow="0" w:firstColumn="1" w:lastColumn="0" w:noHBand="0" w:noVBand="1"/>
      </w:tblPr>
      <w:tblGrid>
        <w:gridCol w:w="921"/>
        <w:gridCol w:w="921"/>
        <w:gridCol w:w="847"/>
        <w:gridCol w:w="995"/>
        <w:gridCol w:w="921"/>
        <w:gridCol w:w="921"/>
        <w:gridCol w:w="921"/>
        <w:gridCol w:w="921"/>
        <w:gridCol w:w="922"/>
      </w:tblGrid>
      <w:tr w:rsidR="005929BE" w14:paraId="62501ED9" w14:textId="77777777" w:rsidTr="00053ECC">
        <w:tc>
          <w:tcPr>
            <w:tcW w:w="921" w:type="dxa"/>
            <w:vMerge w:val="restart"/>
          </w:tcPr>
          <w:p w14:paraId="0F87C139" w14:textId="77777777" w:rsidR="005929BE" w:rsidRDefault="005929BE" w:rsidP="005C27EE">
            <w:pPr>
              <w:jc w:val="center"/>
              <w:rPr>
                <w:rFonts w:ascii="Times New Roman" w:hAnsi="Times New Roman" w:cs="Times New Roman"/>
                <w:szCs w:val="21"/>
              </w:rPr>
            </w:pPr>
          </w:p>
        </w:tc>
        <w:tc>
          <w:tcPr>
            <w:tcW w:w="1768" w:type="dxa"/>
            <w:gridSpan w:val="2"/>
          </w:tcPr>
          <w:p w14:paraId="01F378AF" w14:textId="1BAFB26F" w:rsidR="005929BE" w:rsidRDefault="005929BE" w:rsidP="005C27EE">
            <w:pPr>
              <w:jc w:val="center"/>
              <w:rPr>
                <w:rFonts w:ascii="Times New Roman" w:hAnsi="Times New Roman" w:cs="Times New Roman"/>
                <w:szCs w:val="21"/>
              </w:rPr>
            </w:pPr>
            <w:r>
              <w:rPr>
                <w:rFonts w:ascii="Times New Roman" w:hAnsi="Times New Roman" w:cs="Times New Roman"/>
                <w:szCs w:val="21"/>
              </w:rPr>
              <w:t>Case 1</w:t>
            </w:r>
          </w:p>
        </w:tc>
        <w:tc>
          <w:tcPr>
            <w:tcW w:w="1916" w:type="dxa"/>
            <w:gridSpan w:val="2"/>
          </w:tcPr>
          <w:p w14:paraId="0D95673F" w14:textId="55F9C571" w:rsidR="005929BE" w:rsidRDefault="005929BE" w:rsidP="005C27EE">
            <w:pPr>
              <w:jc w:val="center"/>
              <w:rPr>
                <w:rFonts w:ascii="Times New Roman" w:hAnsi="Times New Roman" w:cs="Times New Roman"/>
                <w:szCs w:val="21"/>
              </w:rPr>
            </w:pPr>
            <w:r>
              <w:rPr>
                <w:rFonts w:ascii="Times New Roman" w:hAnsi="Times New Roman" w:cs="Times New Roman"/>
                <w:szCs w:val="21"/>
              </w:rPr>
              <w:t>Case 2</w:t>
            </w:r>
          </w:p>
        </w:tc>
        <w:tc>
          <w:tcPr>
            <w:tcW w:w="1842" w:type="dxa"/>
            <w:gridSpan w:val="2"/>
          </w:tcPr>
          <w:p w14:paraId="0E38190B" w14:textId="00DCE126" w:rsidR="005929BE" w:rsidRDefault="005929BE" w:rsidP="005C27EE">
            <w:pPr>
              <w:jc w:val="center"/>
              <w:rPr>
                <w:rFonts w:ascii="Times New Roman" w:hAnsi="Times New Roman" w:cs="Times New Roman"/>
                <w:szCs w:val="21"/>
              </w:rPr>
            </w:pPr>
            <w:r>
              <w:rPr>
                <w:rFonts w:ascii="Times New Roman" w:hAnsi="Times New Roman" w:cs="Times New Roman"/>
                <w:szCs w:val="21"/>
              </w:rPr>
              <w:t>Case 3</w:t>
            </w:r>
          </w:p>
        </w:tc>
        <w:tc>
          <w:tcPr>
            <w:tcW w:w="1843" w:type="dxa"/>
            <w:gridSpan w:val="2"/>
          </w:tcPr>
          <w:p w14:paraId="4D481B67" w14:textId="3A4C619C" w:rsidR="005929BE" w:rsidRDefault="005929BE" w:rsidP="005C27EE">
            <w:pPr>
              <w:jc w:val="center"/>
              <w:rPr>
                <w:rFonts w:ascii="Times New Roman" w:hAnsi="Times New Roman" w:cs="Times New Roman"/>
                <w:szCs w:val="21"/>
              </w:rPr>
            </w:pPr>
            <w:r>
              <w:rPr>
                <w:rFonts w:ascii="Times New Roman" w:hAnsi="Times New Roman" w:cs="Times New Roman"/>
                <w:szCs w:val="21"/>
              </w:rPr>
              <w:t>Case 4</w:t>
            </w:r>
          </w:p>
        </w:tc>
      </w:tr>
      <w:tr w:rsidR="005929BE" w14:paraId="1FA8BA2D" w14:textId="77777777" w:rsidTr="00053ECC">
        <w:trPr>
          <w:trHeight w:val="382"/>
        </w:trPr>
        <w:tc>
          <w:tcPr>
            <w:tcW w:w="921" w:type="dxa"/>
            <w:vMerge/>
          </w:tcPr>
          <w:p w14:paraId="381FCB5B" w14:textId="77777777" w:rsidR="005929BE" w:rsidRDefault="005929BE" w:rsidP="005C27EE">
            <w:pPr>
              <w:jc w:val="center"/>
              <w:rPr>
                <w:rFonts w:ascii="Times New Roman" w:hAnsi="Times New Roman" w:cs="Times New Roman"/>
                <w:szCs w:val="21"/>
              </w:rPr>
            </w:pPr>
          </w:p>
        </w:tc>
        <w:tc>
          <w:tcPr>
            <w:tcW w:w="921" w:type="dxa"/>
          </w:tcPr>
          <w:p w14:paraId="36C9317C" w14:textId="204DB97C" w:rsidR="005929BE" w:rsidRPr="00176E27" w:rsidRDefault="005929BE" w:rsidP="00176E27">
            <w:pPr>
              <w:jc w:val="center"/>
              <w:rPr>
                <w:sz w:val="24"/>
                <w:szCs w:val="24"/>
              </w:rPr>
            </w:pPr>
            <w:r w:rsidRPr="00176E27">
              <w:rPr>
                <w:sz w:val="24"/>
                <w:szCs w:val="24"/>
              </w:rPr>
              <w:t>μ</w:t>
            </w:r>
          </w:p>
        </w:tc>
        <w:tc>
          <w:tcPr>
            <w:tcW w:w="847" w:type="dxa"/>
          </w:tcPr>
          <w:p w14:paraId="5F7C2A34" w14:textId="60D183BD" w:rsidR="005929BE" w:rsidRPr="00176E27" w:rsidRDefault="005929BE" w:rsidP="00176E27">
            <w:pPr>
              <w:jc w:val="center"/>
              <w:rPr>
                <w:sz w:val="24"/>
                <w:szCs w:val="24"/>
              </w:rPr>
            </w:pPr>
            <w:r w:rsidRPr="00176E27">
              <w:rPr>
                <w:sz w:val="24"/>
                <w:szCs w:val="24"/>
              </w:rPr>
              <w:t>σ</w:t>
            </w:r>
          </w:p>
        </w:tc>
        <w:tc>
          <w:tcPr>
            <w:tcW w:w="995" w:type="dxa"/>
          </w:tcPr>
          <w:p w14:paraId="396BE3A9" w14:textId="60B7E49E" w:rsidR="005929BE" w:rsidRPr="00176E27" w:rsidRDefault="005929BE" w:rsidP="00176E27">
            <w:pPr>
              <w:jc w:val="center"/>
              <w:rPr>
                <w:sz w:val="24"/>
                <w:szCs w:val="24"/>
              </w:rPr>
            </w:pPr>
            <w:r w:rsidRPr="00176E27">
              <w:rPr>
                <w:sz w:val="24"/>
                <w:szCs w:val="24"/>
              </w:rPr>
              <w:t>μ</w:t>
            </w:r>
          </w:p>
        </w:tc>
        <w:tc>
          <w:tcPr>
            <w:tcW w:w="921" w:type="dxa"/>
          </w:tcPr>
          <w:p w14:paraId="7B098AE8" w14:textId="09CA5E03" w:rsidR="005929BE" w:rsidRPr="00176E27" w:rsidRDefault="005929BE" w:rsidP="00176E27">
            <w:pPr>
              <w:jc w:val="center"/>
              <w:rPr>
                <w:sz w:val="24"/>
                <w:szCs w:val="24"/>
              </w:rPr>
            </w:pPr>
            <w:r w:rsidRPr="00176E27">
              <w:rPr>
                <w:sz w:val="24"/>
                <w:szCs w:val="24"/>
              </w:rPr>
              <w:t>σ</w:t>
            </w:r>
          </w:p>
        </w:tc>
        <w:tc>
          <w:tcPr>
            <w:tcW w:w="921" w:type="dxa"/>
          </w:tcPr>
          <w:p w14:paraId="3822CF2F" w14:textId="3385600C" w:rsidR="005929BE" w:rsidRPr="00176E27" w:rsidRDefault="005929BE" w:rsidP="00176E27">
            <w:pPr>
              <w:jc w:val="center"/>
              <w:rPr>
                <w:sz w:val="24"/>
                <w:szCs w:val="24"/>
              </w:rPr>
            </w:pPr>
            <w:r w:rsidRPr="00176E27">
              <w:rPr>
                <w:sz w:val="24"/>
                <w:szCs w:val="24"/>
              </w:rPr>
              <w:t>μ</w:t>
            </w:r>
          </w:p>
        </w:tc>
        <w:tc>
          <w:tcPr>
            <w:tcW w:w="921" w:type="dxa"/>
          </w:tcPr>
          <w:p w14:paraId="2A72FCF1" w14:textId="1EC286BA" w:rsidR="005929BE" w:rsidRPr="00176E27" w:rsidRDefault="005929BE" w:rsidP="00176E27">
            <w:pPr>
              <w:jc w:val="center"/>
              <w:rPr>
                <w:sz w:val="24"/>
                <w:szCs w:val="24"/>
              </w:rPr>
            </w:pPr>
            <w:r w:rsidRPr="00176E27">
              <w:rPr>
                <w:sz w:val="24"/>
                <w:szCs w:val="24"/>
              </w:rPr>
              <w:t>σ</w:t>
            </w:r>
          </w:p>
        </w:tc>
        <w:tc>
          <w:tcPr>
            <w:tcW w:w="921" w:type="dxa"/>
          </w:tcPr>
          <w:p w14:paraId="185E6C3D" w14:textId="27B7434C" w:rsidR="005929BE" w:rsidRPr="00176E27" w:rsidRDefault="005929BE" w:rsidP="00176E27">
            <w:pPr>
              <w:jc w:val="center"/>
              <w:rPr>
                <w:sz w:val="24"/>
                <w:szCs w:val="24"/>
              </w:rPr>
            </w:pPr>
            <w:r w:rsidRPr="00176E27">
              <w:rPr>
                <w:sz w:val="24"/>
                <w:szCs w:val="24"/>
              </w:rPr>
              <w:t>μ</w:t>
            </w:r>
          </w:p>
        </w:tc>
        <w:tc>
          <w:tcPr>
            <w:tcW w:w="922" w:type="dxa"/>
          </w:tcPr>
          <w:p w14:paraId="796B2CF5" w14:textId="3C9D7727" w:rsidR="005929BE" w:rsidRPr="00176E27" w:rsidRDefault="005929BE" w:rsidP="00176E27">
            <w:pPr>
              <w:jc w:val="center"/>
              <w:rPr>
                <w:sz w:val="24"/>
                <w:szCs w:val="24"/>
              </w:rPr>
            </w:pPr>
            <w:r w:rsidRPr="00176E27">
              <w:rPr>
                <w:sz w:val="24"/>
                <w:szCs w:val="24"/>
              </w:rPr>
              <w:t>σ</w:t>
            </w:r>
          </w:p>
        </w:tc>
      </w:tr>
      <w:tr w:rsidR="00176E27" w14:paraId="0C19DFFA" w14:textId="77777777" w:rsidTr="00053ECC">
        <w:tc>
          <w:tcPr>
            <w:tcW w:w="921" w:type="dxa"/>
          </w:tcPr>
          <w:p w14:paraId="3B650EE3" w14:textId="1F4962FC" w:rsidR="00176E27" w:rsidRDefault="00176E27" w:rsidP="005C27EE">
            <w:pPr>
              <w:jc w:val="center"/>
              <w:rPr>
                <w:rFonts w:ascii="Times New Roman" w:hAnsi="Times New Roman" w:cs="Times New Roman"/>
                <w:szCs w:val="21"/>
              </w:rPr>
            </w:pPr>
            <w:r>
              <w:rPr>
                <w:rFonts w:ascii="Times New Roman" w:hAnsi="Times New Roman" w:cs="Times New Roman"/>
                <w:szCs w:val="21"/>
              </w:rPr>
              <w:t>MED</w:t>
            </w:r>
          </w:p>
        </w:tc>
        <w:tc>
          <w:tcPr>
            <w:tcW w:w="921" w:type="dxa"/>
          </w:tcPr>
          <w:p w14:paraId="2EF8DC67" w14:textId="64511BEB" w:rsidR="00176E27" w:rsidRDefault="00053ECC" w:rsidP="005C27EE">
            <w:pPr>
              <w:jc w:val="center"/>
              <w:rPr>
                <w:rFonts w:ascii="Times New Roman" w:hAnsi="Times New Roman" w:cs="Times New Roman"/>
                <w:szCs w:val="21"/>
              </w:rPr>
            </w:pPr>
            <w:r>
              <w:rPr>
                <w:rFonts w:ascii="Times New Roman" w:hAnsi="Times New Roman" w:cs="Times New Roman"/>
                <w:szCs w:val="21"/>
              </w:rPr>
              <w:t>0.0783</w:t>
            </w:r>
          </w:p>
        </w:tc>
        <w:tc>
          <w:tcPr>
            <w:tcW w:w="847" w:type="dxa"/>
          </w:tcPr>
          <w:p w14:paraId="1C2C2F44" w14:textId="330355AC" w:rsidR="00176E27" w:rsidRDefault="00905E24" w:rsidP="005C27EE">
            <w:pPr>
              <w:jc w:val="center"/>
              <w:rPr>
                <w:rFonts w:ascii="Times New Roman" w:hAnsi="Times New Roman" w:cs="Times New Roman"/>
                <w:szCs w:val="21"/>
              </w:rPr>
            </w:pPr>
            <w:r>
              <w:rPr>
                <w:rFonts w:ascii="Times New Roman" w:hAnsi="Times New Roman" w:cs="Times New Roman"/>
                <w:szCs w:val="21"/>
              </w:rPr>
              <w:t>0.0</w:t>
            </w:r>
            <w:r w:rsidR="00053ECC">
              <w:rPr>
                <w:rFonts w:ascii="Times New Roman" w:hAnsi="Times New Roman" w:cs="Times New Roman"/>
                <w:szCs w:val="21"/>
              </w:rPr>
              <w:t>153</w:t>
            </w:r>
          </w:p>
        </w:tc>
        <w:tc>
          <w:tcPr>
            <w:tcW w:w="995" w:type="dxa"/>
          </w:tcPr>
          <w:p w14:paraId="661E00FE" w14:textId="710F0A49"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0.3</w:t>
            </w:r>
            <w:r w:rsidR="00053ECC">
              <w:rPr>
                <w:rFonts w:ascii="Times New Roman" w:hAnsi="Times New Roman" w:cs="Times New Roman" w:hint="eastAsia"/>
                <w:szCs w:val="21"/>
              </w:rPr>
              <w:t>390</w:t>
            </w:r>
          </w:p>
        </w:tc>
        <w:tc>
          <w:tcPr>
            <w:tcW w:w="921" w:type="dxa"/>
          </w:tcPr>
          <w:p w14:paraId="28190071" w14:textId="23854EB4"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0.06</w:t>
            </w:r>
            <w:r w:rsidR="00053ECC">
              <w:rPr>
                <w:rFonts w:ascii="Times New Roman" w:hAnsi="Times New Roman" w:cs="Times New Roman" w:hint="eastAsia"/>
                <w:szCs w:val="21"/>
              </w:rPr>
              <w:t>37</w:t>
            </w:r>
          </w:p>
        </w:tc>
        <w:tc>
          <w:tcPr>
            <w:tcW w:w="921" w:type="dxa"/>
          </w:tcPr>
          <w:p w14:paraId="6232C5AB" w14:textId="7260C940"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0.2</w:t>
            </w:r>
            <w:r w:rsidR="00053ECC">
              <w:rPr>
                <w:rFonts w:ascii="Times New Roman" w:hAnsi="Times New Roman" w:cs="Times New Roman" w:hint="eastAsia"/>
                <w:szCs w:val="21"/>
              </w:rPr>
              <w:t>858</w:t>
            </w:r>
          </w:p>
        </w:tc>
        <w:tc>
          <w:tcPr>
            <w:tcW w:w="921" w:type="dxa"/>
          </w:tcPr>
          <w:p w14:paraId="50D60A0F" w14:textId="1E644757"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EE128C">
              <w:rPr>
                <w:rFonts w:ascii="Times New Roman" w:hAnsi="Times New Roman" w:cs="Times New Roman" w:hint="eastAsia"/>
                <w:szCs w:val="21"/>
              </w:rPr>
              <w:t>6</w:t>
            </w:r>
            <w:r w:rsidR="00053ECC">
              <w:rPr>
                <w:rFonts w:ascii="Times New Roman" w:hAnsi="Times New Roman" w:cs="Times New Roman" w:hint="eastAsia"/>
                <w:szCs w:val="21"/>
              </w:rPr>
              <w:t>49</w:t>
            </w:r>
          </w:p>
        </w:tc>
        <w:tc>
          <w:tcPr>
            <w:tcW w:w="921" w:type="dxa"/>
          </w:tcPr>
          <w:p w14:paraId="3E4CD297" w14:textId="1F2C669D"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0.2</w:t>
            </w:r>
            <w:r w:rsidR="009F0175">
              <w:rPr>
                <w:rFonts w:ascii="Times New Roman" w:hAnsi="Times New Roman" w:cs="Times New Roman" w:hint="eastAsia"/>
                <w:szCs w:val="21"/>
              </w:rPr>
              <w:t>188</w:t>
            </w:r>
          </w:p>
        </w:tc>
        <w:tc>
          <w:tcPr>
            <w:tcW w:w="922" w:type="dxa"/>
          </w:tcPr>
          <w:p w14:paraId="2437CF56" w14:textId="2394B4FE"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9F0175">
              <w:rPr>
                <w:rFonts w:ascii="Times New Roman" w:hAnsi="Times New Roman" w:cs="Times New Roman" w:hint="eastAsia"/>
                <w:szCs w:val="21"/>
              </w:rPr>
              <w:t>188</w:t>
            </w:r>
          </w:p>
        </w:tc>
      </w:tr>
      <w:tr w:rsidR="00176E27" w14:paraId="1582F235" w14:textId="77777777" w:rsidTr="00053ECC">
        <w:trPr>
          <w:trHeight w:val="437"/>
        </w:trPr>
        <w:tc>
          <w:tcPr>
            <w:tcW w:w="921" w:type="dxa"/>
          </w:tcPr>
          <w:p w14:paraId="57B2231B" w14:textId="5D6711B2" w:rsidR="00176E27" w:rsidRDefault="00176E27" w:rsidP="005C27EE">
            <w:pPr>
              <w:jc w:val="center"/>
              <w:rPr>
                <w:rFonts w:ascii="Times New Roman" w:hAnsi="Times New Roman" w:cs="Times New Roman"/>
                <w:szCs w:val="21"/>
              </w:rPr>
            </w:pPr>
            <w:r>
              <w:rPr>
                <w:rFonts w:ascii="Times New Roman" w:hAnsi="Times New Roman" w:cs="Times New Roman"/>
                <w:szCs w:val="21"/>
              </w:rPr>
              <w:t>GED</w:t>
            </w:r>
          </w:p>
        </w:tc>
        <w:tc>
          <w:tcPr>
            <w:tcW w:w="921" w:type="dxa"/>
          </w:tcPr>
          <w:p w14:paraId="67F99FDE" w14:textId="2D205154" w:rsidR="00176E27" w:rsidRDefault="004232A5" w:rsidP="004232A5">
            <w:pPr>
              <w:jc w:val="center"/>
              <w:rPr>
                <w:rFonts w:ascii="Times New Roman" w:hAnsi="Times New Roman" w:cs="Times New Roman"/>
                <w:szCs w:val="21"/>
              </w:rPr>
            </w:pPr>
            <w:r>
              <w:rPr>
                <w:rFonts w:ascii="Times New Roman" w:hAnsi="Times New Roman" w:cs="Times New Roman"/>
                <w:szCs w:val="21"/>
              </w:rPr>
              <w:t>0.15</w:t>
            </w:r>
            <w:r w:rsidR="00053ECC">
              <w:rPr>
                <w:rFonts w:ascii="Times New Roman" w:hAnsi="Times New Roman" w:cs="Times New Roman"/>
                <w:szCs w:val="21"/>
              </w:rPr>
              <w:t>12</w:t>
            </w:r>
          </w:p>
        </w:tc>
        <w:tc>
          <w:tcPr>
            <w:tcW w:w="847" w:type="dxa"/>
          </w:tcPr>
          <w:p w14:paraId="6E76F86A" w14:textId="67D824C1" w:rsidR="00176E27" w:rsidRDefault="00905E24" w:rsidP="005C27EE">
            <w:pPr>
              <w:jc w:val="center"/>
              <w:rPr>
                <w:rFonts w:ascii="Times New Roman" w:hAnsi="Times New Roman" w:cs="Times New Roman"/>
                <w:szCs w:val="21"/>
              </w:rPr>
            </w:pPr>
            <w:r>
              <w:rPr>
                <w:rFonts w:ascii="Times New Roman" w:hAnsi="Times New Roman" w:cs="Times New Roman"/>
                <w:szCs w:val="21"/>
              </w:rPr>
              <w:t>0.0</w:t>
            </w:r>
            <w:r w:rsidR="00053ECC">
              <w:rPr>
                <w:rFonts w:ascii="Times New Roman" w:hAnsi="Times New Roman" w:cs="Times New Roman"/>
                <w:szCs w:val="21"/>
              </w:rPr>
              <w:t>881</w:t>
            </w:r>
          </w:p>
        </w:tc>
        <w:tc>
          <w:tcPr>
            <w:tcW w:w="995" w:type="dxa"/>
          </w:tcPr>
          <w:p w14:paraId="6524E282" w14:textId="7BB32EA7"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0.3</w:t>
            </w:r>
            <w:r w:rsidR="00053ECC">
              <w:rPr>
                <w:rFonts w:ascii="Times New Roman" w:hAnsi="Times New Roman" w:cs="Times New Roman" w:hint="eastAsia"/>
                <w:szCs w:val="21"/>
              </w:rPr>
              <w:t>447</w:t>
            </w:r>
          </w:p>
        </w:tc>
        <w:tc>
          <w:tcPr>
            <w:tcW w:w="921" w:type="dxa"/>
          </w:tcPr>
          <w:p w14:paraId="5312738F" w14:textId="5494B7F4"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0.07</w:t>
            </w:r>
            <w:r w:rsidR="00053ECC">
              <w:rPr>
                <w:rFonts w:ascii="Times New Roman" w:hAnsi="Times New Roman" w:cs="Times New Roman" w:hint="eastAsia"/>
                <w:szCs w:val="21"/>
              </w:rPr>
              <w:t>24</w:t>
            </w:r>
          </w:p>
        </w:tc>
        <w:tc>
          <w:tcPr>
            <w:tcW w:w="921" w:type="dxa"/>
          </w:tcPr>
          <w:p w14:paraId="05E82918" w14:textId="22790B27"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0.3</w:t>
            </w:r>
            <w:r w:rsidR="00053ECC">
              <w:rPr>
                <w:rFonts w:ascii="Times New Roman" w:hAnsi="Times New Roman" w:cs="Times New Roman" w:hint="eastAsia"/>
                <w:szCs w:val="21"/>
              </w:rPr>
              <w:t>1</w:t>
            </w:r>
            <w:r w:rsidR="00EE128C">
              <w:rPr>
                <w:rFonts w:ascii="Times New Roman" w:hAnsi="Times New Roman" w:cs="Times New Roman" w:hint="eastAsia"/>
                <w:szCs w:val="21"/>
              </w:rPr>
              <w:t>3</w:t>
            </w:r>
            <w:r w:rsidR="00053ECC">
              <w:rPr>
                <w:rFonts w:ascii="Times New Roman" w:hAnsi="Times New Roman" w:cs="Times New Roman"/>
                <w:szCs w:val="21"/>
              </w:rPr>
              <w:t>1</w:t>
            </w:r>
          </w:p>
        </w:tc>
        <w:tc>
          <w:tcPr>
            <w:tcW w:w="921" w:type="dxa"/>
          </w:tcPr>
          <w:p w14:paraId="367D1FAA" w14:textId="520B95E8"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0.06</w:t>
            </w:r>
            <w:r w:rsidR="00053ECC">
              <w:rPr>
                <w:rFonts w:ascii="Times New Roman" w:hAnsi="Times New Roman" w:cs="Times New Roman" w:hint="eastAsia"/>
                <w:szCs w:val="21"/>
              </w:rPr>
              <w:t>16</w:t>
            </w:r>
          </w:p>
        </w:tc>
        <w:tc>
          <w:tcPr>
            <w:tcW w:w="921" w:type="dxa"/>
          </w:tcPr>
          <w:p w14:paraId="79347B18" w14:textId="19FEC5F4"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0.2</w:t>
            </w:r>
            <w:r w:rsidR="009F0175">
              <w:rPr>
                <w:rFonts w:ascii="Times New Roman" w:hAnsi="Times New Roman" w:cs="Times New Roman" w:hint="eastAsia"/>
                <w:szCs w:val="21"/>
              </w:rPr>
              <w:t>295</w:t>
            </w:r>
          </w:p>
        </w:tc>
        <w:tc>
          <w:tcPr>
            <w:tcW w:w="922" w:type="dxa"/>
          </w:tcPr>
          <w:p w14:paraId="6D634CB7" w14:textId="0CA34F7B"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0.08</w:t>
            </w:r>
            <w:r w:rsidR="009F0175">
              <w:rPr>
                <w:rFonts w:ascii="Times New Roman" w:hAnsi="Times New Roman" w:cs="Times New Roman" w:hint="eastAsia"/>
                <w:szCs w:val="21"/>
              </w:rPr>
              <w:t>01</w:t>
            </w:r>
          </w:p>
        </w:tc>
      </w:tr>
      <w:tr w:rsidR="00176E27" w14:paraId="0BDB2D7D" w14:textId="77777777" w:rsidTr="00053ECC">
        <w:tc>
          <w:tcPr>
            <w:tcW w:w="921" w:type="dxa"/>
          </w:tcPr>
          <w:p w14:paraId="5B929A1E" w14:textId="561EC3B0" w:rsidR="00176E27" w:rsidRDefault="00176E27" w:rsidP="005C27EE">
            <w:pPr>
              <w:jc w:val="center"/>
              <w:rPr>
                <w:rFonts w:ascii="Times New Roman" w:hAnsi="Times New Roman" w:cs="Times New Roman"/>
                <w:szCs w:val="21"/>
              </w:rPr>
            </w:pPr>
            <w:r>
              <w:rPr>
                <w:rFonts w:ascii="Times New Roman" w:hAnsi="Times New Roman" w:cs="Times New Roman"/>
                <w:szCs w:val="21"/>
              </w:rPr>
              <w:t>NN</w:t>
            </w:r>
          </w:p>
        </w:tc>
        <w:tc>
          <w:tcPr>
            <w:tcW w:w="921" w:type="dxa"/>
          </w:tcPr>
          <w:p w14:paraId="222F59F3" w14:textId="498EB44A" w:rsidR="00176E27" w:rsidRDefault="00905E24" w:rsidP="005C27EE">
            <w:pPr>
              <w:jc w:val="center"/>
              <w:rPr>
                <w:rFonts w:ascii="Times New Roman" w:hAnsi="Times New Roman" w:cs="Times New Roman"/>
                <w:szCs w:val="21"/>
              </w:rPr>
            </w:pPr>
            <w:r>
              <w:rPr>
                <w:rFonts w:ascii="Times New Roman" w:hAnsi="Times New Roman" w:cs="Times New Roman"/>
                <w:szCs w:val="21"/>
              </w:rPr>
              <w:t>0.</w:t>
            </w:r>
            <w:r w:rsidR="00EE128C">
              <w:rPr>
                <w:rFonts w:ascii="Times New Roman" w:hAnsi="Times New Roman" w:cs="Times New Roman" w:hint="eastAsia"/>
                <w:szCs w:val="21"/>
              </w:rPr>
              <w:t>10</w:t>
            </w:r>
            <w:r w:rsidR="00053ECC">
              <w:rPr>
                <w:rFonts w:ascii="Times New Roman" w:hAnsi="Times New Roman" w:cs="Times New Roman" w:hint="eastAsia"/>
                <w:szCs w:val="21"/>
              </w:rPr>
              <w:t>58</w:t>
            </w:r>
          </w:p>
        </w:tc>
        <w:tc>
          <w:tcPr>
            <w:tcW w:w="847" w:type="dxa"/>
          </w:tcPr>
          <w:p w14:paraId="0D9A8C15" w14:textId="3F73683C" w:rsidR="00176E27" w:rsidRDefault="00905E24" w:rsidP="005C27EE">
            <w:pPr>
              <w:jc w:val="center"/>
              <w:rPr>
                <w:rFonts w:ascii="Times New Roman" w:hAnsi="Times New Roman" w:cs="Times New Roman"/>
                <w:szCs w:val="21"/>
              </w:rPr>
            </w:pPr>
            <w:r>
              <w:rPr>
                <w:rFonts w:ascii="Times New Roman" w:hAnsi="Times New Roman" w:cs="Times New Roman"/>
                <w:szCs w:val="21"/>
              </w:rPr>
              <w:t>0.0</w:t>
            </w:r>
            <w:r w:rsidR="00053ECC">
              <w:rPr>
                <w:rFonts w:ascii="Times New Roman" w:hAnsi="Times New Roman" w:cs="Times New Roman"/>
                <w:szCs w:val="21"/>
              </w:rPr>
              <w:t>444</w:t>
            </w:r>
          </w:p>
        </w:tc>
        <w:tc>
          <w:tcPr>
            <w:tcW w:w="995" w:type="dxa"/>
          </w:tcPr>
          <w:p w14:paraId="7CFCBC12" w14:textId="058ADA66" w:rsidR="00176E27" w:rsidRDefault="00EE128C" w:rsidP="005C27EE">
            <w:pPr>
              <w:jc w:val="center"/>
              <w:rPr>
                <w:rFonts w:ascii="Times New Roman" w:hAnsi="Times New Roman" w:cs="Times New Roman"/>
                <w:szCs w:val="21"/>
              </w:rPr>
            </w:pPr>
            <w:r>
              <w:rPr>
                <w:rFonts w:ascii="Times New Roman" w:hAnsi="Times New Roman" w:cs="Times New Roman" w:hint="eastAsia"/>
                <w:szCs w:val="21"/>
              </w:rPr>
              <w:t>0.3</w:t>
            </w:r>
            <w:r w:rsidR="00053ECC">
              <w:rPr>
                <w:rFonts w:ascii="Times New Roman" w:hAnsi="Times New Roman" w:cs="Times New Roman" w:hint="eastAsia"/>
                <w:szCs w:val="21"/>
              </w:rPr>
              <w:t>556</w:t>
            </w:r>
          </w:p>
        </w:tc>
        <w:tc>
          <w:tcPr>
            <w:tcW w:w="921" w:type="dxa"/>
          </w:tcPr>
          <w:p w14:paraId="06C7F275" w14:textId="08160251"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EE128C">
              <w:rPr>
                <w:rFonts w:ascii="Times New Roman" w:hAnsi="Times New Roman" w:cs="Times New Roman" w:hint="eastAsia"/>
                <w:szCs w:val="21"/>
              </w:rPr>
              <w:t>5</w:t>
            </w:r>
            <w:r w:rsidR="00053ECC">
              <w:rPr>
                <w:rFonts w:ascii="Times New Roman" w:hAnsi="Times New Roman" w:cs="Times New Roman" w:hint="eastAsia"/>
                <w:szCs w:val="21"/>
              </w:rPr>
              <w:t>53</w:t>
            </w:r>
          </w:p>
        </w:tc>
        <w:tc>
          <w:tcPr>
            <w:tcW w:w="921" w:type="dxa"/>
          </w:tcPr>
          <w:p w14:paraId="3FAD25FB" w14:textId="7CA7E406"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w:t>
            </w:r>
            <w:r w:rsidR="00053ECC">
              <w:rPr>
                <w:rFonts w:ascii="Times New Roman" w:hAnsi="Times New Roman" w:cs="Times New Roman" w:hint="eastAsia"/>
                <w:szCs w:val="21"/>
              </w:rPr>
              <w:t>2967</w:t>
            </w:r>
          </w:p>
        </w:tc>
        <w:tc>
          <w:tcPr>
            <w:tcW w:w="921" w:type="dxa"/>
          </w:tcPr>
          <w:p w14:paraId="7096DFDA" w14:textId="789B3B85"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EE128C">
              <w:rPr>
                <w:rFonts w:ascii="Times New Roman" w:hAnsi="Times New Roman" w:cs="Times New Roman" w:hint="eastAsia"/>
                <w:szCs w:val="21"/>
              </w:rPr>
              <w:t>5</w:t>
            </w:r>
            <w:r w:rsidR="009F0175">
              <w:rPr>
                <w:rFonts w:ascii="Times New Roman" w:hAnsi="Times New Roman" w:cs="Times New Roman" w:hint="eastAsia"/>
                <w:szCs w:val="21"/>
              </w:rPr>
              <w:t>39</w:t>
            </w:r>
          </w:p>
        </w:tc>
        <w:tc>
          <w:tcPr>
            <w:tcW w:w="921" w:type="dxa"/>
          </w:tcPr>
          <w:p w14:paraId="6716ADF2" w14:textId="35E85A3E"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w:t>
            </w:r>
            <w:r w:rsidR="00EE128C">
              <w:rPr>
                <w:rFonts w:ascii="Times New Roman" w:hAnsi="Times New Roman" w:cs="Times New Roman" w:hint="eastAsia"/>
                <w:szCs w:val="21"/>
              </w:rPr>
              <w:t>16</w:t>
            </w:r>
            <w:r w:rsidR="009F0175">
              <w:rPr>
                <w:rFonts w:ascii="Times New Roman" w:hAnsi="Times New Roman" w:cs="Times New Roman" w:hint="eastAsia"/>
                <w:szCs w:val="21"/>
              </w:rPr>
              <w:t>17</w:t>
            </w:r>
          </w:p>
        </w:tc>
        <w:tc>
          <w:tcPr>
            <w:tcW w:w="922" w:type="dxa"/>
          </w:tcPr>
          <w:p w14:paraId="6C1C1193" w14:textId="5E31136F"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9F0175">
              <w:rPr>
                <w:rFonts w:ascii="Times New Roman" w:hAnsi="Times New Roman" w:cs="Times New Roman" w:hint="eastAsia"/>
                <w:szCs w:val="21"/>
              </w:rPr>
              <w:t>685</w:t>
            </w:r>
          </w:p>
        </w:tc>
      </w:tr>
      <w:tr w:rsidR="00176E27" w14:paraId="6981793E" w14:textId="77777777" w:rsidTr="00053ECC">
        <w:tc>
          <w:tcPr>
            <w:tcW w:w="921" w:type="dxa"/>
          </w:tcPr>
          <w:p w14:paraId="726CDC43" w14:textId="75461199" w:rsidR="00176E27" w:rsidRDefault="00176E27" w:rsidP="005C27EE">
            <w:pPr>
              <w:jc w:val="center"/>
              <w:rPr>
                <w:rFonts w:ascii="Times New Roman" w:hAnsi="Times New Roman" w:cs="Times New Roman"/>
                <w:szCs w:val="21"/>
              </w:rPr>
            </w:pPr>
            <w:r>
              <w:rPr>
                <w:rFonts w:ascii="Times New Roman" w:hAnsi="Times New Roman" w:cs="Times New Roman"/>
                <w:szCs w:val="21"/>
              </w:rPr>
              <w:t>3NN</w:t>
            </w:r>
          </w:p>
        </w:tc>
        <w:tc>
          <w:tcPr>
            <w:tcW w:w="921" w:type="dxa"/>
          </w:tcPr>
          <w:p w14:paraId="554AFDF6" w14:textId="13F087B2" w:rsidR="00176E27" w:rsidRDefault="00905E24" w:rsidP="005C27EE">
            <w:pPr>
              <w:jc w:val="center"/>
              <w:rPr>
                <w:rFonts w:ascii="Times New Roman" w:hAnsi="Times New Roman" w:cs="Times New Roman"/>
                <w:szCs w:val="21"/>
              </w:rPr>
            </w:pPr>
            <w:r>
              <w:rPr>
                <w:rFonts w:ascii="Times New Roman" w:hAnsi="Times New Roman" w:cs="Times New Roman"/>
                <w:szCs w:val="21"/>
              </w:rPr>
              <w:t>0.</w:t>
            </w:r>
            <w:r w:rsidR="00053ECC">
              <w:rPr>
                <w:rFonts w:ascii="Times New Roman" w:hAnsi="Times New Roman" w:cs="Times New Roman"/>
                <w:szCs w:val="21"/>
              </w:rPr>
              <w:t>0906</w:t>
            </w:r>
          </w:p>
        </w:tc>
        <w:tc>
          <w:tcPr>
            <w:tcW w:w="847" w:type="dxa"/>
          </w:tcPr>
          <w:p w14:paraId="38FD9784" w14:textId="4641A8F2" w:rsidR="00176E27" w:rsidRDefault="00905E24" w:rsidP="005C27EE">
            <w:pPr>
              <w:jc w:val="center"/>
              <w:rPr>
                <w:rFonts w:ascii="Times New Roman" w:hAnsi="Times New Roman" w:cs="Times New Roman"/>
                <w:szCs w:val="21"/>
              </w:rPr>
            </w:pPr>
            <w:r>
              <w:rPr>
                <w:rFonts w:ascii="Times New Roman" w:hAnsi="Times New Roman" w:cs="Times New Roman"/>
                <w:szCs w:val="21"/>
              </w:rPr>
              <w:t>0.</w:t>
            </w:r>
            <w:r w:rsidR="00EE128C">
              <w:rPr>
                <w:rFonts w:ascii="Times New Roman" w:hAnsi="Times New Roman" w:cs="Times New Roman"/>
                <w:szCs w:val="21"/>
              </w:rPr>
              <w:t>032</w:t>
            </w:r>
            <w:r w:rsidR="00053ECC">
              <w:rPr>
                <w:rFonts w:ascii="Times New Roman" w:hAnsi="Times New Roman" w:cs="Times New Roman"/>
                <w:szCs w:val="21"/>
              </w:rPr>
              <w:t>1</w:t>
            </w:r>
          </w:p>
        </w:tc>
        <w:tc>
          <w:tcPr>
            <w:tcW w:w="995" w:type="dxa"/>
          </w:tcPr>
          <w:p w14:paraId="73AA71ED" w14:textId="0C92929B" w:rsidR="00176E27" w:rsidRDefault="00EE128C" w:rsidP="005C27EE">
            <w:pPr>
              <w:jc w:val="center"/>
              <w:rPr>
                <w:rFonts w:ascii="Times New Roman" w:hAnsi="Times New Roman" w:cs="Times New Roman"/>
                <w:szCs w:val="21"/>
              </w:rPr>
            </w:pPr>
            <w:r>
              <w:rPr>
                <w:rFonts w:ascii="Times New Roman" w:hAnsi="Times New Roman" w:cs="Times New Roman" w:hint="eastAsia"/>
                <w:szCs w:val="21"/>
              </w:rPr>
              <w:t>0.3</w:t>
            </w:r>
            <w:r w:rsidR="00053ECC">
              <w:rPr>
                <w:rFonts w:ascii="Times New Roman" w:hAnsi="Times New Roman" w:cs="Times New Roman" w:hint="eastAsia"/>
                <w:szCs w:val="21"/>
              </w:rPr>
              <w:t>567</w:t>
            </w:r>
          </w:p>
        </w:tc>
        <w:tc>
          <w:tcPr>
            <w:tcW w:w="921" w:type="dxa"/>
          </w:tcPr>
          <w:p w14:paraId="6CE17C2B" w14:textId="3C4C024E"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053ECC">
              <w:rPr>
                <w:rFonts w:ascii="Times New Roman" w:hAnsi="Times New Roman" w:cs="Times New Roman" w:hint="eastAsia"/>
                <w:szCs w:val="21"/>
              </w:rPr>
              <w:t>668</w:t>
            </w:r>
          </w:p>
        </w:tc>
        <w:tc>
          <w:tcPr>
            <w:tcW w:w="921" w:type="dxa"/>
          </w:tcPr>
          <w:p w14:paraId="21656D31" w14:textId="1F4A473E"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w:t>
            </w:r>
            <w:r w:rsidR="00EE128C">
              <w:rPr>
                <w:rFonts w:ascii="Times New Roman" w:hAnsi="Times New Roman" w:cs="Times New Roman" w:hint="eastAsia"/>
                <w:szCs w:val="21"/>
              </w:rPr>
              <w:t>2</w:t>
            </w:r>
            <w:r w:rsidR="009F0175">
              <w:rPr>
                <w:rFonts w:ascii="Times New Roman" w:hAnsi="Times New Roman" w:cs="Times New Roman" w:hint="eastAsia"/>
                <w:szCs w:val="21"/>
              </w:rPr>
              <w:t>896</w:t>
            </w:r>
          </w:p>
        </w:tc>
        <w:tc>
          <w:tcPr>
            <w:tcW w:w="921" w:type="dxa"/>
          </w:tcPr>
          <w:p w14:paraId="4B1AB61C" w14:textId="2C5AE049"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9F0175">
              <w:rPr>
                <w:rFonts w:ascii="Times New Roman" w:hAnsi="Times New Roman" w:cs="Times New Roman" w:hint="eastAsia"/>
                <w:szCs w:val="21"/>
              </w:rPr>
              <w:t>548</w:t>
            </w:r>
          </w:p>
        </w:tc>
        <w:tc>
          <w:tcPr>
            <w:tcW w:w="921" w:type="dxa"/>
          </w:tcPr>
          <w:p w14:paraId="5AC92AAF" w14:textId="7384A3D6"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0.2</w:t>
            </w:r>
            <w:r w:rsidR="00EE128C">
              <w:rPr>
                <w:rFonts w:ascii="Times New Roman" w:hAnsi="Times New Roman" w:cs="Times New Roman" w:hint="eastAsia"/>
                <w:szCs w:val="21"/>
              </w:rPr>
              <w:t>0</w:t>
            </w:r>
            <w:r w:rsidR="009F0175">
              <w:rPr>
                <w:rFonts w:ascii="Times New Roman" w:hAnsi="Times New Roman" w:cs="Times New Roman" w:hint="eastAsia"/>
                <w:szCs w:val="21"/>
              </w:rPr>
              <w:t>29</w:t>
            </w:r>
          </w:p>
        </w:tc>
        <w:tc>
          <w:tcPr>
            <w:tcW w:w="922" w:type="dxa"/>
          </w:tcPr>
          <w:p w14:paraId="72776598" w14:textId="462994A0"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EE128C">
              <w:rPr>
                <w:rFonts w:ascii="Times New Roman" w:hAnsi="Times New Roman" w:cs="Times New Roman" w:hint="eastAsia"/>
                <w:szCs w:val="21"/>
              </w:rPr>
              <w:t>5</w:t>
            </w:r>
            <w:r w:rsidR="009F0175">
              <w:rPr>
                <w:rFonts w:ascii="Times New Roman" w:hAnsi="Times New Roman" w:cs="Times New Roman" w:hint="eastAsia"/>
                <w:szCs w:val="21"/>
              </w:rPr>
              <w:t>08</w:t>
            </w:r>
          </w:p>
        </w:tc>
      </w:tr>
      <w:tr w:rsidR="00176E27" w14:paraId="2E2D5F4F" w14:textId="77777777" w:rsidTr="00053ECC">
        <w:trPr>
          <w:trHeight w:val="381"/>
        </w:trPr>
        <w:tc>
          <w:tcPr>
            <w:tcW w:w="921" w:type="dxa"/>
          </w:tcPr>
          <w:p w14:paraId="271537A3" w14:textId="1C1E128B" w:rsidR="00176E27" w:rsidRDefault="00176E27" w:rsidP="005C27EE">
            <w:pPr>
              <w:jc w:val="center"/>
              <w:rPr>
                <w:rFonts w:ascii="Times New Roman" w:hAnsi="Times New Roman" w:cs="Times New Roman"/>
                <w:szCs w:val="21"/>
              </w:rPr>
            </w:pPr>
            <w:r>
              <w:rPr>
                <w:rFonts w:ascii="Times New Roman" w:hAnsi="Times New Roman" w:cs="Times New Roman"/>
                <w:szCs w:val="21"/>
              </w:rPr>
              <w:t>5NN</w:t>
            </w:r>
          </w:p>
        </w:tc>
        <w:tc>
          <w:tcPr>
            <w:tcW w:w="921" w:type="dxa"/>
          </w:tcPr>
          <w:p w14:paraId="74042235" w14:textId="04AC8C9F" w:rsidR="00176E27" w:rsidRDefault="00905E24" w:rsidP="005C27EE">
            <w:pPr>
              <w:jc w:val="center"/>
              <w:rPr>
                <w:rFonts w:ascii="Times New Roman" w:hAnsi="Times New Roman" w:cs="Times New Roman"/>
                <w:szCs w:val="21"/>
              </w:rPr>
            </w:pPr>
            <w:r>
              <w:rPr>
                <w:rFonts w:ascii="Times New Roman" w:hAnsi="Times New Roman" w:cs="Times New Roman"/>
                <w:szCs w:val="21"/>
              </w:rPr>
              <w:t>0.</w:t>
            </w:r>
            <w:r w:rsidR="00EE128C">
              <w:rPr>
                <w:rFonts w:ascii="Times New Roman" w:hAnsi="Times New Roman" w:cs="Times New Roman"/>
                <w:szCs w:val="21"/>
              </w:rPr>
              <w:t>09</w:t>
            </w:r>
            <w:r w:rsidR="00053ECC">
              <w:rPr>
                <w:rFonts w:ascii="Times New Roman" w:hAnsi="Times New Roman" w:cs="Times New Roman"/>
                <w:szCs w:val="21"/>
              </w:rPr>
              <w:t>19</w:t>
            </w:r>
          </w:p>
        </w:tc>
        <w:tc>
          <w:tcPr>
            <w:tcW w:w="847" w:type="dxa"/>
          </w:tcPr>
          <w:p w14:paraId="5DA13BB8" w14:textId="0312F2C0" w:rsidR="00176E27" w:rsidRDefault="00905E24" w:rsidP="005C27EE">
            <w:pPr>
              <w:jc w:val="center"/>
              <w:rPr>
                <w:rFonts w:ascii="Times New Roman" w:hAnsi="Times New Roman" w:cs="Times New Roman"/>
                <w:szCs w:val="21"/>
              </w:rPr>
            </w:pPr>
            <w:r>
              <w:rPr>
                <w:rFonts w:ascii="Times New Roman" w:hAnsi="Times New Roman" w:cs="Times New Roman"/>
                <w:szCs w:val="21"/>
              </w:rPr>
              <w:t>0.0</w:t>
            </w:r>
            <w:r w:rsidR="00053ECC">
              <w:rPr>
                <w:rFonts w:ascii="Times New Roman" w:hAnsi="Times New Roman" w:cs="Times New Roman"/>
                <w:szCs w:val="21"/>
              </w:rPr>
              <w:t>302</w:t>
            </w:r>
          </w:p>
        </w:tc>
        <w:tc>
          <w:tcPr>
            <w:tcW w:w="995" w:type="dxa"/>
          </w:tcPr>
          <w:p w14:paraId="0D7CF46A" w14:textId="4BB283D1" w:rsidR="00176E27" w:rsidRDefault="00053ECC" w:rsidP="005C27EE">
            <w:pPr>
              <w:jc w:val="center"/>
              <w:rPr>
                <w:rFonts w:ascii="Times New Roman" w:hAnsi="Times New Roman" w:cs="Times New Roman"/>
                <w:szCs w:val="21"/>
              </w:rPr>
            </w:pPr>
            <w:r>
              <w:rPr>
                <w:rFonts w:ascii="Times New Roman" w:hAnsi="Times New Roman" w:cs="Times New Roman" w:hint="eastAsia"/>
                <w:szCs w:val="21"/>
              </w:rPr>
              <w:t>0.3628</w:t>
            </w:r>
          </w:p>
        </w:tc>
        <w:tc>
          <w:tcPr>
            <w:tcW w:w="921" w:type="dxa"/>
          </w:tcPr>
          <w:p w14:paraId="0DB92F92" w14:textId="2D2166FB"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EE128C">
              <w:rPr>
                <w:rFonts w:ascii="Times New Roman" w:hAnsi="Times New Roman" w:cs="Times New Roman" w:hint="eastAsia"/>
                <w:szCs w:val="21"/>
              </w:rPr>
              <w:t>7</w:t>
            </w:r>
            <w:r w:rsidR="00053ECC">
              <w:rPr>
                <w:rFonts w:ascii="Times New Roman" w:hAnsi="Times New Roman" w:cs="Times New Roman" w:hint="eastAsia"/>
                <w:szCs w:val="21"/>
              </w:rPr>
              <w:t>47</w:t>
            </w:r>
          </w:p>
        </w:tc>
        <w:tc>
          <w:tcPr>
            <w:tcW w:w="921" w:type="dxa"/>
          </w:tcPr>
          <w:p w14:paraId="1462BC33" w14:textId="7970C0F5"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0.3</w:t>
            </w:r>
            <w:r w:rsidR="009F0175">
              <w:rPr>
                <w:rFonts w:ascii="Times New Roman" w:hAnsi="Times New Roman" w:cs="Times New Roman" w:hint="eastAsia"/>
                <w:szCs w:val="21"/>
              </w:rPr>
              <w:t>052</w:t>
            </w:r>
          </w:p>
        </w:tc>
        <w:tc>
          <w:tcPr>
            <w:tcW w:w="921" w:type="dxa"/>
          </w:tcPr>
          <w:p w14:paraId="2ADAA0EF" w14:textId="5A7CB6B0"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EE128C">
              <w:rPr>
                <w:rFonts w:ascii="Times New Roman" w:hAnsi="Times New Roman" w:cs="Times New Roman" w:hint="eastAsia"/>
                <w:szCs w:val="21"/>
              </w:rPr>
              <w:t>6</w:t>
            </w:r>
            <w:r w:rsidR="009F0175">
              <w:rPr>
                <w:rFonts w:ascii="Times New Roman" w:hAnsi="Times New Roman" w:cs="Times New Roman" w:hint="eastAsia"/>
                <w:szCs w:val="21"/>
              </w:rPr>
              <w:t>11</w:t>
            </w:r>
          </w:p>
        </w:tc>
        <w:tc>
          <w:tcPr>
            <w:tcW w:w="921" w:type="dxa"/>
          </w:tcPr>
          <w:p w14:paraId="205CB157" w14:textId="79654FF9"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w:t>
            </w:r>
            <w:r w:rsidR="009F0175">
              <w:rPr>
                <w:rFonts w:ascii="Times New Roman" w:hAnsi="Times New Roman" w:cs="Times New Roman" w:hint="eastAsia"/>
                <w:szCs w:val="21"/>
              </w:rPr>
              <w:t>2275</w:t>
            </w:r>
          </w:p>
        </w:tc>
        <w:tc>
          <w:tcPr>
            <w:tcW w:w="922" w:type="dxa"/>
          </w:tcPr>
          <w:p w14:paraId="1F0C1925" w14:textId="03690740" w:rsidR="00176E27" w:rsidRDefault="00585CD8" w:rsidP="005C27EE">
            <w:pPr>
              <w:jc w:val="center"/>
              <w:rPr>
                <w:rFonts w:ascii="Times New Roman" w:hAnsi="Times New Roman" w:cs="Times New Roman"/>
                <w:szCs w:val="21"/>
              </w:rPr>
            </w:pPr>
            <w:r>
              <w:rPr>
                <w:rFonts w:ascii="Times New Roman" w:hAnsi="Times New Roman" w:cs="Times New Roman" w:hint="eastAsia"/>
                <w:szCs w:val="21"/>
              </w:rPr>
              <w:t>0.0</w:t>
            </w:r>
            <w:r w:rsidR="00EE128C">
              <w:rPr>
                <w:rFonts w:ascii="Times New Roman" w:hAnsi="Times New Roman" w:cs="Times New Roman" w:hint="eastAsia"/>
                <w:szCs w:val="21"/>
              </w:rPr>
              <w:t>4</w:t>
            </w:r>
            <w:r w:rsidR="009F0175">
              <w:rPr>
                <w:rFonts w:ascii="Times New Roman" w:hAnsi="Times New Roman" w:cs="Times New Roman" w:hint="eastAsia"/>
                <w:szCs w:val="21"/>
              </w:rPr>
              <w:t>01</w:t>
            </w:r>
          </w:p>
        </w:tc>
      </w:tr>
    </w:tbl>
    <w:p w14:paraId="7939E0E1" w14:textId="77777777" w:rsidR="004C2915" w:rsidRDefault="004C2915" w:rsidP="004C2915">
      <w:pPr>
        <w:rPr>
          <w:rFonts w:ascii="Times New Roman" w:hAnsi="Times New Roman" w:cs="Times New Roman"/>
          <w:b/>
          <w:sz w:val="28"/>
          <w:szCs w:val="28"/>
          <w:u w:val="single"/>
        </w:rPr>
      </w:pPr>
    </w:p>
    <w:p w14:paraId="7CE2FFC4" w14:textId="51CAF4F3" w:rsidR="00473A44" w:rsidRPr="00B03BC4" w:rsidRDefault="00986178" w:rsidP="00002F46">
      <w:pPr>
        <w:widowControl/>
        <w:autoSpaceDE w:val="0"/>
        <w:autoSpaceDN w:val="0"/>
        <w:adjustRightInd w:val="0"/>
        <w:spacing w:after="240" w:line="300" w:lineRule="atLeast"/>
        <w:jc w:val="left"/>
        <w:rPr>
          <w:rFonts w:ascii="Helvetica" w:eastAsia="Times New Roman" w:hAnsi="Helvetica" w:cs="Times New Roman"/>
          <w:kern w:val="0"/>
          <w:sz w:val="25"/>
          <w:szCs w:val="25"/>
          <w:shd w:val="clear" w:color="auto" w:fill="FFFFFF"/>
        </w:rPr>
      </w:pPr>
      <w:r w:rsidRPr="00B03BC4">
        <w:rPr>
          <w:rFonts w:ascii="Helvetica" w:eastAsia="Times New Roman" w:hAnsi="Helvetica" w:cs="Times New Roman"/>
          <w:kern w:val="0"/>
          <w:sz w:val="25"/>
          <w:szCs w:val="25"/>
          <w:shd w:val="clear" w:color="auto" w:fill="FFFFFF"/>
        </w:rPr>
        <w:t xml:space="preserve">It is clear that </w:t>
      </w:r>
      <w:r w:rsidR="00794102" w:rsidRPr="00B03BC4">
        <w:rPr>
          <w:rFonts w:ascii="Helvetica" w:eastAsia="Times New Roman" w:hAnsi="Helvetica" w:cs="Times New Roman"/>
          <w:kern w:val="0"/>
          <w:sz w:val="25"/>
          <w:szCs w:val="25"/>
          <w:shd w:val="clear" w:color="auto" w:fill="FFFFFF"/>
        </w:rPr>
        <w:t>the MED classifiers</w:t>
      </w:r>
      <w:r w:rsidR="00F056F5" w:rsidRPr="00B03BC4">
        <w:rPr>
          <w:rFonts w:ascii="Helvetica" w:eastAsia="Times New Roman" w:hAnsi="Helvetica" w:cs="Times New Roman"/>
          <w:kern w:val="0"/>
          <w:sz w:val="25"/>
          <w:szCs w:val="25"/>
          <w:shd w:val="clear" w:color="auto" w:fill="FFFFFF"/>
        </w:rPr>
        <w:t xml:space="preserve"> nearly</w:t>
      </w:r>
      <w:r w:rsidR="00794102" w:rsidRPr="00B03BC4">
        <w:rPr>
          <w:rFonts w:ascii="Helvetica" w:eastAsia="Times New Roman" w:hAnsi="Helvetica" w:cs="Times New Roman"/>
          <w:kern w:val="0"/>
          <w:sz w:val="25"/>
          <w:szCs w:val="25"/>
          <w:shd w:val="clear" w:color="auto" w:fill="FFFFFF"/>
        </w:rPr>
        <w:t xml:space="preserve"> had the lowest accuracy</w:t>
      </w:r>
      <w:r w:rsidR="00F14308" w:rsidRPr="00B03BC4">
        <w:rPr>
          <w:rFonts w:ascii="Helvetica" w:eastAsia="Times New Roman" w:hAnsi="Helvetica" w:cs="Times New Roman"/>
          <w:kern w:val="0"/>
          <w:sz w:val="25"/>
          <w:szCs w:val="25"/>
          <w:shd w:val="clear" w:color="auto" w:fill="FFFFFF"/>
        </w:rPr>
        <w:t xml:space="preserve">. And </w:t>
      </w:r>
      <w:r w:rsidR="00794102" w:rsidRPr="00B03BC4">
        <w:rPr>
          <w:rFonts w:ascii="Helvetica" w:eastAsia="Times New Roman" w:hAnsi="Helvetica" w:cs="Times New Roman"/>
          <w:kern w:val="0"/>
          <w:sz w:val="25"/>
          <w:szCs w:val="25"/>
          <w:shd w:val="clear" w:color="auto" w:fill="FFFFFF"/>
        </w:rPr>
        <w:t>the data samples for Case1 overlapped least,</w:t>
      </w:r>
      <w:r w:rsidR="00F14308" w:rsidRPr="00B03BC4">
        <w:rPr>
          <w:rFonts w:ascii="Helvetica" w:eastAsia="Times New Roman" w:hAnsi="Helvetica" w:cs="Times New Roman"/>
          <w:kern w:val="0"/>
          <w:sz w:val="25"/>
          <w:szCs w:val="25"/>
          <w:shd w:val="clear" w:color="auto" w:fill="FFFFFF"/>
        </w:rPr>
        <w:t xml:space="preserve"> so </w:t>
      </w:r>
      <w:r w:rsidR="00794102" w:rsidRPr="00B03BC4">
        <w:rPr>
          <w:rFonts w:ascii="Helvetica" w:eastAsia="Times New Roman" w:hAnsi="Helvetica" w:cs="Times New Roman"/>
          <w:kern w:val="0"/>
          <w:sz w:val="25"/>
          <w:szCs w:val="25"/>
          <w:shd w:val="clear" w:color="auto" w:fill="FFFFFF"/>
        </w:rPr>
        <w:t xml:space="preserve">Case1 had the highest accuracy of all kinds of classifiers. </w:t>
      </w:r>
      <w:r w:rsidR="00A649E8" w:rsidRPr="00B03BC4">
        <w:rPr>
          <w:rFonts w:ascii="Helvetica" w:eastAsia="Times New Roman" w:hAnsi="Helvetica" w:cs="Times New Roman"/>
          <w:kern w:val="0"/>
          <w:sz w:val="25"/>
          <w:szCs w:val="25"/>
          <w:shd w:val="clear" w:color="auto" w:fill="FFFFFF"/>
        </w:rPr>
        <w:t xml:space="preserve">As for </w:t>
      </w:r>
      <w:r w:rsidR="00CC21FC" w:rsidRPr="00B03BC4">
        <w:rPr>
          <w:rFonts w:ascii="Helvetica" w:eastAsia="Times New Roman" w:hAnsi="Helvetica" w:cs="Times New Roman"/>
          <w:kern w:val="0"/>
          <w:sz w:val="25"/>
          <w:szCs w:val="25"/>
          <w:shd w:val="clear" w:color="auto" w:fill="FFFFFF"/>
        </w:rPr>
        <w:t xml:space="preserve">the </w:t>
      </w:r>
      <w:proofErr w:type="spellStart"/>
      <w:r w:rsidR="00CC21FC" w:rsidRPr="00B03BC4">
        <w:rPr>
          <w:rFonts w:ascii="Helvetica" w:eastAsia="Times New Roman" w:hAnsi="Helvetica" w:cs="Times New Roman"/>
          <w:kern w:val="0"/>
          <w:sz w:val="25"/>
          <w:szCs w:val="25"/>
          <w:shd w:val="clear" w:color="auto" w:fill="FFFFFF"/>
        </w:rPr>
        <w:t>kNN</w:t>
      </w:r>
      <w:proofErr w:type="spellEnd"/>
      <w:r w:rsidR="00CC21FC" w:rsidRPr="00B03BC4">
        <w:rPr>
          <w:rFonts w:ascii="Helvetica" w:eastAsia="Times New Roman" w:hAnsi="Helvetica" w:cs="Times New Roman"/>
          <w:kern w:val="0"/>
          <w:sz w:val="25"/>
          <w:szCs w:val="25"/>
          <w:shd w:val="clear" w:color="auto" w:fill="FFFFFF"/>
        </w:rPr>
        <w:t xml:space="preserve"> classifier, </w:t>
      </w:r>
      <w:r w:rsidR="00A649E8" w:rsidRPr="00B03BC4">
        <w:rPr>
          <w:rFonts w:ascii="Helvetica" w:eastAsia="Times New Roman" w:hAnsi="Helvetica" w:cs="Times New Roman"/>
          <w:kern w:val="0"/>
          <w:sz w:val="25"/>
          <w:szCs w:val="25"/>
          <w:shd w:val="clear" w:color="auto" w:fill="FFFFFF"/>
        </w:rPr>
        <w:t xml:space="preserve">when K increased, </w:t>
      </w:r>
      <w:r w:rsidR="00CC21FC" w:rsidRPr="00B03BC4">
        <w:rPr>
          <w:rFonts w:ascii="Helvetica" w:eastAsia="Times New Roman" w:hAnsi="Helvetica" w:cs="Times New Roman"/>
          <w:kern w:val="0"/>
          <w:sz w:val="25"/>
          <w:szCs w:val="25"/>
          <w:shd w:val="clear" w:color="auto" w:fill="FFFFFF"/>
        </w:rPr>
        <w:t>the mean of error probability</w:t>
      </w:r>
      <w:r w:rsidR="00A649E8" w:rsidRPr="00B03BC4">
        <w:rPr>
          <w:rFonts w:ascii="Helvetica" w:eastAsia="Times New Roman" w:hAnsi="Helvetica" w:cs="Times New Roman"/>
          <w:kern w:val="0"/>
          <w:sz w:val="25"/>
          <w:szCs w:val="25"/>
          <w:shd w:val="clear" w:color="auto" w:fill="FFFFFF"/>
        </w:rPr>
        <w:t xml:space="preserve"> also increased. But </w:t>
      </w:r>
      <w:r w:rsidR="00CC21FC" w:rsidRPr="00B03BC4">
        <w:rPr>
          <w:rFonts w:ascii="Helvetica" w:eastAsia="Times New Roman" w:hAnsi="Helvetica" w:cs="Times New Roman"/>
          <w:kern w:val="0"/>
          <w:sz w:val="25"/>
          <w:szCs w:val="25"/>
          <w:shd w:val="clear" w:color="auto" w:fill="FFFFFF"/>
        </w:rPr>
        <w:t>the covariance of error probability is decreasing, and the accuracy is decreasing and more focused when k increased.</w:t>
      </w:r>
    </w:p>
    <w:p w14:paraId="1FA6B9CE" w14:textId="77777777" w:rsidR="00A649E8" w:rsidRPr="00CC21FC" w:rsidRDefault="00A649E8" w:rsidP="004C2915">
      <w:pPr>
        <w:rPr>
          <w:rFonts w:ascii="Times" w:hAnsi="Times" w:cs="Times"/>
          <w:color w:val="000000"/>
          <w:kern w:val="0"/>
          <w:sz w:val="26"/>
          <w:szCs w:val="26"/>
        </w:rPr>
      </w:pPr>
    </w:p>
    <w:p w14:paraId="66EFAFB6" w14:textId="6A2C088D" w:rsidR="004C2915" w:rsidRDefault="004C2915" w:rsidP="004C2915">
      <w:pPr>
        <w:rPr>
          <w:rFonts w:ascii="Times New Roman" w:hAnsi="Times New Roman" w:cs="Times New Roman"/>
          <w:b/>
          <w:sz w:val="28"/>
          <w:szCs w:val="28"/>
          <w:u w:val="single"/>
        </w:rPr>
      </w:pPr>
      <w:r w:rsidRPr="004C2915">
        <w:rPr>
          <w:rFonts w:ascii="Times New Roman" w:hAnsi="Times New Roman" w:cs="Times New Roman"/>
          <w:b/>
          <w:sz w:val="28"/>
          <w:szCs w:val="28"/>
          <w:u w:val="single"/>
        </w:rPr>
        <w:t>Classifier accuracy and assessment us</w:t>
      </w:r>
      <w:r>
        <w:rPr>
          <w:rFonts w:ascii="Times New Roman" w:hAnsi="Times New Roman" w:cs="Times New Roman"/>
          <w:b/>
          <w:sz w:val="28"/>
          <w:szCs w:val="28"/>
          <w:u w:val="single"/>
        </w:rPr>
        <w:t>ing all of the data as training</w:t>
      </w:r>
    </w:p>
    <w:p w14:paraId="75C560A8" w14:textId="77777777" w:rsidR="00A649E8" w:rsidRDefault="00A649E8" w:rsidP="004C2915">
      <w:pPr>
        <w:rPr>
          <w:rFonts w:ascii="Times New Roman" w:hAnsi="Times New Roman" w:cs="Times New Roman"/>
          <w:b/>
          <w:sz w:val="28"/>
          <w:szCs w:val="28"/>
          <w:u w:val="single"/>
        </w:rPr>
      </w:pPr>
    </w:p>
    <w:tbl>
      <w:tblPr>
        <w:tblStyle w:val="a5"/>
        <w:tblW w:w="0" w:type="auto"/>
        <w:tblLook w:val="04A0" w:firstRow="1" w:lastRow="0" w:firstColumn="1" w:lastColumn="0" w:noHBand="0" w:noVBand="1"/>
      </w:tblPr>
      <w:tblGrid>
        <w:gridCol w:w="1658"/>
        <w:gridCol w:w="1658"/>
        <w:gridCol w:w="1658"/>
        <w:gridCol w:w="1658"/>
        <w:gridCol w:w="1658"/>
      </w:tblGrid>
      <w:tr w:rsidR="009A4839" w14:paraId="16AE4DC3" w14:textId="77777777" w:rsidTr="008A6025">
        <w:trPr>
          <w:trHeight w:val="436"/>
        </w:trPr>
        <w:tc>
          <w:tcPr>
            <w:tcW w:w="1658" w:type="dxa"/>
          </w:tcPr>
          <w:p w14:paraId="7A92C272" w14:textId="77777777" w:rsidR="009A4839" w:rsidRPr="008A6025" w:rsidRDefault="009A4839" w:rsidP="008A6025">
            <w:pPr>
              <w:jc w:val="center"/>
              <w:rPr>
                <w:sz w:val="24"/>
                <w:szCs w:val="24"/>
              </w:rPr>
            </w:pPr>
          </w:p>
        </w:tc>
        <w:tc>
          <w:tcPr>
            <w:tcW w:w="1658" w:type="dxa"/>
          </w:tcPr>
          <w:p w14:paraId="6B3A9216" w14:textId="033631E2" w:rsidR="009A4839" w:rsidRPr="008A6025" w:rsidRDefault="008A6025" w:rsidP="008A6025">
            <w:pPr>
              <w:jc w:val="center"/>
              <w:rPr>
                <w:sz w:val="24"/>
                <w:szCs w:val="24"/>
              </w:rPr>
            </w:pPr>
            <w:r w:rsidRPr="008A6025">
              <w:rPr>
                <w:sz w:val="24"/>
                <w:szCs w:val="24"/>
              </w:rPr>
              <w:t>C</w:t>
            </w:r>
            <w:r w:rsidRPr="008A6025">
              <w:rPr>
                <w:rFonts w:hint="eastAsia"/>
                <w:sz w:val="24"/>
                <w:szCs w:val="24"/>
              </w:rPr>
              <w:t>ase1</w:t>
            </w:r>
          </w:p>
        </w:tc>
        <w:tc>
          <w:tcPr>
            <w:tcW w:w="1658" w:type="dxa"/>
          </w:tcPr>
          <w:p w14:paraId="41034DCE" w14:textId="519F45FD" w:rsidR="009A4839" w:rsidRPr="008A6025" w:rsidRDefault="008A6025" w:rsidP="008A6025">
            <w:pPr>
              <w:jc w:val="center"/>
              <w:rPr>
                <w:sz w:val="24"/>
                <w:szCs w:val="24"/>
              </w:rPr>
            </w:pPr>
            <w:r w:rsidRPr="008A6025">
              <w:rPr>
                <w:sz w:val="24"/>
                <w:szCs w:val="24"/>
              </w:rPr>
              <w:t>C</w:t>
            </w:r>
            <w:r w:rsidRPr="008A6025">
              <w:rPr>
                <w:rFonts w:hint="eastAsia"/>
                <w:sz w:val="24"/>
                <w:szCs w:val="24"/>
              </w:rPr>
              <w:t>ase2</w:t>
            </w:r>
          </w:p>
        </w:tc>
        <w:tc>
          <w:tcPr>
            <w:tcW w:w="1658" w:type="dxa"/>
          </w:tcPr>
          <w:p w14:paraId="36CC9C65" w14:textId="442014BC" w:rsidR="009A4839" w:rsidRPr="008A6025" w:rsidRDefault="008A6025" w:rsidP="008A6025">
            <w:pPr>
              <w:jc w:val="center"/>
              <w:rPr>
                <w:sz w:val="24"/>
                <w:szCs w:val="24"/>
              </w:rPr>
            </w:pPr>
            <w:r w:rsidRPr="008A6025">
              <w:rPr>
                <w:sz w:val="24"/>
                <w:szCs w:val="24"/>
              </w:rPr>
              <w:t>C</w:t>
            </w:r>
            <w:r w:rsidRPr="008A6025">
              <w:rPr>
                <w:rFonts w:hint="eastAsia"/>
                <w:sz w:val="24"/>
                <w:szCs w:val="24"/>
              </w:rPr>
              <w:t>ase3</w:t>
            </w:r>
          </w:p>
        </w:tc>
        <w:tc>
          <w:tcPr>
            <w:tcW w:w="1658" w:type="dxa"/>
          </w:tcPr>
          <w:p w14:paraId="6298B03F" w14:textId="4DA5E1C4" w:rsidR="009A4839" w:rsidRPr="008A6025" w:rsidRDefault="008A6025" w:rsidP="008A6025">
            <w:pPr>
              <w:jc w:val="center"/>
              <w:rPr>
                <w:sz w:val="24"/>
                <w:szCs w:val="24"/>
              </w:rPr>
            </w:pPr>
            <w:r w:rsidRPr="008A6025">
              <w:rPr>
                <w:sz w:val="24"/>
                <w:szCs w:val="24"/>
              </w:rPr>
              <w:t>C</w:t>
            </w:r>
            <w:r w:rsidRPr="008A6025">
              <w:rPr>
                <w:rFonts w:hint="eastAsia"/>
                <w:sz w:val="24"/>
                <w:szCs w:val="24"/>
              </w:rPr>
              <w:t>ase4</w:t>
            </w:r>
          </w:p>
        </w:tc>
      </w:tr>
      <w:tr w:rsidR="009A4839" w14:paraId="4BC68BA4" w14:textId="77777777" w:rsidTr="009A4839">
        <w:tc>
          <w:tcPr>
            <w:tcW w:w="1658" w:type="dxa"/>
          </w:tcPr>
          <w:p w14:paraId="37E9E265" w14:textId="6FD305B3" w:rsidR="009A4839" w:rsidRPr="008A6025" w:rsidRDefault="008A6025" w:rsidP="008A6025">
            <w:pPr>
              <w:jc w:val="center"/>
              <w:rPr>
                <w:sz w:val="24"/>
                <w:szCs w:val="24"/>
              </w:rPr>
            </w:pPr>
            <w:r w:rsidRPr="008A6025">
              <w:rPr>
                <w:sz w:val="24"/>
                <w:szCs w:val="24"/>
              </w:rPr>
              <w:t>MED</w:t>
            </w:r>
          </w:p>
        </w:tc>
        <w:tc>
          <w:tcPr>
            <w:tcW w:w="1658" w:type="dxa"/>
          </w:tcPr>
          <w:p w14:paraId="229F0B25" w14:textId="30B9A458" w:rsidR="009A4839" w:rsidRPr="008A6025" w:rsidRDefault="008A6025" w:rsidP="008A6025">
            <w:pPr>
              <w:jc w:val="center"/>
              <w:rPr>
                <w:sz w:val="24"/>
                <w:szCs w:val="24"/>
              </w:rPr>
            </w:pPr>
            <w:r>
              <w:rPr>
                <w:sz w:val="24"/>
                <w:szCs w:val="24"/>
              </w:rPr>
              <w:t>0.06</w:t>
            </w:r>
            <w:r w:rsidR="00C85BC8">
              <w:rPr>
                <w:rFonts w:hint="eastAsia"/>
                <w:sz w:val="24"/>
                <w:szCs w:val="24"/>
              </w:rPr>
              <w:t>0</w:t>
            </w:r>
          </w:p>
        </w:tc>
        <w:tc>
          <w:tcPr>
            <w:tcW w:w="1658" w:type="dxa"/>
          </w:tcPr>
          <w:p w14:paraId="4A7B44BC" w14:textId="03B03CFC" w:rsidR="009A4839" w:rsidRPr="008A6025" w:rsidRDefault="008A6025" w:rsidP="008A6025">
            <w:pPr>
              <w:jc w:val="center"/>
              <w:rPr>
                <w:sz w:val="24"/>
                <w:szCs w:val="24"/>
              </w:rPr>
            </w:pPr>
            <w:r>
              <w:rPr>
                <w:sz w:val="24"/>
                <w:szCs w:val="24"/>
              </w:rPr>
              <w:t>0.33</w:t>
            </w:r>
            <w:r w:rsidR="00C85BC8">
              <w:rPr>
                <w:sz w:val="24"/>
                <w:szCs w:val="24"/>
              </w:rPr>
              <w:t>3</w:t>
            </w:r>
          </w:p>
        </w:tc>
        <w:tc>
          <w:tcPr>
            <w:tcW w:w="1658" w:type="dxa"/>
          </w:tcPr>
          <w:p w14:paraId="7608C645" w14:textId="153DAF13" w:rsidR="009A4839" w:rsidRPr="008A6025" w:rsidRDefault="008A6025" w:rsidP="008A6025">
            <w:pPr>
              <w:jc w:val="center"/>
              <w:rPr>
                <w:sz w:val="24"/>
                <w:szCs w:val="24"/>
              </w:rPr>
            </w:pPr>
            <w:r>
              <w:rPr>
                <w:sz w:val="24"/>
                <w:szCs w:val="24"/>
              </w:rPr>
              <w:t>0.26</w:t>
            </w:r>
            <w:r w:rsidR="00053ECC">
              <w:rPr>
                <w:sz w:val="24"/>
                <w:szCs w:val="24"/>
              </w:rPr>
              <w:t>5</w:t>
            </w:r>
          </w:p>
        </w:tc>
        <w:tc>
          <w:tcPr>
            <w:tcW w:w="1658" w:type="dxa"/>
          </w:tcPr>
          <w:p w14:paraId="49AB4D70" w14:textId="78FF558A" w:rsidR="009A4839" w:rsidRPr="008A6025" w:rsidRDefault="008A6025" w:rsidP="008A6025">
            <w:pPr>
              <w:jc w:val="center"/>
              <w:rPr>
                <w:sz w:val="24"/>
                <w:szCs w:val="24"/>
              </w:rPr>
            </w:pPr>
            <w:r>
              <w:rPr>
                <w:sz w:val="24"/>
                <w:szCs w:val="24"/>
              </w:rPr>
              <w:t>0.20</w:t>
            </w:r>
            <w:r w:rsidR="00053ECC">
              <w:rPr>
                <w:sz w:val="24"/>
                <w:szCs w:val="24"/>
              </w:rPr>
              <w:t>5</w:t>
            </w:r>
          </w:p>
        </w:tc>
      </w:tr>
      <w:tr w:rsidR="009A4839" w14:paraId="6489C7AF" w14:textId="77777777" w:rsidTr="00364886">
        <w:trPr>
          <w:trHeight w:val="395"/>
        </w:trPr>
        <w:tc>
          <w:tcPr>
            <w:tcW w:w="1658" w:type="dxa"/>
          </w:tcPr>
          <w:p w14:paraId="1AE7F722" w14:textId="0D8E9AA4" w:rsidR="009A4839" w:rsidRPr="008A6025" w:rsidRDefault="008A6025" w:rsidP="008A6025">
            <w:pPr>
              <w:jc w:val="center"/>
              <w:rPr>
                <w:sz w:val="24"/>
                <w:szCs w:val="24"/>
              </w:rPr>
            </w:pPr>
            <w:r w:rsidRPr="008A6025">
              <w:rPr>
                <w:sz w:val="24"/>
                <w:szCs w:val="24"/>
              </w:rPr>
              <w:t>GED</w:t>
            </w:r>
          </w:p>
        </w:tc>
        <w:tc>
          <w:tcPr>
            <w:tcW w:w="1658" w:type="dxa"/>
          </w:tcPr>
          <w:p w14:paraId="5000A40C" w14:textId="1E4A4C24" w:rsidR="009A4839" w:rsidRPr="008A6025" w:rsidRDefault="008A6025" w:rsidP="00053ECC">
            <w:pPr>
              <w:jc w:val="center"/>
              <w:rPr>
                <w:sz w:val="24"/>
                <w:szCs w:val="24"/>
              </w:rPr>
            </w:pPr>
            <w:r>
              <w:rPr>
                <w:sz w:val="24"/>
                <w:szCs w:val="24"/>
              </w:rPr>
              <w:t>0.</w:t>
            </w:r>
            <w:r w:rsidR="00871408">
              <w:rPr>
                <w:rFonts w:hint="eastAsia"/>
                <w:sz w:val="24"/>
                <w:szCs w:val="24"/>
              </w:rPr>
              <w:t>0</w:t>
            </w:r>
            <w:r w:rsidR="00C85BC8">
              <w:rPr>
                <w:rFonts w:hint="eastAsia"/>
                <w:sz w:val="24"/>
                <w:szCs w:val="24"/>
              </w:rPr>
              <w:t>58</w:t>
            </w:r>
          </w:p>
        </w:tc>
        <w:tc>
          <w:tcPr>
            <w:tcW w:w="1658" w:type="dxa"/>
          </w:tcPr>
          <w:p w14:paraId="43A25240" w14:textId="34AAE2BE" w:rsidR="009A4839" w:rsidRPr="008A6025" w:rsidRDefault="008A6025" w:rsidP="008A6025">
            <w:pPr>
              <w:jc w:val="center"/>
              <w:rPr>
                <w:sz w:val="24"/>
                <w:szCs w:val="24"/>
              </w:rPr>
            </w:pPr>
            <w:r>
              <w:rPr>
                <w:sz w:val="24"/>
                <w:szCs w:val="24"/>
              </w:rPr>
              <w:t>0.2</w:t>
            </w:r>
            <w:r w:rsidR="00C85BC8">
              <w:rPr>
                <w:sz w:val="24"/>
                <w:szCs w:val="24"/>
              </w:rPr>
              <w:t>28</w:t>
            </w:r>
          </w:p>
        </w:tc>
        <w:tc>
          <w:tcPr>
            <w:tcW w:w="1658" w:type="dxa"/>
          </w:tcPr>
          <w:p w14:paraId="453A3EB0" w14:textId="7A722A17" w:rsidR="009A4839" w:rsidRPr="008A6025" w:rsidRDefault="008A6025" w:rsidP="008A6025">
            <w:pPr>
              <w:jc w:val="center"/>
              <w:rPr>
                <w:sz w:val="24"/>
                <w:szCs w:val="24"/>
              </w:rPr>
            </w:pPr>
            <w:r>
              <w:rPr>
                <w:sz w:val="24"/>
                <w:szCs w:val="24"/>
              </w:rPr>
              <w:t>0.23</w:t>
            </w:r>
            <w:r w:rsidR="00C85BC8">
              <w:rPr>
                <w:rFonts w:hint="eastAsia"/>
                <w:sz w:val="24"/>
                <w:szCs w:val="24"/>
              </w:rPr>
              <w:t>0</w:t>
            </w:r>
          </w:p>
        </w:tc>
        <w:tc>
          <w:tcPr>
            <w:tcW w:w="1658" w:type="dxa"/>
          </w:tcPr>
          <w:p w14:paraId="6683ACD1" w14:textId="0A0D2F89" w:rsidR="009A4839" w:rsidRPr="008A6025" w:rsidRDefault="008A6025" w:rsidP="008A6025">
            <w:pPr>
              <w:jc w:val="center"/>
              <w:rPr>
                <w:sz w:val="24"/>
                <w:szCs w:val="24"/>
              </w:rPr>
            </w:pPr>
            <w:r>
              <w:rPr>
                <w:sz w:val="24"/>
                <w:szCs w:val="24"/>
              </w:rPr>
              <w:t>0.</w:t>
            </w:r>
            <w:r w:rsidR="00053ECC">
              <w:rPr>
                <w:sz w:val="24"/>
                <w:szCs w:val="24"/>
              </w:rPr>
              <w:t>14</w:t>
            </w:r>
            <w:r w:rsidR="00C85BC8">
              <w:rPr>
                <w:sz w:val="24"/>
                <w:szCs w:val="24"/>
              </w:rPr>
              <w:t>3</w:t>
            </w:r>
          </w:p>
        </w:tc>
      </w:tr>
      <w:tr w:rsidR="009A4839" w14:paraId="7EEF6C2E" w14:textId="77777777" w:rsidTr="009A4839">
        <w:tc>
          <w:tcPr>
            <w:tcW w:w="1658" w:type="dxa"/>
          </w:tcPr>
          <w:p w14:paraId="14BE64C9" w14:textId="32CF4DBC" w:rsidR="009A4839" w:rsidRPr="008A6025" w:rsidRDefault="008A6025" w:rsidP="008A6025">
            <w:pPr>
              <w:jc w:val="center"/>
              <w:rPr>
                <w:sz w:val="24"/>
                <w:szCs w:val="24"/>
              </w:rPr>
            </w:pPr>
            <w:r w:rsidRPr="008A6025">
              <w:rPr>
                <w:sz w:val="24"/>
                <w:szCs w:val="24"/>
              </w:rPr>
              <w:t>NN</w:t>
            </w:r>
          </w:p>
        </w:tc>
        <w:tc>
          <w:tcPr>
            <w:tcW w:w="1658" w:type="dxa"/>
          </w:tcPr>
          <w:p w14:paraId="672D2F2F" w14:textId="2357C497" w:rsidR="009A4839" w:rsidRPr="008A6025" w:rsidRDefault="00053ECC" w:rsidP="008A6025">
            <w:pPr>
              <w:jc w:val="center"/>
              <w:rPr>
                <w:sz w:val="24"/>
                <w:szCs w:val="24"/>
              </w:rPr>
            </w:pPr>
            <w:r>
              <w:rPr>
                <w:rFonts w:hint="eastAsia"/>
                <w:sz w:val="24"/>
                <w:szCs w:val="24"/>
              </w:rPr>
              <w:t>0.105</w:t>
            </w:r>
          </w:p>
        </w:tc>
        <w:tc>
          <w:tcPr>
            <w:tcW w:w="1658" w:type="dxa"/>
          </w:tcPr>
          <w:p w14:paraId="4B7818CE" w14:textId="00587B1E" w:rsidR="009A4839" w:rsidRPr="008A6025" w:rsidRDefault="008A6025" w:rsidP="008A6025">
            <w:pPr>
              <w:jc w:val="center"/>
              <w:rPr>
                <w:sz w:val="24"/>
                <w:szCs w:val="24"/>
              </w:rPr>
            </w:pPr>
            <w:r>
              <w:rPr>
                <w:sz w:val="24"/>
                <w:szCs w:val="24"/>
              </w:rPr>
              <w:t>0.</w:t>
            </w:r>
            <w:r w:rsidR="00053ECC">
              <w:rPr>
                <w:sz w:val="24"/>
                <w:szCs w:val="24"/>
              </w:rPr>
              <w:t>30</w:t>
            </w:r>
            <w:r w:rsidR="00C85BC8">
              <w:rPr>
                <w:sz w:val="24"/>
                <w:szCs w:val="24"/>
              </w:rPr>
              <w:t>3</w:t>
            </w:r>
          </w:p>
        </w:tc>
        <w:tc>
          <w:tcPr>
            <w:tcW w:w="1658" w:type="dxa"/>
          </w:tcPr>
          <w:p w14:paraId="595C84E8" w14:textId="23824D5D" w:rsidR="009A4839" w:rsidRPr="008A6025" w:rsidRDefault="00053ECC" w:rsidP="008A6025">
            <w:pPr>
              <w:jc w:val="center"/>
              <w:rPr>
                <w:sz w:val="24"/>
                <w:szCs w:val="24"/>
              </w:rPr>
            </w:pPr>
            <w:r>
              <w:rPr>
                <w:sz w:val="24"/>
                <w:szCs w:val="24"/>
              </w:rPr>
              <w:t>0.27</w:t>
            </w:r>
            <w:r w:rsidR="00C85BC8">
              <w:rPr>
                <w:sz w:val="24"/>
                <w:szCs w:val="24"/>
              </w:rPr>
              <w:t>8</w:t>
            </w:r>
          </w:p>
        </w:tc>
        <w:tc>
          <w:tcPr>
            <w:tcW w:w="1658" w:type="dxa"/>
          </w:tcPr>
          <w:p w14:paraId="4D638B9A" w14:textId="36E53DFD" w:rsidR="009A4839" w:rsidRPr="008A6025" w:rsidRDefault="008A6025" w:rsidP="008A6025">
            <w:pPr>
              <w:jc w:val="center"/>
              <w:rPr>
                <w:sz w:val="24"/>
                <w:szCs w:val="24"/>
              </w:rPr>
            </w:pPr>
            <w:r>
              <w:rPr>
                <w:sz w:val="24"/>
                <w:szCs w:val="24"/>
              </w:rPr>
              <w:t>0.0</w:t>
            </w:r>
            <w:r w:rsidR="00053ECC">
              <w:rPr>
                <w:sz w:val="24"/>
                <w:szCs w:val="24"/>
              </w:rPr>
              <w:t>95</w:t>
            </w:r>
          </w:p>
        </w:tc>
      </w:tr>
      <w:tr w:rsidR="009A4839" w14:paraId="7EA0A560" w14:textId="77777777" w:rsidTr="009A4839">
        <w:tc>
          <w:tcPr>
            <w:tcW w:w="1658" w:type="dxa"/>
          </w:tcPr>
          <w:p w14:paraId="42162DBA" w14:textId="55E5FC10" w:rsidR="009A4839" w:rsidRPr="008A6025" w:rsidRDefault="008A6025" w:rsidP="008A6025">
            <w:pPr>
              <w:jc w:val="center"/>
              <w:rPr>
                <w:sz w:val="24"/>
                <w:szCs w:val="24"/>
              </w:rPr>
            </w:pPr>
            <w:r w:rsidRPr="008A6025">
              <w:rPr>
                <w:sz w:val="24"/>
                <w:szCs w:val="24"/>
              </w:rPr>
              <w:t>3NN</w:t>
            </w:r>
          </w:p>
        </w:tc>
        <w:tc>
          <w:tcPr>
            <w:tcW w:w="1658" w:type="dxa"/>
          </w:tcPr>
          <w:p w14:paraId="67E50CB6" w14:textId="46C7BDD7" w:rsidR="009A4839" w:rsidRPr="008A6025" w:rsidRDefault="008A6025" w:rsidP="008A6025">
            <w:pPr>
              <w:jc w:val="center"/>
              <w:rPr>
                <w:sz w:val="24"/>
                <w:szCs w:val="24"/>
              </w:rPr>
            </w:pPr>
            <w:r>
              <w:rPr>
                <w:sz w:val="24"/>
                <w:szCs w:val="24"/>
              </w:rPr>
              <w:t>0.0</w:t>
            </w:r>
            <w:r w:rsidR="00053ECC">
              <w:rPr>
                <w:sz w:val="24"/>
                <w:szCs w:val="24"/>
              </w:rPr>
              <w:t>7</w:t>
            </w:r>
            <w:r w:rsidR="00C85BC8">
              <w:rPr>
                <w:sz w:val="24"/>
                <w:szCs w:val="24"/>
              </w:rPr>
              <w:t>3</w:t>
            </w:r>
          </w:p>
        </w:tc>
        <w:tc>
          <w:tcPr>
            <w:tcW w:w="1658" w:type="dxa"/>
          </w:tcPr>
          <w:p w14:paraId="5925A1A5" w14:textId="1F2DED45" w:rsidR="009A4839" w:rsidRPr="008A6025" w:rsidRDefault="008A6025" w:rsidP="008A6025">
            <w:pPr>
              <w:jc w:val="center"/>
              <w:rPr>
                <w:sz w:val="24"/>
                <w:szCs w:val="24"/>
              </w:rPr>
            </w:pPr>
            <w:r>
              <w:rPr>
                <w:sz w:val="24"/>
                <w:szCs w:val="24"/>
              </w:rPr>
              <w:t>0.</w:t>
            </w:r>
            <w:r w:rsidR="00053ECC">
              <w:rPr>
                <w:sz w:val="24"/>
                <w:szCs w:val="24"/>
              </w:rPr>
              <w:t>25</w:t>
            </w:r>
            <w:r w:rsidR="00C85BC8">
              <w:rPr>
                <w:sz w:val="24"/>
                <w:szCs w:val="24"/>
              </w:rPr>
              <w:t>3</w:t>
            </w:r>
          </w:p>
        </w:tc>
        <w:tc>
          <w:tcPr>
            <w:tcW w:w="1658" w:type="dxa"/>
          </w:tcPr>
          <w:p w14:paraId="13B716A1" w14:textId="3B14162D" w:rsidR="009A4839" w:rsidRPr="008A6025" w:rsidRDefault="008A6025" w:rsidP="008A6025">
            <w:pPr>
              <w:jc w:val="center"/>
              <w:rPr>
                <w:sz w:val="24"/>
                <w:szCs w:val="24"/>
              </w:rPr>
            </w:pPr>
            <w:r>
              <w:rPr>
                <w:sz w:val="24"/>
                <w:szCs w:val="24"/>
              </w:rPr>
              <w:t>0.</w:t>
            </w:r>
            <w:r w:rsidR="00053ECC">
              <w:rPr>
                <w:sz w:val="24"/>
                <w:szCs w:val="24"/>
              </w:rPr>
              <w:t>26</w:t>
            </w:r>
            <w:r w:rsidR="00C85BC8">
              <w:rPr>
                <w:sz w:val="24"/>
                <w:szCs w:val="24"/>
              </w:rPr>
              <w:t>8</w:t>
            </w:r>
          </w:p>
        </w:tc>
        <w:tc>
          <w:tcPr>
            <w:tcW w:w="1658" w:type="dxa"/>
          </w:tcPr>
          <w:p w14:paraId="71EBD03D" w14:textId="3405FED5" w:rsidR="009A4839" w:rsidRPr="008A6025" w:rsidRDefault="00364886" w:rsidP="008A6025">
            <w:pPr>
              <w:jc w:val="center"/>
              <w:rPr>
                <w:sz w:val="24"/>
                <w:szCs w:val="24"/>
              </w:rPr>
            </w:pPr>
            <w:r>
              <w:rPr>
                <w:sz w:val="24"/>
                <w:szCs w:val="24"/>
              </w:rPr>
              <w:t>0.0</w:t>
            </w:r>
            <w:r w:rsidR="00053ECC">
              <w:rPr>
                <w:sz w:val="24"/>
                <w:szCs w:val="24"/>
              </w:rPr>
              <w:t>8</w:t>
            </w:r>
            <w:r w:rsidR="00C85BC8">
              <w:rPr>
                <w:sz w:val="24"/>
                <w:szCs w:val="24"/>
              </w:rPr>
              <w:t>3</w:t>
            </w:r>
          </w:p>
        </w:tc>
      </w:tr>
      <w:tr w:rsidR="008A6025" w14:paraId="770FC060" w14:textId="77777777" w:rsidTr="008A6025">
        <w:trPr>
          <w:trHeight w:val="353"/>
        </w:trPr>
        <w:tc>
          <w:tcPr>
            <w:tcW w:w="1658" w:type="dxa"/>
          </w:tcPr>
          <w:p w14:paraId="17B80660" w14:textId="32540F99" w:rsidR="008A6025" w:rsidRPr="008A6025" w:rsidRDefault="008A6025" w:rsidP="008A6025">
            <w:pPr>
              <w:jc w:val="center"/>
              <w:rPr>
                <w:sz w:val="24"/>
                <w:szCs w:val="24"/>
              </w:rPr>
            </w:pPr>
            <w:r w:rsidRPr="008A6025">
              <w:rPr>
                <w:sz w:val="24"/>
                <w:szCs w:val="24"/>
              </w:rPr>
              <w:t>5NN</w:t>
            </w:r>
          </w:p>
        </w:tc>
        <w:tc>
          <w:tcPr>
            <w:tcW w:w="1658" w:type="dxa"/>
          </w:tcPr>
          <w:p w14:paraId="09D94674" w14:textId="77CAC176" w:rsidR="008A6025" w:rsidRPr="008A6025" w:rsidRDefault="008A6025" w:rsidP="008A6025">
            <w:pPr>
              <w:jc w:val="center"/>
              <w:rPr>
                <w:sz w:val="24"/>
                <w:szCs w:val="24"/>
              </w:rPr>
            </w:pPr>
            <w:r>
              <w:rPr>
                <w:sz w:val="24"/>
                <w:szCs w:val="24"/>
              </w:rPr>
              <w:t>0.0</w:t>
            </w:r>
            <w:r w:rsidR="00053ECC">
              <w:rPr>
                <w:sz w:val="24"/>
                <w:szCs w:val="24"/>
              </w:rPr>
              <w:t>7</w:t>
            </w:r>
            <w:r w:rsidR="00C85BC8">
              <w:rPr>
                <w:rFonts w:hint="eastAsia"/>
                <w:sz w:val="24"/>
                <w:szCs w:val="24"/>
              </w:rPr>
              <w:t>0</w:t>
            </w:r>
          </w:p>
        </w:tc>
        <w:tc>
          <w:tcPr>
            <w:tcW w:w="1658" w:type="dxa"/>
          </w:tcPr>
          <w:p w14:paraId="6F707EBE" w14:textId="3FF42BB6" w:rsidR="008A6025" w:rsidRPr="008A6025" w:rsidRDefault="008A6025" w:rsidP="008A6025">
            <w:pPr>
              <w:jc w:val="center"/>
              <w:rPr>
                <w:sz w:val="24"/>
                <w:szCs w:val="24"/>
              </w:rPr>
            </w:pPr>
            <w:r>
              <w:rPr>
                <w:sz w:val="24"/>
                <w:szCs w:val="24"/>
              </w:rPr>
              <w:t>0.</w:t>
            </w:r>
            <w:r w:rsidR="00053ECC">
              <w:rPr>
                <w:sz w:val="24"/>
                <w:szCs w:val="24"/>
              </w:rPr>
              <w:t>28</w:t>
            </w:r>
            <w:r w:rsidR="00C85BC8">
              <w:rPr>
                <w:rFonts w:hint="eastAsia"/>
                <w:sz w:val="24"/>
                <w:szCs w:val="24"/>
              </w:rPr>
              <w:t>0</w:t>
            </w:r>
          </w:p>
        </w:tc>
        <w:tc>
          <w:tcPr>
            <w:tcW w:w="1658" w:type="dxa"/>
          </w:tcPr>
          <w:p w14:paraId="49BB3E7A" w14:textId="0CA38A5A" w:rsidR="008A6025" w:rsidRPr="008A6025" w:rsidRDefault="00053ECC" w:rsidP="008A6025">
            <w:pPr>
              <w:jc w:val="center"/>
              <w:rPr>
                <w:sz w:val="24"/>
                <w:szCs w:val="24"/>
              </w:rPr>
            </w:pPr>
            <w:r>
              <w:rPr>
                <w:sz w:val="24"/>
                <w:szCs w:val="24"/>
              </w:rPr>
              <w:t>0.23</w:t>
            </w:r>
            <w:r w:rsidR="00C85BC8">
              <w:rPr>
                <w:rFonts w:hint="eastAsia"/>
                <w:sz w:val="24"/>
                <w:szCs w:val="24"/>
              </w:rPr>
              <w:t>0</w:t>
            </w:r>
          </w:p>
        </w:tc>
        <w:tc>
          <w:tcPr>
            <w:tcW w:w="1658" w:type="dxa"/>
          </w:tcPr>
          <w:p w14:paraId="2F58A71D" w14:textId="650DFA0F" w:rsidR="008A6025" w:rsidRPr="008A6025" w:rsidRDefault="008A6025" w:rsidP="008A6025">
            <w:pPr>
              <w:jc w:val="center"/>
              <w:rPr>
                <w:sz w:val="24"/>
                <w:szCs w:val="24"/>
              </w:rPr>
            </w:pPr>
            <w:r>
              <w:rPr>
                <w:sz w:val="24"/>
                <w:szCs w:val="24"/>
              </w:rPr>
              <w:t>0.0</w:t>
            </w:r>
            <w:r w:rsidR="00053ECC">
              <w:rPr>
                <w:sz w:val="24"/>
                <w:szCs w:val="24"/>
              </w:rPr>
              <w:t>75</w:t>
            </w:r>
          </w:p>
        </w:tc>
      </w:tr>
    </w:tbl>
    <w:p w14:paraId="5A15E27A" w14:textId="77777777" w:rsidR="00A507DC" w:rsidRDefault="00A507DC" w:rsidP="004C2915">
      <w:pPr>
        <w:rPr>
          <w:rFonts w:ascii="Times New Roman" w:hAnsi="Times New Roman" w:cs="Times New Roman"/>
          <w:b/>
          <w:sz w:val="28"/>
          <w:szCs w:val="28"/>
          <w:u w:val="single"/>
        </w:rPr>
      </w:pPr>
    </w:p>
    <w:p w14:paraId="4A45932D" w14:textId="4FAD9E94" w:rsidR="004C2915" w:rsidRPr="006B71C1" w:rsidRDefault="00BE5D72" w:rsidP="006B71C1">
      <w:pPr>
        <w:rPr>
          <w:rFonts w:ascii="Helvetica" w:eastAsia="Times New Roman" w:hAnsi="Helvetica" w:cs="Times New Roman"/>
          <w:kern w:val="0"/>
          <w:sz w:val="25"/>
          <w:szCs w:val="25"/>
          <w:shd w:val="clear" w:color="auto" w:fill="FFFFFF"/>
        </w:rPr>
      </w:pPr>
      <w:r w:rsidRPr="006B71C1">
        <w:rPr>
          <w:rFonts w:ascii="Helvetica" w:eastAsia="Times New Roman" w:hAnsi="Helvetica" w:cs="Times New Roman"/>
          <w:kern w:val="0"/>
          <w:sz w:val="25"/>
          <w:szCs w:val="25"/>
          <w:shd w:val="clear" w:color="auto" w:fill="FFFFFF"/>
        </w:rPr>
        <w:t xml:space="preserve">From the table above, we could see that </w:t>
      </w:r>
      <w:r w:rsidR="002A1C6B" w:rsidRPr="006B71C1">
        <w:rPr>
          <w:rFonts w:ascii="Helvetica" w:eastAsia="Times New Roman" w:hAnsi="Helvetica" w:cs="Times New Roman"/>
          <w:kern w:val="0"/>
          <w:sz w:val="25"/>
          <w:szCs w:val="25"/>
          <w:shd w:val="clear" w:color="auto" w:fill="FFFFFF"/>
        </w:rPr>
        <w:t>when</w:t>
      </w:r>
      <w:r w:rsidRPr="006B71C1">
        <w:rPr>
          <w:rFonts w:ascii="Helvetica" w:eastAsia="Times New Roman" w:hAnsi="Helvetica" w:cs="Times New Roman"/>
          <w:kern w:val="0"/>
          <w:sz w:val="25"/>
          <w:szCs w:val="25"/>
          <w:shd w:val="clear" w:color="auto" w:fill="FFFFFF"/>
        </w:rPr>
        <w:t xml:space="preserve"> K increased, the error rate</w:t>
      </w:r>
      <w:r w:rsidR="006B71C1">
        <w:rPr>
          <w:rFonts w:ascii="Helvetica" w:eastAsia="Times New Roman" w:hAnsi="Helvetica" w:cs="Times New Roman" w:hint="eastAsia"/>
          <w:kern w:val="0"/>
          <w:sz w:val="25"/>
          <w:szCs w:val="25"/>
          <w:shd w:val="clear" w:color="auto" w:fill="FFFFFF"/>
        </w:rPr>
        <w:t>s</w:t>
      </w:r>
      <w:r w:rsidRPr="006B71C1">
        <w:rPr>
          <w:rFonts w:ascii="Helvetica" w:eastAsia="Times New Roman" w:hAnsi="Helvetica" w:cs="Times New Roman"/>
          <w:kern w:val="0"/>
          <w:sz w:val="25"/>
          <w:szCs w:val="25"/>
          <w:shd w:val="clear" w:color="auto" w:fill="FFFFFF"/>
        </w:rPr>
        <w:t xml:space="preserve"> decreased. </w:t>
      </w:r>
      <w:r w:rsidR="002A1C6B" w:rsidRPr="006B71C1">
        <w:rPr>
          <w:rFonts w:ascii="Helvetica" w:eastAsia="Times New Roman" w:hAnsi="Helvetica" w:cs="Times New Roman"/>
          <w:kern w:val="0"/>
          <w:sz w:val="25"/>
          <w:szCs w:val="25"/>
          <w:shd w:val="clear" w:color="auto" w:fill="FFFFFF"/>
        </w:rPr>
        <w:t xml:space="preserve">It is mainly because </w:t>
      </w:r>
      <w:r w:rsidRPr="006B71C1">
        <w:rPr>
          <w:rFonts w:ascii="Helvetica" w:eastAsia="Times New Roman" w:hAnsi="Helvetica" w:cs="Times New Roman"/>
          <w:kern w:val="0"/>
          <w:sz w:val="25"/>
          <w:szCs w:val="25"/>
          <w:shd w:val="clear" w:color="auto" w:fill="FFFFFF"/>
        </w:rPr>
        <w:t>decision boundaries</w:t>
      </w:r>
      <w:r w:rsidR="00002F46" w:rsidRPr="006B71C1">
        <w:rPr>
          <w:rFonts w:ascii="Helvetica" w:eastAsia="Times New Roman" w:hAnsi="Helvetica" w:cs="Times New Roman"/>
          <w:kern w:val="0"/>
          <w:sz w:val="25"/>
          <w:szCs w:val="25"/>
          <w:shd w:val="clear" w:color="auto" w:fill="FFFFFF"/>
        </w:rPr>
        <w:t xml:space="preserve"> of KNN blurred as K increased. </w:t>
      </w:r>
      <w:r w:rsidR="003D0E04" w:rsidRPr="006B71C1">
        <w:rPr>
          <w:rFonts w:ascii="Helvetica" w:eastAsia="Times New Roman" w:hAnsi="Helvetica" w:cs="Times New Roman"/>
          <w:kern w:val="0"/>
          <w:sz w:val="25"/>
          <w:szCs w:val="25"/>
          <w:shd w:val="clear" w:color="auto" w:fill="FFFFFF"/>
        </w:rPr>
        <w:t>Comparing Case 2 and Case 3 between Case 1 and Case 4, we will find that the error rates for Case 2 and Case 3 were higher because of the overlapping.</w:t>
      </w:r>
    </w:p>
    <w:p w14:paraId="52A98163" w14:textId="77777777" w:rsidR="006B71C1" w:rsidRDefault="006B71C1" w:rsidP="00A507DC">
      <w:pPr>
        <w:widowControl/>
        <w:jc w:val="left"/>
        <w:rPr>
          <w:rFonts w:ascii="Times New Roman" w:hAnsi="Times New Roman" w:cs="Times New Roman"/>
          <w:b/>
          <w:sz w:val="28"/>
          <w:szCs w:val="28"/>
          <w:u w:val="single"/>
        </w:rPr>
      </w:pPr>
    </w:p>
    <w:p w14:paraId="2D52502C" w14:textId="49DA6307" w:rsidR="00A507DC" w:rsidRPr="00A507DC" w:rsidRDefault="00A507DC" w:rsidP="00A507DC">
      <w:pPr>
        <w:widowControl/>
        <w:jc w:val="left"/>
        <w:rPr>
          <w:rFonts w:ascii="Times New Roman" w:hAnsi="Times New Roman" w:cs="Times New Roman"/>
          <w:b/>
          <w:sz w:val="28"/>
          <w:szCs w:val="28"/>
          <w:u w:val="single"/>
        </w:rPr>
      </w:pPr>
      <w:r w:rsidRPr="00A507DC">
        <w:rPr>
          <w:rFonts w:ascii="Times New Roman" w:hAnsi="Times New Roman" w:cs="Times New Roman"/>
          <w:b/>
          <w:sz w:val="28"/>
          <w:szCs w:val="28"/>
          <w:u w:val="single"/>
        </w:rPr>
        <w:t>Experimental vs. Analytical Errors</w:t>
      </w:r>
    </w:p>
    <w:p w14:paraId="3650F5F2" w14:textId="77777777" w:rsidR="004C2915" w:rsidRPr="004C2915" w:rsidRDefault="004C2915" w:rsidP="004C2915">
      <w:pPr>
        <w:rPr>
          <w:rFonts w:ascii="Times New Roman" w:hAnsi="Times New Roman" w:cs="Times New Roman"/>
          <w:b/>
          <w:sz w:val="28"/>
          <w:szCs w:val="28"/>
          <w:u w:val="single"/>
        </w:rPr>
      </w:pPr>
    </w:p>
    <w:tbl>
      <w:tblPr>
        <w:tblStyle w:val="a5"/>
        <w:tblW w:w="0" w:type="auto"/>
        <w:tblLook w:val="04A0" w:firstRow="1" w:lastRow="0" w:firstColumn="1" w:lastColumn="0" w:noHBand="0" w:noVBand="1"/>
      </w:tblPr>
      <w:tblGrid>
        <w:gridCol w:w="756"/>
        <w:gridCol w:w="1016"/>
        <w:gridCol w:w="1387"/>
        <w:gridCol w:w="1516"/>
        <w:gridCol w:w="1017"/>
        <w:gridCol w:w="1299"/>
        <w:gridCol w:w="1299"/>
      </w:tblGrid>
      <w:tr w:rsidR="002D2295" w14:paraId="0940A8DE" w14:textId="77777777" w:rsidTr="00D46E20">
        <w:tc>
          <w:tcPr>
            <w:tcW w:w="756" w:type="dxa"/>
          </w:tcPr>
          <w:p w14:paraId="2C5B3479" w14:textId="77777777" w:rsidR="002D2295" w:rsidRDefault="002D2295" w:rsidP="00053ECC">
            <w:pPr>
              <w:jc w:val="center"/>
            </w:pPr>
          </w:p>
        </w:tc>
        <w:tc>
          <w:tcPr>
            <w:tcW w:w="3919" w:type="dxa"/>
            <w:gridSpan w:val="3"/>
          </w:tcPr>
          <w:p w14:paraId="0627F75B" w14:textId="4CC2FD41" w:rsidR="002D2295" w:rsidRDefault="002D2295" w:rsidP="00053ECC">
            <w:pPr>
              <w:jc w:val="center"/>
            </w:pPr>
            <w:r>
              <w:t>MED</w:t>
            </w:r>
          </w:p>
        </w:tc>
        <w:tc>
          <w:tcPr>
            <w:tcW w:w="3615" w:type="dxa"/>
            <w:gridSpan w:val="3"/>
          </w:tcPr>
          <w:p w14:paraId="094A7A40" w14:textId="1966EE00" w:rsidR="002D2295" w:rsidRDefault="002D2295" w:rsidP="00053ECC">
            <w:pPr>
              <w:jc w:val="center"/>
            </w:pPr>
            <w:r>
              <w:t>GED</w:t>
            </w:r>
          </w:p>
        </w:tc>
      </w:tr>
      <w:tr w:rsidR="002D2295" w14:paraId="34AA00DA" w14:textId="77777777" w:rsidTr="00D46E20">
        <w:tc>
          <w:tcPr>
            <w:tcW w:w="756" w:type="dxa"/>
          </w:tcPr>
          <w:p w14:paraId="109B084B" w14:textId="77777777" w:rsidR="002D2295" w:rsidRDefault="002D2295" w:rsidP="00053ECC">
            <w:pPr>
              <w:jc w:val="center"/>
            </w:pPr>
          </w:p>
        </w:tc>
        <w:tc>
          <w:tcPr>
            <w:tcW w:w="1016" w:type="dxa"/>
          </w:tcPr>
          <w:p w14:paraId="2699EF34" w14:textId="4B2EB2F6" w:rsidR="002D2295" w:rsidRPr="002D2295" w:rsidRDefault="002D2295" w:rsidP="00053ECC">
            <w:pPr>
              <w:jc w:val="center"/>
              <w:rPr>
                <w:sz w:val="18"/>
                <w:szCs w:val="18"/>
              </w:rPr>
            </w:pPr>
            <w:r w:rsidRPr="002D2295">
              <w:rPr>
                <w:sz w:val="18"/>
                <w:szCs w:val="18"/>
              </w:rPr>
              <w:t>Analytical</w:t>
            </w:r>
          </w:p>
        </w:tc>
        <w:tc>
          <w:tcPr>
            <w:tcW w:w="1387" w:type="dxa"/>
          </w:tcPr>
          <w:p w14:paraId="7A7A5C14" w14:textId="7BA2D966" w:rsidR="002D2295" w:rsidRPr="002D2295" w:rsidRDefault="002D2295" w:rsidP="00053ECC">
            <w:pPr>
              <w:jc w:val="center"/>
              <w:rPr>
                <w:sz w:val="18"/>
                <w:szCs w:val="18"/>
              </w:rPr>
            </w:pPr>
            <w:r w:rsidRPr="002D2295">
              <w:rPr>
                <w:sz w:val="18"/>
                <w:szCs w:val="18"/>
              </w:rPr>
              <w:t>Experimental value(Limited)</w:t>
            </w:r>
          </w:p>
        </w:tc>
        <w:tc>
          <w:tcPr>
            <w:tcW w:w="1516" w:type="dxa"/>
          </w:tcPr>
          <w:p w14:paraId="432B6254" w14:textId="317B1D49" w:rsidR="002D2295" w:rsidRPr="002D2295" w:rsidRDefault="002D2295" w:rsidP="00053ECC">
            <w:pPr>
              <w:jc w:val="center"/>
              <w:rPr>
                <w:sz w:val="18"/>
                <w:szCs w:val="18"/>
              </w:rPr>
            </w:pPr>
            <w:r w:rsidRPr="002D2295">
              <w:rPr>
                <w:sz w:val="18"/>
                <w:szCs w:val="18"/>
              </w:rPr>
              <w:t>Experimental value(Jackknife)</w:t>
            </w:r>
          </w:p>
        </w:tc>
        <w:tc>
          <w:tcPr>
            <w:tcW w:w="1017" w:type="dxa"/>
          </w:tcPr>
          <w:p w14:paraId="7267FC1E" w14:textId="0019B452" w:rsidR="002D2295" w:rsidRPr="002D2295" w:rsidRDefault="002D2295" w:rsidP="00053ECC">
            <w:pPr>
              <w:jc w:val="center"/>
              <w:rPr>
                <w:sz w:val="18"/>
                <w:szCs w:val="18"/>
              </w:rPr>
            </w:pPr>
            <w:r w:rsidRPr="002D2295">
              <w:rPr>
                <w:sz w:val="18"/>
                <w:szCs w:val="18"/>
              </w:rPr>
              <w:t>Analytical</w:t>
            </w:r>
          </w:p>
        </w:tc>
        <w:tc>
          <w:tcPr>
            <w:tcW w:w="1299" w:type="dxa"/>
          </w:tcPr>
          <w:p w14:paraId="1A3FEF4E" w14:textId="2A77607F" w:rsidR="002D2295" w:rsidRPr="002D2295" w:rsidRDefault="002D2295" w:rsidP="00053ECC">
            <w:pPr>
              <w:jc w:val="center"/>
              <w:rPr>
                <w:sz w:val="18"/>
                <w:szCs w:val="18"/>
              </w:rPr>
            </w:pPr>
            <w:r w:rsidRPr="002D2295">
              <w:rPr>
                <w:sz w:val="18"/>
                <w:szCs w:val="18"/>
              </w:rPr>
              <w:t>Experimental (limited)</w:t>
            </w:r>
          </w:p>
        </w:tc>
        <w:tc>
          <w:tcPr>
            <w:tcW w:w="1299" w:type="dxa"/>
          </w:tcPr>
          <w:p w14:paraId="21CC4619" w14:textId="497BB90F" w:rsidR="002D2295" w:rsidRPr="002D2295" w:rsidRDefault="002D2295" w:rsidP="00053ECC">
            <w:pPr>
              <w:jc w:val="center"/>
              <w:rPr>
                <w:sz w:val="18"/>
                <w:szCs w:val="18"/>
              </w:rPr>
            </w:pPr>
            <w:r w:rsidRPr="002D2295">
              <w:rPr>
                <w:sz w:val="18"/>
                <w:szCs w:val="18"/>
              </w:rPr>
              <w:t>Experimental (Jackknife)</w:t>
            </w:r>
          </w:p>
        </w:tc>
      </w:tr>
      <w:tr w:rsidR="002D2295" w14:paraId="501029A0" w14:textId="77777777" w:rsidTr="00D46E20">
        <w:tc>
          <w:tcPr>
            <w:tcW w:w="756" w:type="dxa"/>
          </w:tcPr>
          <w:p w14:paraId="78EF87E1" w14:textId="55257600" w:rsidR="002D2295" w:rsidRDefault="002D2295" w:rsidP="00053ECC">
            <w:pPr>
              <w:jc w:val="center"/>
            </w:pPr>
            <w:r>
              <w:t>Case1</w:t>
            </w:r>
          </w:p>
        </w:tc>
        <w:tc>
          <w:tcPr>
            <w:tcW w:w="1016" w:type="dxa"/>
          </w:tcPr>
          <w:p w14:paraId="183CB708" w14:textId="42F394B1" w:rsidR="002D2295" w:rsidRDefault="00895B82" w:rsidP="00053ECC">
            <w:pPr>
              <w:jc w:val="center"/>
            </w:pPr>
            <w:r>
              <w:rPr>
                <w:rFonts w:hint="eastAsia"/>
              </w:rPr>
              <w:t>0.067</w:t>
            </w:r>
          </w:p>
        </w:tc>
        <w:tc>
          <w:tcPr>
            <w:tcW w:w="1387" w:type="dxa"/>
          </w:tcPr>
          <w:p w14:paraId="6C465DC8" w14:textId="47BACCB8" w:rsidR="002D2295" w:rsidRDefault="00053ECC" w:rsidP="00053ECC">
            <w:pPr>
              <w:jc w:val="center"/>
            </w:pPr>
            <w:r>
              <w:rPr>
                <w:rFonts w:hint="eastAsia"/>
              </w:rPr>
              <w:t>0.078</w:t>
            </w:r>
          </w:p>
        </w:tc>
        <w:tc>
          <w:tcPr>
            <w:tcW w:w="1516" w:type="dxa"/>
          </w:tcPr>
          <w:p w14:paraId="6288C47B" w14:textId="7D2C6FF5" w:rsidR="002D2295" w:rsidRDefault="00053ECC" w:rsidP="00053ECC">
            <w:pPr>
              <w:jc w:val="center"/>
            </w:pPr>
            <w:r>
              <w:rPr>
                <w:rFonts w:hint="eastAsia"/>
              </w:rPr>
              <w:t>0.060</w:t>
            </w:r>
          </w:p>
        </w:tc>
        <w:tc>
          <w:tcPr>
            <w:tcW w:w="1017" w:type="dxa"/>
          </w:tcPr>
          <w:p w14:paraId="33E68238" w14:textId="159C3334" w:rsidR="002D2295" w:rsidRDefault="00895B82" w:rsidP="00053ECC">
            <w:pPr>
              <w:jc w:val="center"/>
            </w:pPr>
            <w:r>
              <w:rPr>
                <w:rFonts w:hint="eastAsia"/>
              </w:rPr>
              <w:t>0.067</w:t>
            </w:r>
          </w:p>
        </w:tc>
        <w:tc>
          <w:tcPr>
            <w:tcW w:w="1299" w:type="dxa"/>
          </w:tcPr>
          <w:p w14:paraId="2D1E6886" w14:textId="1A747D92" w:rsidR="002D2295" w:rsidRDefault="00053ECC" w:rsidP="00053ECC">
            <w:pPr>
              <w:jc w:val="center"/>
            </w:pPr>
            <w:r>
              <w:rPr>
                <w:rFonts w:hint="eastAsia"/>
              </w:rPr>
              <w:t>0.151</w:t>
            </w:r>
          </w:p>
        </w:tc>
        <w:tc>
          <w:tcPr>
            <w:tcW w:w="1299" w:type="dxa"/>
          </w:tcPr>
          <w:p w14:paraId="029CAFC7" w14:textId="60AF5430" w:rsidR="002D2295" w:rsidRDefault="00871408" w:rsidP="00053ECC">
            <w:pPr>
              <w:jc w:val="center"/>
            </w:pPr>
            <w:r>
              <w:rPr>
                <w:rFonts w:hint="eastAsia"/>
              </w:rPr>
              <w:t>0.0</w:t>
            </w:r>
            <w:r w:rsidR="00C85BC8">
              <w:rPr>
                <w:rFonts w:hint="eastAsia"/>
              </w:rPr>
              <w:t>58</w:t>
            </w:r>
          </w:p>
        </w:tc>
      </w:tr>
      <w:tr w:rsidR="002D2295" w14:paraId="34A2CC08" w14:textId="77777777" w:rsidTr="00D46E20">
        <w:trPr>
          <w:trHeight w:val="380"/>
        </w:trPr>
        <w:tc>
          <w:tcPr>
            <w:tcW w:w="756" w:type="dxa"/>
          </w:tcPr>
          <w:p w14:paraId="1719D225" w14:textId="58875787" w:rsidR="002D2295" w:rsidRDefault="002D2295" w:rsidP="00053ECC">
            <w:pPr>
              <w:jc w:val="center"/>
            </w:pPr>
            <w:r>
              <w:t>Case2</w:t>
            </w:r>
          </w:p>
        </w:tc>
        <w:tc>
          <w:tcPr>
            <w:tcW w:w="1016" w:type="dxa"/>
          </w:tcPr>
          <w:p w14:paraId="549F98F3" w14:textId="16366288" w:rsidR="002D2295" w:rsidRDefault="000C4220" w:rsidP="00053ECC">
            <w:pPr>
              <w:jc w:val="center"/>
            </w:pPr>
            <w:r>
              <w:rPr>
                <w:rFonts w:hint="eastAsia"/>
              </w:rPr>
              <w:t>0.309</w:t>
            </w:r>
          </w:p>
        </w:tc>
        <w:tc>
          <w:tcPr>
            <w:tcW w:w="1387" w:type="dxa"/>
          </w:tcPr>
          <w:p w14:paraId="09BB955F" w14:textId="644C999D" w:rsidR="002D2295" w:rsidRDefault="00053ECC" w:rsidP="00053ECC">
            <w:pPr>
              <w:jc w:val="center"/>
            </w:pPr>
            <w:r>
              <w:rPr>
                <w:rFonts w:hint="eastAsia"/>
              </w:rPr>
              <w:t>0.339</w:t>
            </w:r>
          </w:p>
        </w:tc>
        <w:tc>
          <w:tcPr>
            <w:tcW w:w="1516" w:type="dxa"/>
          </w:tcPr>
          <w:p w14:paraId="7C5E10FC" w14:textId="54BC0D62" w:rsidR="002D2295" w:rsidRDefault="00C85BC8" w:rsidP="00053ECC">
            <w:pPr>
              <w:jc w:val="center"/>
            </w:pPr>
            <w:r>
              <w:rPr>
                <w:rFonts w:hint="eastAsia"/>
              </w:rPr>
              <w:t>0.333</w:t>
            </w:r>
          </w:p>
        </w:tc>
        <w:tc>
          <w:tcPr>
            <w:tcW w:w="1017" w:type="dxa"/>
          </w:tcPr>
          <w:p w14:paraId="3FBE8B95" w14:textId="608551B5" w:rsidR="002D2295" w:rsidRDefault="00053ECC" w:rsidP="00053ECC">
            <w:pPr>
              <w:jc w:val="center"/>
            </w:pPr>
            <w:r>
              <w:rPr>
                <w:rFonts w:hint="eastAsia"/>
              </w:rPr>
              <w:t>0.225</w:t>
            </w:r>
          </w:p>
        </w:tc>
        <w:tc>
          <w:tcPr>
            <w:tcW w:w="1299" w:type="dxa"/>
          </w:tcPr>
          <w:p w14:paraId="0BFDACAC" w14:textId="248D81D7" w:rsidR="002D2295" w:rsidRDefault="00C85BC8" w:rsidP="00053ECC">
            <w:pPr>
              <w:jc w:val="center"/>
            </w:pPr>
            <w:r>
              <w:rPr>
                <w:rFonts w:hint="eastAsia"/>
              </w:rPr>
              <w:t>0.345</w:t>
            </w:r>
          </w:p>
        </w:tc>
        <w:tc>
          <w:tcPr>
            <w:tcW w:w="1299" w:type="dxa"/>
          </w:tcPr>
          <w:p w14:paraId="1DD5F849" w14:textId="13B7B320" w:rsidR="002D2295" w:rsidRDefault="00C85BC8" w:rsidP="00053ECC">
            <w:pPr>
              <w:jc w:val="center"/>
            </w:pPr>
            <w:r>
              <w:rPr>
                <w:rFonts w:hint="eastAsia"/>
              </w:rPr>
              <w:t>0.228</w:t>
            </w:r>
          </w:p>
        </w:tc>
      </w:tr>
      <w:tr w:rsidR="002D2295" w14:paraId="71514087" w14:textId="77777777" w:rsidTr="00D46E20">
        <w:tc>
          <w:tcPr>
            <w:tcW w:w="756" w:type="dxa"/>
          </w:tcPr>
          <w:p w14:paraId="647A1BA2" w14:textId="4D13F97E" w:rsidR="002D2295" w:rsidRDefault="002D2295" w:rsidP="00053ECC">
            <w:pPr>
              <w:jc w:val="center"/>
            </w:pPr>
            <w:r>
              <w:t>Case3</w:t>
            </w:r>
          </w:p>
        </w:tc>
        <w:tc>
          <w:tcPr>
            <w:tcW w:w="1016" w:type="dxa"/>
          </w:tcPr>
          <w:p w14:paraId="3B82EFB1" w14:textId="32450345" w:rsidR="002D2295" w:rsidRDefault="000C4220" w:rsidP="00053ECC">
            <w:pPr>
              <w:jc w:val="center"/>
            </w:pPr>
            <w:r>
              <w:t>0.2</w:t>
            </w:r>
            <w:r w:rsidR="00C45F68">
              <w:t>39</w:t>
            </w:r>
          </w:p>
        </w:tc>
        <w:tc>
          <w:tcPr>
            <w:tcW w:w="1387" w:type="dxa"/>
          </w:tcPr>
          <w:p w14:paraId="29322AF9" w14:textId="5C106CD8" w:rsidR="002D2295" w:rsidRDefault="00053ECC" w:rsidP="00053ECC">
            <w:pPr>
              <w:jc w:val="center"/>
            </w:pPr>
            <w:r>
              <w:rPr>
                <w:rFonts w:hint="eastAsia"/>
              </w:rPr>
              <w:t>0.28</w:t>
            </w:r>
            <w:r w:rsidR="00C85BC8">
              <w:rPr>
                <w:rFonts w:hint="eastAsia"/>
              </w:rPr>
              <w:t>6</w:t>
            </w:r>
          </w:p>
        </w:tc>
        <w:tc>
          <w:tcPr>
            <w:tcW w:w="1516" w:type="dxa"/>
          </w:tcPr>
          <w:p w14:paraId="04A76BDA" w14:textId="4D5A40CB" w:rsidR="002D2295" w:rsidRDefault="00053ECC" w:rsidP="00053ECC">
            <w:pPr>
              <w:jc w:val="center"/>
            </w:pPr>
            <w:r>
              <w:rPr>
                <w:rFonts w:hint="eastAsia"/>
              </w:rPr>
              <w:t>0.265</w:t>
            </w:r>
          </w:p>
        </w:tc>
        <w:tc>
          <w:tcPr>
            <w:tcW w:w="1017" w:type="dxa"/>
          </w:tcPr>
          <w:p w14:paraId="25E1320F" w14:textId="440EFC29" w:rsidR="002D2295" w:rsidRDefault="000C4220" w:rsidP="00053ECC">
            <w:pPr>
              <w:jc w:val="center"/>
            </w:pPr>
            <w:r>
              <w:t>N/A</w:t>
            </w:r>
          </w:p>
        </w:tc>
        <w:tc>
          <w:tcPr>
            <w:tcW w:w="1299" w:type="dxa"/>
          </w:tcPr>
          <w:p w14:paraId="4B4A3534" w14:textId="63BACAAD" w:rsidR="002D2295" w:rsidRDefault="00053ECC" w:rsidP="00053ECC">
            <w:pPr>
              <w:jc w:val="center"/>
            </w:pPr>
            <w:r>
              <w:rPr>
                <w:rFonts w:hint="eastAsia"/>
              </w:rPr>
              <w:t>0.313</w:t>
            </w:r>
          </w:p>
        </w:tc>
        <w:tc>
          <w:tcPr>
            <w:tcW w:w="1299" w:type="dxa"/>
          </w:tcPr>
          <w:p w14:paraId="78E7D7DD" w14:textId="095F868E" w:rsidR="002D2295" w:rsidRDefault="00053ECC" w:rsidP="00053ECC">
            <w:pPr>
              <w:jc w:val="center"/>
            </w:pPr>
            <w:r>
              <w:rPr>
                <w:rFonts w:hint="eastAsia"/>
              </w:rPr>
              <w:t>0.230</w:t>
            </w:r>
          </w:p>
        </w:tc>
      </w:tr>
    </w:tbl>
    <w:p w14:paraId="70F9C6D2" w14:textId="5409ED72" w:rsidR="00D46E20" w:rsidRPr="006B71C1" w:rsidRDefault="00773FFF" w:rsidP="006B71C1">
      <w:pPr>
        <w:widowControl/>
        <w:autoSpaceDE w:val="0"/>
        <w:autoSpaceDN w:val="0"/>
        <w:adjustRightInd w:val="0"/>
        <w:spacing w:after="240" w:line="300" w:lineRule="atLeast"/>
        <w:jc w:val="left"/>
        <w:rPr>
          <w:rFonts w:ascii="Helvetica" w:eastAsia="Times New Roman" w:hAnsi="Helvetica" w:cs="Times New Roman"/>
          <w:kern w:val="0"/>
          <w:sz w:val="25"/>
          <w:szCs w:val="25"/>
          <w:shd w:val="clear" w:color="auto" w:fill="FFFFFF"/>
        </w:rPr>
      </w:pPr>
      <w:r w:rsidRPr="006B71C1">
        <w:rPr>
          <w:rFonts w:ascii="Helvetica" w:eastAsia="Times New Roman" w:hAnsi="Helvetica" w:cs="Times New Roman"/>
          <w:kern w:val="0"/>
          <w:sz w:val="25"/>
          <w:szCs w:val="25"/>
          <w:shd w:val="clear" w:color="auto" w:fill="FFFFFF"/>
        </w:rPr>
        <w:t>It is clear that for Case1</w:t>
      </w:r>
      <w:bookmarkStart w:id="0" w:name="_GoBack"/>
      <w:bookmarkEnd w:id="0"/>
      <w:r w:rsidRPr="006B71C1">
        <w:rPr>
          <w:rFonts w:ascii="Helvetica" w:eastAsia="Times New Roman" w:hAnsi="Helvetica" w:cs="Times New Roman"/>
          <w:kern w:val="0"/>
          <w:sz w:val="25"/>
          <w:szCs w:val="25"/>
          <w:shd w:val="clear" w:color="auto" w:fill="FFFFFF"/>
        </w:rPr>
        <w:t>, the MED and GED is equal because of the same average. Comparing the difference between limited data and jackknife in experimental value, jackknife normally had lower error rates, which is because that we use samples 200 times and get more data to train the classifier.</w:t>
      </w:r>
      <w:r w:rsidR="00D46E20" w:rsidRPr="006B71C1">
        <w:rPr>
          <w:rFonts w:ascii="Helvetica" w:eastAsia="Times New Roman" w:hAnsi="Helvetica" w:cs="Times New Roman"/>
          <w:kern w:val="0"/>
          <w:sz w:val="25"/>
          <w:szCs w:val="25"/>
          <w:shd w:val="clear" w:color="auto" w:fill="FFFFFF"/>
        </w:rPr>
        <w:t xml:space="preserve"> </w:t>
      </w:r>
    </w:p>
    <w:p w14:paraId="094D4020" w14:textId="77777777" w:rsidR="009B5A5D" w:rsidRDefault="009B5A5D"/>
    <w:sectPr w:rsidR="009B5A5D" w:rsidSect="00F17E6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7E"/>
    <w:rsid w:val="00002F46"/>
    <w:rsid w:val="00053ECC"/>
    <w:rsid w:val="00077E81"/>
    <w:rsid w:val="0009393C"/>
    <w:rsid w:val="000A1A0E"/>
    <w:rsid w:val="000C4220"/>
    <w:rsid w:val="000D5476"/>
    <w:rsid w:val="001140C8"/>
    <w:rsid w:val="00176E27"/>
    <w:rsid w:val="001B1C6E"/>
    <w:rsid w:val="00247739"/>
    <w:rsid w:val="00256285"/>
    <w:rsid w:val="00257048"/>
    <w:rsid w:val="00292DFB"/>
    <w:rsid w:val="002A1C6B"/>
    <w:rsid w:val="002D2295"/>
    <w:rsid w:val="00304538"/>
    <w:rsid w:val="0030786F"/>
    <w:rsid w:val="00364886"/>
    <w:rsid w:val="003967D0"/>
    <w:rsid w:val="003D0E04"/>
    <w:rsid w:val="003E3D47"/>
    <w:rsid w:val="00403895"/>
    <w:rsid w:val="0042087E"/>
    <w:rsid w:val="004232A5"/>
    <w:rsid w:val="00466953"/>
    <w:rsid w:val="00473A44"/>
    <w:rsid w:val="004C2915"/>
    <w:rsid w:val="004C42D4"/>
    <w:rsid w:val="00525EC2"/>
    <w:rsid w:val="00585CD8"/>
    <w:rsid w:val="005929BE"/>
    <w:rsid w:val="005C27EE"/>
    <w:rsid w:val="005E1508"/>
    <w:rsid w:val="006550E2"/>
    <w:rsid w:val="006B71C1"/>
    <w:rsid w:val="006D0437"/>
    <w:rsid w:val="007269EF"/>
    <w:rsid w:val="007473F0"/>
    <w:rsid w:val="00773FFF"/>
    <w:rsid w:val="00794102"/>
    <w:rsid w:val="007A4E72"/>
    <w:rsid w:val="007F2A91"/>
    <w:rsid w:val="008069FC"/>
    <w:rsid w:val="008146F0"/>
    <w:rsid w:val="00841586"/>
    <w:rsid w:val="00842BF4"/>
    <w:rsid w:val="008638B5"/>
    <w:rsid w:val="00871408"/>
    <w:rsid w:val="00895B82"/>
    <w:rsid w:val="008A6025"/>
    <w:rsid w:val="0090267D"/>
    <w:rsid w:val="00905E24"/>
    <w:rsid w:val="00986178"/>
    <w:rsid w:val="009A4839"/>
    <w:rsid w:val="009B2BA4"/>
    <w:rsid w:val="009B5A5D"/>
    <w:rsid w:val="009F0175"/>
    <w:rsid w:val="00A507DC"/>
    <w:rsid w:val="00A649E8"/>
    <w:rsid w:val="00A75883"/>
    <w:rsid w:val="00A92048"/>
    <w:rsid w:val="00B03BC4"/>
    <w:rsid w:val="00B06E9F"/>
    <w:rsid w:val="00BB0EC5"/>
    <w:rsid w:val="00BB6DD6"/>
    <w:rsid w:val="00BD37DC"/>
    <w:rsid w:val="00BE5D72"/>
    <w:rsid w:val="00BF7DA6"/>
    <w:rsid w:val="00C25572"/>
    <w:rsid w:val="00C45F68"/>
    <w:rsid w:val="00C85BC8"/>
    <w:rsid w:val="00C925CC"/>
    <w:rsid w:val="00CA0CAA"/>
    <w:rsid w:val="00CB27D4"/>
    <w:rsid w:val="00CC21FC"/>
    <w:rsid w:val="00D46E20"/>
    <w:rsid w:val="00D63196"/>
    <w:rsid w:val="00D869C9"/>
    <w:rsid w:val="00DC30FF"/>
    <w:rsid w:val="00E26D06"/>
    <w:rsid w:val="00E32960"/>
    <w:rsid w:val="00E62417"/>
    <w:rsid w:val="00EE128C"/>
    <w:rsid w:val="00F056F5"/>
    <w:rsid w:val="00F14308"/>
    <w:rsid w:val="00F17E68"/>
    <w:rsid w:val="00F33D1C"/>
    <w:rsid w:val="00F4686B"/>
    <w:rsid w:val="00FC55B0"/>
    <w:rsid w:val="00F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73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E5D7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2087E"/>
    <w:pPr>
      <w:ind w:leftChars="2500" w:left="100"/>
    </w:pPr>
  </w:style>
  <w:style w:type="character" w:customStyle="1" w:styleId="a4">
    <w:name w:val="日期字符"/>
    <w:basedOn w:val="a0"/>
    <w:link w:val="a3"/>
    <w:uiPriority w:val="99"/>
    <w:semiHidden/>
    <w:rsid w:val="0042087E"/>
    <w:rPr>
      <w:sz w:val="21"/>
      <w:szCs w:val="22"/>
    </w:rPr>
  </w:style>
  <w:style w:type="table" w:styleId="a5">
    <w:name w:val="Table Grid"/>
    <w:basedOn w:val="a1"/>
    <w:uiPriority w:val="39"/>
    <w:rsid w:val="005E15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8146F0"/>
    <w:rPr>
      <w:color w:val="808080"/>
    </w:rPr>
  </w:style>
  <w:style w:type="paragraph" w:styleId="a7">
    <w:name w:val="No Spacing"/>
    <w:uiPriority w:val="1"/>
    <w:qFormat/>
    <w:rsid w:val="00176E27"/>
    <w:pPr>
      <w:widowControl w:val="0"/>
      <w:jc w:val="both"/>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508069">
      <w:bodyDiv w:val="1"/>
      <w:marLeft w:val="0"/>
      <w:marRight w:val="0"/>
      <w:marTop w:val="0"/>
      <w:marBottom w:val="0"/>
      <w:divBdr>
        <w:top w:val="none" w:sz="0" w:space="0" w:color="auto"/>
        <w:left w:val="none" w:sz="0" w:space="0" w:color="auto"/>
        <w:bottom w:val="none" w:sz="0" w:space="0" w:color="auto"/>
        <w:right w:val="none" w:sz="0" w:space="0" w:color="auto"/>
      </w:divBdr>
    </w:div>
    <w:div w:id="1075318542">
      <w:bodyDiv w:val="1"/>
      <w:marLeft w:val="0"/>
      <w:marRight w:val="0"/>
      <w:marTop w:val="0"/>
      <w:marBottom w:val="0"/>
      <w:divBdr>
        <w:top w:val="none" w:sz="0" w:space="0" w:color="auto"/>
        <w:left w:val="none" w:sz="0" w:space="0" w:color="auto"/>
        <w:bottom w:val="none" w:sz="0" w:space="0" w:color="auto"/>
        <w:right w:val="none" w:sz="0" w:space="0" w:color="auto"/>
      </w:divBdr>
    </w:div>
    <w:div w:id="1179811805">
      <w:bodyDiv w:val="1"/>
      <w:marLeft w:val="0"/>
      <w:marRight w:val="0"/>
      <w:marTop w:val="0"/>
      <w:marBottom w:val="0"/>
      <w:divBdr>
        <w:top w:val="none" w:sz="0" w:space="0" w:color="auto"/>
        <w:left w:val="none" w:sz="0" w:space="0" w:color="auto"/>
        <w:bottom w:val="none" w:sz="0" w:space="0" w:color="auto"/>
        <w:right w:val="none" w:sz="0" w:space="0" w:color="auto"/>
      </w:divBdr>
    </w:div>
    <w:div w:id="1243485115">
      <w:bodyDiv w:val="1"/>
      <w:marLeft w:val="0"/>
      <w:marRight w:val="0"/>
      <w:marTop w:val="0"/>
      <w:marBottom w:val="0"/>
      <w:divBdr>
        <w:top w:val="none" w:sz="0" w:space="0" w:color="auto"/>
        <w:left w:val="none" w:sz="0" w:space="0" w:color="auto"/>
        <w:bottom w:val="none" w:sz="0" w:space="0" w:color="auto"/>
        <w:right w:val="none" w:sz="0" w:space="0" w:color="auto"/>
      </w:divBdr>
      <w:divsChild>
        <w:div w:id="1926303941">
          <w:marLeft w:val="0"/>
          <w:marRight w:val="0"/>
          <w:marTop w:val="0"/>
          <w:marBottom w:val="0"/>
          <w:divBdr>
            <w:top w:val="none" w:sz="0" w:space="0" w:color="auto"/>
            <w:left w:val="none" w:sz="0" w:space="0" w:color="auto"/>
            <w:bottom w:val="none" w:sz="0" w:space="0" w:color="auto"/>
            <w:right w:val="none" w:sz="0" w:space="0" w:color="auto"/>
          </w:divBdr>
        </w:div>
        <w:div w:id="1773234884">
          <w:marLeft w:val="0"/>
          <w:marRight w:val="0"/>
          <w:marTop w:val="0"/>
          <w:marBottom w:val="0"/>
          <w:divBdr>
            <w:top w:val="none" w:sz="0" w:space="0" w:color="auto"/>
            <w:left w:val="none" w:sz="0" w:space="0" w:color="auto"/>
            <w:bottom w:val="none" w:sz="0" w:space="0" w:color="auto"/>
            <w:right w:val="none" w:sz="0" w:space="0" w:color="auto"/>
          </w:divBdr>
        </w:div>
        <w:div w:id="42870095">
          <w:marLeft w:val="0"/>
          <w:marRight w:val="0"/>
          <w:marTop w:val="0"/>
          <w:marBottom w:val="0"/>
          <w:divBdr>
            <w:top w:val="none" w:sz="0" w:space="0" w:color="auto"/>
            <w:left w:val="none" w:sz="0" w:space="0" w:color="auto"/>
            <w:bottom w:val="none" w:sz="0" w:space="0" w:color="auto"/>
            <w:right w:val="none" w:sz="0" w:space="0" w:color="auto"/>
          </w:divBdr>
        </w:div>
        <w:div w:id="1619754903">
          <w:marLeft w:val="0"/>
          <w:marRight w:val="0"/>
          <w:marTop w:val="0"/>
          <w:marBottom w:val="0"/>
          <w:divBdr>
            <w:top w:val="none" w:sz="0" w:space="0" w:color="auto"/>
            <w:left w:val="none" w:sz="0" w:space="0" w:color="auto"/>
            <w:bottom w:val="none" w:sz="0" w:space="0" w:color="auto"/>
            <w:right w:val="none" w:sz="0" w:space="0" w:color="auto"/>
          </w:divBdr>
        </w:div>
        <w:div w:id="1980645222">
          <w:marLeft w:val="0"/>
          <w:marRight w:val="0"/>
          <w:marTop w:val="0"/>
          <w:marBottom w:val="0"/>
          <w:divBdr>
            <w:top w:val="none" w:sz="0" w:space="0" w:color="auto"/>
            <w:left w:val="none" w:sz="0" w:space="0" w:color="auto"/>
            <w:bottom w:val="none" w:sz="0" w:space="0" w:color="auto"/>
            <w:right w:val="none" w:sz="0" w:space="0" w:color="auto"/>
          </w:divBdr>
        </w:div>
      </w:divsChild>
    </w:div>
    <w:div w:id="1515194596">
      <w:bodyDiv w:val="1"/>
      <w:marLeft w:val="0"/>
      <w:marRight w:val="0"/>
      <w:marTop w:val="0"/>
      <w:marBottom w:val="0"/>
      <w:divBdr>
        <w:top w:val="none" w:sz="0" w:space="0" w:color="auto"/>
        <w:left w:val="none" w:sz="0" w:space="0" w:color="auto"/>
        <w:bottom w:val="none" w:sz="0" w:space="0" w:color="auto"/>
        <w:right w:val="none" w:sz="0" w:space="0" w:color="auto"/>
      </w:divBdr>
    </w:div>
    <w:div w:id="2089765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446</Words>
  <Characters>2548</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cp:lastPrinted>2018-03-03T03:57:00Z</cp:lastPrinted>
  <dcterms:created xsi:type="dcterms:W3CDTF">2018-03-03T03:57:00Z</dcterms:created>
  <dcterms:modified xsi:type="dcterms:W3CDTF">2018-03-03T13:18:00Z</dcterms:modified>
</cp:coreProperties>
</file>