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BC792" w14:textId="77777777" w:rsidR="005B1665" w:rsidRPr="00007C28" w:rsidRDefault="00007C28" w:rsidP="00007C28">
      <w:pPr>
        <w:jc w:val="center"/>
        <w:rPr>
          <w:b/>
          <w:sz w:val="28"/>
          <w:szCs w:val="28"/>
        </w:rPr>
      </w:pPr>
      <w:r w:rsidRPr="00007C28">
        <w:rPr>
          <w:b/>
          <w:sz w:val="28"/>
          <w:szCs w:val="28"/>
        </w:rPr>
        <w:t>Assignment 3 SYDE 675</w:t>
      </w:r>
    </w:p>
    <w:p w14:paraId="58D3EA74" w14:textId="77777777" w:rsidR="00007C28" w:rsidRDefault="00007C28" w:rsidP="00007C28">
      <w:pPr>
        <w:jc w:val="center"/>
        <w:rPr>
          <w:b/>
          <w:sz w:val="28"/>
          <w:szCs w:val="28"/>
        </w:rPr>
      </w:pPr>
      <w:r w:rsidRPr="00007C28">
        <w:rPr>
          <w:b/>
          <w:sz w:val="28"/>
          <w:szCs w:val="28"/>
        </w:rPr>
        <w:t>XIN CHEN 20705271</w:t>
      </w:r>
    </w:p>
    <w:p w14:paraId="54D649BE" w14:textId="77777777" w:rsidR="00007C28" w:rsidRDefault="00774911" w:rsidP="0077491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March 13</w:t>
      </w:r>
    </w:p>
    <w:p w14:paraId="3BD7E38D" w14:textId="77777777" w:rsidR="00774911" w:rsidRDefault="00774911" w:rsidP="0077491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 </w:t>
      </w:r>
      <w:r w:rsidR="008549F5">
        <w:rPr>
          <w:b/>
          <w:sz w:val="22"/>
          <w:szCs w:val="22"/>
        </w:rPr>
        <w:t>MED Classifier</w:t>
      </w:r>
    </w:p>
    <w:p w14:paraId="644176C8" w14:textId="77777777" w:rsidR="00A175BE" w:rsidRDefault="00A175BE" w:rsidP="00774911">
      <w:pPr>
        <w:rPr>
          <w:rFonts w:hint="eastAsia"/>
          <w:b/>
          <w:sz w:val="22"/>
          <w:szCs w:val="22"/>
        </w:rPr>
      </w:pPr>
    </w:p>
    <w:p w14:paraId="3E76B956" w14:textId="77777777" w:rsidR="00CF2963" w:rsidRPr="00CF2963" w:rsidRDefault="00CF2963" w:rsidP="00CF2963">
      <w:pPr>
        <w:rPr>
          <w:rFonts w:ascii="Helvetica" w:eastAsia="Times New Roman" w:hAnsi="Helvetica"/>
          <w:sz w:val="25"/>
          <w:szCs w:val="25"/>
        </w:rPr>
      </w:pPr>
      <w:r w:rsidRPr="00CF2963">
        <w:rPr>
          <w:rFonts w:ascii="Helvetica" w:eastAsia="Times New Roman" w:hAnsi="Helvetica"/>
          <w:sz w:val="25"/>
          <w:szCs w:val="25"/>
        </w:rPr>
        <w:t>Using</w:t>
      </w:r>
      <w:r w:rsidR="00EF71F8">
        <w:rPr>
          <w:rFonts w:ascii="Helvetica" w:eastAsia="Times New Roman" w:hAnsi="Helvetica" w:hint="eastAsia"/>
          <w:sz w:val="25"/>
          <w:szCs w:val="25"/>
        </w:rPr>
        <w:t xml:space="preserve"> </w:t>
      </w:r>
      <w:r w:rsidRPr="00CF2963">
        <w:rPr>
          <w:rFonts w:ascii="Helvetica" w:eastAsia="Times New Roman" w:hAnsi="Helvetica"/>
          <w:sz w:val="25"/>
          <w:szCs w:val="25"/>
        </w:rPr>
        <w:t>D</w:t>
      </w:r>
      <w:r w:rsidR="00EF71F8">
        <w:rPr>
          <w:rFonts w:ascii="Helvetica" w:eastAsia="Times New Roman" w:hAnsi="Helvetica" w:hint="eastAsia"/>
          <w:sz w:val="25"/>
          <w:szCs w:val="25"/>
        </w:rPr>
        <w:t xml:space="preserve"> </w:t>
      </w:r>
      <w:r w:rsidRPr="00CF2963">
        <w:rPr>
          <w:rFonts w:ascii="Helvetica" w:eastAsia="Times New Roman" w:hAnsi="Helvetica"/>
          <w:sz w:val="25"/>
          <w:szCs w:val="25"/>
        </w:rPr>
        <w:t>as a training set, find the two class MED classifier, using the class sample means as prototypes.</w:t>
      </w:r>
    </w:p>
    <w:p w14:paraId="6BB0FA8C" w14:textId="77777777" w:rsidR="00CF2963" w:rsidRDefault="00CF2963" w:rsidP="00CF2963">
      <w:pPr>
        <w:rPr>
          <w:rFonts w:ascii="Helvetica" w:eastAsia="Times New Roman" w:hAnsi="Helvetica"/>
          <w:sz w:val="25"/>
          <w:szCs w:val="25"/>
        </w:rPr>
      </w:pPr>
      <w:r w:rsidRPr="00CF2963">
        <w:rPr>
          <w:rFonts w:ascii="Helvetica" w:eastAsia="Times New Roman" w:hAnsi="Helvetica"/>
          <w:sz w:val="25"/>
          <w:szCs w:val="25"/>
        </w:rPr>
        <w:t>How many of the training samples are erroneously classified using this MED classifier</w:t>
      </w:r>
      <w:r w:rsidR="00F51A45">
        <w:rPr>
          <w:rFonts w:ascii="Helvetica" w:eastAsia="Times New Roman" w:hAnsi="Helvetica" w:hint="eastAsia"/>
          <w:sz w:val="25"/>
          <w:szCs w:val="25"/>
        </w:rPr>
        <w:t>?</w:t>
      </w:r>
    </w:p>
    <w:p w14:paraId="7F88B2AF" w14:textId="77777777" w:rsidR="00767243" w:rsidRPr="00CF2963" w:rsidRDefault="00767243" w:rsidP="00CF2963">
      <w:pPr>
        <w:rPr>
          <w:rFonts w:ascii="Helvetica" w:eastAsia="Times New Roman" w:hAnsi="Helvetica"/>
          <w:sz w:val="25"/>
          <w:szCs w:val="25"/>
        </w:rPr>
      </w:pPr>
      <w:r w:rsidRPr="00F51A45">
        <w:rPr>
          <w:rFonts w:ascii="Helvetica" w:eastAsia="Times New Roman" w:hAnsi="Helvetica"/>
          <w:b/>
          <w:sz w:val="25"/>
          <w:szCs w:val="25"/>
        </w:rPr>
        <w:t xml:space="preserve">Answer: </w:t>
      </w:r>
      <w:r w:rsidR="00F51A45">
        <w:rPr>
          <w:rFonts w:ascii="Helvetica" w:eastAsia="Times New Roman" w:hAnsi="Helvetica" w:hint="eastAsia"/>
          <w:sz w:val="25"/>
          <w:szCs w:val="25"/>
        </w:rPr>
        <w:t xml:space="preserve">using </w:t>
      </w:r>
      <w:r w:rsidR="00F51A45" w:rsidRPr="00CF2963">
        <w:rPr>
          <w:rFonts w:ascii="Helvetica" w:eastAsia="Times New Roman" w:hAnsi="Helvetica"/>
          <w:sz w:val="25"/>
          <w:szCs w:val="25"/>
        </w:rPr>
        <w:t>this MED classifier</w:t>
      </w:r>
      <w:r w:rsidR="00F51A45">
        <w:rPr>
          <w:rFonts w:ascii="Helvetica" w:eastAsia="Times New Roman" w:hAnsi="Helvetica"/>
          <w:sz w:val="25"/>
          <w:szCs w:val="25"/>
        </w:rPr>
        <w:t xml:space="preserve">, there are 82 </w:t>
      </w:r>
      <w:r w:rsidR="00F51A45" w:rsidRPr="00CF2963">
        <w:rPr>
          <w:rFonts w:ascii="Helvetica" w:eastAsia="Times New Roman" w:hAnsi="Helvetica"/>
          <w:sz w:val="25"/>
          <w:szCs w:val="25"/>
        </w:rPr>
        <w:t>training samples are erroneously classified</w:t>
      </w:r>
      <w:r w:rsidR="00F51A45">
        <w:rPr>
          <w:rFonts w:ascii="Helvetica" w:eastAsia="Times New Roman" w:hAnsi="Helvetica"/>
          <w:sz w:val="25"/>
          <w:szCs w:val="25"/>
        </w:rPr>
        <w:t>.</w:t>
      </w:r>
    </w:p>
    <w:p w14:paraId="3A3BDE15" w14:textId="77777777" w:rsidR="008549F5" w:rsidRDefault="008549F5" w:rsidP="00774911">
      <w:pPr>
        <w:rPr>
          <w:rFonts w:ascii="Times" w:hAnsi="Times" w:cs="Times"/>
          <w:color w:val="000000"/>
          <w:sz w:val="26"/>
          <w:szCs w:val="26"/>
        </w:rPr>
      </w:pPr>
    </w:p>
    <w:p w14:paraId="25C3A4DF" w14:textId="77777777" w:rsidR="00F51A45" w:rsidRDefault="00F51A45" w:rsidP="00774911">
      <w:pPr>
        <w:rPr>
          <w:b/>
          <w:sz w:val="22"/>
          <w:szCs w:val="22"/>
        </w:rPr>
      </w:pPr>
      <w:r w:rsidRPr="002547FA">
        <w:rPr>
          <w:b/>
          <w:sz w:val="22"/>
          <w:szCs w:val="22"/>
        </w:rPr>
        <w:t xml:space="preserve">2 </w:t>
      </w:r>
      <w:r w:rsidR="001F08D1" w:rsidRPr="002547FA">
        <w:rPr>
          <w:b/>
          <w:sz w:val="22"/>
          <w:szCs w:val="22"/>
        </w:rPr>
        <w:t>Boosting</w:t>
      </w:r>
    </w:p>
    <w:p w14:paraId="5D98BF4C" w14:textId="77777777" w:rsidR="00A175BE" w:rsidRPr="002547FA" w:rsidRDefault="00A175BE" w:rsidP="00774911">
      <w:pPr>
        <w:rPr>
          <w:b/>
          <w:sz w:val="22"/>
          <w:szCs w:val="22"/>
        </w:rPr>
      </w:pPr>
    </w:p>
    <w:p w14:paraId="47EFC0F8" w14:textId="77777777" w:rsidR="000F3818" w:rsidRDefault="00F932B8" w:rsidP="001F08D1">
      <w:pPr>
        <w:rPr>
          <w:rFonts w:ascii="Helvetica" w:eastAsia="Times New Roman" w:hAnsi="Helvetica" w:hint="eastAsia"/>
          <w:sz w:val="25"/>
          <w:szCs w:val="25"/>
        </w:rPr>
      </w:pPr>
      <w:r>
        <w:rPr>
          <w:rFonts w:ascii="Helvetica" w:eastAsia="Times New Roman" w:hAnsi="Helvetica" w:hint="eastAsia"/>
          <w:noProof/>
          <w:sz w:val="25"/>
          <w:szCs w:val="25"/>
        </w:rPr>
        <w:drawing>
          <wp:inline distT="0" distB="0" distL="0" distR="0" wp14:anchorId="4512F95F" wp14:editId="03F59518">
            <wp:extent cx="4890607" cy="3667955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10" cy="36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B552" w14:textId="77777777" w:rsidR="004C7A20" w:rsidRDefault="004C7A20" w:rsidP="004C7A20">
      <w:pPr>
        <w:rPr>
          <w:rFonts w:ascii="Helvetica" w:eastAsia="Times New Roman" w:hAnsi="Helvetica"/>
          <w:sz w:val="25"/>
          <w:szCs w:val="25"/>
        </w:rPr>
      </w:pPr>
      <w:r>
        <w:rPr>
          <w:rFonts w:ascii="Helvetica" w:eastAsia="Times New Roman" w:hAnsi="Helvetica"/>
          <w:sz w:val="25"/>
          <w:szCs w:val="25"/>
        </w:rPr>
        <w:t>Explain why the defined boosting algorithm fails to significantly improve performance when a sample-means based MED classifier is used as a base classifier.</w:t>
      </w:r>
    </w:p>
    <w:p w14:paraId="229AF2B7" w14:textId="77777777" w:rsidR="000F3818" w:rsidRDefault="000F3818" w:rsidP="001F08D1">
      <w:pPr>
        <w:rPr>
          <w:rFonts w:ascii="Helvetica" w:eastAsia="Times New Roman" w:hAnsi="Helvetica"/>
          <w:sz w:val="25"/>
          <w:szCs w:val="25"/>
        </w:rPr>
      </w:pPr>
    </w:p>
    <w:p w14:paraId="2D5E2DD9" w14:textId="77777777" w:rsidR="00461A2F" w:rsidRPr="004542EE" w:rsidRDefault="00795812" w:rsidP="00461A2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CA"/>
        </w:rPr>
      </w:pPr>
      <w:r w:rsidRPr="00F51A45">
        <w:rPr>
          <w:rFonts w:ascii="Helvetica" w:eastAsia="Times New Roman" w:hAnsi="Helvetica"/>
          <w:b/>
          <w:sz w:val="25"/>
          <w:szCs w:val="25"/>
        </w:rPr>
        <w:lastRenderedPageBreak/>
        <w:t>Answer:</w:t>
      </w:r>
      <w:r w:rsidR="00461A2F">
        <w:rPr>
          <w:rFonts w:ascii="Helvetica" w:eastAsia="Times New Roman" w:hAnsi="Helvetica"/>
          <w:b/>
          <w:sz w:val="25"/>
          <w:szCs w:val="25"/>
        </w:rPr>
        <w:t xml:space="preserve"> </w:t>
      </w:r>
      <w:r w:rsidR="00461A2F">
        <w:rPr>
          <w:rFonts w:ascii="Times" w:hAnsi="Times" w:cs="Times"/>
          <w:color w:val="000000"/>
          <w:sz w:val="26"/>
          <w:szCs w:val="26"/>
        </w:rPr>
        <w:t>The boosting algorithm didn’t significantly improve performance of the MED classifier</w:t>
      </w:r>
      <w:r w:rsidR="00AF2630">
        <w:rPr>
          <w:rFonts w:ascii="Times" w:hAnsi="Times" w:cs="Times"/>
          <w:color w:val="000000"/>
          <w:sz w:val="26"/>
          <w:szCs w:val="26"/>
        </w:rPr>
        <w:t xml:space="preserve"> (</w:t>
      </w:r>
      <w:r w:rsidR="00303C07">
        <w:rPr>
          <w:rFonts w:ascii="Times" w:hAnsi="Times" w:cs="Times"/>
          <w:color w:val="000000"/>
          <w:sz w:val="26"/>
          <w:szCs w:val="26"/>
        </w:rPr>
        <w:t>from 0.2050 to 0.1950</w:t>
      </w:r>
      <w:r w:rsidR="00AF2630">
        <w:rPr>
          <w:rFonts w:ascii="Times" w:hAnsi="Times" w:cs="Times"/>
          <w:color w:val="000000"/>
          <w:sz w:val="26"/>
          <w:szCs w:val="26"/>
        </w:rPr>
        <w:t>)</w:t>
      </w:r>
      <w:r w:rsidR="00461A2F">
        <w:rPr>
          <w:rFonts w:ascii="Times" w:hAnsi="Times" w:cs="Times"/>
          <w:color w:val="000000"/>
          <w:sz w:val="26"/>
          <w:szCs w:val="26"/>
        </w:rPr>
        <w:t>.</w:t>
      </w:r>
      <w:r w:rsidR="000F3818">
        <w:rPr>
          <w:rFonts w:ascii="Times" w:hAnsi="Times" w:cs="Times"/>
          <w:color w:val="000000"/>
          <w:sz w:val="26"/>
          <w:szCs w:val="26"/>
        </w:rPr>
        <w:t xml:space="preserve"> </w:t>
      </w:r>
      <w:r w:rsidR="004C7A20">
        <w:rPr>
          <w:rFonts w:ascii="Times" w:hAnsi="Times" w:cs="Times"/>
          <w:color w:val="000000"/>
          <w:sz w:val="26"/>
          <w:szCs w:val="26"/>
        </w:rPr>
        <w:t xml:space="preserve">The main reason is that </w:t>
      </w:r>
      <w:r w:rsidR="00A53D00">
        <w:rPr>
          <w:rFonts w:ascii="Times" w:hAnsi="Times" w:cs="Times"/>
          <w:color w:val="000000"/>
          <w:sz w:val="26"/>
          <w:szCs w:val="26"/>
        </w:rPr>
        <w:t xml:space="preserve">the voting of c1 and c2 are almost similar, and this </w:t>
      </w:r>
      <w:r w:rsidR="00182E5F">
        <w:rPr>
          <w:rFonts w:ascii="Times" w:hAnsi="Times" w:cs="Times"/>
          <w:color w:val="000000"/>
          <w:sz w:val="26"/>
          <w:szCs w:val="26"/>
        </w:rPr>
        <w:t xml:space="preserve">result in </w:t>
      </w:r>
      <w:r w:rsidR="00182E5F">
        <w:rPr>
          <w:rFonts w:ascii="Times" w:hAnsi="Times" w:cs="Times"/>
          <w:color w:val="000000"/>
          <w:sz w:val="26"/>
          <w:szCs w:val="26"/>
        </w:rPr>
        <w:t>the final majority voting result w</w:t>
      </w:r>
      <w:r w:rsidR="00182E5F">
        <w:rPr>
          <w:rFonts w:ascii="Times" w:hAnsi="Times" w:cs="Times"/>
          <w:color w:val="000000"/>
          <w:sz w:val="26"/>
          <w:szCs w:val="26"/>
        </w:rPr>
        <w:t>as almost the same as c1 and c2.</w:t>
      </w:r>
      <w:r w:rsidR="00342C8B">
        <w:rPr>
          <w:rFonts w:ascii="Times" w:hAnsi="Times" w:cs="Times"/>
          <w:color w:val="000000"/>
          <w:sz w:val="26"/>
          <w:szCs w:val="26"/>
        </w:rPr>
        <w:t xml:space="preserve"> Moreover, this also make c3 </w:t>
      </w:r>
      <w:r w:rsidR="00C61C30">
        <w:rPr>
          <w:rFonts w:ascii="Times" w:hAnsi="Times" w:cs="Times"/>
          <w:color w:val="000000"/>
          <w:sz w:val="26"/>
          <w:szCs w:val="26"/>
        </w:rPr>
        <w:t xml:space="preserve">sometimes </w:t>
      </w:r>
      <w:r w:rsidR="00342C8B">
        <w:rPr>
          <w:rFonts w:ascii="Times" w:hAnsi="Times" w:cs="Times"/>
          <w:color w:val="000000"/>
          <w:sz w:val="26"/>
          <w:szCs w:val="26"/>
        </w:rPr>
        <w:t xml:space="preserve">become </w:t>
      </w:r>
      <w:r w:rsidR="00C61C30">
        <w:rPr>
          <w:rFonts w:ascii="Times" w:hAnsi="Times" w:cs="Times"/>
          <w:color w:val="000000"/>
          <w:sz w:val="26"/>
          <w:szCs w:val="26"/>
        </w:rPr>
        <w:t>meaningless.</w:t>
      </w:r>
    </w:p>
    <w:p w14:paraId="1111AFBB" w14:textId="77777777" w:rsidR="00795812" w:rsidRDefault="00795812" w:rsidP="001F08D1">
      <w:pPr>
        <w:rPr>
          <w:rFonts w:ascii="Helvetica" w:eastAsia="Times New Roman" w:hAnsi="Helvetica"/>
          <w:sz w:val="25"/>
          <w:szCs w:val="25"/>
        </w:rPr>
      </w:pPr>
    </w:p>
    <w:p w14:paraId="6E8F60DD" w14:textId="77777777" w:rsidR="001F08D1" w:rsidRDefault="00B56C49" w:rsidP="00774911">
      <w:pPr>
        <w:rPr>
          <w:rFonts w:ascii="Helvetica" w:eastAsia="Times New Roman" w:hAnsi="Helvetica" w:hint="eastAsia"/>
          <w:sz w:val="25"/>
          <w:szCs w:val="25"/>
        </w:rPr>
      </w:pPr>
      <w:r>
        <w:rPr>
          <w:rFonts w:ascii="Helvetica" w:eastAsia="Times New Roman" w:hAnsi="Helvetica"/>
          <w:sz w:val="25"/>
          <w:szCs w:val="25"/>
        </w:rPr>
        <w:t>Next, let</w:t>
      </w:r>
      <w:r>
        <w:rPr>
          <w:rFonts w:ascii="Helvetica" w:eastAsia="Times New Roman" w:hAnsi="Helvetica"/>
          <w:sz w:val="25"/>
          <w:szCs w:val="25"/>
          <w:lang w:val="en-CA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q</w:t>
      </w:r>
      <w:r>
        <w:rPr>
          <w:rFonts w:ascii="Helvetica" w:eastAsia="Times New Roman" w:hAnsi="Helvetica"/>
          <w:sz w:val="25"/>
          <w:szCs w:val="25"/>
          <w:lang w:val="en-CA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= 10</w:t>
      </w:r>
      <w:r>
        <w:rPr>
          <w:rFonts w:ascii="Helvetica" w:eastAsia="Times New Roman" w:hAnsi="Helvetica"/>
          <w:sz w:val="25"/>
          <w:szCs w:val="25"/>
          <w:lang w:val="en-CA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and test boosting using a selected-linear classifier as a base classifier.</w:t>
      </w:r>
      <w:r>
        <w:rPr>
          <w:rFonts w:ascii="Helvetica" w:eastAsia="Times New Roman" w:hAnsi="Helvetica"/>
          <w:sz w:val="25"/>
          <w:szCs w:val="25"/>
          <w:lang w:val="en-CA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Plot the resulting classification boundary.</w:t>
      </w:r>
    </w:p>
    <w:p w14:paraId="0D83E684" w14:textId="77777777" w:rsidR="00034169" w:rsidRPr="0014522E" w:rsidRDefault="000E7829" w:rsidP="00774911">
      <w:pPr>
        <w:rPr>
          <w:rFonts w:ascii="Helvetica" w:eastAsia="Times New Roman" w:hAnsi="Helvetica" w:hint="eastAsia"/>
          <w:sz w:val="25"/>
          <w:szCs w:val="25"/>
        </w:rPr>
      </w:pPr>
      <w:r>
        <w:rPr>
          <w:rFonts w:ascii="Helvetica" w:eastAsia="Times New Roman" w:hAnsi="Helvetica" w:hint="eastAsia"/>
          <w:noProof/>
          <w:sz w:val="25"/>
          <w:szCs w:val="25"/>
        </w:rPr>
        <w:drawing>
          <wp:inline distT="0" distB="0" distL="0" distR="0" wp14:anchorId="7F657C8D" wp14:editId="73682E52">
            <wp:extent cx="5270500" cy="3952875"/>
            <wp:effectExtent l="0" t="0" r="1270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2EFC8B" w14:textId="77777777" w:rsidR="00795812" w:rsidRDefault="00795812" w:rsidP="00795812">
      <w:pPr>
        <w:rPr>
          <w:rFonts w:ascii="Helvetica" w:eastAsia="Times New Roman" w:hAnsi="Helvetica"/>
          <w:sz w:val="25"/>
          <w:szCs w:val="25"/>
        </w:rPr>
      </w:pPr>
      <w:r>
        <w:rPr>
          <w:rFonts w:ascii="Helvetica" w:eastAsia="Times New Roman" w:hAnsi="Helvetica"/>
          <w:sz w:val="25"/>
          <w:szCs w:val="25"/>
        </w:rPr>
        <w:t>Does the boundary vary very much from one run to the next?</w:t>
      </w:r>
    </w:p>
    <w:p w14:paraId="5D9B28E0" w14:textId="77777777" w:rsidR="006932D6" w:rsidRDefault="006932D6" w:rsidP="006932D6">
      <w:pPr>
        <w:rPr>
          <w:rFonts w:ascii="Helvetica" w:eastAsia="Times New Roman" w:hAnsi="Helvetica"/>
          <w:sz w:val="25"/>
          <w:szCs w:val="25"/>
        </w:rPr>
      </w:pPr>
      <w:r>
        <w:rPr>
          <w:rFonts w:ascii="Helvetica" w:eastAsia="Times New Roman" w:hAnsi="Helvetica"/>
          <w:sz w:val="25"/>
          <w:szCs w:val="25"/>
        </w:rPr>
        <w:t>Does the probability of classification error vary much between runs?</w:t>
      </w:r>
    </w:p>
    <w:p w14:paraId="247C050D" w14:textId="77777777" w:rsidR="006932D6" w:rsidRDefault="006932D6" w:rsidP="00795812">
      <w:pPr>
        <w:rPr>
          <w:rFonts w:ascii="Helvetica" w:eastAsia="Times New Roman" w:hAnsi="Helvetica"/>
          <w:sz w:val="25"/>
          <w:szCs w:val="25"/>
        </w:rPr>
      </w:pPr>
    </w:p>
    <w:p w14:paraId="44DA77DF" w14:textId="77777777" w:rsidR="00774911" w:rsidRPr="006932D6" w:rsidRDefault="00795812" w:rsidP="00525AE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CA"/>
        </w:rPr>
      </w:pPr>
      <w:r w:rsidRPr="00F51A45">
        <w:rPr>
          <w:rFonts w:ascii="Helvetica" w:eastAsia="Times New Roman" w:hAnsi="Helvetica"/>
          <w:b/>
          <w:sz w:val="25"/>
          <w:szCs w:val="25"/>
        </w:rPr>
        <w:t>Answer:</w:t>
      </w:r>
      <w:r w:rsidR="00A4075E" w:rsidRPr="00A4075E">
        <w:rPr>
          <w:rFonts w:ascii="Times" w:hAnsi="Times" w:cs="Times"/>
          <w:color w:val="000000"/>
          <w:sz w:val="26"/>
          <w:szCs w:val="26"/>
        </w:rPr>
        <w:t xml:space="preserve"> </w:t>
      </w:r>
      <w:r w:rsidR="006932D6">
        <w:rPr>
          <w:rFonts w:ascii="Times" w:hAnsi="Times" w:cs="Times"/>
          <w:color w:val="000000"/>
          <w:sz w:val="26"/>
          <w:szCs w:val="26"/>
        </w:rPr>
        <w:t>Yes. F</w:t>
      </w:r>
      <w:r w:rsidR="00413F4D">
        <w:rPr>
          <w:rFonts w:ascii="Times" w:hAnsi="Times" w:cs="Times"/>
          <w:color w:val="000000"/>
          <w:sz w:val="26"/>
          <w:szCs w:val="26"/>
          <w:lang w:val="en-CA"/>
        </w:rPr>
        <w:t>rom the figure, it is clear that</w:t>
      </w:r>
      <w:r w:rsidR="00A4075E">
        <w:rPr>
          <w:rFonts w:ascii="Times" w:hAnsi="Times" w:cs="Times"/>
          <w:color w:val="000000"/>
          <w:sz w:val="26"/>
          <w:szCs w:val="26"/>
        </w:rPr>
        <w:t xml:space="preserve"> the </w:t>
      </w:r>
      <w:r w:rsidR="00413F4D">
        <w:rPr>
          <w:rFonts w:ascii="Times" w:hAnsi="Times" w:cs="Times"/>
          <w:color w:val="000000"/>
          <w:sz w:val="26"/>
          <w:szCs w:val="26"/>
        </w:rPr>
        <w:t xml:space="preserve">c1, c2, c3 </w:t>
      </w:r>
      <w:r w:rsidR="00A4075E">
        <w:rPr>
          <w:rFonts w:ascii="Times" w:hAnsi="Times" w:cs="Times"/>
          <w:color w:val="000000"/>
          <w:sz w:val="26"/>
          <w:szCs w:val="26"/>
        </w:rPr>
        <w:t xml:space="preserve">boundaries varied a lot. </w:t>
      </w:r>
      <w:r w:rsidR="006932D6">
        <w:rPr>
          <w:rFonts w:ascii="Times" w:hAnsi="Times" w:cs="Times"/>
          <w:color w:val="000000"/>
          <w:sz w:val="26"/>
          <w:szCs w:val="26"/>
          <w:lang w:val="en-CA"/>
        </w:rPr>
        <w:t xml:space="preserve">Moreover, </w:t>
      </w:r>
      <w:r w:rsidR="00DB456A" w:rsidRPr="008864F2">
        <w:rPr>
          <w:rFonts w:ascii="Times" w:hAnsi="Times" w:cs="Times"/>
          <w:color w:val="000000"/>
          <w:sz w:val="26"/>
          <w:szCs w:val="26"/>
          <w:lang w:val="en-CA"/>
        </w:rPr>
        <w:t>the probabil</w:t>
      </w:r>
      <w:r w:rsidR="006932D6">
        <w:rPr>
          <w:rFonts w:ascii="Times" w:hAnsi="Times" w:cs="Times"/>
          <w:color w:val="000000"/>
          <w:sz w:val="26"/>
          <w:szCs w:val="26"/>
          <w:lang w:val="en-CA"/>
        </w:rPr>
        <w:t>ity of classification error varied</w:t>
      </w:r>
      <w:r w:rsidR="00DB456A" w:rsidRPr="008864F2">
        <w:rPr>
          <w:rFonts w:ascii="Times" w:hAnsi="Times" w:cs="Times"/>
          <w:color w:val="000000"/>
          <w:sz w:val="26"/>
          <w:szCs w:val="26"/>
          <w:lang w:val="en-CA"/>
        </w:rPr>
        <w:t xml:space="preserve"> much between runs</w:t>
      </w:r>
      <w:r w:rsidR="00DB456A" w:rsidRPr="008864F2">
        <w:rPr>
          <w:rFonts w:ascii="Times" w:hAnsi="Times" w:cs="Times" w:hint="eastAsia"/>
          <w:color w:val="000000"/>
          <w:sz w:val="26"/>
          <w:szCs w:val="26"/>
          <w:lang w:val="en-CA"/>
        </w:rPr>
        <w:t xml:space="preserve"> </w:t>
      </w:r>
      <w:r w:rsidR="00DB456A" w:rsidRPr="008864F2">
        <w:rPr>
          <w:rFonts w:ascii="Times" w:hAnsi="Times" w:cs="Times"/>
          <w:color w:val="000000"/>
          <w:sz w:val="26"/>
          <w:szCs w:val="26"/>
          <w:lang w:val="en-CA"/>
        </w:rPr>
        <w:t>as well.</w:t>
      </w:r>
      <w:r w:rsidR="006932D6">
        <w:rPr>
          <w:rFonts w:ascii="Times" w:hAnsi="Times" w:cs="Times"/>
          <w:color w:val="000000"/>
          <w:sz w:val="26"/>
          <w:szCs w:val="26"/>
          <w:lang w:val="en-CA"/>
        </w:rPr>
        <w:t xml:space="preserve"> </w:t>
      </w:r>
      <w:r w:rsidR="00525AE6">
        <w:rPr>
          <w:rFonts w:ascii="Times" w:hAnsi="Times" w:cs="Times"/>
          <w:color w:val="000000"/>
          <w:sz w:val="26"/>
          <w:szCs w:val="26"/>
        </w:rPr>
        <w:t xml:space="preserve">Since </w:t>
      </w:r>
      <w:r w:rsidR="00525AE6">
        <w:rPr>
          <w:rFonts w:ascii="Times" w:hAnsi="Times" w:cs="Times" w:hint="eastAsia"/>
          <w:color w:val="000000"/>
          <w:sz w:val="26"/>
          <w:szCs w:val="26"/>
        </w:rPr>
        <w:t xml:space="preserve">we </w:t>
      </w:r>
      <w:r w:rsidR="00525AE6">
        <w:rPr>
          <w:rFonts w:ascii="Times" w:hAnsi="Times" w:cs="Times"/>
          <w:color w:val="000000"/>
          <w:sz w:val="26"/>
          <w:szCs w:val="26"/>
        </w:rPr>
        <w:t>only selected one</w:t>
      </w:r>
      <w:r w:rsidR="00E4492F">
        <w:rPr>
          <w:rFonts w:ascii="Times" w:hAnsi="Times" w:cs="Times"/>
          <w:color w:val="000000"/>
          <w:sz w:val="26"/>
          <w:szCs w:val="26"/>
        </w:rPr>
        <w:t xml:space="preserve"> sample to train the classifier</w:t>
      </w:r>
      <w:r w:rsidR="0014522E">
        <w:rPr>
          <w:rFonts w:ascii="Times" w:hAnsi="Times" w:cs="Times" w:hint="eastAsia"/>
          <w:color w:val="000000"/>
          <w:sz w:val="26"/>
          <w:szCs w:val="26"/>
        </w:rPr>
        <w:t xml:space="preserve"> and</w:t>
      </w:r>
      <w:r w:rsidR="0014522E" w:rsidRPr="0014522E">
        <w:rPr>
          <w:rFonts w:ascii="Times" w:hAnsi="Times" w:cs="Times"/>
          <w:color w:val="000000"/>
          <w:sz w:val="26"/>
          <w:szCs w:val="26"/>
        </w:rPr>
        <w:t xml:space="preserve"> </w:t>
      </w:r>
      <w:r w:rsidR="0014522E">
        <w:rPr>
          <w:rFonts w:ascii="Times" w:hAnsi="Times" w:cs="Times"/>
          <w:color w:val="000000"/>
          <w:sz w:val="26"/>
          <w:szCs w:val="26"/>
        </w:rPr>
        <w:t>there must be chance</w:t>
      </w:r>
      <w:r w:rsidR="00E4492F">
        <w:rPr>
          <w:rFonts w:ascii="Times" w:hAnsi="Times" w:cs="Times"/>
          <w:color w:val="000000"/>
          <w:sz w:val="26"/>
          <w:szCs w:val="26"/>
        </w:rPr>
        <w:t xml:space="preserve">, the boundary of c1, c2, c3 classifiers varied a lot. </w:t>
      </w:r>
    </w:p>
    <w:p w14:paraId="0C35900A" w14:textId="77777777" w:rsidR="006932D6" w:rsidRDefault="00A175BE" w:rsidP="00A175BE">
      <w:pPr>
        <w:rPr>
          <w:rFonts w:ascii="Helvetica" w:eastAsia="Times New Roman" w:hAnsi="Helvetica"/>
          <w:sz w:val="25"/>
          <w:szCs w:val="25"/>
        </w:rPr>
      </w:pPr>
      <w:r>
        <w:rPr>
          <w:rFonts w:ascii="Helvetica" w:eastAsia="Times New Roman" w:hAnsi="Helvetica"/>
          <w:sz w:val="25"/>
          <w:szCs w:val="25"/>
        </w:rPr>
        <w:t xml:space="preserve">How sensitive is the probability of error </w:t>
      </w:r>
      <w:r w:rsidR="00E3348E">
        <w:rPr>
          <w:rFonts w:ascii="Helvetica" w:eastAsia="Times New Roman" w:hAnsi="Helvetica"/>
          <w:sz w:val="25"/>
          <w:szCs w:val="25"/>
        </w:rPr>
        <w:t xml:space="preserve">for the boosted selected-linear </w:t>
      </w:r>
      <w:r>
        <w:rPr>
          <w:rFonts w:ascii="Helvetica" w:eastAsia="Times New Roman" w:hAnsi="Helvetica"/>
          <w:sz w:val="25"/>
          <w:szCs w:val="25"/>
        </w:rPr>
        <w:t>classifier method to the choice of</w:t>
      </w:r>
      <w:r>
        <w:rPr>
          <w:rFonts w:ascii="Helvetica" w:eastAsia="Times New Roman" w:hAnsi="Helvetica"/>
          <w:sz w:val="25"/>
          <w:szCs w:val="25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q?</w:t>
      </w:r>
      <w:r w:rsidR="006932D6" w:rsidRPr="006932D6">
        <w:rPr>
          <w:rFonts w:ascii="Helvetica" w:eastAsia="Times New Roman" w:hAnsi="Helvetica"/>
          <w:sz w:val="25"/>
          <w:szCs w:val="25"/>
        </w:rPr>
        <w:t xml:space="preserve"> </w:t>
      </w:r>
    </w:p>
    <w:p w14:paraId="7DE383EE" w14:textId="77777777" w:rsidR="00A175BE" w:rsidRPr="006932D6" w:rsidRDefault="006932D6" w:rsidP="00A175BE">
      <w:pPr>
        <w:rPr>
          <w:rFonts w:ascii="Helvetica" w:eastAsia="Times New Roman" w:hAnsi="Helvetica"/>
          <w:sz w:val="25"/>
          <w:szCs w:val="25"/>
          <w:lang w:val="en-CA"/>
        </w:rPr>
      </w:pPr>
      <w:r>
        <w:rPr>
          <w:rFonts w:ascii="Helvetica" w:eastAsia="Times New Roman" w:hAnsi="Helvetica"/>
          <w:sz w:val="25"/>
          <w:szCs w:val="25"/>
        </w:rPr>
        <w:t>How large/small does q need to be for reasonable results?</w:t>
      </w:r>
    </w:p>
    <w:p w14:paraId="1C49396C" w14:textId="77777777" w:rsidR="00A175BE" w:rsidRPr="006932D6" w:rsidRDefault="00A175BE" w:rsidP="006932D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CA"/>
        </w:rPr>
      </w:pPr>
      <w:r w:rsidRPr="00F51A45">
        <w:rPr>
          <w:rFonts w:ascii="Helvetica" w:eastAsia="Times New Roman" w:hAnsi="Helvetica"/>
          <w:b/>
          <w:sz w:val="25"/>
          <w:szCs w:val="25"/>
        </w:rPr>
        <w:t>Answer:</w:t>
      </w:r>
      <w:r w:rsidR="004C562A" w:rsidRPr="004C562A">
        <w:rPr>
          <w:rFonts w:ascii="Times" w:hAnsi="Times" w:cs="Times"/>
          <w:color w:val="000000"/>
          <w:sz w:val="26"/>
          <w:szCs w:val="26"/>
        </w:rPr>
        <w:t xml:space="preserve"> </w:t>
      </w:r>
      <w:r w:rsidR="002D0DD5">
        <w:rPr>
          <w:rFonts w:ascii="Times" w:hAnsi="Times" w:cs="Times"/>
          <w:color w:val="000000"/>
          <w:sz w:val="26"/>
          <w:szCs w:val="26"/>
          <w:lang w:val="en-CA"/>
        </w:rPr>
        <w:t xml:space="preserve">As for </w:t>
      </w:r>
      <w:r w:rsidR="004C562A">
        <w:rPr>
          <w:rFonts w:ascii="Times" w:hAnsi="Times" w:cs="Times"/>
          <w:color w:val="000000"/>
          <w:sz w:val="26"/>
          <w:szCs w:val="26"/>
        </w:rPr>
        <w:t xml:space="preserve">the sensitivity of the probability of error for the boosted selected-linear </w:t>
      </w:r>
      <w:r w:rsidR="002D0DD5">
        <w:rPr>
          <w:rFonts w:ascii="Times" w:hAnsi="Times" w:cs="Times"/>
          <w:color w:val="000000"/>
          <w:sz w:val="26"/>
          <w:szCs w:val="26"/>
        </w:rPr>
        <w:t xml:space="preserve">classifier method to q, </w:t>
      </w:r>
      <w:r w:rsidR="004C562A">
        <w:rPr>
          <w:rFonts w:ascii="Times" w:hAnsi="Times" w:cs="Times"/>
          <w:color w:val="000000"/>
          <w:sz w:val="26"/>
          <w:szCs w:val="26"/>
        </w:rPr>
        <w:t>training size</w:t>
      </w:r>
      <w:r w:rsidR="004C08E4">
        <w:rPr>
          <w:rFonts w:ascii="Times" w:hAnsi="Times" w:cs="Times"/>
          <w:color w:val="000000"/>
          <w:sz w:val="26"/>
          <w:szCs w:val="26"/>
        </w:rPr>
        <w:t xml:space="preserve"> is the main influence f</w:t>
      </w:r>
      <w:r w:rsidR="004C08E4">
        <w:rPr>
          <w:rFonts w:ascii="Times" w:hAnsi="Times" w:cs="Times" w:hint="eastAsia"/>
          <w:color w:val="000000"/>
          <w:sz w:val="26"/>
          <w:szCs w:val="26"/>
        </w:rPr>
        <w:t>act</w:t>
      </w:r>
      <w:r w:rsidR="002D0DD5">
        <w:rPr>
          <w:rFonts w:ascii="Times" w:hAnsi="Times" w:cs="Times"/>
          <w:color w:val="000000"/>
          <w:sz w:val="26"/>
          <w:szCs w:val="26"/>
        </w:rPr>
        <w:t>or</w:t>
      </w:r>
      <w:r w:rsidR="004C562A">
        <w:rPr>
          <w:rFonts w:ascii="Times" w:hAnsi="Times" w:cs="Times"/>
          <w:color w:val="000000"/>
          <w:sz w:val="26"/>
          <w:szCs w:val="26"/>
        </w:rPr>
        <w:t>.</w:t>
      </w:r>
      <w:r w:rsidR="005267B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5267B6">
        <w:rPr>
          <w:rFonts w:ascii="Times" w:hAnsi="Times" w:cs="Times"/>
          <w:color w:val="000000"/>
          <w:sz w:val="26"/>
          <w:szCs w:val="26"/>
          <w:lang w:val="en-CA"/>
        </w:rPr>
        <w:t xml:space="preserve">If we choose a large q for a large training set, there will be a chance for us to look for a lowest error rate sample. While if we generate a small training set, it is waste of time to choose the large q, which is because that we will fine the same data sample again and again. Therefore, </w:t>
      </w:r>
      <w:r w:rsidR="006932D6">
        <w:rPr>
          <w:rFonts w:ascii="Times" w:hAnsi="Times" w:cs="Times"/>
          <w:color w:val="000000"/>
          <w:sz w:val="26"/>
          <w:szCs w:val="26"/>
          <w:lang w:val="en-CA"/>
        </w:rPr>
        <w:t>if q is larger than half of size of the dataset and smaller than the whole dataset, the result will be reasonable.</w:t>
      </w:r>
    </w:p>
    <w:p w14:paraId="402CB6BB" w14:textId="77777777" w:rsidR="00A175BE" w:rsidRPr="000031CC" w:rsidRDefault="00A175BE" w:rsidP="000031CC">
      <w:pPr>
        <w:rPr>
          <w:rFonts w:ascii="Helvetica" w:eastAsia="Times New Roman" w:hAnsi="Helvetica"/>
          <w:sz w:val="25"/>
          <w:szCs w:val="25"/>
        </w:rPr>
      </w:pPr>
      <w:r>
        <w:rPr>
          <w:rFonts w:ascii="Helvetica" w:eastAsia="Times New Roman" w:hAnsi="Helvetica"/>
          <w:sz w:val="25"/>
          <w:szCs w:val="25"/>
        </w:rPr>
        <w:t>How does</w:t>
      </w:r>
      <w:r>
        <w:rPr>
          <w:rFonts w:ascii="Helvetica" w:eastAsia="Times New Roman" w:hAnsi="Helvetica"/>
          <w:sz w:val="25"/>
          <w:szCs w:val="25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P(</w:t>
      </w:r>
      <w:r w:rsidR="000031CC" w:rsidRPr="000031CC">
        <w:rPr>
          <w:rFonts w:ascii="Helvetica" w:eastAsia="Times New Roman" w:hAnsi="Helvetica"/>
          <w:sz w:val="25"/>
          <w:szCs w:val="25"/>
        </w:rPr>
        <w:t>ε</w:t>
      </w:r>
      <w:r>
        <w:rPr>
          <w:rFonts w:ascii="Helvetica" w:eastAsia="Times New Roman" w:hAnsi="Helvetica"/>
          <w:sz w:val="25"/>
          <w:szCs w:val="25"/>
        </w:rPr>
        <w:t>)</w:t>
      </w:r>
      <w:r>
        <w:rPr>
          <w:rFonts w:ascii="Helvetica" w:eastAsia="Times New Roman" w:hAnsi="Helvetica"/>
          <w:sz w:val="25"/>
          <w:szCs w:val="25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 xml:space="preserve">compare across </w:t>
      </w:r>
      <w:r w:rsidR="000031CC">
        <w:rPr>
          <w:rFonts w:ascii="Helvetica" w:eastAsia="Times New Roman" w:hAnsi="Helvetica"/>
          <w:sz w:val="25"/>
          <w:szCs w:val="25"/>
        </w:rPr>
        <w:t xml:space="preserve">the </w:t>
      </w:r>
      <w:proofErr w:type="spellStart"/>
      <w:r w:rsidR="000031CC">
        <w:rPr>
          <w:rFonts w:ascii="Helvetica" w:eastAsia="Times New Roman" w:hAnsi="Helvetica"/>
          <w:sz w:val="25"/>
          <w:szCs w:val="25"/>
        </w:rPr>
        <w:t>unboosted</w:t>
      </w:r>
      <w:proofErr w:type="spellEnd"/>
      <w:r w:rsidR="000031CC">
        <w:rPr>
          <w:rFonts w:ascii="Helvetica" w:eastAsia="Times New Roman" w:hAnsi="Helvetica"/>
          <w:sz w:val="25"/>
          <w:szCs w:val="25"/>
        </w:rPr>
        <w:t xml:space="preserve"> MED, boosted MED, </w:t>
      </w:r>
      <w:proofErr w:type="spellStart"/>
      <w:r>
        <w:rPr>
          <w:rFonts w:ascii="Helvetica" w:eastAsia="Times New Roman" w:hAnsi="Helvetica"/>
          <w:sz w:val="25"/>
          <w:szCs w:val="25"/>
        </w:rPr>
        <w:t>unboosted</w:t>
      </w:r>
      <w:proofErr w:type="spellEnd"/>
      <w:r>
        <w:rPr>
          <w:rFonts w:ascii="Helvetica" w:eastAsia="Times New Roman" w:hAnsi="Helvetica"/>
          <w:sz w:val="25"/>
          <w:szCs w:val="25"/>
        </w:rPr>
        <w:t xml:space="preserve"> selected-linear, and boosted</w:t>
      </w:r>
      <w:r>
        <w:rPr>
          <w:rFonts w:ascii="Helvetica" w:eastAsia="Times New Roman" w:hAnsi="Helvetica"/>
          <w:sz w:val="25"/>
          <w:szCs w:val="25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selected-linear (each using</w:t>
      </w:r>
      <w:r>
        <w:rPr>
          <w:rFonts w:ascii="Helvetica" w:eastAsia="Times New Roman" w:hAnsi="Helvetica"/>
          <w:sz w:val="25"/>
          <w:szCs w:val="25"/>
        </w:rPr>
        <w:t xml:space="preserve"> </w:t>
      </w:r>
      <w:r>
        <w:rPr>
          <w:rFonts w:ascii="Helvetica" w:eastAsia="Times New Roman" w:hAnsi="Helvetica"/>
          <w:sz w:val="25"/>
          <w:szCs w:val="25"/>
        </w:rPr>
        <w:t>q</w:t>
      </w:r>
      <w:r>
        <w:rPr>
          <w:rFonts w:ascii="Helvetica" w:eastAsia="Times New Roman" w:hAnsi="Helvetica"/>
          <w:sz w:val="25"/>
          <w:szCs w:val="25"/>
        </w:rPr>
        <w:t>=</w:t>
      </w:r>
      <w:r>
        <w:rPr>
          <w:rFonts w:ascii="Helvetica" w:eastAsia="Times New Roman" w:hAnsi="Helvetica"/>
          <w:sz w:val="25"/>
          <w:szCs w:val="25"/>
        </w:rPr>
        <w:t>10</w:t>
      </w:r>
      <w:r>
        <w:rPr>
          <w:rFonts w:ascii="Helvetica" w:eastAsia="Times New Roman" w:hAnsi="Helvetica"/>
          <w:sz w:val="25"/>
          <w:szCs w:val="25"/>
        </w:rPr>
        <w:t xml:space="preserve">) </w:t>
      </w:r>
      <w:r>
        <w:rPr>
          <w:rFonts w:ascii="Helvetica" w:eastAsia="Times New Roman" w:hAnsi="Helvetica"/>
          <w:sz w:val="25"/>
          <w:szCs w:val="25"/>
        </w:rPr>
        <w:t>classifier methods?</w:t>
      </w:r>
    </w:p>
    <w:p w14:paraId="0E6AFD40" w14:textId="77777777" w:rsidR="0004572F" w:rsidRDefault="0004572F" w:rsidP="00A175BE">
      <w:pPr>
        <w:rPr>
          <w:rFonts w:ascii="Helvetica" w:eastAsia="Times New Roman" w:hAnsi="Helvetica" w:hint="eastAsia"/>
          <w:b/>
          <w:sz w:val="25"/>
          <w:szCs w:val="25"/>
        </w:rPr>
      </w:pPr>
    </w:p>
    <w:p w14:paraId="39824782" w14:textId="77777777" w:rsidR="00A175BE" w:rsidRDefault="00A175BE" w:rsidP="00A175BE">
      <w:pPr>
        <w:rPr>
          <w:rFonts w:ascii="Helvetica" w:eastAsia="Times New Roman" w:hAnsi="Helvetica" w:hint="eastAsia"/>
          <w:b/>
          <w:sz w:val="25"/>
          <w:szCs w:val="25"/>
        </w:rPr>
      </w:pPr>
      <w:r w:rsidRPr="00F51A45">
        <w:rPr>
          <w:rFonts w:ascii="Helvetica" w:eastAsia="Times New Roman" w:hAnsi="Helvetica"/>
          <w:b/>
          <w:sz w:val="25"/>
          <w:szCs w:val="25"/>
        </w:rPr>
        <w:t>Answer: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04572F" w14:paraId="189C3E0F" w14:textId="77777777" w:rsidTr="0004572F">
        <w:tc>
          <w:tcPr>
            <w:tcW w:w="1658" w:type="dxa"/>
          </w:tcPr>
          <w:p w14:paraId="55FE1619" w14:textId="77777777" w:rsidR="0004572F" w:rsidRDefault="0004572F" w:rsidP="0004572F">
            <w:pPr>
              <w:jc w:val="center"/>
              <w:rPr>
                <w:rFonts w:ascii="Helvetica" w:eastAsia="Times New Roman" w:hAnsi="Helvetica" w:hint="eastAsia"/>
                <w:sz w:val="25"/>
                <w:szCs w:val="25"/>
              </w:rPr>
            </w:pPr>
            <w:r>
              <w:rPr>
                <w:rFonts w:ascii="Helvetica" w:eastAsia="Times New Roman" w:hAnsi="Helvetica"/>
                <w:sz w:val="25"/>
                <w:szCs w:val="25"/>
              </w:rPr>
              <w:t>classifier</w:t>
            </w:r>
          </w:p>
        </w:tc>
        <w:tc>
          <w:tcPr>
            <w:tcW w:w="1658" w:type="dxa"/>
          </w:tcPr>
          <w:p w14:paraId="0FA2AF0D" w14:textId="77777777" w:rsidR="0004572F" w:rsidRPr="0004572F" w:rsidRDefault="0004572F" w:rsidP="0004572F">
            <w:pPr>
              <w:jc w:val="center"/>
              <w:rPr>
                <w:rFonts w:ascii="Helvetica" w:eastAsia="Times New Roman" w:hAnsi="Helvetica" w:hint="eastAsia"/>
                <w:sz w:val="20"/>
                <w:szCs w:val="20"/>
              </w:rPr>
            </w:pPr>
            <w:proofErr w:type="spellStart"/>
            <w:r w:rsidRPr="0004572F">
              <w:rPr>
                <w:rFonts w:ascii="Helvetica" w:eastAsia="Times New Roman" w:hAnsi="Helvetica"/>
                <w:sz w:val="20"/>
                <w:szCs w:val="20"/>
              </w:rPr>
              <w:t>unboosted</w:t>
            </w:r>
            <w:proofErr w:type="spellEnd"/>
            <w:r w:rsidRPr="0004572F">
              <w:rPr>
                <w:rFonts w:ascii="Helvetica" w:eastAsia="Times New Roman" w:hAnsi="Helvetica"/>
                <w:sz w:val="20"/>
                <w:szCs w:val="20"/>
              </w:rPr>
              <w:t xml:space="preserve"> MED</w:t>
            </w:r>
          </w:p>
        </w:tc>
        <w:tc>
          <w:tcPr>
            <w:tcW w:w="1658" w:type="dxa"/>
          </w:tcPr>
          <w:p w14:paraId="6F2243C3" w14:textId="77777777" w:rsidR="0004572F" w:rsidRPr="0004572F" w:rsidRDefault="0004572F" w:rsidP="0004572F">
            <w:pPr>
              <w:jc w:val="center"/>
              <w:rPr>
                <w:rFonts w:ascii="Helvetica" w:eastAsia="Times New Roman" w:hAnsi="Helvetica" w:hint="eastAsia"/>
                <w:sz w:val="20"/>
                <w:szCs w:val="20"/>
              </w:rPr>
            </w:pPr>
            <w:r w:rsidRPr="0004572F">
              <w:rPr>
                <w:rFonts w:ascii="Helvetica" w:eastAsia="Times New Roman" w:hAnsi="Helvetica"/>
                <w:sz w:val="20"/>
                <w:szCs w:val="20"/>
              </w:rPr>
              <w:t>boosted MED</w:t>
            </w:r>
          </w:p>
        </w:tc>
        <w:tc>
          <w:tcPr>
            <w:tcW w:w="1658" w:type="dxa"/>
          </w:tcPr>
          <w:p w14:paraId="108E78F8" w14:textId="77777777" w:rsidR="0004572F" w:rsidRPr="0004572F" w:rsidRDefault="0004572F" w:rsidP="0004572F">
            <w:pPr>
              <w:jc w:val="center"/>
              <w:rPr>
                <w:rFonts w:ascii="Helvetica" w:eastAsia="Times New Roman" w:hAnsi="Helvetica" w:hint="eastAsia"/>
                <w:sz w:val="20"/>
                <w:szCs w:val="20"/>
              </w:rPr>
            </w:pPr>
            <w:proofErr w:type="spellStart"/>
            <w:r w:rsidRPr="0004572F">
              <w:rPr>
                <w:rFonts w:ascii="Helvetica" w:eastAsia="Times New Roman" w:hAnsi="Helvetica"/>
                <w:sz w:val="20"/>
                <w:szCs w:val="20"/>
              </w:rPr>
              <w:t>unboosted</w:t>
            </w:r>
            <w:proofErr w:type="spellEnd"/>
            <w:r w:rsidRPr="0004572F">
              <w:rPr>
                <w:rFonts w:ascii="Helvetica" w:eastAsia="Times New Roman" w:hAnsi="Helvetica"/>
                <w:sz w:val="20"/>
                <w:szCs w:val="20"/>
              </w:rPr>
              <w:t xml:space="preserve"> selected-linear</w:t>
            </w:r>
          </w:p>
        </w:tc>
        <w:tc>
          <w:tcPr>
            <w:tcW w:w="1658" w:type="dxa"/>
          </w:tcPr>
          <w:p w14:paraId="44C36F93" w14:textId="77777777" w:rsidR="0004572F" w:rsidRPr="0004572F" w:rsidRDefault="0004572F" w:rsidP="0004572F">
            <w:pPr>
              <w:jc w:val="center"/>
              <w:rPr>
                <w:rFonts w:ascii="Helvetica" w:eastAsia="Times New Roman" w:hAnsi="Helvetica" w:hint="eastAsia"/>
                <w:sz w:val="20"/>
                <w:szCs w:val="20"/>
              </w:rPr>
            </w:pPr>
            <w:r w:rsidRPr="0004572F">
              <w:rPr>
                <w:rFonts w:ascii="Helvetica" w:eastAsia="Times New Roman" w:hAnsi="Helvetica"/>
                <w:sz w:val="20"/>
                <w:szCs w:val="20"/>
              </w:rPr>
              <w:t>boosted selected-linear</w:t>
            </w:r>
          </w:p>
        </w:tc>
      </w:tr>
      <w:tr w:rsidR="0004572F" w14:paraId="055AE227" w14:textId="77777777" w:rsidTr="0004572F">
        <w:tc>
          <w:tcPr>
            <w:tcW w:w="1658" w:type="dxa"/>
          </w:tcPr>
          <w:p w14:paraId="3D058F41" w14:textId="77777777" w:rsidR="0004572F" w:rsidRPr="0004572F" w:rsidRDefault="009E5B21" w:rsidP="009E5B21">
            <w:pPr>
              <w:jc w:val="center"/>
              <w:rPr>
                <w:rFonts w:ascii="Helvetica" w:eastAsia="Times New Roman" w:hAnsi="Helvetica" w:hint="eastAsia"/>
                <w:sz w:val="20"/>
                <w:szCs w:val="20"/>
              </w:rPr>
            </w:pPr>
            <w:r>
              <w:rPr>
                <w:rFonts w:ascii="Helvetica" w:eastAsia="Times New Roman" w:hAnsi="Helvetica"/>
                <w:sz w:val="25"/>
                <w:szCs w:val="25"/>
              </w:rPr>
              <w:t>P(</w:t>
            </w:r>
            <w:r w:rsidRPr="000031CC">
              <w:rPr>
                <w:rFonts w:ascii="Helvetica" w:eastAsia="Times New Roman" w:hAnsi="Helvetica"/>
                <w:sz w:val="25"/>
                <w:szCs w:val="25"/>
              </w:rPr>
              <w:t>ε</w:t>
            </w:r>
            <w:r>
              <w:rPr>
                <w:rFonts w:ascii="Helvetica" w:eastAsia="Times New Roman" w:hAnsi="Helvetica"/>
                <w:sz w:val="25"/>
                <w:szCs w:val="25"/>
              </w:rPr>
              <w:t>)</w:t>
            </w:r>
          </w:p>
        </w:tc>
        <w:tc>
          <w:tcPr>
            <w:tcW w:w="1658" w:type="dxa"/>
          </w:tcPr>
          <w:p w14:paraId="1955873C" w14:textId="77777777" w:rsidR="0004572F" w:rsidRDefault="00C834E6" w:rsidP="00C834E6">
            <w:pPr>
              <w:jc w:val="center"/>
              <w:rPr>
                <w:rFonts w:ascii="Helvetica" w:eastAsia="Times New Roman" w:hAnsi="Helvetica" w:hint="eastAsia"/>
                <w:sz w:val="25"/>
                <w:szCs w:val="25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0.2050</w:t>
            </w:r>
          </w:p>
        </w:tc>
        <w:tc>
          <w:tcPr>
            <w:tcW w:w="1658" w:type="dxa"/>
          </w:tcPr>
          <w:p w14:paraId="0131BB61" w14:textId="77777777" w:rsidR="0004572F" w:rsidRPr="00C834E6" w:rsidRDefault="00C834E6" w:rsidP="00C834E6">
            <w:pPr>
              <w:jc w:val="center"/>
              <w:rPr>
                <w:rFonts w:ascii="Helvetica" w:eastAsia="Times New Roman" w:hAnsi="Helvetica"/>
                <w:sz w:val="25"/>
                <w:szCs w:val="25"/>
                <w:lang w:val="en-CA"/>
              </w:rPr>
            </w:pPr>
            <w:r>
              <w:rPr>
                <w:rFonts w:ascii="Helvetica" w:eastAsia="Times New Roman" w:hAnsi="Helvetica" w:hint="eastAsia"/>
                <w:sz w:val="25"/>
                <w:szCs w:val="25"/>
              </w:rPr>
              <w:t>0</w:t>
            </w:r>
            <w:r>
              <w:rPr>
                <w:rFonts w:ascii="Helvetica" w:eastAsia="Times New Roman" w:hAnsi="Helvetica"/>
                <w:sz w:val="25"/>
                <w:szCs w:val="25"/>
                <w:lang w:val="en-CA"/>
              </w:rPr>
              <w:t>.1950</w:t>
            </w:r>
          </w:p>
        </w:tc>
        <w:tc>
          <w:tcPr>
            <w:tcW w:w="1658" w:type="dxa"/>
          </w:tcPr>
          <w:p w14:paraId="6BEE1CA7" w14:textId="77777777" w:rsidR="0004572F" w:rsidRDefault="000F2253" w:rsidP="00C834E6">
            <w:pPr>
              <w:jc w:val="center"/>
              <w:rPr>
                <w:rFonts w:ascii="Helvetica" w:eastAsia="Times New Roman" w:hAnsi="Helvetica" w:hint="eastAsia"/>
                <w:sz w:val="25"/>
                <w:szCs w:val="25"/>
              </w:rPr>
            </w:pPr>
            <w:r>
              <w:rPr>
                <w:rFonts w:ascii="Helvetica" w:eastAsia="Times New Roman" w:hAnsi="Helvetica"/>
                <w:sz w:val="25"/>
                <w:szCs w:val="25"/>
              </w:rPr>
              <w:t>0.2100</w:t>
            </w:r>
          </w:p>
        </w:tc>
        <w:tc>
          <w:tcPr>
            <w:tcW w:w="1658" w:type="dxa"/>
          </w:tcPr>
          <w:p w14:paraId="28CE1726" w14:textId="77777777" w:rsidR="0004572F" w:rsidRDefault="000F2253" w:rsidP="00C834E6">
            <w:pPr>
              <w:jc w:val="center"/>
              <w:rPr>
                <w:rFonts w:ascii="Helvetica" w:eastAsia="Times New Roman" w:hAnsi="Helvetica" w:hint="eastAsia"/>
                <w:sz w:val="25"/>
                <w:szCs w:val="25"/>
              </w:rPr>
            </w:pPr>
            <w:r>
              <w:rPr>
                <w:rFonts w:ascii="Helvetica" w:eastAsia="Times New Roman" w:hAnsi="Helvetica"/>
                <w:sz w:val="25"/>
                <w:szCs w:val="25"/>
              </w:rPr>
              <w:t>0.1875</w:t>
            </w:r>
          </w:p>
        </w:tc>
      </w:tr>
    </w:tbl>
    <w:p w14:paraId="0AA2A160" w14:textId="77777777" w:rsidR="009E5B21" w:rsidRDefault="009E5B21" w:rsidP="009E5B2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As </w:t>
      </w:r>
      <w:r>
        <w:rPr>
          <w:rFonts w:ascii="Times" w:hAnsi="Times" w:cs="Times"/>
          <w:color w:val="000000"/>
          <w:sz w:val="26"/>
          <w:szCs w:val="26"/>
          <w:lang w:val="en-CA"/>
        </w:rPr>
        <w:t>the above table showed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color w:val="000000"/>
          <w:sz w:val="26"/>
          <w:szCs w:val="26"/>
        </w:rPr>
        <w:t xml:space="preserve">the mean-based classification </w:t>
      </w:r>
      <w:r>
        <w:rPr>
          <w:rFonts w:ascii="Times" w:hAnsi="Times" w:cs="Times"/>
          <w:color w:val="000000"/>
          <w:sz w:val="26"/>
          <w:szCs w:val="26"/>
        </w:rPr>
        <w:t xml:space="preserve">does better </w:t>
      </w:r>
      <w:r>
        <w:rPr>
          <w:rFonts w:ascii="Times" w:hAnsi="Times" w:cs="Times"/>
          <w:color w:val="000000"/>
          <w:sz w:val="26"/>
          <w:szCs w:val="26"/>
        </w:rPr>
        <w:t xml:space="preserve">than the selected- linear </w:t>
      </w:r>
      <w:r>
        <w:rPr>
          <w:rFonts w:ascii="Times" w:hAnsi="Times" w:cs="Times"/>
          <w:color w:val="000000"/>
          <w:sz w:val="26"/>
          <w:szCs w:val="26"/>
        </w:rPr>
        <w:t xml:space="preserve">one. </w:t>
      </w:r>
      <w:r>
        <w:rPr>
          <w:rFonts w:ascii="Times" w:hAnsi="Times" w:cs="Times"/>
          <w:color w:val="000000"/>
          <w:sz w:val="26"/>
          <w:szCs w:val="26"/>
          <w:lang w:val="en-CA"/>
        </w:rPr>
        <w:t xml:space="preserve">It is because there are </w:t>
      </w:r>
      <w:r>
        <w:rPr>
          <w:rFonts w:ascii="Times" w:hAnsi="Times" w:cs="Times"/>
          <w:color w:val="000000"/>
          <w:sz w:val="26"/>
          <w:szCs w:val="26"/>
        </w:rPr>
        <w:t xml:space="preserve">input randomness, noise and outlier </w:t>
      </w:r>
      <w:r>
        <w:rPr>
          <w:rFonts w:ascii="Times" w:hAnsi="Times" w:cs="Times"/>
          <w:color w:val="000000"/>
          <w:sz w:val="26"/>
          <w:szCs w:val="26"/>
        </w:rPr>
        <w:t xml:space="preserve">in </w:t>
      </w:r>
      <w:r>
        <w:rPr>
          <w:rFonts w:ascii="Times" w:hAnsi="Times" w:cs="Times"/>
          <w:color w:val="000000"/>
          <w:sz w:val="26"/>
          <w:szCs w:val="26"/>
        </w:rPr>
        <w:t>selected-linear classifier</w:t>
      </w:r>
      <w:r>
        <w:rPr>
          <w:rFonts w:ascii="Times" w:hAnsi="Times" w:cs="Times"/>
          <w:color w:val="000000"/>
          <w:sz w:val="26"/>
          <w:szCs w:val="26"/>
        </w:rPr>
        <w:t>, which will influence the res</w:t>
      </w:r>
      <w:r>
        <w:rPr>
          <w:rFonts w:ascii="Times" w:hAnsi="Times" w:cs="Times"/>
          <w:color w:val="000000"/>
          <w:sz w:val="26"/>
          <w:szCs w:val="26"/>
        </w:rPr>
        <w:t>ult</w:t>
      </w:r>
      <w:r>
        <w:rPr>
          <w:rFonts w:ascii="Times" w:hAnsi="Times" w:cs="Times"/>
          <w:color w:val="000000"/>
          <w:sz w:val="26"/>
          <w:szCs w:val="26"/>
        </w:rPr>
        <w:t xml:space="preserve"> a lot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C15A3FD" w14:textId="77777777" w:rsidR="007B7878" w:rsidRPr="00303C07" w:rsidRDefault="007B7878" w:rsidP="00A175BE">
      <w:pPr>
        <w:rPr>
          <w:rFonts w:ascii="Helvetica" w:eastAsia="Times New Roman" w:hAnsi="Helvetica" w:hint="eastAsia"/>
          <w:sz w:val="25"/>
          <w:szCs w:val="25"/>
          <w:lang w:val="en-CA"/>
        </w:rPr>
      </w:pPr>
    </w:p>
    <w:p w14:paraId="0540D8A9" w14:textId="77777777" w:rsidR="00A175BE" w:rsidRDefault="00A175BE" w:rsidP="00A175BE">
      <w:pPr>
        <w:rPr>
          <w:rFonts w:ascii="Helvetica" w:eastAsia="Times New Roman" w:hAnsi="Helvetica"/>
          <w:sz w:val="25"/>
          <w:szCs w:val="25"/>
        </w:rPr>
      </w:pPr>
    </w:p>
    <w:p w14:paraId="23C48444" w14:textId="77777777" w:rsidR="00A175BE" w:rsidRPr="00007C28" w:rsidRDefault="00A175BE" w:rsidP="00774911">
      <w:pPr>
        <w:jc w:val="both"/>
        <w:rPr>
          <w:b/>
          <w:sz w:val="22"/>
          <w:szCs w:val="22"/>
        </w:rPr>
      </w:pPr>
    </w:p>
    <w:sectPr w:rsidR="00A175BE" w:rsidRPr="00007C28" w:rsidSect="00F17E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8"/>
    <w:rsid w:val="000031CC"/>
    <w:rsid w:val="00007C28"/>
    <w:rsid w:val="00034169"/>
    <w:rsid w:val="0004572F"/>
    <w:rsid w:val="000E7829"/>
    <w:rsid w:val="000F2253"/>
    <w:rsid w:val="000F3818"/>
    <w:rsid w:val="0014522E"/>
    <w:rsid w:val="00182E5F"/>
    <w:rsid w:val="001F08D1"/>
    <w:rsid w:val="002547FA"/>
    <w:rsid w:val="002D0DD5"/>
    <w:rsid w:val="00303C07"/>
    <w:rsid w:val="00342C8B"/>
    <w:rsid w:val="00413F4D"/>
    <w:rsid w:val="004542EE"/>
    <w:rsid w:val="00461A2F"/>
    <w:rsid w:val="004C08E4"/>
    <w:rsid w:val="004C562A"/>
    <w:rsid w:val="004C7A20"/>
    <w:rsid w:val="00525AE6"/>
    <w:rsid w:val="005267B6"/>
    <w:rsid w:val="005B1665"/>
    <w:rsid w:val="006932D6"/>
    <w:rsid w:val="00767243"/>
    <w:rsid w:val="007740C0"/>
    <w:rsid w:val="00774911"/>
    <w:rsid w:val="00795812"/>
    <w:rsid w:val="007B7878"/>
    <w:rsid w:val="008165FD"/>
    <w:rsid w:val="008549F5"/>
    <w:rsid w:val="008864F2"/>
    <w:rsid w:val="009E5B21"/>
    <w:rsid w:val="00A175BE"/>
    <w:rsid w:val="00A4075E"/>
    <w:rsid w:val="00A53D00"/>
    <w:rsid w:val="00AF2630"/>
    <w:rsid w:val="00B56C49"/>
    <w:rsid w:val="00C2793A"/>
    <w:rsid w:val="00C61C30"/>
    <w:rsid w:val="00C834E6"/>
    <w:rsid w:val="00CF2963"/>
    <w:rsid w:val="00DB456A"/>
    <w:rsid w:val="00E3348E"/>
    <w:rsid w:val="00E4492F"/>
    <w:rsid w:val="00E874BE"/>
    <w:rsid w:val="00EF71F8"/>
    <w:rsid w:val="00F17E68"/>
    <w:rsid w:val="00F51A45"/>
    <w:rsid w:val="00F9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47D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B2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74911"/>
    <w:pPr>
      <w:widowControl w:val="0"/>
      <w:ind w:leftChars="2500" w:left="100"/>
      <w:jc w:val="both"/>
    </w:pPr>
    <w:rPr>
      <w:rFonts w:asciiTheme="minorHAnsi" w:hAnsiTheme="minorHAnsi" w:cstheme="minorBidi"/>
      <w:kern w:val="2"/>
    </w:rPr>
  </w:style>
  <w:style w:type="character" w:customStyle="1" w:styleId="a4">
    <w:name w:val="日期字符"/>
    <w:basedOn w:val="a0"/>
    <w:link w:val="a3"/>
    <w:uiPriority w:val="99"/>
    <w:semiHidden/>
    <w:rsid w:val="00774911"/>
  </w:style>
  <w:style w:type="table" w:styleId="a5">
    <w:name w:val="Table Grid"/>
    <w:basedOn w:val="a1"/>
    <w:uiPriority w:val="39"/>
    <w:rsid w:val="0004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2018-03-14T03:37:00Z</dcterms:created>
  <dcterms:modified xsi:type="dcterms:W3CDTF">2018-03-17T02:53:00Z</dcterms:modified>
</cp:coreProperties>
</file>