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Malgun Gothic" w:hAnsi="Arial"/>
          <w:b/>
          <w:bCs/>
          <w:color w:val="0F172A"/>
          <w:sz w:val="56"/>
          <w:szCs w:val="56"/>
        </w:rPr>
        <w:t xml:space="preserve">김남형</w:t>
      </w:r>
      <w:r>
        <w:rPr>
          <w:rFonts w:ascii="Arial" w:cs="Arial" w:eastAsia="Malgun Gothic" w:hAnsi="Arial"/>
          <w:color w:val="94A3B8"/>
          <w:sz w:val="30"/>
          <w:szCs w:val="30"/>
        </w:rPr>
        <w:t xml:space="preserve"> Namhyoung Kim</w:t>
      </w:r>
    </w:p>
    <w:p>
      <w:pPr>
        <w:pBdr>
          <w:bottom w:val="single" w:color="0064FF" w:sz="12" w:space="4"/>
        </w:pBdr>
        <w:spacing w:after="200"/>
      </w:pPr>
      <w:r>
        <w:rPr>
          <w:rFonts w:ascii="Arial" w:cs="Arial" w:eastAsia="Malgun Gothic" w:hAnsi="Arial"/>
          <w:color w:val="0064FF"/>
          <w:sz w:val="22"/>
          <w:szCs w:val="22"/>
        </w:rPr>
        <w:t xml:space="preserve">Quantitative AI Researcher  ·  Ph.D., Industrial Engineering</w:t>
      </w:r>
    </w:p>
    <w:p>
      <w:pPr>
        <w:pStyle w:val="Heading2"/>
        <w:spacing w:after="100" w:before="280"/>
      </w:pPr>
      <w:r>
        <w:rPr>
          <w:rFonts w:ascii="Arial" w:cs="Arial" w:eastAsia="Malgun Gothic" w:hAnsi="Arial"/>
          <w:b/>
          <w:bCs/>
          <w:color w:val="0064FF"/>
          <w:sz w:val="24"/>
          <w:szCs w:val="24"/>
        </w:rPr>
        <w:t xml:space="preserve">인적사항</w:t>
      </w:r>
    </w:p>
    <w:p>
      <w:pPr>
        <w:spacing w:after="60"/>
      </w:pPr>
      <w:r>
        <w:rPr>
          <w:rFonts w:ascii="Arial" w:cs="Arial" w:eastAsia="Malgun Gothic" w:hAnsi="Arial"/>
          <w:b/>
          <w:bCs/>
          <w:color w:val="0F172A"/>
          <w:sz w:val="20"/>
          <w:szCs w:val="20"/>
        </w:rPr>
        <w:t xml:space="preserve">이메일</w:t>
      </w:r>
      <w:r>
        <w:rPr>
          <w:rFonts w:ascii="Arial" w:cs="Arial" w:eastAsia="Malgun Gothic" w:hAnsi="Arial"/>
          <w:color w:val="475569"/>
          <w:sz w:val="20"/>
          <w:szCs w:val="20"/>
        </w:rPr>
        <w:t xml:space="preserve">  ai.namhyoung@gmail.com  </w:t>
      </w:r>
      <w:r>
        <w:rPr>
          <w:rFonts w:ascii="Arial" w:cs="Arial" w:eastAsia="Malgun Gothic" w:hAnsi="Arial"/>
          <w:color w:val="94A3B8"/>
          <w:sz w:val="18"/>
          <w:szCs w:val="18"/>
        </w:rPr>
        <w:t xml:space="preserve">|  </w:t>
      </w:r>
      <w:r>
        <w:rPr>
          <w:rFonts w:ascii="Arial" w:cs="Arial" w:eastAsia="Malgun Gothic" w:hAnsi="Arial"/>
          <w:b/>
          <w:bCs/>
          <w:color w:val="0F172A"/>
          <w:sz w:val="20"/>
          <w:szCs w:val="20"/>
        </w:rPr>
        <w:t xml:space="preserve">전화</w:t>
      </w:r>
      <w:r>
        <w:rPr>
          <w:rFonts w:ascii="Arial" w:cs="Arial" w:eastAsia="Malgun Gothic" w:hAnsi="Arial"/>
          <w:color w:val="475569"/>
          <w:sz w:val="20"/>
          <w:szCs w:val="20"/>
        </w:rPr>
        <w:t xml:space="preserve">  +82 10-4194-6929</w:t>
      </w:r>
    </w:p>
    <w:p>
      <w:pPr>
        <w:spacing w:after="60"/>
      </w:pPr>
      <w:r>
        <w:rPr>
          <w:rFonts w:ascii="Arial" w:cs="Arial" w:eastAsia="Malgun Gothic" w:hAnsi="Arial"/>
          <w:b/>
          <w:bCs/>
          <w:color w:val="0F172A"/>
          <w:sz w:val="20"/>
          <w:szCs w:val="20"/>
        </w:rPr>
        <w:t xml:space="preserve">홈페이지</w:t>
      </w:r>
      <w:r>
        <w:rPr>
          <w:rFonts w:ascii="Arial" w:cs="Arial" w:eastAsia="Malgun Gothic" w:hAnsi="Arial"/>
          <w:color w:val="475569"/>
          <w:sz w:val="20"/>
          <w:szCs w:val="20"/>
        </w:rPr>
        <w:t xml:space="preserve">  </w:t>
      </w:r>
      <w:hyperlink w:history="1" r:id="rIdgjgsnf8w5r74kfv6d_mza">
        <w:r>
          <w:rPr>
            <w:rFonts w:ascii="Arial" w:cs="Arial" w:eastAsia="Malgun Gothic" w:hAnsi="Arial"/>
            <w:color w:val="0064FF"/>
            <w:sz w:val="20"/>
            <w:szCs w:val="20"/>
            <w:u w:val="single"/>
          </w:rPr>
          <w:t xml:space="preserve">https://x7jeon8gi.github.io</w:t>
        </w:r>
      </w:hyperlink>
    </w:p>
    <w:p>
      <w:pPr>
        <w:spacing w:after="60"/>
      </w:pPr>
      <w:r>
        <w:rPr>
          <w:rFonts w:ascii="Arial" w:cs="Arial" w:eastAsia="Malgun Gothic" w:hAnsi="Arial"/>
          <w:b/>
          <w:bCs/>
          <w:color w:val="0F172A"/>
          <w:sz w:val="20"/>
          <w:szCs w:val="20"/>
        </w:rPr>
        <w:t xml:space="preserve">GitHub</w:t>
      </w:r>
      <w:r>
        <w:rPr>
          <w:rFonts w:ascii="Arial" w:cs="Arial" w:eastAsia="Malgun Gothic" w:hAnsi="Arial"/>
          <w:color w:val="475569"/>
          <w:sz w:val="20"/>
          <w:szCs w:val="20"/>
        </w:rPr>
        <w:t xml:space="preserve">  </w:t>
      </w:r>
      <w:hyperlink w:history="1" r:id="rIdozbnqz4mtktp73imsae8s">
        <w:r>
          <w:rPr>
            <w:rFonts w:ascii="Arial" w:cs="Arial" w:eastAsia="Malgun Gothic" w:hAnsi="Arial"/>
            <w:color w:val="0064FF"/>
            <w:sz w:val="20"/>
            <w:szCs w:val="20"/>
            <w:u w:val="single"/>
          </w:rPr>
          <w:t xml:space="preserve">https://github.com/x7jeon8gi</w:t>
        </w:r>
      </w:hyperlink>
    </w:p>
    <w:p>
      <w:pPr>
        <w:spacing w:after="60"/>
      </w:pPr>
      <w:r>
        <w:rPr>
          <w:rFonts w:ascii="Arial" w:cs="Arial" w:eastAsia="Malgun Gothic" w:hAnsi="Arial"/>
          <w:b/>
          <w:bCs/>
          <w:color w:val="0F172A"/>
          <w:sz w:val="20"/>
          <w:szCs w:val="20"/>
        </w:rPr>
        <w:t xml:space="preserve">LinkedIn</w:t>
      </w:r>
      <w:r>
        <w:rPr>
          <w:rFonts w:ascii="Arial" w:cs="Arial" w:eastAsia="Malgun Gothic" w:hAnsi="Arial"/>
          <w:color w:val="475569"/>
          <w:sz w:val="20"/>
          <w:szCs w:val="20"/>
        </w:rPr>
        <w:t xml:space="preserve">  </w:t>
      </w:r>
      <w:hyperlink w:history="1" r:id="rIdht6qlgndasu_-eihwxtct">
        <w:r>
          <w:rPr>
            <w:rFonts w:ascii="Arial" w:cs="Arial" w:eastAsia="Malgun Gothic" w:hAnsi="Arial"/>
            <w:color w:val="0064FF"/>
            <w:sz w:val="20"/>
            <w:szCs w:val="20"/>
            <w:u w:val="single"/>
          </w:rPr>
          <w:t xml:space="preserve">https://www.linkedin.com/in/ai-namhyoung/</w:t>
        </w:r>
      </w:hyperlink>
    </w:p>
    <w:p>
      <w:pPr>
        <w:spacing w:after="200"/>
      </w:pPr>
      <w:r>
        <w:rPr>
          <w:rFonts w:ascii="Arial" w:cs="Arial" w:eastAsia="Malgun Gothic" w:hAnsi="Arial"/>
          <w:b/>
          <w:bCs/>
          <w:color w:val="0F172A"/>
          <w:sz w:val="20"/>
          <w:szCs w:val="20"/>
        </w:rPr>
        <w:t xml:space="preserve">주소</w:t>
      </w:r>
      <w:r>
        <w:rPr>
          <w:rFonts w:ascii="Arial" w:cs="Arial" w:eastAsia="Malgun Gothic" w:hAnsi="Arial"/>
          <w:color w:val="475569"/>
          <w:sz w:val="20"/>
          <w:szCs w:val="20"/>
        </w:rPr>
        <w:t xml:space="preserve">  서울특별시 성동구 왕십리로 222, 한양대학교 공학기술관 716-2호</w:t>
      </w:r>
    </w:p>
    <w:p>
      <w:pPr>
        <w:pStyle w:val="Heading2"/>
        <w:spacing w:after="100" w:before="280"/>
      </w:pPr>
      <w:r>
        <w:rPr>
          <w:rFonts w:ascii="Arial" w:cs="Arial" w:eastAsia="Malgun Gothic" w:hAnsi="Arial"/>
          <w:b/>
          <w:bCs/>
          <w:color w:val="0064FF"/>
          <w:sz w:val="24"/>
          <w:szCs w:val="24"/>
        </w:rPr>
        <w:t xml:space="preserve">학력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E2E8F0" w:sz="4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0064FF"/>
                <w:sz w:val="18"/>
                <w:szCs w:val="18"/>
              </w:rPr>
              <w:t xml:space="preserve">2021.03 – 2026.02</w:t>
            </w:r>
          </w:p>
        </w:tc>
        <w:tc>
          <w:tcPr>
            <w:tcW w:type="dxa" w:w="7560"/>
            <w:tcBorders>
              <w:top w:val="single" w:color="E2E8F0" w:sz="4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0"/>
            </w:tcMar>
          </w:tcPr>
          <w:p>
            <w:pPr>
              <w:spacing w:after="30"/>
            </w:pPr>
            <w:r>
              <w:rPr>
                <w:rFonts w:ascii="Arial" w:cs="Arial" w:eastAsia="Malgun Gothic" w:hAnsi="Arial"/>
                <w:b/>
                <w:bCs/>
                <w:color w:val="0F172A"/>
                <w:sz w:val="22"/>
                <w:szCs w:val="22"/>
              </w:rPr>
              <w:t xml:space="preserve">한양대학교 산업공학과 박사</w:t>
            </w:r>
          </w:p>
          <w:p>
            <w:pPr>
              <w:spacing w:after="30"/>
            </w:pPr>
            <w:r>
              <w:rPr>
                <w:rFonts w:ascii="Arial" w:cs="Arial" w:eastAsia="Malgun Gothic" w:hAnsi="Arial"/>
                <w:color w:val="475569"/>
                <w:sz w:val="20"/>
                <w:szCs w:val="20"/>
              </w:rPr>
              <w:t xml:space="preserve">학위논문: Representation Learning in Financial Markets for Portfolio Management</w:t>
            </w:r>
          </w:p>
          <w:p>
            <w:pPr>
              <w:spacing w:after="30"/>
              <w:ind w:left="80"/>
            </w:pPr>
            <w:r>
              <w:rPr>
                <w:rFonts w:ascii="Arial" w:cs="Arial" w:eastAsia="Malgun Gothic" w:hAnsi="Arial"/>
                <w:color w:val="94A3B8"/>
                <w:sz w:val="18"/>
                <w:szCs w:val="18"/>
              </w:rPr>
              <w:t xml:space="preserve">· 지도교수: 송재욱 (FINX Lab — Financial Innovation &amp; Decision Analytics)</w:t>
            </w:r>
          </w:p>
          <w:p>
            <w:pPr>
              <w:spacing w:after="30"/>
              <w:ind w:left="80"/>
            </w:pPr>
            <w:r>
              <w:rPr>
                <w:rFonts w:ascii="Arial" w:cs="Arial" w:eastAsia="Malgun Gothic" w:hAnsi="Arial"/>
                <w:color w:val="94A3B8"/>
                <w:sz w:val="18"/>
                <w:szCs w:val="18"/>
              </w:rPr>
              <w:t xml:space="preserve">· GPA: 4.31 / 4.50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0064FF"/>
                <w:sz w:val="18"/>
                <w:szCs w:val="18"/>
              </w:rPr>
              <w:t xml:space="preserve">2016.03 – 2020.02</w:t>
            </w:r>
          </w:p>
        </w:tc>
        <w:tc>
          <w:tcPr>
            <w:tcW w:type="dxa" w:w="7560"/>
            <w:tcBorders>
              <w:top w:val="single" w:color="E2E8F0" w:sz="4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0"/>
            </w:tcMar>
          </w:tcPr>
          <w:p>
            <w:pPr>
              <w:spacing w:after="30"/>
            </w:pPr>
            <w:r>
              <w:rPr>
                <w:rFonts w:ascii="Arial" w:cs="Arial" w:eastAsia="Malgun Gothic" w:hAnsi="Arial"/>
                <w:b/>
                <w:bCs/>
                <w:color w:val="0F172A"/>
                <w:sz w:val="22"/>
                <w:szCs w:val="22"/>
              </w:rPr>
              <w:t xml:space="preserve">한양대학교 경제금융학부 학사 (Cum Laude)</w:t>
            </w:r>
          </w:p>
          <w:p>
            <w:pPr>
              <w:spacing w:after="30"/>
            </w:pPr>
            <w:r>
              <w:rPr>
                <w:rFonts w:ascii="Arial" w:cs="Arial" w:eastAsia="Malgun Gothic" w:hAnsi="Arial"/>
                <w:color w:val="475569"/>
                <w:sz w:val="20"/>
                <w:szCs w:val="20"/>
              </w:rPr>
              <w:t xml:space="preserve">부전공: 금융</w:t>
            </w:r>
          </w:p>
          <w:p>
            <w:pPr>
              <w:spacing w:after="30"/>
              <w:ind w:left="80"/>
            </w:pPr>
            <w:r>
              <w:rPr>
                <w:rFonts w:ascii="Arial" w:cs="Arial" w:eastAsia="Malgun Gothic" w:hAnsi="Arial"/>
                <w:color w:val="94A3B8"/>
                <w:sz w:val="18"/>
                <w:szCs w:val="18"/>
              </w:rPr>
              <w:t xml:space="preserve">· GPA: 4.00 / 4.50</w:t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Malgun Gothic" w:hAnsi="Arial"/>
          <w:b/>
          <w:bCs/>
          <w:color w:val="0064FF"/>
          <w:sz w:val="24"/>
          <w:szCs w:val="24"/>
        </w:rPr>
        <w:t xml:space="preserve">경력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E2E8F0" w:sz="4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0064FF"/>
                <w:sz w:val="18"/>
                <w:szCs w:val="18"/>
              </w:rPr>
              <w:t xml:space="preserve">2025.07 – 현재</w:t>
            </w:r>
          </w:p>
        </w:tc>
        <w:tc>
          <w:tcPr>
            <w:tcW w:type="dxa" w:w="7560"/>
            <w:tcBorders>
              <w:top w:val="single" w:color="E2E8F0" w:sz="4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0"/>
            </w:tcMar>
          </w:tcPr>
          <w:p>
            <w:pPr>
              <w:spacing w:after="30"/>
            </w:pPr>
            <w:r>
              <w:rPr>
                <w:rFonts w:ascii="Arial" w:cs="Arial" w:eastAsia="Malgun Gothic" w:hAnsi="Arial"/>
                <w:b/>
                <w:bCs/>
                <w:color w:val="0F172A"/>
                <w:sz w:val="22"/>
                <w:szCs w:val="22"/>
              </w:rPr>
              <w:t xml:space="preserve">Risk X tech Lab — Quantitative AI Researcher</w:t>
            </w:r>
          </w:p>
          <w:p>
            <w:pPr>
              <w:spacing w:after="30"/>
            </w:pPr>
            <w:r>
              <w:rPr>
                <w:rFonts w:ascii="Arial" w:cs="Arial" w:eastAsia="Malgun Gothic" w:hAnsi="Arial"/>
                <w:color w:val="475569"/>
                <w:sz w:val="20"/>
                <w:szCs w:val="20"/>
              </w:rPr>
              <w:t xml:space="preserve">핀테크 / 자산운용 영역의 양적 AI 모델 연구·개발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0064FF"/>
                <w:sz w:val="18"/>
                <w:szCs w:val="18"/>
              </w:rPr>
              <w:t xml:space="preserve">2021.03 – 2026.02</w:t>
            </w:r>
          </w:p>
        </w:tc>
        <w:tc>
          <w:tcPr>
            <w:tcW w:type="dxa" w:w="7560"/>
            <w:tcBorders>
              <w:top w:val="single" w:color="E2E8F0" w:sz="4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0"/>
            </w:tcMar>
          </w:tcPr>
          <w:p>
            <w:pPr>
              <w:spacing w:after="30"/>
            </w:pPr>
            <w:r>
              <w:rPr>
                <w:rFonts w:ascii="Arial" w:cs="Arial" w:eastAsia="Malgun Gothic" w:hAnsi="Arial"/>
                <w:b/>
                <w:bCs/>
                <w:color w:val="0F172A"/>
                <w:sz w:val="22"/>
                <w:szCs w:val="22"/>
              </w:rPr>
              <w:t xml:space="preserve">한양대학교 FINX Lab — 박사 연구원</w:t>
            </w:r>
          </w:p>
          <w:p>
            <w:pPr>
              <w:spacing w:after="30"/>
            </w:pPr>
            <w:r>
              <w:rPr>
                <w:rFonts w:ascii="Arial" w:cs="Arial" w:eastAsia="Malgun Gothic" w:hAnsi="Arial"/>
                <w:color w:val="475569"/>
                <w:sz w:val="20"/>
                <w:szCs w:val="20"/>
              </w:rPr>
              <w:t xml:space="preserve">Financial Innovation &amp; Decision Analytics 연구실</w:t>
            </w:r>
          </w:p>
          <w:p>
            <w:pPr>
              <w:spacing w:after="30"/>
              <w:ind w:left="80"/>
            </w:pPr>
            <w:r>
              <w:rPr>
                <w:rFonts w:ascii="Arial" w:cs="Arial" w:eastAsia="Malgun Gothic" w:hAnsi="Arial"/>
                <w:color w:val="94A3B8"/>
                <w:sz w:val="18"/>
                <w:szCs w:val="18"/>
              </w:rPr>
              <w:t xml:space="preserve">· 지도교수: 송재욱</w:t>
            </w:r>
          </w:p>
          <w:p>
            <w:pPr>
              <w:spacing w:after="30"/>
              <w:ind w:left="80"/>
            </w:pPr>
            <w:r>
              <w:rPr>
                <w:rFonts w:ascii="Arial" w:cs="Arial" w:eastAsia="Malgun Gothic" w:hAnsi="Arial"/>
                <w:color w:val="94A3B8"/>
                <w:sz w:val="18"/>
                <w:szCs w:val="18"/>
              </w:rPr>
              <w:t xml:space="preserve">· 대표 연구: Representation Learning in Finance, VQ-VAE 기반 이산 잠재 요인 모델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0064FF"/>
                <w:sz w:val="18"/>
                <w:szCs w:val="18"/>
              </w:rPr>
              <w:t xml:space="preserve">2019.08 – 2019.12</w:t>
            </w:r>
          </w:p>
        </w:tc>
        <w:tc>
          <w:tcPr>
            <w:tcW w:type="dxa" w:w="7560"/>
            <w:tcBorders>
              <w:top w:val="single" w:color="E2E8F0" w:sz="4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0"/>
            </w:tcMar>
          </w:tcPr>
          <w:p>
            <w:pPr>
              <w:spacing w:after="30"/>
            </w:pPr>
            <w:r>
              <w:rPr>
                <w:rFonts w:ascii="Arial" w:cs="Arial" w:eastAsia="Malgun Gothic" w:hAnsi="Arial"/>
                <w:b/>
                <w:bCs/>
                <w:color w:val="0F172A"/>
                <w:sz w:val="22"/>
                <w:szCs w:val="22"/>
              </w:rPr>
              <w:t xml:space="preserve">한양대학교 Business &amp; A.I. Lab — 학부 인턴</w:t>
            </w:r>
          </w:p>
          <w:p>
            <w:pPr>
              <w:spacing w:after="30"/>
            </w:pPr>
            <w:r>
              <w:rPr>
                <w:rFonts w:ascii="Arial" w:cs="Arial" w:eastAsia="Malgun Gothic" w:hAnsi="Arial"/>
                <w:color w:val="475569"/>
                <w:sz w:val="20"/>
                <w:szCs w:val="20"/>
              </w:rPr>
              <w:t xml:space="preserve">머신러닝 기반 비즈니스 분석</w:t>
            </w:r>
          </w:p>
          <w:p>
            <w:pPr>
              <w:spacing w:after="30"/>
              <w:ind w:left="80"/>
            </w:pPr>
            <w:r>
              <w:rPr>
                <w:rFonts w:ascii="Arial" w:cs="Arial" w:eastAsia="Malgun Gothic" w:hAnsi="Arial"/>
                <w:color w:val="94A3B8"/>
                <w:sz w:val="18"/>
                <w:szCs w:val="18"/>
              </w:rPr>
              <w:t xml:space="preserve">· 지도교수: 김종우</w:t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Malgun Gothic" w:hAnsi="Arial"/>
          <w:b/>
          <w:bCs/>
          <w:color w:val="0064FF"/>
          <w:sz w:val="24"/>
          <w:szCs w:val="24"/>
        </w:rPr>
        <w:t xml:space="preserve">연구 관심 분야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Malgun Gothic" w:hAnsi="Arial"/>
          <w:color w:val="475569"/>
          <w:sz w:val="20"/>
          <w:szCs w:val="20"/>
        </w:rPr>
        <w:t xml:space="preserve">금융 시장의 표현 학습 (Representation Learning in Finance)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Malgun Gothic" w:hAnsi="Arial"/>
          <w:color w:val="475569"/>
          <w:sz w:val="20"/>
          <w:szCs w:val="20"/>
        </w:rPr>
        <w:t xml:space="preserve">벡터 양자화 기반 이산 잠재 요인 모델 (Vector-Quantized Discrete Latent Factor Models)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Malgun Gothic" w:hAnsi="Arial"/>
          <w:color w:val="475569"/>
          <w:sz w:val="20"/>
          <w:szCs w:val="20"/>
        </w:rPr>
        <w:t xml:space="preserve">포트폴리오 관리 / 동적 종목 랭킹 예측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Malgun Gothic" w:hAnsi="Arial"/>
          <w:color w:val="475569"/>
          <w:sz w:val="20"/>
          <w:szCs w:val="20"/>
        </w:rPr>
        <w:t xml:space="preserve">금융 시계열을 위한 생성 모델 (Generative Models for Financial Time Series)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Malgun Gothic" w:hAnsi="Arial"/>
          <w:color w:val="475569"/>
          <w:sz w:val="20"/>
          <w:szCs w:val="20"/>
        </w:rPr>
        <w:t xml:space="preserve">옵션 가격산출을 위한 Physics-Informed Neural Operator</w:t>
      </w:r>
    </w:p>
    <w:p>
      <w:pPr>
        <w:pStyle w:val="Heading2"/>
        <w:spacing w:after="100" w:before="280"/>
      </w:pPr>
      <w:r>
        <w:rPr>
          <w:rFonts w:ascii="Arial" w:cs="Arial" w:eastAsia="Malgun Gothic" w:hAnsi="Arial"/>
          <w:b/>
          <w:bCs/>
          <w:color w:val="0064FF"/>
          <w:sz w:val="24"/>
          <w:szCs w:val="24"/>
        </w:rPr>
        <w:t xml:space="preserve">보유 기술</w:t>
      </w:r>
    </w:p>
    <w:p>
      <w:pPr>
        <w:spacing w:after="60"/>
        <w:ind w:left="80"/>
      </w:pPr>
      <w:r>
        <w:rPr>
          <w:rFonts w:ascii="Arial" w:cs="Arial" w:eastAsia="Malgun Gothic" w:hAnsi="Arial"/>
          <w:b/>
          <w:bCs/>
          <w:color w:val="0064FF"/>
          <w:sz w:val="20"/>
          <w:szCs w:val="20"/>
        </w:rPr>
        <w:t xml:space="preserve">프로그래밍         </w:t>
      </w:r>
      <w:r>
        <w:rPr>
          <w:rFonts w:ascii="Arial" w:cs="Arial" w:eastAsia="Malgun Gothic" w:hAnsi="Arial"/>
          <w:color w:val="475569"/>
          <w:sz w:val="20"/>
          <w:szCs w:val="20"/>
        </w:rPr>
        <w:t xml:space="preserve">Python, PyTorch, SQL, LaTeX</w:t>
      </w:r>
    </w:p>
    <w:p>
      <w:pPr>
        <w:spacing w:after="60"/>
        <w:ind w:left="80"/>
      </w:pPr>
      <w:r>
        <w:rPr>
          <w:rFonts w:ascii="Arial" w:cs="Arial" w:eastAsia="Malgun Gothic" w:hAnsi="Arial"/>
          <w:b/>
          <w:bCs/>
          <w:color w:val="0064FF"/>
          <w:sz w:val="20"/>
          <w:szCs w:val="20"/>
        </w:rPr>
        <w:t xml:space="preserve">ML / DL       </w:t>
      </w:r>
      <w:r>
        <w:rPr>
          <w:rFonts w:ascii="Arial" w:cs="Arial" w:eastAsia="Malgun Gothic" w:hAnsi="Arial"/>
          <w:color w:val="475569"/>
          <w:sz w:val="20"/>
          <w:szCs w:val="20"/>
        </w:rPr>
        <w:t xml:space="preserve">VQ-VAE, Contrastive Learning, Neural Operators, GNN, Transformer / LLM</w:t>
      </w:r>
    </w:p>
    <w:p>
      <w:pPr>
        <w:spacing w:after="60"/>
        <w:ind w:left="80"/>
      </w:pPr>
      <w:r>
        <w:rPr>
          <w:rFonts w:ascii="Arial" w:cs="Arial" w:eastAsia="Malgun Gothic" w:hAnsi="Arial"/>
          <w:b/>
          <w:bCs/>
          <w:color w:val="0064FF"/>
          <w:sz w:val="20"/>
          <w:szCs w:val="20"/>
        </w:rPr>
        <w:t xml:space="preserve">금융            </w:t>
      </w:r>
      <w:r>
        <w:rPr>
          <w:rFonts w:ascii="Arial" w:cs="Arial" w:eastAsia="Malgun Gothic" w:hAnsi="Arial"/>
          <w:color w:val="475569"/>
          <w:sz w:val="20"/>
          <w:szCs w:val="20"/>
        </w:rPr>
        <w:t xml:space="preserve">Factor Model, Portfolio Optimization, Derivatives Pricing, Risk Modeling, Time-series</w:t>
      </w:r>
    </w:p>
    <w:p>
      <w:pPr>
        <w:spacing w:after="60"/>
        <w:ind w:left="80"/>
      </w:pPr>
      <w:r>
        <w:rPr>
          <w:rFonts w:ascii="Arial" w:cs="Arial" w:eastAsia="Malgun Gothic" w:hAnsi="Arial"/>
          <w:b/>
          <w:bCs/>
          <w:color w:val="0064FF"/>
          <w:sz w:val="20"/>
          <w:szCs w:val="20"/>
        </w:rPr>
        <w:t xml:space="preserve">MLOps         </w:t>
      </w:r>
      <w:r>
        <w:rPr>
          <w:rFonts w:ascii="Arial" w:cs="Arial" w:eastAsia="Malgun Gothic" w:hAnsi="Arial"/>
          <w:color w:val="475569"/>
          <w:sz w:val="20"/>
          <w:szCs w:val="20"/>
        </w:rPr>
        <w:t xml:space="preserve">Git, Docker, Linux, W&amp;B, Slurm / HPC</w:t>
      </w:r>
    </w:p>
    <w:p>
      <w:pPr>
        <w:pStyle w:val="Heading2"/>
        <w:spacing w:after="100" w:before="280"/>
      </w:pPr>
      <w:r>
        <w:rPr>
          <w:rFonts w:ascii="Arial" w:cs="Arial" w:eastAsia="Malgun Gothic" w:hAnsi="Arial"/>
          <w:b/>
          <w:bCs/>
          <w:color w:val="0064FF"/>
          <w:sz w:val="24"/>
          <w:szCs w:val="24"/>
        </w:rPr>
        <w:t xml:space="preserve">수상 및 장학</w:t>
      </w:r>
    </w:p>
    <w:p>
      <w:pPr>
        <w:spacing w:after="60"/>
      </w:pPr>
      <w:r>
        <w:rPr>
          <w:rFonts w:ascii="Arial" w:cs="Arial" w:eastAsia="Malgun Gothic" w:hAnsi="Arial"/>
          <w:b/>
          <w:bCs/>
          <w:color w:val="0064FF"/>
          <w:sz w:val="20"/>
          <w:szCs w:val="20"/>
        </w:rPr>
        <w:t xml:space="preserve">2024   </w:t>
      </w:r>
      <w:r>
        <w:rPr>
          <w:rFonts w:ascii="Arial" w:cs="Arial" w:eastAsia="Malgun Gothic" w:hAnsi="Arial"/>
          <w:color w:val="475569"/>
          <w:sz w:val="20"/>
          <w:szCs w:val="20"/>
        </w:rPr>
        <w:t xml:space="preserve">우수논문상 — Korean Management Science Review (KORMS)</w:t>
      </w:r>
    </w:p>
    <w:p>
      <w:pPr>
        <w:spacing w:after="60"/>
      </w:pPr>
      <w:r>
        <w:rPr>
          <w:rFonts w:ascii="Arial" w:cs="Arial" w:eastAsia="Malgun Gothic" w:hAnsi="Arial"/>
          <w:b/>
          <w:bCs/>
          <w:color w:val="0064FF"/>
          <w:sz w:val="20"/>
          <w:szCs w:val="20"/>
        </w:rPr>
        <w:t xml:space="preserve">2021–23   </w:t>
      </w:r>
      <w:r>
        <w:rPr>
          <w:rFonts w:ascii="Arial" w:cs="Arial" w:eastAsia="Malgun Gothic" w:hAnsi="Arial"/>
          <w:color w:val="475569"/>
          <w:sz w:val="20"/>
          <w:szCs w:val="20"/>
        </w:rPr>
        <w:t xml:space="preserve">BK21 Four 연구장학금 — 한국연구재단</w:t>
      </w:r>
    </w:p>
    <w:p>
      <w:pPr>
        <w:spacing w:after="60"/>
      </w:pPr>
      <w:r>
        <w:rPr>
          <w:rFonts w:ascii="Arial" w:cs="Arial" w:eastAsia="Malgun Gothic" w:hAnsi="Arial"/>
          <w:b/>
          <w:bCs/>
          <w:color w:val="0064FF"/>
          <w:sz w:val="20"/>
          <w:szCs w:val="20"/>
        </w:rPr>
        <w:t xml:space="preserve">2020   </w:t>
      </w:r>
      <w:r>
        <w:rPr>
          <w:rFonts w:ascii="Arial" w:cs="Arial" w:eastAsia="Malgun Gothic" w:hAnsi="Arial"/>
          <w:color w:val="475569"/>
          <w:sz w:val="20"/>
          <w:szCs w:val="20"/>
        </w:rPr>
        <w:t xml:space="preserve">AI 대학원 지원사업 장학금 — IITP</w:t>
      </w:r>
    </w:p>
    <w:p>
      <w:pPr>
        <w:spacing w:after="60"/>
      </w:pPr>
      <w:r>
        <w:rPr>
          <w:rFonts w:ascii="Arial" w:cs="Arial" w:eastAsia="Malgun Gothic" w:hAnsi="Arial"/>
          <w:b/>
          <w:bCs/>
          <w:color w:val="0064FF"/>
          <w:sz w:val="20"/>
          <w:szCs w:val="20"/>
        </w:rPr>
        <w:t xml:space="preserve">2020   </w:t>
      </w:r>
      <w:r>
        <w:rPr>
          <w:rFonts w:ascii="Arial" w:cs="Arial" w:eastAsia="Malgun Gothic" w:hAnsi="Arial"/>
          <w:color w:val="475569"/>
          <w:sz w:val="20"/>
          <w:szCs w:val="20"/>
        </w:rPr>
        <w:t xml:space="preserve">한양대학교 우등졸업 (Cum Laude)</w:t>
      </w:r>
    </w:p>
    <w:p>
      <w:pPr>
        <w:spacing w:after="60"/>
      </w:pPr>
      <w:r>
        <w:rPr>
          <w:rFonts w:ascii="Arial" w:cs="Arial" w:eastAsia="Malgun Gothic" w:hAnsi="Arial"/>
          <w:b/>
          <w:bCs/>
          <w:color w:val="0064FF"/>
          <w:sz w:val="20"/>
          <w:szCs w:val="20"/>
        </w:rPr>
        <w:t xml:space="preserve">2018   </w:t>
      </w:r>
      <w:r>
        <w:rPr>
          <w:rFonts w:ascii="Arial" w:cs="Arial" w:eastAsia="Malgun Gothic" w:hAnsi="Arial"/>
          <w:color w:val="475569"/>
          <w:sz w:val="20"/>
          <w:szCs w:val="20"/>
        </w:rPr>
        <w:t xml:space="preserve">금융 퀀트 전문 양성 사업 장학금 — 한양대학교</w:t>
      </w:r>
    </w:p>
    <w:p>
      <w:pPr>
        <w:pStyle w:val="Heading2"/>
        <w:spacing w:after="100" w:before="280"/>
      </w:pPr>
      <w:r>
        <w:rPr>
          <w:rFonts w:ascii="Arial" w:cs="Arial" w:eastAsia="Malgun Gothic" w:hAnsi="Arial"/>
          <w:b/>
          <w:bCs/>
          <w:color w:val="0064FF"/>
          <w:sz w:val="24"/>
          <w:szCs w:val="24"/>
        </w:rPr>
        <w:t xml:space="preserve">주요 출판 / 발표</w:t>
      </w:r>
    </w:p>
    <w:p>
      <w:pPr>
        <w:spacing w:after="80"/>
      </w:pPr>
      <w:r>
        <w:rPr>
          <w:rFonts w:ascii="Arial" w:cs="Arial" w:eastAsia="Malgun Gothic" w:hAnsi="Arial"/>
          <w:color w:val="475569"/>
          <w:sz w:val="20"/>
          <w:szCs w:val="20"/>
        </w:rPr>
        <w:t xml:space="preserve">· Kim, Namhyoung, Jae Wook Song. "Vector-Quantized Discrete Latent Factors Meet Financial Priors: Dynamic Cross-Sectional Stock Ranking Prediction for Portfolio Construction." Proceedings of the 35th International Joint Conference on Artificial Intelligence (IJCAI '26), 2026. (Accepted, To appear)</w:t>
      </w:r>
    </w:p>
    <w:p>
      <w:pPr>
        <w:spacing w:after="80"/>
      </w:pPr>
      <w:r>
        <w:rPr>
          <w:rFonts w:ascii="Arial" w:cs="Arial" w:eastAsia="Malgun Gothic" w:hAnsi="Arial"/>
          <w:color w:val="475569"/>
          <w:sz w:val="20"/>
          <w:szCs w:val="20"/>
        </w:rPr>
        <w:t xml:space="preserve">· Kim, Namhyoung, Yosep Na, Jae Wook Song. "Deep Mean-Reversion: A Physics-Informed Contrastive Approach to Pairs Trading." ACM ICAIF '25 (Oral, 채택률 15.5%).</w:t>
      </w:r>
    </w:p>
    <w:p>
      <w:pPr>
        <w:spacing w:after="80"/>
      </w:pPr>
      <w:r>
        <w:rPr>
          <w:rFonts w:ascii="Arial" w:cs="Arial" w:eastAsia="Malgun Gothic" w:hAnsi="Arial"/>
          <w:color w:val="475569"/>
          <w:sz w:val="20"/>
          <w:szCs w:val="20"/>
        </w:rPr>
        <w:t xml:space="preserve">· Kim, Namhyoung, Seung Eun Ock, Jae Wook Song. "FactorVQVAE: Discrete Latent Factor Model via Vector Quantized Variational Autoencoder." Knowledge-Based Systems, 2025: 113460. (IF 7.6, JCR Q1, AI/CS 분야 상위 6%)</w:t>
      </w:r>
    </w:p>
    <w:p>
      <w:pPr>
        <w:spacing w:after="80"/>
      </w:pPr>
      <w:r>
        <w:rPr>
          <w:rFonts w:ascii="Arial" w:cs="Arial" w:eastAsia="Malgun Gothic" w:hAnsi="Arial"/>
          <w:color w:val="475569"/>
          <w:sz w:val="20"/>
          <w:szCs w:val="20"/>
        </w:rPr>
        <w:t xml:space="preserve">· Working Paper — "LEXICON: Making Factors Talk with Language-Aligned Discrete Codebooks in Stock Return Prediction." (Under review)</w:t>
      </w:r>
    </w:p>
    <w:p>
      <w:pPr>
        <w:spacing w:after="80"/>
      </w:pPr>
      <w:r>
        <w:rPr>
          <w:rFonts w:ascii="Arial" w:cs="Arial" w:eastAsia="Malgun Gothic" w:hAnsi="Arial"/>
          <w:color w:val="475569"/>
          <w:sz w:val="20"/>
          <w:szCs w:val="20"/>
        </w:rPr>
        <w:t xml:space="preserve">· Working Paper — "PI-DeepOption: Physics-Informed Operator Learning with Pretraining for Robust Option Pricing."</w:t>
      </w:r>
    </w:p>
    <w:p>
      <w:r>
        <w:br w:type="page"/>
      </w:r>
    </w:p>
    <w:p>
      <w:pPr>
        <w:pStyle w:val="Heading1"/>
        <w:pBdr>
          <w:bottom w:val="single" w:color="0064FF" w:sz="12" w:space="4"/>
        </w:pBdr>
        <w:spacing w:after="200" w:before="120"/>
      </w:pPr>
      <w:r>
        <w:rPr>
          <w:rFonts w:ascii="Arial" w:cs="Arial" w:eastAsia="Malgun Gothic" w:hAnsi="Arial"/>
          <w:b/>
          <w:bCs/>
          <w:color w:val="0064FF"/>
          <w:sz w:val="36"/>
          <w:szCs w:val="36"/>
        </w:rPr>
        <w:t xml:space="preserve">경력기술서</w:t>
      </w:r>
    </w:p>
    <w:p>
      <w:pPr>
        <w:spacing w:after="80"/>
      </w:pPr>
      <w:r>
        <w:rPr>
          <w:rFonts w:ascii="Arial" w:cs="Arial" w:eastAsia="Malgun Gothic" w:hAnsi="Arial"/>
          <w:color w:val="475569"/>
          <w:sz w:val="20"/>
          <w:szCs w:val="20"/>
        </w:rPr>
        <w:t xml:space="preserve">아래는 산학협력 5건과 박사 연구를 중심으로, 본인이 핵심적으로 수행한 작업과 기술적 기여를 정리한 내용입니다.</w:t>
      </w:r>
    </w:p>
    <w:p>
      <w:pPr>
        <w:pStyle w:val="Heading2"/>
        <w:spacing w:after="100" w:before="280"/>
      </w:pPr>
      <w:r>
        <w:rPr>
          <w:rFonts w:ascii="Arial" w:cs="Arial" w:eastAsia="Malgun Gothic" w:hAnsi="Arial"/>
          <w:b/>
          <w:bCs/>
          <w:color w:val="0064FF"/>
          <w:sz w:val="24"/>
          <w:szCs w:val="24"/>
        </w:rPr>
        <w:t xml:space="preserve">1. KFTC — AI 기술을 활용한 금융 활동 분석</w:t>
      </w:r>
    </w:p>
    <w:p>
      <w:pPr>
        <w:keepNext/>
        <w:spacing w:after="50" w:before="240"/>
      </w:pPr>
      <w:r>
        <w:rPr>
          <w:rFonts w:ascii="Arial" w:cs="Arial" w:eastAsia="Malgun Gothic" w:hAnsi="Arial"/>
          <w:b/>
          <w:bCs/>
          <w:color w:val="F97316"/>
          <w:sz w:val="18"/>
          <w:szCs w:val="18"/>
        </w:rPr>
        <w:t xml:space="preserve">[산학] </w:t>
      </w:r>
      <w:r>
        <w:rPr>
          <w:rFonts w:ascii="Arial" w:cs="Arial" w:eastAsia="Malgun Gothic" w:hAnsi="Arial"/>
          <w:b/>
          <w:bCs/>
          <w:color w:val="0F172A"/>
          <w:sz w:val="24"/>
          <w:szCs w:val="24"/>
        </w:rPr>
        <w:t xml:space="preserve">Analysis of Financial Activities using AI Technologies</w:t>
      </w:r>
    </w:p>
    <w:p>
      <w:pPr>
        <w:spacing w:after="80"/>
      </w:pPr>
      <w:r>
        <w:rPr>
          <w:rFonts w:ascii="Arial" w:cs="Arial" w:eastAsia="Malgun Gothic" w:hAnsi="Arial"/>
          <w:i/>
          <w:iCs/>
          <w:color w:val="475569"/>
          <w:sz w:val="20"/>
          <w:szCs w:val="20"/>
        </w:rPr>
        <w:t xml:space="preserve">금융결제원 (KFTC)  ·  2025.03 – 2025.07</w:t>
      </w:r>
    </w:p>
    <w:p>
      <w:pPr>
        <w:spacing w:after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역할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연구원 — Contrastive Clustering 기반 분석 모델 설계·구현</w:t>
      </w:r>
    </w:p>
    <w:p>
      <w:pPr>
        <w:spacing w:after="8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개요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금융결제원의 금융 활동 데이터를 대상으로 Contrastive Clustering 기법을 적용해 활동 패턴을 군집화하고, 그 결과를 정성·정량적으로 해석한 과제.</w:t>
      </w:r>
    </w:p>
    <w:p>
      <w:pPr>
        <w:spacing w:after="40" w:before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주요 수행 업무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Malgun Gothic" w:hAnsi="Arial"/>
          <w:color w:val="475569"/>
          <w:sz w:val="18"/>
          <w:szCs w:val="18"/>
        </w:rPr>
        <w:t xml:space="preserve">금융 활동 데이터 정제 및 분석 단위 정의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Malgun Gothic" w:hAnsi="Arial"/>
          <w:color w:val="475569"/>
          <w:sz w:val="18"/>
          <w:szCs w:val="18"/>
        </w:rPr>
        <w:t xml:space="preserve">Contrastive Learning 기반 임베딩 학습 후 비지도 클러스터링 수행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Malgun Gothic" w:hAnsi="Arial"/>
          <w:color w:val="475569"/>
          <w:sz w:val="18"/>
          <w:szCs w:val="18"/>
        </w:rPr>
        <w:t xml:space="preserve">클러스터별 특성 분석 및 결과 보고서 작성</w:t>
      </w:r>
    </w:p>
    <w:p>
      <w:pPr>
        <w:spacing w:after="40" w:before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활용 기술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Python, PyTorch, Contrastive Learning, 비지도 클러스터링</w:t>
      </w:r>
    </w:p>
    <w:p>
      <w:pPr>
        <w:pStyle w:val="Heading2"/>
        <w:spacing w:after="100" w:before="280"/>
      </w:pPr>
      <w:r>
        <w:rPr>
          <w:rFonts w:ascii="Arial" w:cs="Arial" w:eastAsia="Malgun Gothic" w:hAnsi="Arial"/>
          <w:b/>
          <w:bCs/>
          <w:color w:val="0064FF"/>
          <w:sz w:val="24"/>
          <w:szCs w:val="24"/>
        </w:rPr>
        <w:t xml:space="preserve">2. FnDataLab — 머신러닝 기반 퇴직연금 모델 포트폴리오</w:t>
      </w:r>
    </w:p>
    <w:p>
      <w:pPr>
        <w:keepNext/>
        <w:spacing w:after="50" w:before="240"/>
      </w:pPr>
      <w:r>
        <w:rPr>
          <w:rFonts w:ascii="Arial" w:cs="Arial" w:eastAsia="Malgun Gothic" w:hAnsi="Arial"/>
          <w:b/>
          <w:bCs/>
          <w:color w:val="F97316"/>
          <w:sz w:val="18"/>
          <w:szCs w:val="18"/>
        </w:rPr>
        <w:t xml:space="preserve">[산학] </w:t>
      </w:r>
      <w:r>
        <w:rPr>
          <w:rFonts w:ascii="Arial" w:cs="Arial" w:eastAsia="Malgun Gothic" w:hAnsi="Arial"/>
          <w:b/>
          <w:bCs/>
          <w:color w:val="0F172A"/>
          <w:sz w:val="24"/>
          <w:szCs w:val="24"/>
        </w:rPr>
        <w:t xml:space="preserve">Machine Learning-Based Model Portfolios for Retirement Pension Management</w:t>
      </w:r>
    </w:p>
    <w:p>
      <w:pPr>
        <w:spacing w:after="80"/>
      </w:pPr>
      <w:r>
        <w:rPr>
          <w:rFonts w:ascii="Arial" w:cs="Arial" w:eastAsia="Malgun Gothic" w:hAnsi="Arial"/>
          <w:i/>
          <w:iCs/>
          <w:color w:val="475569"/>
          <w:sz w:val="20"/>
          <w:szCs w:val="20"/>
        </w:rPr>
        <w:t xml:space="preserve">FnDataLab  ·  2024.03 – 2024.06</w:t>
      </w:r>
    </w:p>
    <w:p>
      <w:pPr>
        <w:spacing w:after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역할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연구원 — 위험 성향별 포트폴리오 추천 모델 연구·구현</w:t>
      </w:r>
    </w:p>
    <w:p>
      <w:pPr>
        <w:spacing w:after="8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개요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퇴직연금 가입자의 위험 성향에 따른 모델 포트폴리오를 자기지도 학습 기반으로 추천하는 프레임워크 연구.</w:t>
      </w:r>
    </w:p>
    <w:p>
      <w:pPr>
        <w:spacing w:after="40" w:before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주요 수행 업무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Malgun Gothic" w:hAnsi="Arial"/>
          <w:color w:val="475569"/>
          <w:sz w:val="18"/>
          <w:szCs w:val="18"/>
        </w:rPr>
        <w:t xml:space="preserve">자기지도 학습 기반 자산 임베딩 학습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Malgun Gothic" w:hAnsi="Arial"/>
          <w:color w:val="475569"/>
          <w:sz w:val="18"/>
          <w:szCs w:val="18"/>
        </w:rPr>
        <w:t xml:space="preserve">위험 성향별 포트폴리오 추천 모델 설계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Malgun Gothic" w:hAnsi="Arial"/>
          <w:color w:val="475569"/>
          <w:sz w:val="18"/>
          <w:szCs w:val="18"/>
        </w:rPr>
        <w:t xml:space="preserve">백테스트 기반 성과 평가</w:t>
      </w:r>
    </w:p>
    <w:p>
      <w:pPr>
        <w:spacing w:after="40" w:before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활용 기술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Python, PyTorch, Self-supervised Learning, 포트폴리오 백테스트</w:t>
      </w:r>
    </w:p>
    <w:p>
      <w:pPr>
        <w:spacing w:after="8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관련 산출물 — </w:t>
      </w:r>
      <w:r>
        <w:rPr>
          <w:rFonts w:ascii="Arial" w:cs="Arial" w:eastAsia="Malgun Gothic" w:hAnsi="Arial"/>
          <w:i/>
          <w:iCs/>
          <w:color w:val="475569"/>
          <w:sz w:val="18"/>
          <w:szCs w:val="18"/>
        </w:rPr>
        <w:t xml:space="preserve">IJCAI-W 2024 (Jeju) — "Risk Propensity-specific Portfolio Recommendation via Self-supervised Learning"</w:t>
      </w:r>
    </w:p>
    <w:p>
      <w:pPr>
        <w:pStyle w:val="Heading2"/>
        <w:spacing w:after="100" w:before="280"/>
      </w:pPr>
      <w:r>
        <w:rPr>
          <w:rFonts w:ascii="Arial" w:cs="Arial" w:eastAsia="Malgun Gothic" w:hAnsi="Arial"/>
          <w:b/>
          <w:bCs/>
          <w:color w:val="0064FF"/>
          <w:sz w:val="24"/>
          <w:szCs w:val="24"/>
        </w:rPr>
        <w:t xml:space="preserve">3. 머신러닝 기반 이국적 옵션·구조화 상품 가격산출</w:t>
      </w:r>
    </w:p>
    <w:p>
      <w:pPr>
        <w:keepNext/>
        <w:spacing w:after="50" w:before="240"/>
      </w:pPr>
      <w:r>
        <w:rPr>
          <w:rFonts w:ascii="Arial" w:cs="Arial" w:eastAsia="Malgun Gothic" w:hAnsi="Arial"/>
          <w:b/>
          <w:bCs/>
          <w:color w:val="F97316"/>
          <w:sz w:val="18"/>
          <w:szCs w:val="18"/>
        </w:rPr>
        <w:t xml:space="preserve">[산학] </w:t>
      </w:r>
      <w:r>
        <w:rPr>
          <w:rFonts w:ascii="Arial" w:cs="Arial" w:eastAsia="Malgun Gothic" w:hAnsi="Arial"/>
          <w:b/>
          <w:bCs/>
          <w:color w:val="0F172A"/>
          <w:sz w:val="24"/>
          <w:szCs w:val="24"/>
        </w:rPr>
        <w:t xml:space="preserve">Pricing of Exotic Options and Structured Products via Machine Learning</w:t>
      </w:r>
    </w:p>
    <w:p>
      <w:pPr>
        <w:spacing w:after="80"/>
      </w:pPr>
      <w:r>
        <w:rPr>
          <w:rFonts w:ascii="Arial" w:cs="Arial" w:eastAsia="Malgun Gothic" w:hAnsi="Arial"/>
          <w:i/>
          <w:iCs/>
          <w:color w:val="475569"/>
          <w:sz w:val="20"/>
          <w:szCs w:val="20"/>
        </w:rPr>
        <w:t xml:space="preserve">Confidential Financial Institution  ·  2023.07 – 2024.01</w:t>
      </w:r>
    </w:p>
    <w:p>
      <w:pPr>
        <w:spacing w:after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역할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연구원 — 머신러닝 기반 옵션·구조화 상품 가격산출 연구</w:t>
      </w:r>
    </w:p>
    <w:p>
      <w:pPr>
        <w:spacing w:after="8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개요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이국적 옵션과 구조화 상품의 가격산출에 머신러닝 기법(Deep Hedging, Operator Learning) 을 적용해 기존 수치 해법의 한계를 보완하는 연구.</w:t>
      </w:r>
    </w:p>
    <w:p>
      <w:pPr>
        <w:spacing w:after="40" w:before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주요 수행 업무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Malgun Gothic" w:hAnsi="Arial"/>
          <w:color w:val="475569"/>
          <w:sz w:val="18"/>
          <w:szCs w:val="18"/>
        </w:rPr>
        <w:t xml:space="preserve">대상 상품(이국적 옵션·ELS 등) 의 페이오프 구조 정리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Malgun Gothic" w:hAnsi="Arial"/>
          <w:color w:val="475569"/>
          <w:sz w:val="18"/>
          <w:szCs w:val="18"/>
        </w:rPr>
        <w:t xml:space="preserve">Deep Hedging 프레임워크 학습·실험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Malgun Gothic" w:hAnsi="Arial"/>
          <w:color w:val="475569"/>
          <w:sz w:val="18"/>
          <w:szCs w:val="18"/>
        </w:rPr>
        <w:t xml:space="preserve">Operator Learning 기반 가격산출 모델 시제품 구현</w:t>
      </w:r>
    </w:p>
    <w:p>
      <w:pPr>
        <w:spacing w:after="40" w:before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활용 기술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Python, PyTorch, Deep Hedging, Operator Learning</w:t>
      </w:r>
    </w:p>
    <w:p>
      <w:pPr>
        <w:spacing w:after="8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관련 산출물 — </w:t>
      </w:r>
      <w:r>
        <w:rPr>
          <w:rFonts w:ascii="Arial" w:cs="Arial" w:eastAsia="Malgun Gothic" w:hAnsi="Arial"/>
          <w:i/>
          <w:iCs/>
          <w:color w:val="475569"/>
          <w:sz w:val="18"/>
          <w:szCs w:val="18"/>
        </w:rPr>
        <w:t xml:space="preserve">INFORMS 2024 (Seattle) — "Deep Hedging of Equity-Linked Securities" 발표</w:t>
      </w:r>
    </w:p>
    <w:p>
      <w:pPr>
        <w:pStyle w:val="Heading2"/>
        <w:spacing w:after="100" w:before="280"/>
      </w:pPr>
      <w:r>
        <w:rPr>
          <w:rFonts w:ascii="Arial" w:cs="Arial" w:eastAsia="Malgun Gothic" w:hAnsi="Arial"/>
          <w:b/>
          <w:bCs/>
          <w:color w:val="0064FF"/>
          <w:sz w:val="24"/>
          <w:szCs w:val="24"/>
        </w:rPr>
        <w:t xml:space="preserve">4. FnDataLab — 글로벌 자산 리스크 등급 평가</w:t>
      </w:r>
    </w:p>
    <w:p>
      <w:pPr>
        <w:keepNext/>
        <w:spacing w:after="50" w:before="240"/>
      </w:pPr>
      <w:r>
        <w:rPr>
          <w:rFonts w:ascii="Arial" w:cs="Arial" w:eastAsia="Malgun Gothic" w:hAnsi="Arial"/>
          <w:b/>
          <w:bCs/>
          <w:color w:val="F97316"/>
          <w:sz w:val="18"/>
          <w:szCs w:val="18"/>
        </w:rPr>
        <w:t xml:space="preserve">[산학] </w:t>
      </w:r>
      <w:r>
        <w:rPr>
          <w:rFonts w:ascii="Arial" w:cs="Arial" w:eastAsia="Malgun Gothic" w:hAnsi="Arial"/>
          <w:b/>
          <w:bCs/>
          <w:color w:val="0F172A"/>
          <w:sz w:val="24"/>
          <w:szCs w:val="24"/>
        </w:rPr>
        <w:t xml:space="preserve">Machine Learning-driven Risk Rating Assessment of Global Investment Assets</w:t>
      </w:r>
    </w:p>
    <w:p>
      <w:pPr>
        <w:spacing w:after="80"/>
      </w:pPr>
      <w:r>
        <w:rPr>
          <w:rFonts w:ascii="Arial" w:cs="Arial" w:eastAsia="Malgun Gothic" w:hAnsi="Arial"/>
          <w:i/>
          <w:iCs/>
          <w:color w:val="475569"/>
          <w:sz w:val="20"/>
          <w:szCs w:val="20"/>
        </w:rPr>
        <w:t xml:space="preserve">FnDataLab  ·  2023.05 – 2023.08</w:t>
      </w:r>
    </w:p>
    <w:p>
      <w:pPr>
        <w:spacing w:after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역할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연구원 — Contrastive Clustering 기반 위험 등급 평가 모델 설계·구현</w:t>
      </w:r>
    </w:p>
    <w:p>
      <w:pPr>
        <w:spacing w:after="8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개요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글로벌 투자자산을 대상으로 Contrastive Clustering 기법을 적용하여 위험 특성이 유사한 자산을 군집화하고, 그 군집을 위험 등급에 매핑한 모델 개발.</w:t>
      </w:r>
    </w:p>
    <w:p>
      <w:pPr>
        <w:spacing w:after="40" w:before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주요 수행 업무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Malgun Gothic" w:hAnsi="Arial"/>
          <w:color w:val="475569"/>
          <w:sz w:val="18"/>
          <w:szCs w:val="18"/>
        </w:rPr>
        <w:t xml:space="preserve">자산별 시계열·재무 특성 정제 및 분석 단위 정의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Malgun Gothic" w:hAnsi="Arial"/>
          <w:color w:val="475569"/>
          <w:sz w:val="18"/>
          <w:szCs w:val="18"/>
        </w:rPr>
        <w:t xml:space="preserve">Contrastive Learning 기반 자산 임베딩 학습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Malgun Gothic" w:hAnsi="Arial"/>
          <w:color w:val="475569"/>
          <w:sz w:val="18"/>
          <w:szCs w:val="18"/>
        </w:rPr>
        <w:t xml:space="preserve">비지도 클러스터링 후 군집 → 위험 등급 매핑 설계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Malgun Gothic" w:hAnsi="Arial"/>
          <w:color w:val="475569"/>
          <w:sz w:val="18"/>
          <w:szCs w:val="18"/>
        </w:rPr>
        <w:t xml:space="preserve">결과 해석 및 평가 리포트 작성</w:t>
      </w:r>
    </w:p>
    <w:p>
      <w:pPr>
        <w:spacing w:after="40" w:before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활용 기술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Python, PyTorch, Contrastive Learning, 비지도 클러스터링</w:t>
      </w:r>
    </w:p>
    <w:p>
      <w:pPr>
        <w:pStyle w:val="Heading2"/>
        <w:spacing w:after="100" w:before="280"/>
      </w:pPr>
      <w:r>
        <w:rPr>
          <w:rFonts w:ascii="Arial" w:cs="Arial" w:eastAsia="Malgun Gothic" w:hAnsi="Arial"/>
          <w:b/>
          <w:bCs/>
          <w:color w:val="0064FF"/>
          <w:sz w:val="24"/>
          <w:szCs w:val="24"/>
        </w:rPr>
        <w:t xml:space="preserve">5. IOI Soft — GNN + NLP 기반 세일즈 분석</w:t>
      </w:r>
    </w:p>
    <w:p>
      <w:pPr>
        <w:keepNext/>
        <w:spacing w:after="50" w:before="240"/>
      </w:pPr>
      <w:r>
        <w:rPr>
          <w:rFonts w:ascii="Arial" w:cs="Arial" w:eastAsia="Malgun Gothic" w:hAnsi="Arial"/>
          <w:b/>
          <w:bCs/>
          <w:color w:val="F97316"/>
          <w:sz w:val="18"/>
          <w:szCs w:val="18"/>
        </w:rPr>
        <w:t xml:space="preserve">[산학] </w:t>
      </w:r>
      <w:r>
        <w:rPr>
          <w:rFonts w:ascii="Arial" w:cs="Arial" w:eastAsia="Malgun Gothic" w:hAnsi="Arial"/>
          <w:b/>
          <w:bCs/>
          <w:color w:val="0F172A"/>
          <w:sz w:val="24"/>
          <w:szCs w:val="24"/>
        </w:rPr>
        <w:t xml:space="preserve">Sales Analytics based on Graph Neural Networks and Natural Language Processing</w:t>
      </w:r>
    </w:p>
    <w:p>
      <w:pPr>
        <w:spacing w:after="80"/>
      </w:pPr>
      <w:r>
        <w:rPr>
          <w:rFonts w:ascii="Arial" w:cs="Arial" w:eastAsia="Malgun Gothic" w:hAnsi="Arial"/>
          <w:i/>
          <w:iCs/>
          <w:color w:val="475569"/>
          <w:sz w:val="20"/>
          <w:szCs w:val="20"/>
        </w:rPr>
        <w:t xml:space="preserve">IOI Soft  ·  2022.08 – 2022.11</w:t>
      </w:r>
    </w:p>
    <w:p>
      <w:pPr>
        <w:spacing w:after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역할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연구원 — 그래프 신경망 + 자연어 처리 모델 설계·구현</w:t>
      </w:r>
    </w:p>
    <w:p>
      <w:pPr>
        <w:spacing w:after="8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개요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B2B 거래 데이터의 관계 구조와 자연어 정보를 결합하여 세일즈 분석을 수행한 과제.</w:t>
      </w:r>
    </w:p>
    <w:p>
      <w:pPr>
        <w:spacing w:after="40" w:before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주요 수행 업무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Malgun Gothic" w:hAnsi="Arial"/>
          <w:color w:val="475569"/>
          <w:sz w:val="18"/>
          <w:szCs w:val="18"/>
        </w:rPr>
        <w:t xml:space="preserve">거래 데이터를 기반으로 한 그래프 구성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Malgun Gothic" w:hAnsi="Arial"/>
          <w:color w:val="475569"/>
          <w:sz w:val="18"/>
          <w:szCs w:val="18"/>
        </w:rPr>
        <w:t xml:space="preserve">GNN 기반 표현 학습 모델 구현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Malgun Gothic" w:hAnsi="Arial"/>
          <w:color w:val="475569"/>
          <w:sz w:val="18"/>
          <w:szCs w:val="18"/>
        </w:rPr>
        <w:t xml:space="preserve">NLP 기반 텍스트 임베딩과 그래프 표현 결합</w:t>
      </w:r>
    </w:p>
    <w:p>
      <w:pPr>
        <w:spacing w:after="40" w:before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활용 기술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Python, PyTorch, GNN, NLP</w:t>
      </w:r>
    </w:p>
    <w:p>
      <w:r>
        <w:br w:type="page"/>
      </w:r>
    </w:p>
    <w:p>
      <w:pPr>
        <w:pStyle w:val="Heading1"/>
        <w:pBdr>
          <w:bottom w:val="single" w:color="0064FF" w:sz="12" w:space="4"/>
        </w:pBdr>
        <w:spacing w:after="200" w:before="120"/>
      </w:pPr>
      <w:r>
        <w:rPr>
          <w:rFonts w:ascii="Arial" w:cs="Arial" w:eastAsia="Malgun Gothic" w:hAnsi="Arial"/>
          <w:b/>
          <w:bCs/>
          <w:color w:val="0064FF"/>
          <w:sz w:val="36"/>
          <w:szCs w:val="36"/>
        </w:rPr>
        <w:t xml:space="preserve">박사 학위 연구</w:t>
      </w:r>
    </w:p>
    <w:p>
      <w:pPr>
        <w:spacing w:after="80"/>
      </w:pPr>
      <w:r>
        <w:rPr>
          <w:rFonts w:ascii="Arial" w:cs="Arial" w:eastAsia="Malgun Gothic" w:hAnsi="Arial"/>
          <w:color w:val="475569"/>
          <w:sz w:val="20"/>
          <w:szCs w:val="20"/>
        </w:rPr>
        <w:t xml:space="preserve">지도교수: 송재욱 교수 (한양대학교 산업공학과 / FINX Lab)</w:t>
      </w:r>
    </w:p>
    <w:p>
      <w:pPr>
        <w:spacing w:after="80"/>
      </w:pPr>
      <w:r>
        <w:rPr>
          <w:rFonts w:ascii="Arial" w:cs="Arial" w:eastAsia="Malgun Gothic" w:hAnsi="Arial"/>
          <w:color w:val="475569"/>
          <w:sz w:val="20"/>
          <w:szCs w:val="20"/>
        </w:rPr>
        <w:t xml:space="preserve">학위논문 — Representation Learning in Financial Markets for Portfolio Management</w:t>
      </w:r>
    </w:p>
    <w:p>
      <w:pPr>
        <w:spacing w:after="200"/>
      </w:pPr>
      <w:r>
        <w:rPr>
          <w:rFonts w:ascii="Arial" w:cs="Arial" w:eastAsia="Malgun Gothic" w:hAnsi="Arial"/>
          <w:color w:val="475569"/>
          <w:sz w:val="20"/>
          <w:szCs w:val="20"/>
        </w:rPr>
        <w:t xml:space="preserve">박사 연구의 핵심 주제는 「금융 시장에서의 표현 학습 (Representation Learning) 과 그 응용」입니다. 벡터 양자화(VQ-VAE) 기반 이산 잠재 요인 모델을 중심으로, 금융학적 사전지식·자연어 정렬·물리 사전지식 등을 결합한 변형 모델들을 연구해 왔습니다.</w:t>
      </w:r>
    </w:p>
    <w:p>
      <w:pPr>
        <w:keepNext/>
        <w:spacing w:after="50" w:before="240"/>
      </w:pPr>
      <w:r>
        <w:rPr>
          <w:rFonts w:ascii="Arial" w:cs="Arial" w:eastAsia="Malgun Gothic" w:hAnsi="Arial"/>
          <w:b/>
          <w:bCs/>
          <w:color w:val="F97316"/>
          <w:sz w:val="18"/>
          <w:szCs w:val="18"/>
        </w:rPr>
        <w:t xml:space="preserve">[연구] </w:t>
      </w:r>
      <w:r>
        <w:rPr>
          <w:rFonts w:ascii="Arial" w:cs="Arial" w:eastAsia="Malgun Gothic" w:hAnsi="Arial"/>
          <w:b/>
          <w:bCs/>
          <w:color w:val="0F172A"/>
          <w:sz w:val="24"/>
          <w:szCs w:val="24"/>
        </w:rPr>
        <w:t xml:space="preserve">FactorVQVAE — 벡터 양자화 기반 이산 잠재 요인 모델</w:t>
      </w:r>
    </w:p>
    <w:p>
      <w:pPr>
        <w:spacing w:after="80"/>
      </w:pPr>
      <w:r>
        <w:rPr>
          <w:rFonts w:ascii="Arial" w:cs="Arial" w:eastAsia="Malgun Gothic" w:hAnsi="Arial"/>
          <w:i/>
          <w:iCs/>
          <w:color w:val="475569"/>
          <w:sz w:val="20"/>
          <w:szCs w:val="20"/>
        </w:rPr>
        <w:t xml:space="preserve">Knowledge-Based Systems, 2025: 113460. (IF 7.6, JCR Q1)</w:t>
      </w:r>
    </w:p>
    <w:p>
      <w:pPr>
        <w:spacing w:after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역할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제1저자 — 연구 설계, 모델 구현, 실증 분석</w:t>
      </w:r>
    </w:p>
    <w:p>
      <w:pPr>
        <w:spacing w:after="8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개요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Vector Quantized VAE 를 활용해 금융 시계열로부터 이산 잠재 요인 (discrete latent factor) 을 학습하고, 다운스트림 응용에서 그 유효성을 실증한 연구.</w:t>
      </w:r>
    </w:p>
    <w:p>
      <w:pPr>
        <w:spacing w:after="40" w:before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활용 기술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Python, PyTorch, Vector Quantization, Variational Autoencoder</w:t>
      </w:r>
    </w:p>
    <w:p>
      <w:pPr>
        <w:spacing w:after="8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관련 산출물 — </w:t>
      </w:r>
      <w:r>
        <w:rPr>
          <w:rFonts w:ascii="Arial" w:cs="Arial" w:eastAsia="Malgun Gothic" w:hAnsi="Arial"/>
          <w:i/>
          <w:iCs/>
          <w:color w:val="475569"/>
          <w:sz w:val="18"/>
          <w:szCs w:val="18"/>
        </w:rPr>
        <w:t xml:space="preserve">KIIE/KORMS/KSS 2025 발표, KFA 2025 발표</w:t>
      </w:r>
    </w:p>
    <w:p>
      <w:pPr>
        <w:keepNext/>
        <w:spacing w:after="50" w:before="240"/>
      </w:pPr>
      <w:r>
        <w:rPr>
          <w:rFonts w:ascii="Arial" w:cs="Arial" w:eastAsia="Malgun Gothic" w:hAnsi="Arial"/>
          <w:b/>
          <w:bCs/>
          <w:color w:val="F97316"/>
          <w:sz w:val="18"/>
          <w:szCs w:val="18"/>
        </w:rPr>
        <w:t xml:space="preserve">[연구] </w:t>
      </w:r>
      <w:r>
        <w:rPr>
          <w:rFonts w:ascii="Arial" w:cs="Arial" w:eastAsia="Malgun Gothic" w:hAnsi="Arial"/>
          <w:b/>
          <w:bCs/>
          <w:color w:val="0F172A"/>
          <w:sz w:val="24"/>
          <w:szCs w:val="24"/>
        </w:rPr>
        <w:t xml:space="preserve">Deep Mean-Reversion — Physics-Informed Pairs Trading</w:t>
      </w:r>
    </w:p>
    <w:p>
      <w:pPr>
        <w:spacing w:after="80"/>
      </w:pPr>
      <w:r>
        <w:rPr>
          <w:rFonts w:ascii="Arial" w:cs="Arial" w:eastAsia="Malgun Gothic" w:hAnsi="Arial"/>
          <w:i/>
          <w:iCs/>
          <w:color w:val="475569"/>
          <w:sz w:val="20"/>
          <w:szCs w:val="20"/>
        </w:rPr>
        <w:t xml:space="preserve">Proceedings of the 6th ACM ICAIF '25 (Oral, 채택률 15.5%)</w:t>
      </w:r>
    </w:p>
    <w:p>
      <w:pPr>
        <w:spacing w:after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역할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제1저자 — 연구 설계, 모델 구현, 실증 분석</w:t>
      </w:r>
    </w:p>
    <w:p>
      <w:pPr>
        <w:spacing w:after="8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개요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Pairs Trading 의 평균 회귀 가정에 물리적 사전지식을 결합한 Contrastive Learning 프레임워크 제안.</w:t>
      </w:r>
    </w:p>
    <w:p>
      <w:pPr>
        <w:spacing w:after="40" w:before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활용 기술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Python, PyTorch, Contrastive Learning, Physics-Informed Learning</w:t>
      </w:r>
    </w:p>
    <w:p>
      <w:pPr>
        <w:spacing w:after="8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관련 산출물 — </w:t>
      </w:r>
      <w:r>
        <w:rPr>
          <w:rFonts w:ascii="Arial" w:cs="Arial" w:eastAsia="Malgun Gothic" w:hAnsi="Arial"/>
          <w:i/>
          <w:iCs/>
          <w:color w:val="475569"/>
          <w:sz w:val="18"/>
          <w:szCs w:val="18"/>
        </w:rPr>
        <w:t xml:space="preserve">ICAIF 2025 Oral 발표 (Singapore)</w:t>
      </w:r>
    </w:p>
    <w:p>
      <w:pPr>
        <w:keepNext/>
        <w:spacing w:after="50" w:before="240"/>
      </w:pPr>
      <w:r>
        <w:rPr>
          <w:rFonts w:ascii="Arial" w:cs="Arial" w:eastAsia="Malgun Gothic" w:hAnsi="Arial"/>
          <w:b/>
          <w:bCs/>
          <w:color w:val="F97316"/>
          <w:sz w:val="18"/>
          <w:szCs w:val="18"/>
        </w:rPr>
        <w:t xml:space="preserve">[연구] </w:t>
      </w:r>
      <w:r>
        <w:rPr>
          <w:rFonts w:ascii="Arial" w:cs="Arial" w:eastAsia="Malgun Gothic" w:hAnsi="Arial"/>
          <w:b/>
          <w:bCs/>
          <w:color w:val="0F172A"/>
          <w:sz w:val="24"/>
          <w:szCs w:val="24"/>
        </w:rPr>
        <w:t xml:space="preserve">VQ × Financial Priors — 동적 횡단면 종목 랭킹</w:t>
      </w:r>
    </w:p>
    <w:p>
      <w:pPr>
        <w:spacing w:after="80"/>
      </w:pPr>
      <w:r>
        <w:rPr>
          <w:rFonts w:ascii="Arial" w:cs="Arial" w:eastAsia="Malgun Gothic" w:hAnsi="Arial"/>
          <w:i/>
          <w:iCs/>
          <w:color w:val="475569"/>
          <w:sz w:val="20"/>
          <w:szCs w:val="20"/>
        </w:rPr>
        <w:t xml:space="preserve">IJCAI 2026 Accepted (To appear)</w:t>
      </w:r>
    </w:p>
    <w:p>
      <w:pPr>
        <w:spacing w:after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역할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제1저자 — 연구 설계, 모델 구현, 실증 분석</w:t>
      </w:r>
    </w:p>
    <w:p>
      <w:pPr>
        <w:spacing w:after="8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개요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벡터 양자화 기반 이산 잠재 요인에 금융학적 사전지식을 결합한 동적 횡단면 종목 랭킹 모델 연구. 포트폴리오 구성 다운스트림에서 실증.</w:t>
      </w:r>
    </w:p>
    <w:p>
      <w:pPr>
        <w:spacing w:after="40" w:before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활용 기술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Python, PyTorch, Vector Quantization, Learning to Rank</w:t>
      </w:r>
    </w:p>
    <w:p>
      <w:pPr>
        <w:spacing w:after="8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관련 산출물 — </w:t>
      </w:r>
      <w:r>
        <w:rPr>
          <w:rFonts w:ascii="Arial" w:cs="Arial" w:eastAsia="Malgun Gothic" w:hAnsi="Arial"/>
          <w:i/>
          <w:iCs/>
          <w:color w:val="475569"/>
          <w:sz w:val="18"/>
          <w:szCs w:val="18"/>
        </w:rPr>
        <w:t xml:space="preserve">IJCAI 2026 (To appear), CIKM-W 2025 (Seoul) 발표 — "FPQ-VAE", KAFO 2025 발표 — "PRISM-VQ"</w:t>
      </w:r>
    </w:p>
    <w:p>
      <w:pPr>
        <w:keepNext/>
        <w:spacing w:after="50" w:before="240"/>
      </w:pPr>
      <w:r>
        <w:rPr>
          <w:rFonts w:ascii="Arial" w:cs="Arial" w:eastAsia="Malgun Gothic" w:hAnsi="Arial"/>
          <w:b/>
          <w:bCs/>
          <w:color w:val="F97316"/>
          <w:sz w:val="18"/>
          <w:szCs w:val="18"/>
        </w:rPr>
        <w:t xml:space="preserve">[연구] </w:t>
      </w:r>
      <w:r>
        <w:rPr>
          <w:rFonts w:ascii="Arial" w:cs="Arial" w:eastAsia="Malgun Gothic" w:hAnsi="Arial"/>
          <w:b/>
          <w:bCs/>
          <w:color w:val="0F172A"/>
          <w:sz w:val="24"/>
          <w:szCs w:val="24"/>
        </w:rPr>
        <w:t xml:space="preserve">LEXICON — 언어 정렬된 이산 코드북 기반 수익률 예측</w:t>
      </w:r>
    </w:p>
    <w:p>
      <w:pPr>
        <w:spacing w:after="80"/>
      </w:pPr>
      <w:r>
        <w:rPr>
          <w:rFonts w:ascii="Arial" w:cs="Arial" w:eastAsia="Malgun Gothic" w:hAnsi="Arial"/>
          <w:i/>
          <w:iCs/>
          <w:color w:val="475569"/>
          <w:sz w:val="20"/>
          <w:szCs w:val="20"/>
        </w:rPr>
        <w:t xml:space="preserve">Working Paper (Under Review)</w:t>
      </w:r>
    </w:p>
    <w:p>
      <w:pPr>
        <w:spacing w:after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역할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제1저자</w:t>
      </w:r>
    </w:p>
    <w:p>
      <w:pPr>
        <w:spacing w:after="8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개요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잠재 요인 코드북을 자연어와 정렬시켜 학습된 factor 를 언어로 해석할 수 있도록 한 stock return prediction 모델 연구.</w:t>
      </w:r>
    </w:p>
    <w:p>
      <w:pPr>
        <w:spacing w:after="40" w:before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활용 기술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Python, PyTorch, LLM, Vector Quantization, Cross-modal Alignment</w:t>
      </w:r>
    </w:p>
    <w:p>
      <w:pPr>
        <w:keepNext/>
        <w:spacing w:after="50" w:before="240"/>
      </w:pPr>
      <w:r>
        <w:rPr>
          <w:rFonts w:ascii="Arial" w:cs="Arial" w:eastAsia="Malgun Gothic" w:hAnsi="Arial"/>
          <w:b/>
          <w:bCs/>
          <w:color w:val="F97316"/>
          <w:sz w:val="18"/>
          <w:szCs w:val="18"/>
        </w:rPr>
        <w:t xml:space="preserve">[연구] </w:t>
      </w:r>
      <w:r>
        <w:rPr>
          <w:rFonts w:ascii="Arial" w:cs="Arial" w:eastAsia="Malgun Gothic" w:hAnsi="Arial"/>
          <w:b/>
          <w:bCs/>
          <w:color w:val="0F172A"/>
          <w:sz w:val="24"/>
          <w:szCs w:val="24"/>
        </w:rPr>
        <w:t xml:space="preserve">PI-DeepOption — Physics-Informed Operator Learning for Option Pricing</w:t>
      </w:r>
    </w:p>
    <w:p>
      <w:pPr>
        <w:spacing w:after="80"/>
      </w:pPr>
      <w:r>
        <w:rPr>
          <w:rFonts w:ascii="Arial" w:cs="Arial" w:eastAsia="Malgun Gothic" w:hAnsi="Arial"/>
          <w:i/>
          <w:iCs/>
          <w:color w:val="475569"/>
          <w:sz w:val="20"/>
          <w:szCs w:val="20"/>
        </w:rPr>
        <w:t xml:space="preserve">Working Paper</w:t>
      </w:r>
    </w:p>
    <w:p>
      <w:pPr>
        <w:spacing w:after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역할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제1저자</w:t>
      </w:r>
    </w:p>
    <w:p>
      <w:pPr>
        <w:spacing w:after="8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개요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옵션 가격산출에 Physics-Informed Operator Learning 을 적용하고 사전학습(Pretraining) 을 결합한 견고한 옵션 가격 예측 모델 연구.</w:t>
      </w:r>
    </w:p>
    <w:p>
      <w:pPr>
        <w:spacing w:after="40" w:before="6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활용 기술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Python, PyTorch, Neural Operator, Physics-Informed Learning</w:t>
      </w:r>
    </w:p>
    <w:p>
      <w:pPr>
        <w:pStyle w:val="Heading2"/>
        <w:spacing w:after="100" w:before="280"/>
      </w:pPr>
      <w:r>
        <w:rPr>
          <w:rFonts w:ascii="Arial" w:cs="Arial" w:eastAsia="Malgun Gothic" w:hAnsi="Arial"/>
          <w:b/>
          <w:bCs/>
          <w:color w:val="0064FF"/>
          <w:sz w:val="24"/>
          <w:szCs w:val="24"/>
        </w:rPr>
        <w:t xml:space="preserve">기타 박사 연구 협업</w:t>
      </w:r>
    </w:p>
    <w:p>
      <w:pPr>
        <w:spacing w:after="60"/>
        <w:ind w:left="8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· </w:t>
      </w: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IJCAI-W 2024 (FinRecSys, Jeju)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Risk Propensity-specific Portfolio Recommendation via Self-supervised Learning — 위험 성향별 포트폴리오 추천을 self-supervised 표현 학습으로 해결.</w:t>
      </w:r>
    </w:p>
    <w:p>
      <w:pPr>
        <w:spacing w:after="60"/>
        <w:ind w:left="8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· </w:t>
      </w: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ICAIF-W 2025 (Singapore)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Probabilistic Forecasting of High-Frequency Crypto Volatility via Decomposition-Integrated RNNs — 분해-통합 RNN 으로 고빈도 암호자산 변동성 예측.</w:t>
      </w:r>
    </w:p>
    <w:p>
      <w:pPr>
        <w:spacing w:after="60"/>
        <w:ind w:left="8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· </w:t>
      </w: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KIIE/KORMS 2024 (Jeju)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Pairs Trading Strategies based on Contrastive Learning — 미국 주식시장 페어 트레이딩에 Contrastive Learning 적용.</w:t>
      </w:r>
    </w:p>
    <w:p>
      <w:pPr>
        <w:spacing w:after="60"/>
        <w:ind w:left="80"/>
      </w:pP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· </w:t>
      </w:r>
      <w:r>
        <w:rPr>
          <w:rFonts w:ascii="Arial" w:cs="Arial" w:eastAsia="Malgun Gothic" w:hAnsi="Arial"/>
          <w:b/>
          <w:bCs/>
          <w:color w:val="0064FF"/>
          <w:sz w:val="18"/>
          <w:szCs w:val="18"/>
        </w:rPr>
        <w:t xml:space="preserve">KIIE/KORMS 2023 (Jeju) — </w:t>
      </w:r>
      <w:r>
        <w:rPr>
          <w:rFonts w:ascii="Arial" w:cs="Arial" w:eastAsia="Malgun Gothic" w:hAnsi="Arial"/>
          <w:color w:val="475569"/>
          <w:sz w:val="18"/>
          <w:szCs w:val="18"/>
        </w:rPr>
        <w:t xml:space="preserve">VQ-GAN 기반 NLP 임베딩 데이터 증강 — VQ-GAN 을 텍스트 임베딩에 적용한 데이터 증강 기법.</w:t>
      </w:r>
    </w:p>
    <w:p>
      <w:pPr>
        <w:pStyle w:val="Heading2"/>
        <w:spacing w:after="100" w:before="280"/>
      </w:pPr>
      <w:r>
        <w:rPr>
          <w:rFonts w:ascii="Arial" w:cs="Arial" w:eastAsia="Malgun Gothic" w:hAnsi="Arial"/>
          <w:b/>
          <w:bCs/>
          <w:color w:val="0064FF"/>
          <w:sz w:val="24"/>
          <w:szCs w:val="24"/>
        </w:rPr>
        <w:t xml:space="preserve">맺음말</w:t>
      </w:r>
    </w:p>
    <w:p>
      <w:pPr>
        <w:spacing w:after="200"/>
      </w:pPr>
      <w:r>
        <w:rPr>
          <w:rFonts w:ascii="Arial" w:cs="Arial" w:eastAsia="Malgun Gothic" w:hAnsi="Arial"/>
          <w:color w:val="475569"/>
          <w:sz w:val="20"/>
          <w:szCs w:val="20"/>
        </w:rPr>
        <w:t xml:space="preserve">박사 과정 동안 학술 연구와 산학 협력을 병행하며, 금융 영역의 데이터에 머신러닝을 적용하는 다양한 문제를 다뤄 왔습니다. 이러한 경험을 바탕으로 토스의 Data Science Researcher 직무에서 사용자 가치로 이어지는 연구·개발에 기여하고 싶습니다.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algun Gothic" w:hAnsi="Arial"/>
        <w:color w:val="94A3B8"/>
        <w:sz w:val="16"/>
        <w:szCs w:val="16"/>
      </w:rPr>
      <w:t xml:space="preserve">Page </w:t>
    </w:r>
    <w:r>
      <w:rPr>
        <w:rFonts w:ascii="Arial" w:cs="Arial" w:eastAsia="Malgun Gothic" w:hAnsi="Arial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Malgun Gothic" w:hAnsi="Arial"/>
        <w:color w:val="94A3B8"/>
        <w:sz w:val="16"/>
        <w:szCs w:val="16"/>
      </w:rPr>
      <w:t xml:space="preserve">김남형 (Namhyoung Kim) — 이력서 및 경력기술서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color w:val="0F172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Malgun Gothic" w:hAnsi="Arial"/>
      <w:b/>
      <w:bCs/>
      <w:color w:val="0064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Malgun Gothic" w:hAnsi="Arial"/>
      <w:b/>
      <w:bCs/>
      <w:color w:val="0064F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jgsnf8w5r74kfv6d_mza" Type="http://schemas.openxmlformats.org/officeDocument/2006/relationships/hyperlink" Target="https://x7jeon8gi.github.io" TargetMode="External"/><Relationship Id="rIdozbnqz4mtktp73imsae8s" Type="http://schemas.openxmlformats.org/officeDocument/2006/relationships/hyperlink" Target="https://github.com/x7jeon8gi" TargetMode="External"/><Relationship Id="rIdht6qlgndasu_-eihwxtct" Type="http://schemas.openxmlformats.org/officeDocument/2006/relationships/hyperlink" Target="https://www.linkedin.com/in/ai-namhyoung/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및 경력기술서 — 김남형</dc:title>
  <dc:creator>Namhyoung Kim</dc:creator>
  <cp:lastModifiedBy>Un-named</cp:lastModifiedBy>
  <cp:revision>1</cp:revision>
  <dcterms:created xsi:type="dcterms:W3CDTF">2026-04-30T23:22:57.348Z</dcterms:created>
  <dcterms:modified xsi:type="dcterms:W3CDTF">2026-04-30T23:22:57.348Z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