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AC8" w:rsidRDefault="00472829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.</w:t>
      </w:r>
      <w:r w:rsidR="00E85319">
        <w:rPr>
          <w:rFonts w:ascii="宋体" w:hAnsi="宋体"/>
          <w:color w:val="000000"/>
          <w:szCs w:val="21"/>
        </w:rPr>
        <w:t>单选题</w:t>
      </w:r>
      <w:r w:rsidR="00E85319">
        <w:rPr>
          <w:rFonts w:ascii="宋体" w:hAnsi="宋体" w:hint="eastAsia"/>
          <w:color w:val="000000"/>
          <w:szCs w:val="21"/>
        </w:rPr>
        <w:t>科目汇总表的汇总范围是（）。</w:t>
      </w:r>
    </w:p>
    <w:p w:rsidR="00F34AC8" w:rsidRDefault="00E85319">
      <w:pPr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114300" distR="114300">
            <wp:extent cx="2057400" cy="1686560"/>
            <wp:effectExtent l="0" t="0" r="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AC8" w:rsidRDefault="00E85319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A.</w:t>
      </w:r>
      <w:r>
        <w:rPr>
          <w:rFonts w:ascii="宋体" w:hAnsi="宋体"/>
          <w:color w:val="000000"/>
          <w:szCs w:val="21"/>
        </w:rPr>
        <w:t>全部账户的借方余额</w:t>
      </w:r>
    </w:p>
    <w:p w:rsidR="00F34AC8" w:rsidRDefault="00E85319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B.</w:t>
      </w:r>
      <w:r>
        <w:rPr>
          <w:rFonts w:ascii="宋体" w:hAnsi="宋体"/>
          <w:color w:val="000000"/>
          <w:szCs w:val="21"/>
        </w:rPr>
        <w:t>全部账户的贷方余额</w:t>
      </w:r>
    </w:p>
    <w:p w:rsidR="00F34AC8" w:rsidRDefault="00E85319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C.</w:t>
      </w:r>
      <w:r>
        <w:rPr>
          <w:rFonts w:ascii="宋体" w:hAnsi="宋体"/>
          <w:color w:val="000000"/>
          <w:szCs w:val="21"/>
        </w:rPr>
        <w:t>全部账户的借、贷方发生额</w:t>
      </w:r>
    </w:p>
    <w:p w:rsidR="00F34AC8" w:rsidRDefault="00E85319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D.</w:t>
      </w:r>
      <w:r>
        <w:rPr>
          <w:rFonts w:ascii="宋体" w:hAnsi="宋体"/>
          <w:color w:val="000000"/>
          <w:szCs w:val="21"/>
        </w:rPr>
        <w:t>全部账户的借、贷方余额</w:t>
      </w:r>
    </w:p>
    <w:p w:rsidR="00F34AC8" w:rsidRDefault="00E85319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【答案】C</w:t>
      </w:r>
    </w:p>
    <w:p w:rsidR="00F34AC8" w:rsidRDefault="00E85319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【分数】2分</w:t>
      </w:r>
    </w:p>
    <w:p w:rsidR="00F34AC8" w:rsidRDefault="00E85319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【解析】科目汇总表的汇总范围是全部账户的借、贷方发生额。故选</w:t>
      </w:r>
      <w:r>
        <w:rPr>
          <w:rFonts w:ascii="宋体" w:hAnsi="宋体"/>
          <w:color w:val="000000"/>
          <w:szCs w:val="21"/>
        </w:rPr>
        <w:t>C</w:t>
      </w:r>
      <w:r>
        <w:rPr>
          <w:rFonts w:ascii="宋体" w:hAnsi="宋体" w:hint="eastAsia"/>
          <w:color w:val="000000"/>
          <w:szCs w:val="21"/>
        </w:rPr>
        <w:t>。</w:t>
      </w:r>
    </w:p>
    <w:p w:rsidR="003D477E" w:rsidRPr="003D477E" w:rsidRDefault="003D477E">
      <w:pPr>
        <w:rPr>
          <w:rFonts w:ascii="宋体" w:hAnsi="宋体" w:hint="eastAsia"/>
          <w:color w:val="000000"/>
          <w:szCs w:val="21"/>
        </w:rPr>
      </w:pPr>
      <w:bookmarkStart w:id="0" w:name="_GoBack"/>
      <w:bookmarkEnd w:id="0"/>
    </w:p>
    <w:p w:rsidR="00BF0D9A" w:rsidRDefault="00100107" w:rsidP="00BF0D9A">
      <w:pPr>
        <w:rPr>
          <w:rFonts w:ascii="宋体" w:hAnsi="宋体"/>
          <w:color w:val="000000"/>
          <w:szCs w:val="21"/>
        </w:rPr>
      </w:pPr>
      <w:r>
        <w:rPr>
          <w:rFonts w:hint="eastAsia"/>
        </w:rPr>
        <w:t>2</w:t>
      </w:r>
      <w:r>
        <w:t>.</w:t>
      </w:r>
      <w:r w:rsidR="00BF0D9A" w:rsidRPr="00BF0D9A">
        <w:rPr>
          <w:rFonts w:ascii="宋体" w:hAnsi="宋体"/>
          <w:color w:val="000000"/>
          <w:szCs w:val="21"/>
        </w:rPr>
        <w:t xml:space="preserve"> </w:t>
      </w:r>
      <w:r w:rsidR="00BF0D9A">
        <w:rPr>
          <w:rFonts w:ascii="宋体" w:hAnsi="宋体"/>
          <w:color w:val="000000"/>
          <w:szCs w:val="21"/>
        </w:rPr>
        <w:t>多选题资产应具备的基本特征有（）。</w:t>
      </w:r>
    </w:p>
    <w:p w:rsidR="00BF0D9A" w:rsidRDefault="00BF0D9A" w:rsidP="00BF0D9A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A.</w:t>
      </w:r>
      <w:r>
        <w:rPr>
          <w:rFonts w:ascii="宋体" w:hAnsi="宋体"/>
          <w:color w:val="000000"/>
          <w:szCs w:val="21"/>
        </w:rPr>
        <w:t>资产是由企业过去的交易或事项形成</w:t>
      </w:r>
    </w:p>
    <w:p w:rsidR="00BF0D9A" w:rsidRDefault="00BF0D9A" w:rsidP="00BF0D9A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B.</w:t>
      </w:r>
      <w:r>
        <w:rPr>
          <w:rFonts w:ascii="宋体" w:hAnsi="宋体"/>
          <w:color w:val="000000"/>
          <w:szCs w:val="21"/>
        </w:rPr>
        <w:t>必须是投资者投入的</w:t>
      </w:r>
    </w:p>
    <w:p w:rsidR="00BF0D9A" w:rsidRDefault="00BF0D9A" w:rsidP="00BF0D9A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C.</w:t>
      </w:r>
      <w:r>
        <w:rPr>
          <w:rFonts w:ascii="宋体" w:hAnsi="宋体"/>
          <w:color w:val="000000"/>
          <w:szCs w:val="21"/>
        </w:rPr>
        <w:t>资产是由企业拥有和控制的</w:t>
      </w:r>
    </w:p>
    <w:p w:rsidR="00BF0D9A" w:rsidRDefault="00BF0D9A" w:rsidP="00BF0D9A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D.</w:t>
      </w:r>
      <w:r>
        <w:rPr>
          <w:rFonts w:ascii="宋体" w:hAnsi="宋体"/>
          <w:color w:val="000000"/>
          <w:szCs w:val="21"/>
        </w:rPr>
        <w:t>资产预期能为企业带来经济利益</w:t>
      </w:r>
    </w:p>
    <w:p w:rsidR="00BF0D9A" w:rsidRDefault="00BF0D9A" w:rsidP="00BF0D9A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正确答案：ACD</w:t>
      </w:r>
    </w:p>
    <w:p w:rsidR="00F34AC8" w:rsidRDefault="00BF0D9A" w:rsidP="00BF0D9A">
      <w:r>
        <w:rPr>
          <w:rFonts w:ascii="宋体" w:hAnsi="宋体" w:hint="eastAsia"/>
          <w:color w:val="000000"/>
          <w:szCs w:val="21"/>
        </w:rPr>
        <w:t>【解析】</w:t>
      </w:r>
      <w:r>
        <w:rPr>
          <w:rFonts w:ascii="宋体" w:hAnsi="宋体"/>
          <w:color w:val="000000"/>
          <w:szCs w:val="21"/>
        </w:rPr>
        <w:t>资产是过去的交易事项形成，企业拥有或者控制的预期会给企业带来经济利益的资源。故选ACD。</w:t>
      </w:r>
    </w:p>
    <w:sectPr w:rsidR="00F34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BAEE4B51"/>
    <w:rsid w:val="BAEE4B51"/>
    <w:rsid w:val="00100107"/>
    <w:rsid w:val="003D477E"/>
    <w:rsid w:val="00472829"/>
    <w:rsid w:val="00BF0D9A"/>
    <w:rsid w:val="00D63001"/>
    <w:rsid w:val="00E85319"/>
    <w:rsid w:val="00F3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F18808"/>
  <w15:docId w15:val="{9008FF53-2004-9C40-B409-74BFFDEC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kuozhi</dc:creator>
  <cp:lastModifiedBy>chupeng shen</cp:lastModifiedBy>
  <cp:revision>5</cp:revision>
  <dcterms:created xsi:type="dcterms:W3CDTF">2020-03-18T02:46:00Z</dcterms:created>
  <dcterms:modified xsi:type="dcterms:W3CDTF">2020-03-18T03:34:00Z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