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3C" w:rsidRDefault="009C2C3C" w:rsidP="009A2F51">
      <w:pPr>
        <w:pStyle w:val="NormalWeb"/>
        <w:shd w:val="clear" w:color="auto" w:fill="FFFAFA"/>
        <w:ind w:firstLine="105"/>
        <w:jc w:val="both"/>
        <w:rPr>
          <w:rFonts w:ascii="Verdana" w:hAnsi="Verdana"/>
          <w:color w:val="000000"/>
          <w:sz w:val="13"/>
          <w:szCs w:val="13"/>
        </w:rPr>
      </w:pPr>
    </w:p>
    <w:p w:rsidR="009C2C3C" w:rsidRDefault="009C2C3C" w:rsidP="009A2F51">
      <w:pPr>
        <w:pStyle w:val="NormalWeb"/>
        <w:shd w:val="clear" w:color="auto" w:fill="FFFAFA"/>
        <w:ind w:firstLine="105"/>
        <w:jc w:val="both"/>
        <w:rPr>
          <w:rFonts w:ascii="Verdana" w:hAnsi="Verdana"/>
          <w:color w:val="000000"/>
          <w:sz w:val="13"/>
          <w:szCs w:val="13"/>
        </w:rPr>
      </w:pPr>
    </w:p>
    <w:p w:rsidR="003C0317" w:rsidRDefault="003C0317" w:rsidP="00A00279"/>
    <w:p w:rsidR="003C0317" w:rsidRPr="003C0317" w:rsidRDefault="003C0317" w:rsidP="00A00279">
      <w:r w:rsidRPr="003C0317">
        <w:t>HOME</w:t>
      </w:r>
    </w:p>
    <w:p w:rsidR="008E51FD" w:rsidRDefault="008E51FD"/>
    <w:p w:rsidR="008E51FD" w:rsidRDefault="008E51FD"/>
    <w:p w:rsidR="008E51FD" w:rsidRPr="008E51FD" w:rsidRDefault="008E51FD">
      <w:pPr>
        <w:rPr>
          <w:sz w:val="24"/>
          <w:szCs w:val="24"/>
        </w:rPr>
      </w:pPr>
      <w:r w:rsidRPr="008E51FD">
        <w:rPr>
          <w:sz w:val="24"/>
          <w:szCs w:val="24"/>
          <w:highlight w:val="yellow"/>
        </w:rPr>
        <w:t>FALTA  ALGUNOS DETALLES</w:t>
      </w:r>
    </w:p>
    <w:p w:rsidR="008E51FD" w:rsidRDefault="008E51FD"/>
    <w:p w:rsidR="008E51FD" w:rsidRDefault="008E51FD"/>
    <w:p w:rsidR="008E51FD" w:rsidRDefault="008E51FD"/>
    <w:p w:rsidR="008E51FD" w:rsidRDefault="008E51FD"/>
    <w:p w:rsidR="009C2C3C" w:rsidRDefault="009C2C3C">
      <w:r>
        <w:t>QUIENES SOMOS</w:t>
      </w:r>
    </w:p>
    <w:p w:rsidR="009C2C3C" w:rsidRDefault="009C2C3C">
      <w:r>
        <w:t>VISION</w:t>
      </w:r>
    </w:p>
    <w:p w:rsidR="009C2C3C" w:rsidRDefault="009C2C3C">
      <w:r w:rsidRPr="00A31091">
        <w:t xml:space="preserve">Ser un equipo de profesionales al servicio de la innovación empresarial, reconocidos por nuestra trayectoria, la calidad y excelencia en nuestros servicios, privilegiando la satisfacción y el respeto de </w:t>
      </w:r>
      <w:r w:rsidR="00F2524D">
        <w:t>nuestros clientes.</w:t>
      </w:r>
    </w:p>
    <w:p w:rsidR="009C2C3C" w:rsidRDefault="009C2C3C">
      <w:r>
        <w:t>MISION</w:t>
      </w:r>
    </w:p>
    <w:p w:rsidR="009C2C3C" w:rsidRDefault="009C2C3C">
      <w:r w:rsidRPr="00A31091">
        <w:t>Acompañar a nuestros clientes desde el comienzo de un emprendimiento en todo su proceso de crecimiento, ayudándolos a optimizar sus recursos económicos, financieros y humanos para alcanzar sus metas, brindándoles asesoramiento y soluciones integrales.</w:t>
      </w:r>
    </w:p>
    <w:p w:rsidR="009C2C3C" w:rsidRDefault="009C2C3C">
      <w:r>
        <w:t>VALORES</w:t>
      </w:r>
    </w:p>
    <w:p w:rsidR="009C2C3C" w:rsidRPr="00A31091" w:rsidRDefault="009C2C3C" w:rsidP="00A31091">
      <w:r w:rsidRPr="00A31091">
        <w:t>Comprometernos a obtener los más altos niveles de excelencia en todo lo que hacemos. Conformar un equipo que tenga como objetivo el aprendizaje continuo y la búsqueda de soluciones innovadoras, convirtiéndonos en socios estratégicos de nuestros clientes en busca de resultados. Ser socialmente responsables con la comunidad en la que vivimos y trabajamos. Tener como principios honestidad, ética y confidencialidad en todas nuestras acciones.</w:t>
      </w:r>
    </w:p>
    <w:p w:rsidR="009C2C3C" w:rsidRDefault="008E51FD">
      <w:r>
        <w:t>-----------------------------------------------------------------------------------------------------------------------------------</w:t>
      </w:r>
    </w:p>
    <w:p w:rsidR="009C2C3C" w:rsidRPr="00D60376" w:rsidRDefault="009C2C3C">
      <w:r w:rsidRPr="00D60376">
        <w:t>STAFF</w:t>
      </w:r>
    </w:p>
    <w:p w:rsidR="009C2C3C" w:rsidRPr="00D60376" w:rsidRDefault="009C2C3C">
      <w:r w:rsidRPr="00D60376">
        <w:t xml:space="preserve"> FORESTI CARLA SOLEDAD</w:t>
      </w:r>
    </w:p>
    <w:p w:rsidR="009C2C3C" w:rsidRPr="00D60376" w:rsidRDefault="009C2C3C">
      <w:r w:rsidRPr="00D60376">
        <w:lastRenderedPageBreak/>
        <w:t>CONTADORA PÚBLICA</w:t>
      </w:r>
    </w:p>
    <w:p w:rsidR="009C2C3C" w:rsidRDefault="009C2C3C">
      <w:r>
        <w:t>UNIVERSIDAD NACIONAL DE ROSARIO</w:t>
      </w:r>
    </w:p>
    <w:p w:rsidR="009C2C3C" w:rsidRDefault="009C2C3C">
      <w:r w:rsidRPr="00D60376">
        <w:t>MAT.18.523</w:t>
      </w:r>
      <w:r>
        <w:t xml:space="preserve"> C.P.C.E.C II</w:t>
      </w:r>
    </w:p>
    <w:p w:rsidR="009C2C3C" w:rsidRPr="00D60376" w:rsidRDefault="009C2C3C">
      <w:pPr>
        <w:rPr>
          <w:lang w:val="de-CH"/>
        </w:rPr>
      </w:pPr>
      <w:r w:rsidRPr="00D60376">
        <w:rPr>
          <w:lang w:val="de-CH"/>
        </w:rPr>
        <w:t xml:space="preserve">E-MAIL: </w:t>
      </w:r>
      <w:r w:rsidR="00F64EB8">
        <w:fldChar w:fldCharType="begin"/>
      </w:r>
      <w:r w:rsidR="008814A2">
        <w:instrText>HYPERLINK "mailto:carlaforesti@hotmail.com"</w:instrText>
      </w:r>
      <w:r w:rsidR="00F64EB8">
        <w:fldChar w:fldCharType="separate"/>
      </w:r>
      <w:r w:rsidRPr="00D60376">
        <w:rPr>
          <w:rStyle w:val="Hipervnculo"/>
          <w:lang w:val="de-CH"/>
        </w:rPr>
        <w:t>carlaforesti@hotmail.com</w:t>
      </w:r>
      <w:r w:rsidR="00F64EB8">
        <w:fldChar w:fldCharType="end"/>
      </w:r>
    </w:p>
    <w:p w:rsidR="009C2C3C" w:rsidRPr="00D60376" w:rsidRDefault="009C2C3C" w:rsidP="003C0317">
      <w:pPr>
        <w:spacing w:before="240"/>
        <w:rPr>
          <w:lang w:val="de-CH"/>
        </w:rPr>
      </w:pPr>
      <w:r w:rsidRPr="00D60376">
        <w:rPr>
          <w:lang w:val="de-CH"/>
        </w:rPr>
        <w:t>cel: 03465-15667732</w:t>
      </w:r>
      <w:r w:rsidR="003C0317">
        <w:rPr>
          <w:lang w:val="de-CH"/>
        </w:rPr>
        <w:t>)/ 0341- 153787312</w:t>
      </w:r>
    </w:p>
    <w:p w:rsidR="009C2C3C" w:rsidRPr="00D60376" w:rsidRDefault="009C2C3C">
      <w:r w:rsidRPr="00D60376">
        <w:t>CORREA JULIETA CECILIA</w:t>
      </w:r>
    </w:p>
    <w:p w:rsidR="009C2C3C" w:rsidRPr="00D60376" w:rsidRDefault="009C2C3C">
      <w:r w:rsidRPr="00D60376">
        <w:t>CONTADORA PÚBLICA</w:t>
      </w:r>
    </w:p>
    <w:p w:rsidR="009C2C3C" w:rsidRPr="00D60376" w:rsidRDefault="009C2C3C">
      <w:r w:rsidRPr="00D60376">
        <w:t>UNIVERSIDAD NACIONAL DE ROSARIO</w:t>
      </w:r>
    </w:p>
    <w:p w:rsidR="009C2C3C" w:rsidRPr="00D60376" w:rsidRDefault="009C2C3C">
      <w:pPr>
        <w:rPr>
          <w:lang w:val="en-US"/>
        </w:rPr>
      </w:pPr>
      <w:r>
        <w:rPr>
          <w:lang w:val="en-US"/>
        </w:rPr>
        <w:t xml:space="preserve">MAT. 18.235 </w:t>
      </w:r>
      <w:r w:rsidRPr="00D60376">
        <w:rPr>
          <w:lang w:val="en-US"/>
        </w:rPr>
        <w:t>C.P.C.E.C II</w:t>
      </w:r>
    </w:p>
    <w:p w:rsidR="009C2C3C" w:rsidRPr="00D60376" w:rsidRDefault="009C2C3C">
      <w:pPr>
        <w:rPr>
          <w:lang w:val="en-US"/>
        </w:rPr>
      </w:pPr>
      <w:r>
        <w:rPr>
          <w:lang w:val="en-US"/>
        </w:rPr>
        <w:t>E-MAIL: correajulieta@hotmail.com.ar</w:t>
      </w:r>
    </w:p>
    <w:p w:rsidR="009C2C3C" w:rsidRPr="00D60376" w:rsidRDefault="009C2C3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CEL: 03400- 15415624 / 03400- 430736 /0341- 153 787289 </w:t>
      </w:r>
    </w:p>
    <w:p w:rsidR="009C2C3C" w:rsidRDefault="00867133" w:rsidP="00A91E79">
      <w:pPr>
        <w:rPr>
          <w:rFonts w:ascii="Arial" w:hAnsi="Arial" w:cs="Arial"/>
          <w:vanish/>
          <w:color w:val="333333"/>
          <w:sz w:val="19"/>
          <w:szCs w:val="19"/>
        </w:rPr>
      </w:pPr>
      <w:r>
        <w:rPr>
          <w:rFonts w:ascii="Arial" w:hAnsi="Arial" w:cs="Arial"/>
          <w:noProof/>
          <w:vanish/>
          <w:color w:val="428BCA"/>
          <w:sz w:val="21"/>
          <w:szCs w:val="21"/>
          <w:lang w:eastAsia="es-AR"/>
        </w:rPr>
        <w:drawing>
          <wp:inline distT="0" distB="0" distL="0" distR="0">
            <wp:extent cx="1179830" cy="648970"/>
            <wp:effectExtent l="19050" t="0" r="1270" b="0"/>
            <wp:docPr id="1" name="Imagen 2" descr="estudio contable rosar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tudio contable rosar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history="1">
        <w:r w:rsidR="009C2C3C">
          <w:rPr>
            <w:rStyle w:val="Hipervnculo"/>
            <w:rFonts w:ascii="Arial" w:hAnsi="Arial" w:cs="Arial"/>
            <w:vanish/>
            <w:sz w:val="21"/>
            <w:szCs w:val="21"/>
          </w:rPr>
          <w:t xml:space="preserve">ESTUDIO PRESTERA </w:t>
        </w:r>
      </w:hyperlink>
    </w:p>
    <w:p w:rsidR="009C2C3C" w:rsidRDefault="00F64EB8" w:rsidP="00A91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vanish/>
          <w:color w:val="333333"/>
          <w:sz w:val="19"/>
          <w:szCs w:val="19"/>
        </w:rPr>
      </w:pPr>
      <w:hyperlink r:id="rId8" w:history="1">
        <w:r w:rsidR="009C2C3C">
          <w:rPr>
            <w:rStyle w:val="Hipervnculo"/>
            <w:rFonts w:ascii="Arial" w:hAnsi="Arial" w:cs="Arial"/>
            <w:vanish/>
            <w:sz w:val="19"/>
            <w:szCs w:val="19"/>
          </w:rPr>
          <w:t>Inicio</w:t>
        </w:r>
      </w:hyperlink>
    </w:p>
    <w:p w:rsidR="009C2C3C" w:rsidRDefault="00F64EB8" w:rsidP="00A91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vanish/>
          <w:color w:val="333333"/>
          <w:sz w:val="19"/>
          <w:szCs w:val="19"/>
        </w:rPr>
      </w:pPr>
      <w:hyperlink r:id="rId9" w:history="1">
        <w:r w:rsidR="009C2C3C">
          <w:rPr>
            <w:rStyle w:val="Hipervnculo"/>
            <w:rFonts w:ascii="Arial" w:hAnsi="Arial" w:cs="Arial"/>
            <w:vanish/>
            <w:sz w:val="19"/>
            <w:szCs w:val="19"/>
          </w:rPr>
          <w:t>Nosotros</w:t>
        </w:r>
      </w:hyperlink>
    </w:p>
    <w:p w:rsidR="009C2C3C" w:rsidRDefault="00F64EB8" w:rsidP="00A91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vanish/>
          <w:color w:val="333333"/>
          <w:sz w:val="19"/>
          <w:szCs w:val="19"/>
        </w:rPr>
      </w:pPr>
      <w:hyperlink r:id="rId10" w:history="1">
        <w:r w:rsidR="009C2C3C">
          <w:rPr>
            <w:rStyle w:val="Hipervnculo"/>
            <w:rFonts w:ascii="Arial" w:hAnsi="Arial" w:cs="Arial"/>
            <w:vanish/>
            <w:sz w:val="19"/>
            <w:szCs w:val="19"/>
          </w:rPr>
          <w:t>Servicios</w:t>
        </w:r>
      </w:hyperlink>
    </w:p>
    <w:p w:rsidR="009C2C3C" w:rsidRDefault="00F64EB8" w:rsidP="00A91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vanish/>
          <w:color w:val="333333"/>
          <w:sz w:val="19"/>
          <w:szCs w:val="19"/>
        </w:rPr>
      </w:pPr>
      <w:hyperlink r:id="rId11" w:history="1">
        <w:r w:rsidR="009C2C3C">
          <w:rPr>
            <w:rStyle w:val="Hipervnculo"/>
            <w:rFonts w:ascii="Arial" w:hAnsi="Arial" w:cs="Arial"/>
            <w:vanish/>
            <w:sz w:val="19"/>
            <w:szCs w:val="19"/>
          </w:rPr>
          <w:t>Enlaces</w:t>
        </w:r>
      </w:hyperlink>
    </w:p>
    <w:p w:rsidR="009C2C3C" w:rsidRDefault="00F64EB8" w:rsidP="00A91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vanish/>
          <w:color w:val="333333"/>
          <w:sz w:val="19"/>
          <w:szCs w:val="19"/>
        </w:rPr>
      </w:pPr>
      <w:hyperlink r:id="rId12" w:history="1">
        <w:r w:rsidR="009C2C3C">
          <w:rPr>
            <w:rStyle w:val="Hipervnculo"/>
            <w:rFonts w:ascii="Arial" w:hAnsi="Arial" w:cs="Arial"/>
            <w:vanish/>
            <w:sz w:val="19"/>
            <w:szCs w:val="19"/>
          </w:rPr>
          <w:t>Contacto</w:t>
        </w:r>
      </w:hyperlink>
    </w:p>
    <w:p w:rsidR="009C2C3C" w:rsidRDefault="009C2C3C" w:rsidP="00A91E79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Servicios</w:t>
      </w:r>
    </w:p>
    <w:p w:rsidR="009C2C3C" w:rsidRDefault="009C2C3C" w:rsidP="00A91E79">
      <w:pPr>
        <w:pStyle w:val="Ttulo2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Brindamos la mejor calidad de servicios</w:t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Contabilidad – Auditorias</w:t>
      </w:r>
    </w:p>
    <w:p w:rsidR="009C2C3C" w:rsidRDefault="009C2C3C" w:rsidP="00A91E79">
      <w:pPr>
        <w:pStyle w:val="servicios-lista"/>
        <w:rPr>
          <w:color w:val="333333"/>
        </w:rPr>
      </w:pPr>
      <w:r>
        <w:rPr>
          <w:color w:val="333333"/>
        </w:rPr>
        <w:t>Libros y registro contables.</w:t>
      </w:r>
    </w:p>
    <w:p w:rsidR="009C2C3C" w:rsidRDefault="009C2C3C" w:rsidP="00A91E79">
      <w:pPr>
        <w:pStyle w:val="servicios-lista"/>
        <w:rPr>
          <w:color w:val="333333"/>
        </w:rPr>
      </w:pPr>
      <w:r>
        <w:rPr>
          <w:color w:val="333333"/>
        </w:rPr>
        <w:t>Confección de balances anuales de publicación y balances proyectados.</w:t>
      </w:r>
    </w:p>
    <w:p w:rsidR="009C2C3C" w:rsidRDefault="009C2C3C" w:rsidP="00A91E79">
      <w:pPr>
        <w:pStyle w:val="servicios-lista"/>
        <w:rPr>
          <w:color w:val="333333"/>
        </w:rPr>
      </w:pPr>
      <w:r>
        <w:rPr>
          <w:color w:val="333333"/>
        </w:rPr>
        <w:t>Elaboración de estados contables</w:t>
      </w:r>
      <w:r>
        <w:rPr>
          <w:color w:val="333333"/>
        </w:rPr>
        <w:br/>
        <w:t>Centro de costos.</w:t>
      </w:r>
      <w:r>
        <w:rPr>
          <w:color w:val="333333"/>
        </w:rPr>
        <w:br/>
        <w:t>Optimización de recursos.</w:t>
      </w:r>
      <w:r>
        <w:rPr>
          <w:color w:val="333333"/>
        </w:rPr>
        <w:br/>
        <w:t>Contabilidad General.</w:t>
      </w:r>
      <w:r>
        <w:rPr>
          <w:color w:val="333333"/>
        </w:rPr>
        <w:br/>
        <w:t>Balances e inventarios.</w:t>
      </w:r>
      <w:r>
        <w:rPr>
          <w:color w:val="333333"/>
        </w:rPr>
        <w:br/>
        <w:t>Informes judiciales de partes.</w:t>
      </w:r>
      <w:r>
        <w:rPr>
          <w:color w:val="333333"/>
        </w:rPr>
        <w:br/>
        <w:t>Certificaciones.</w:t>
      </w:r>
      <w:r>
        <w:rPr>
          <w:color w:val="333333"/>
        </w:rPr>
        <w:br/>
        <w:t>Manifestaciones de bienes.</w:t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Régimen Impositivo</w:t>
      </w:r>
    </w:p>
    <w:p w:rsidR="009C2C3C" w:rsidRPr="003E5B50" w:rsidRDefault="009C2C3C" w:rsidP="00865D13">
      <w:pPr>
        <w:pStyle w:val="servicios-lista"/>
        <w:rPr>
          <w:color w:val="FF0000"/>
        </w:rPr>
      </w:pPr>
      <w:r>
        <w:rPr>
          <w:color w:val="333333"/>
        </w:rPr>
        <w:t>Procedimientos impositivos.</w:t>
      </w:r>
      <w:r>
        <w:rPr>
          <w:color w:val="333333"/>
        </w:rPr>
        <w:br/>
        <w:t>Inscripciones, modificaciones y bajas impositivas.</w:t>
      </w:r>
    </w:p>
    <w:p w:rsidR="009C2C3C" w:rsidRDefault="009C2C3C" w:rsidP="00865D13">
      <w:pPr>
        <w:pStyle w:val="servicios-lista"/>
        <w:rPr>
          <w:color w:val="333333"/>
        </w:rPr>
      </w:pPr>
      <w:r>
        <w:rPr>
          <w:color w:val="333333"/>
        </w:rPr>
        <w:t xml:space="preserve">Asesoramiento y liquidación para </w:t>
      </w:r>
      <w:proofErr w:type="spellStart"/>
      <w:r>
        <w:rPr>
          <w:color w:val="333333"/>
        </w:rPr>
        <w:t>monotributo</w:t>
      </w:r>
      <w:proofErr w:type="spellEnd"/>
      <w:r>
        <w:rPr>
          <w:color w:val="333333"/>
        </w:rPr>
        <w:t>.</w:t>
      </w:r>
      <w:r>
        <w:rPr>
          <w:color w:val="333333"/>
        </w:rPr>
        <w:br/>
        <w:t>Liquidación de  Ganancias, Ganancias Mínima Presunta, Bienes Personales, I.V.A, IIBB, Convenio multilateral.</w:t>
      </w:r>
    </w:p>
    <w:p w:rsidR="009C2C3C" w:rsidRDefault="009C2C3C" w:rsidP="00865D13">
      <w:pPr>
        <w:pStyle w:val="servicios-lista"/>
        <w:rPr>
          <w:color w:val="333333"/>
        </w:rPr>
      </w:pPr>
      <w:r>
        <w:rPr>
          <w:color w:val="333333"/>
        </w:rPr>
        <w:lastRenderedPageBreak/>
        <w:t>Confección declaraciones juradas informativas (</w:t>
      </w:r>
      <w:proofErr w:type="spellStart"/>
      <w:r>
        <w:rPr>
          <w:color w:val="333333"/>
        </w:rPr>
        <w:t>citi</w:t>
      </w:r>
      <w:proofErr w:type="spellEnd"/>
      <w:r>
        <w:rPr>
          <w:color w:val="333333"/>
        </w:rPr>
        <w:t xml:space="preserve">-ventas, </w:t>
      </w:r>
      <w:proofErr w:type="spellStart"/>
      <w:r>
        <w:rPr>
          <w:color w:val="333333"/>
        </w:rPr>
        <w:t>citi</w:t>
      </w:r>
      <w:proofErr w:type="spellEnd"/>
      <w:r>
        <w:rPr>
          <w:color w:val="333333"/>
        </w:rPr>
        <w:t>-compras, fideicomisos del país y del exterior, etc.)</w:t>
      </w:r>
      <w:r>
        <w:rPr>
          <w:color w:val="333333"/>
        </w:rPr>
        <w:br/>
        <w:t>Régimen de retenciones, confección de declaraciones juradas mensuales y anuales.</w:t>
      </w:r>
      <w:r>
        <w:rPr>
          <w:color w:val="333333"/>
        </w:rPr>
        <w:br/>
        <w:t>Contestación a requerimientos fiscales y pr</w:t>
      </w:r>
      <w:r w:rsidRPr="003E5B50">
        <w:rPr>
          <w:color w:val="FF0000"/>
        </w:rPr>
        <w:t>e</w:t>
      </w:r>
      <w:r>
        <w:rPr>
          <w:color w:val="333333"/>
        </w:rPr>
        <w:t xml:space="preserve">visionales. </w:t>
      </w:r>
      <w:r>
        <w:rPr>
          <w:color w:val="333333"/>
        </w:rPr>
        <w:br/>
        <w:t>Moratorias. Regímenes de facilidades de pago.</w:t>
      </w:r>
      <w:r>
        <w:rPr>
          <w:color w:val="333333"/>
        </w:rPr>
        <w:br/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Recursos Humanos</w:t>
      </w:r>
    </w:p>
    <w:p w:rsidR="009C2C3C" w:rsidRDefault="009C2C3C" w:rsidP="00A91E79">
      <w:pPr>
        <w:pStyle w:val="servicios-lista"/>
        <w:rPr>
          <w:color w:val="333333"/>
        </w:rPr>
      </w:pPr>
      <w:r>
        <w:rPr>
          <w:color w:val="333333"/>
        </w:rPr>
        <w:t>Diseño de plantillas, control de horarios.</w:t>
      </w:r>
      <w:r>
        <w:rPr>
          <w:color w:val="333333"/>
        </w:rPr>
        <w:br/>
        <w:t>Confección de legajos.</w:t>
      </w:r>
      <w:r>
        <w:rPr>
          <w:color w:val="333333"/>
        </w:rPr>
        <w:br/>
        <w:t>Inscripción AFIP, obras sociales, sindicatos, ART, IERIC.</w:t>
      </w:r>
      <w:r>
        <w:rPr>
          <w:color w:val="333333"/>
        </w:rPr>
        <w:br/>
        <w:t>Liquidación de sueldos y jornales.</w:t>
      </w:r>
      <w:r>
        <w:rPr>
          <w:color w:val="333333"/>
        </w:rPr>
        <w:br/>
        <w:t>Libro de sueldos y jornales.</w:t>
      </w:r>
      <w:r>
        <w:rPr>
          <w:color w:val="333333"/>
        </w:rPr>
        <w:br/>
        <w:t>Estadísticas de centro de costos.</w:t>
      </w:r>
      <w:r>
        <w:rPr>
          <w:color w:val="333333"/>
        </w:rPr>
        <w:br/>
        <w:t>Liquidación de SUSS, obras sociales, sindicatos, ART.</w:t>
      </w:r>
      <w:r>
        <w:rPr>
          <w:color w:val="333333"/>
        </w:rPr>
        <w:br/>
        <w:t>Emisión de recibos de haberes.</w:t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Societario </w:t>
      </w:r>
    </w:p>
    <w:p w:rsidR="009C2C3C" w:rsidRPr="003C0317" w:rsidRDefault="009C2C3C" w:rsidP="00A91E79">
      <w:pPr>
        <w:pStyle w:val="servicios-lista"/>
        <w:rPr>
          <w:color w:val="333333"/>
        </w:rPr>
      </w:pPr>
      <w:r w:rsidRPr="003C0317">
        <w:rPr>
          <w:color w:val="333333"/>
        </w:rPr>
        <w:t>Asesoramiento en Materia de Derecho Societario</w:t>
      </w:r>
    </w:p>
    <w:p w:rsidR="009C2C3C" w:rsidRDefault="009C2C3C" w:rsidP="003E5B50">
      <w:pPr>
        <w:pStyle w:val="servicios-lista"/>
        <w:rPr>
          <w:color w:val="333333"/>
        </w:rPr>
      </w:pPr>
      <w:r>
        <w:rPr>
          <w:color w:val="333333"/>
        </w:rPr>
        <w:t>Constitución</w:t>
      </w:r>
      <w:r w:rsidRPr="003C0317">
        <w:rPr>
          <w:color w:val="333333"/>
        </w:rPr>
        <w:t>, Transformación, fusión y Liquidación de Sociedades</w:t>
      </w:r>
      <w:r>
        <w:rPr>
          <w:color w:val="333333"/>
        </w:rPr>
        <w:t>.</w:t>
      </w:r>
      <w:r>
        <w:rPr>
          <w:color w:val="333333"/>
        </w:rPr>
        <w:br/>
        <w:t>Confección de libros societarios</w:t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Sistemas Financieros</w:t>
      </w:r>
    </w:p>
    <w:p w:rsidR="009C2C3C" w:rsidRDefault="009C2C3C" w:rsidP="00A91E79">
      <w:pPr>
        <w:pStyle w:val="servicios-lista"/>
        <w:rPr>
          <w:color w:val="333333"/>
        </w:rPr>
      </w:pPr>
      <w:r>
        <w:rPr>
          <w:color w:val="333333"/>
        </w:rPr>
        <w:t>Proyectos de inversión.</w:t>
      </w:r>
      <w:r>
        <w:rPr>
          <w:color w:val="333333"/>
        </w:rPr>
        <w:br/>
        <w:t>Análisis de alternativas financieras.</w:t>
      </w:r>
      <w:r>
        <w:rPr>
          <w:color w:val="333333"/>
        </w:rPr>
        <w:br/>
        <w:t>Sistemas presupuestarios.</w:t>
      </w:r>
      <w:r>
        <w:rPr>
          <w:color w:val="333333"/>
        </w:rPr>
        <w:br/>
        <w:t>Tramitaciones en entidades bancarias, financieras y circuitos no bancarios.</w:t>
      </w:r>
      <w:r>
        <w:rPr>
          <w:color w:val="333333"/>
        </w:rPr>
        <w:br/>
        <w:t>Presentaciones y trámites.</w:t>
      </w:r>
      <w:r>
        <w:rPr>
          <w:color w:val="333333"/>
        </w:rPr>
        <w:br/>
      </w:r>
      <w:r w:rsidRPr="003C0317">
        <w:rPr>
          <w:color w:val="333333"/>
        </w:rPr>
        <w:t xml:space="preserve">Constitución de </w:t>
      </w:r>
      <w:r>
        <w:rPr>
          <w:color w:val="333333"/>
        </w:rPr>
        <w:t>Fideicomiso.</w:t>
      </w:r>
    </w:p>
    <w:p w:rsidR="009C2C3C" w:rsidRDefault="009C2C3C" w:rsidP="00A91E79">
      <w:pPr>
        <w:pStyle w:val="Ttulo3"/>
        <w:shd w:val="clear" w:color="auto" w:fill="4A7ED8"/>
        <w:jc w:val="center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Auditoria</w:t>
      </w:r>
    </w:p>
    <w:p w:rsidR="009C2C3C" w:rsidRPr="00AF4AA6" w:rsidRDefault="009C2C3C" w:rsidP="00AF4AA6">
      <w:pPr>
        <w:spacing w:after="116" w:line="325" w:lineRule="atLeast"/>
        <w:jc w:val="center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AF4AA6">
        <w:rPr>
          <w:rFonts w:ascii="Times New Roman" w:hAnsi="Times New Roman"/>
          <w:color w:val="333333"/>
          <w:sz w:val="17"/>
          <w:szCs w:val="17"/>
          <w:lang w:eastAsia="es-AR"/>
        </w:rPr>
        <w:t>Auditoría externa de estados contables</w:t>
      </w:r>
    </w:p>
    <w:p w:rsidR="009C2C3C" w:rsidRPr="00AF4AA6" w:rsidRDefault="009C2C3C" w:rsidP="00AF4AA6">
      <w:pPr>
        <w:spacing w:after="116" w:line="325" w:lineRule="atLeast"/>
        <w:jc w:val="center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AF4AA6">
        <w:rPr>
          <w:rFonts w:ascii="Times New Roman" w:hAnsi="Times New Roman"/>
          <w:color w:val="333333"/>
          <w:sz w:val="17"/>
          <w:szCs w:val="17"/>
          <w:lang w:eastAsia="es-AR"/>
        </w:rPr>
        <w:t>Auditoría interna</w:t>
      </w:r>
    </w:p>
    <w:p w:rsidR="009C2C3C" w:rsidRDefault="009C2C3C" w:rsidP="00AF4AA6">
      <w:pPr>
        <w:pBdr>
          <w:bottom w:val="single" w:sz="6" w:space="1" w:color="auto"/>
        </w:pBdr>
        <w:spacing w:after="116" w:line="325" w:lineRule="atLeast"/>
        <w:jc w:val="center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AF4AA6">
        <w:rPr>
          <w:rFonts w:ascii="Times New Roman" w:hAnsi="Times New Roman"/>
          <w:color w:val="333333"/>
          <w:sz w:val="17"/>
          <w:szCs w:val="17"/>
          <w:lang w:eastAsia="es-AR"/>
        </w:rPr>
        <w:t>Auditoria operativa</w:t>
      </w:r>
    </w:p>
    <w:p w:rsidR="009C2C3C" w:rsidRDefault="002E2BD0" w:rsidP="00AF4AA6">
      <w:pPr>
        <w:pBdr>
          <w:bottom w:val="single" w:sz="6" w:space="1" w:color="auto"/>
        </w:pBdr>
        <w:spacing w:after="116" w:line="325" w:lineRule="atLeast"/>
        <w:jc w:val="center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(ESTE FORMATO LO COPIE DE OTRO, VOS ADAPTALO A LA NUESTRA NO HACE FALTA QUE APAREZCA ASI)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LINK DE INTERES</w:t>
      </w:r>
    </w:p>
    <w:p w:rsidR="009C2C3C" w:rsidRPr="008E51FD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8E51FD">
        <w:rPr>
          <w:rFonts w:ascii="Times New Roman" w:hAnsi="Times New Roman"/>
          <w:color w:val="333333"/>
          <w:sz w:val="17"/>
          <w:szCs w:val="17"/>
          <w:lang w:eastAsia="es-AR"/>
        </w:rPr>
        <w:t>AFIP</w:t>
      </w:r>
    </w:p>
    <w:p w:rsidR="009C2C3C" w:rsidRPr="008E51FD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8E51FD">
        <w:rPr>
          <w:rFonts w:ascii="Times New Roman" w:hAnsi="Times New Roman"/>
          <w:color w:val="333333"/>
          <w:sz w:val="17"/>
          <w:szCs w:val="17"/>
          <w:lang w:eastAsia="es-AR"/>
        </w:rPr>
        <w:t>ANSES</w:t>
      </w:r>
    </w:p>
    <w:p w:rsidR="009C2C3C" w:rsidRPr="008E51FD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8E51FD">
        <w:rPr>
          <w:rFonts w:ascii="Times New Roman" w:hAnsi="Times New Roman"/>
          <w:color w:val="333333"/>
          <w:sz w:val="17"/>
          <w:szCs w:val="17"/>
          <w:lang w:eastAsia="es-AR"/>
        </w:rPr>
        <w:t>API</w:t>
      </w:r>
    </w:p>
    <w:p w:rsidR="009C2C3C" w:rsidRPr="008E51FD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 w:rsidRPr="008E51FD">
        <w:rPr>
          <w:rFonts w:ascii="Times New Roman" w:hAnsi="Times New Roman"/>
          <w:color w:val="333333"/>
          <w:sz w:val="17"/>
          <w:szCs w:val="17"/>
          <w:lang w:eastAsia="es-AR"/>
        </w:rPr>
        <w:lastRenderedPageBreak/>
        <w:t>C.P.C.CII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MUNICIPALIDAD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BANCO CENTRAL</w:t>
      </w:r>
    </w:p>
    <w:p w:rsidR="009C2C3C" w:rsidRDefault="009C2C3C" w:rsidP="00192DB8">
      <w:pPr>
        <w:pBdr>
          <w:bottom w:val="single" w:sz="6" w:space="1" w:color="auto"/>
        </w:pBd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(MIRAR PARA ROBAR LOGOS PAG CALUDIO A. BOTTI &amp; ASOCIADOS, ESTUDIO PRESTERA)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CONTACTO</w:t>
      </w:r>
    </w:p>
    <w:p w:rsidR="009C2C3C" w:rsidRDefault="003C0317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E-MAIL:  fcestudiocontable@outlook.com.ar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FACE: FCESTUDIOCONTABLE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MAIL PERSONALES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TELEFONOS</w:t>
      </w:r>
    </w:p>
    <w:p w:rsidR="009C2C3C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  <w:r>
        <w:rPr>
          <w:rFonts w:ascii="Times New Roman" w:hAnsi="Times New Roman"/>
          <w:color w:val="333333"/>
          <w:sz w:val="17"/>
          <w:szCs w:val="17"/>
          <w:lang w:eastAsia="es-AR"/>
        </w:rPr>
        <w:t>ROSARIO- SANTA FE (AL PIE)</w:t>
      </w:r>
    </w:p>
    <w:p w:rsidR="009C2C3C" w:rsidRPr="00AF4AA6" w:rsidRDefault="009C2C3C" w:rsidP="00192DB8">
      <w:pPr>
        <w:spacing w:after="116" w:line="325" w:lineRule="atLeast"/>
        <w:rPr>
          <w:rFonts w:ascii="Times New Roman" w:hAnsi="Times New Roman"/>
          <w:color w:val="333333"/>
          <w:sz w:val="17"/>
          <w:szCs w:val="17"/>
          <w:lang w:eastAsia="es-AR"/>
        </w:rPr>
      </w:pPr>
    </w:p>
    <w:sectPr w:rsidR="009C2C3C" w:rsidRPr="00AF4AA6" w:rsidSect="003C4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866E5"/>
    <w:multiLevelType w:val="multilevel"/>
    <w:tmpl w:val="524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81AB0"/>
    <w:multiLevelType w:val="multilevel"/>
    <w:tmpl w:val="106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9A2F51"/>
    <w:rsid w:val="0008274D"/>
    <w:rsid w:val="000B1E13"/>
    <w:rsid w:val="00192DB8"/>
    <w:rsid w:val="001C6D14"/>
    <w:rsid w:val="001F5B85"/>
    <w:rsid w:val="002E2BD0"/>
    <w:rsid w:val="003C0317"/>
    <w:rsid w:val="003C401B"/>
    <w:rsid w:val="003E5B50"/>
    <w:rsid w:val="00413085"/>
    <w:rsid w:val="00432FCC"/>
    <w:rsid w:val="004343D7"/>
    <w:rsid w:val="004B7C8B"/>
    <w:rsid w:val="005D74C3"/>
    <w:rsid w:val="00680D1A"/>
    <w:rsid w:val="00684413"/>
    <w:rsid w:val="006B5E03"/>
    <w:rsid w:val="007C1F16"/>
    <w:rsid w:val="008026F0"/>
    <w:rsid w:val="00865D13"/>
    <w:rsid w:val="00867133"/>
    <w:rsid w:val="00875B90"/>
    <w:rsid w:val="008814A2"/>
    <w:rsid w:val="008E51FD"/>
    <w:rsid w:val="00902378"/>
    <w:rsid w:val="009A2F51"/>
    <w:rsid w:val="009C2C3C"/>
    <w:rsid w:val="009D1996"/>
    <w:rsid w:val="00A00279"/>
    <w:rsid w:val="00A31091"/>
    <w:rsid w:val="00A91E79"/>
    <w:rsid w:val="00AF4AA6"/>
    <w:rsid w:val="00B4303F"/>
    <w:rsid w:val="00B75986"/>
    <w:rsid w:val="00BB71DF"/>
    <w:rsid w:val="00BD5EB0"/>
    <w:rsid w:val="00C64ACA"/>
    <w:rsid w:val="00D06FBD"/>
    <w:rsid w:val="00D60376"/>
    <w:rsid w:val="00DD76A1"/>
    <w:rsid w:val="00EB5BE9"/>
    <w:rsid w:val="00F2524D"/>
    <w:rsid w:val="00F64EB8"/>
    <w:rsid w:val="00FD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1B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link w:val="Ttulo1Car"/>
    <w:uiPriority w:val="99"/>
    <w:qFormat/>
    <w:rsid w:val="00A91E79"/>
    <w:pPr>
      <w:spacing w:before="93" w:after="116" w:line="871" w:lineRule="atLeast"/>
      <w:outlineLvl w:val="0"/>
    </w:pPr>
    <w:rPr>
      <w:rFonts w:ascii="Times New Roman" w:eastAsia="Times New Roman" w:hAnsi="Times New Roman"/>
      <w:color w:val="FFFFFF"/>
      <w:kern w:val="36"/>
      <w:sz w:val="70"/>
      <w:szCs w:val="70"/>
      <w:lang w:eastAsia="es-AR"/>
    </w:rPr>
  </w:style>
  <w:style w:type="paragraph" w:styleId="Ttulo2">
    <w:name w:val="heading 2"/>
    <w:basedOn w:val="Normal"/>
    <w:link w:val="Ttulo2Car"/>
    <w:uiPriority w:val="99"/>
    <w:qFormat/>
    <w:rsid w:val="00A91E79"/>
    <w:pPr>
      <w:keepNext/>
      <w:spacing w:before="93" w:after="116" w:line="240" w:lineRule="auto"/>
      <w:outlineLvl w:val="1"/>
    </w:pPr>
    <w:rPr>
      <w:rFonts w:ascii="Times New Roman" w:eastAsia="Times New Roman" w:hAnsi="Times New Roman"/>
      <w:sz w:val="35"/>
      <w:szCs w:val="35"/>
      <w:lang w:eastAsia="es-AR"/>
    </w:rPr>
  </w:style>
  <w:style w:type="paragraph" w:styleId="Ttulo3">
    <w:name w:val="heading 3"/>
    <w:basedOn w:val="Normal"/>
    <w:link w:val="Ttulo3Car"/>
    <w:uiPriority w:val="99"/>
    <w:qFormat/>
    <w:rsid w:val="00A91E79"/>
    <w:pPr>
      <w:keepNext/>
      <w:spacing w:before="93" w:after="116" w:line="240" w:lineRule="auto"/>
      <w:outlineLvl w:val="2"/>
    </w:pPr>
    <w:rPr>
      <w:rFonts w:ascii="Times New Roman" w:eastAsia="Times New Roman" w:hAnsi="Times New Roman"/>
      <w:sz w:val="26"/>
      <w:szCs w:val="26"/>
      <w:lang w:eastAsia="es-AR"/>
    </w:rPr>
  </w:style>
  <w:style w:type="paragraph" w:styleId="Ttulo4">
    <w:name w:val="heading 4"/>
    <w:basedOn w:val="Normal"/>
    <w:link w:val="Ttulo4Car"/>
    <w:uiPriority w:val="99"/>
    <w:qFormat/>
    <w:rsid w:val="00A91E79"/>
    <w:pPr>
      <w:spacing w:before="116" w:after="116" w:line="240" w:lineRule="auto"/>
      <w:outlineLvl w:val="3"/>
    </w:pPr>
    <w:rPr>
      <w:rFonts w:ascii="Times New Roman" w:eastAsia="Times New Roman" w:hAnsi="Times New Roman"/>
      <w:color w:val="F58020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91E79"/>
    <w:rPr>
      <w:rFonts w:ascii="Times New Roman" w:hAnsi="Times New Roman" w:cs="Times New Roman"/>
      <w:color w:val="FFFFFF"/>
      <w:kern w:val="36"/>
      <w:sz w:val="70"/>
      <w:szCs w:val="70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91E79"/>
    <w:rPr>
      <w:rFonts w:ascii="Times New Roman" w:hAnsi="Times New Roman" w:cs="Times New Roman"/>
      <w:sz w:val="35"/>
      <w:szCs w:val="35"/>
      <w:lang w:eastAsia="es-AR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91E79"/>
    <w:rPr>
      <w:rFonts w:ascii="Times New Roman" w:hAnsi="Times New Roman" w:cs="Times New Roman"/>
      <w:sz w:val="26"/>
      <w:szCs w:val="26"/>
      <w:lang w:eastAsia="es-AR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91E79"/>
    <w:rPr>
      <w:rFonts w:ascii="Times New Roman" w:hAnsi="Times New Roman" w:cs="Times New Roman"/>
      <w:color w:val="F58020"/>
      <w:sz w:val="26"/>
      <w:szCs w:val="26"/>
      <w:lang w:eastAsia="es-AR"/>
    </w:rPr>
  </w:style>
  <w:style w:type="paragraph" w:styleId="NormalWeb">
    <w:name w:val="Normal (Web)"/>
    <w:basedOn w:val="Normal"/>
    <w:uiPriority w:val="99"/>
    <w:semiHidden/>
    <w:rsid w:val="009A2F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uiPriority w:val="99"/>
    <w:rsid w:val="009A2F51"/>
    <w:rPr>
      <w:rFonts w:cs="Times New Roman"/>
    </w:rPr>
  </w:style>
  <w:style w:type="character" w:styleId="Hipervnculo">
    <w:name w:val="Hyperlink"/>
    <w:basedOn w:val="Fuentedeprrafopredeter"/>
    <w:uiPriority w:val="99"/>
    <w:rsid w:val="00D60376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A91E79"/>
    <w:rPr>
      <w:rFonts w:cs="Times New Roman"/>
      <w:b/>
      <w:bCs/>
    </w:rPr>
  </w:style>
  <w:style w:type="paragraph" w:customStyle="1" w:styleId="servicios-lista">
    <w:name w:val="servicios-lista"/>
    <w:basedOn w:val="Normal"/>
    <w:uiPriority w:val="99"/>
    <w:rsid w:val="00A91E79"/>
    <w:pPr>
      <w:spacing w:after="116" w:line="325" w:lineRule="atLeast"/>
      <w:jc w:val="center"/>
    </w:pPr>
    <w:rPr>
      <w:rFonts w:ascii="Times New Roman" w:eastAsia="Times New Roman" w:hAnsi="Times New Roman"/>
      <w:sz w:val="17"/>
      <w:szCs w:val="1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A9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91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028711">
      <w:marLeft w:val="0"/>
      <w:marRight w:val="0"/>
      <w:marTop w:val="0"/>
      <w:marBottom w:val="0"/>
      <w:divBdr>
        <w:top w:val="single" w:sz="4" w:space="6" w:color="496DA9"/>
        <w:left w:val="none" w:sz="0" w:space="0" w:color="auto"/>
        <w:bottom w:val="none" w:sz="0" w:space="0" w:color="auto"/>
        <w:right w:val="none" w:sz="0" w:space="0" w:color="auto"/>
      </w:divBdr>
      <w:divsChild>
        <w:div w:id="583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34">
              <w:marLeft w:val="-174"/>
              <w:marRight w:val="-1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02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09">
              <w:marLeft w:val="-174"/>
              <w:marRight w:val="-1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02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35">
          <w:marLeft w:val="-174"/>
          <w:marRight w:val="-1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27">
          <w:marLeft w:val="-174"/>
          <w:marRight w:val="-1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732">
      <w:marLeft w:val="0"/>
      <w:marRight w:val="0"/>
      <w:marTop w:val="488"/>
      <w:marBottom w:val="106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22">
              <w:marLeft w:val="-174"/>
              <w:marRight w:val="-1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28724">
              <w:marLeft w:val="-174"/>
              <w:marRight w:val="-1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02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718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udioprestera.com.a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studioprestera.com.ar/index.html" TargetMode="External"/><Relationship Id="rId12" Type="http://schemas.openxmlformats.org/officeDocument/2006/relationships/hyperlink" Target="http://www.estudioprestera.com.ar/contact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studioprestera.com.ar/enlaces.html" TargetMode="External"/><Relationship Id="rId5" Type="http://schemas.openxmlformats.org/officeDocument/2006/relationships/hyperlink" Target="http://www.estudioprestera.com.ar/index.ht" TargetMode="External"/><Relationship Id="rId10" Type="http://schemas.openxmlformats.org/officeDocument/2006/relationships/hyperlink" Target="http://www.estudioprestera.com.ar/servic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tudioprestera.com.ar/nosotro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439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OK</vt:lpstr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</dc:title>
  <dc:creator>Usuario</dc:creator>
  <cp:lastModifiedBy>Carla</cp:lastModifiedBy>
  <cp:revision>10</cp:revision>
  <dcterms:created xsi:type="dcterms:W3CDTF">2014-03-11T03:07:00Z</dcterms:created>
  <dcterms:modified xsi:type="dcterms:W3CDTF">2014-03-14T03:21:00Z</dcterms:modified>
</cp:coreProperties>
</file>