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sz w:val="36"/>
          <w:szCs w:val="36"/>
        </w:rPr>
      </w:pPr>
      <w:bookmarkStart w:colFirst="0" w:colLast="0" w:name="_gq04cg2ebtit" w:id="0"/>
      <w:bookmarkEnd w:id="0"/>
      <w:r w:rsidDel="00000000" w:rsidR="00000000" w:rsidRPr="00000000">
        <w:rPr>
          <w:sz w:val="36"/>
          <w:szCs w:val="36"/>
          <w:rtl w:val="0"/>
        </w:rPr>
        <w:t xml:space="preserve">Experiment Design Planning Activity - Notes</w:t>
      </w:r>
    </w:p>
    <w:p w:rsidR="00000000" w:rsidDel="00000000" w:rsidP="00000000" w:rsidRDefault="00000000" w:rsidRPr="00000000" w14:paraId="0000000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Developers are Valuable Testers</w:t>
      </w:r>
    </w:p>
    <w:p w:rsidR="00000000" w:rsidDel="00000000" w:rsidP="00000000" w:rsidRDefault="00000000" w:rsidRPr="00000000" w14:paraId="00000004">
      <w:pPr>
        <w:pStyle w:val="Title"/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bookmarkStart w:colFirst="0" w:colLast="0" w:name="_jg1syib0vk76" w:id="1"/>
      <w:bookmarkEnd w:id="1"/>
      <w:r w:rsidDel="00000000" w:rsidR="00000000" w:rsidRPr="00000000">
        <w:rPr>
          <w:sz w:val="24"/>
          <w:szCs w:val="24"/>
          <w:rtl w:val="0"/>
        </w:rPr>
        <w:t xml:space="preserve">Experiment Design Planning is going beyond “do you like my interface”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Baserates: How often does Y occur?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measuring Y.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Correlations: Do X and Y co-vary?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measuring X and 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Causes: Does X cause Y?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measuring X andY. and manipulating X.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requires somehow accounting for the effects of other variables (confounds)!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manipulations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Independent Variables</w:t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measures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Dependent Variables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precision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Validity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MY NEW APPROACH BETTER THAN THE INDUSTRY STANDARD?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Benefits and Drawbacks?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Manipulation: Input Style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Measure:Words per minute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better version: actual users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Manipulation Input Style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Measure:Words per minute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...and error rate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Strategies for fairer comparisons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your new approach into the production setting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Recreate the production approach in your new setting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Scale things down so you're just looking at a piece of a larger system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expertise is relevant, train people up</w:t>
      </w:r>
    </w:p>
    <w:p w:rsidR="00000000" w:rsidDel="00000000" w:rsidP="00000000" w:rsidRDefault="00000000" w:rsidRPr="00000000" w14:paraId="0000001F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Interface X better than Interface Y?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often, the answer is "it depends"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question is "on what"?</w:t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CONTROLLED COMPARISON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ENABLES CAUSAL INFERENCE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fancy way of saying you can learn 3%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Between subjects design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Half the participants use one interface The other half use the other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Within subjects design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Everyone uses both interfaces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Importance of Random Assignment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Showing alternatives in sequence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858000" cy="535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Light Levels affected productivity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Counterbalanced Assignment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Say you worry that typing speed will differentially affect interface usage (if you're e.g., designing a new spreadsheet)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You can use a pre-test to assign participants so that typing speed is roughly balanced across conditions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There are many techniques; the key is that each participant has an equal chance of landing in ? condition</w:t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Three Major Strategies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'Within-subjects: everyone tries all the options. Good when you're not worried about learning/practice! exposure issues (that trying one version will ‘pollute' the date from another version)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Between-participants: each person tries one. Requires more people, and more attention to fair assignment. Has the benefit that each participant is uncorrupted (at least by the study...)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Counterbalancing can help minimize variation in a between-subjects design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rPr>
        <w:rtl w:val="0"/>
      </w:rPr>
      <w:t xml:space="preserve">ITIS-3130-051 </w:t>
    </w:r>
  </w:p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>
        <w:rtl w:val="0"/>
      </w:rPr>
      <w:t xml:space="preserve">Name: Derek Wang</w:t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