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Getting involved in Undergrad Research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is creative and systematic research work undertaken to increase understanding/knowledge.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Systematic investigation into and study of materials and sources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Undergrad research Possibility/Requirement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needed?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 about history of science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is it do in colleges and universities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Traditional Undergrad Research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Junior - Senior level paid research during summer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Charlotte Research Scholar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Research Experience for UnderGraduates (REU)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Summer research Assistantship in a research lab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Undergraduate Research Course/Thesis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Undergraduate research throughout the school year/summer as RA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Non-Traditional Research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Early exposure helps through discussion, seminars, and involvement in projects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Knowing that research is an investment - Lots of time spent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 at times, often it takes time to get something out of it! So, lots of patience and determination is needed.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Analytics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 methods to classify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Prototyping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Studies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Industrial Research Collaboration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STARS and RPP Steam Ecosystem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Biggest Challenges and What We”re Learned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Sandra - Current PHD Student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Ailin - Current PHD Student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Imposter syndrome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Can participate in even without full knowledge of research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Ask questions to understand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You will learn and undergrad research can help future career/major choices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Be ready to learn and challenges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Okay to make mistake just learn from it and continue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