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B5737" w14:textId="67B9E556" w:rsidR="00257761" w:rsidRDefault="00D11A91" w:rsidP="00D11A91">
      <w:pPr>
        <w:spacing w:line="276" w:lineRule="auto"/>
        <w:jc w:val="center"/>
        <w:rPr>
          <w:rFonts w:ascii="Arial" w:hAnsi="Arial" w:cs="Arial"/>
        </w:rPr>
      </w:pPr>
      <w:r w:rsidRPr="00D11A91">
        <w:rPr>
          <w:rFonts w:ascii="Arial" w:hAnsi="Arial" w:cs="Arial"/>
        </w:rPr>
        <w:t>Ch 17 Written Assignment</w:t>
      </w:r>
      <w:r w:rsidRPr="00D11A9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– </w:t>
      </w:r>
      <w:r w:rsidRPr="00D11A91">
        <w:rPr>
          <w:rFonts w:ascii="Arial" w:hAnsi="Arial" w:cs="Arial"/>
        </w:rPr>
        <w:t>Parmigianino</w:t>
      </w:r>
    </w:p>
    <w:p w14:paraId="178A46A9" w14:textId="1C438F20" w:rsidR="00D11A91" w:rsidRDefault="00D11A91" w:rsidP="00D11A91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By Derek Wang - </w:t>
      </w:r>
      <w:r w:rsidRPr="00D11A91">
        <w:rPr>
          <w:rFonts w:ascii="Arial" w:hAnsi="Arial" w:cs="Arial"/>
        </w:rPr>
        <w:t>ART115-D6B</w:t>
      </w:r>
    </w:p>
    <w:p w14:paraId="7D653970" w14:textId="3570733B" w:rsidR="009812F0" w:rsidRDefault="00D11A91" w:rsidP="00D11A91">
      <w:pPr>
        <w:spacing w:line="276" w:lineRule="auto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</w:rPr>
        <w:tab/>
      </w:r>
      <w:r w:rsidRPr="00D11A91">
        <w:rPr>
          <w:rFonts w:ascii="Arial" w:hAnsi="Arial" w:cs="Arial"/>
        </w:rPr>
        <w:t xml:space="preserve">The artist I chose is </w:t>
      </w:r>
      <w:r w:rsidRPr="00D11A91">
        <w:rPr>
          <w:rFonts w:ascii="Arial" w:hAnsi="Arial" w:cs="Arial"/>
        </w:rPr>
        <w:t>Parmigianino</w:t>
      </w:r>
      <w:r w:rsidRPr="00D11A91">
        <w:rPr>
          <w:rFonts w:ascii="Arial" w:hAnsi="Arial" w:cs="Arial"/>
        </w:rPr>
        <w:t xml:space="preserve">, also known as </w:t>
      </w:r>
      <w:r w:rsidRPr="00D11A91">
        <w:rPr>
          <w:rFonts w:ascii="Arial" w:hAnsi="Arial" w:cs="Arial"/>
          <w:color w:val="202122"/>
          <w:shd w:val="clear" w:color="auto" w:fill="FFFFFF"/>
        </w:rPr>
        <w:t>Girolamo Francesco Maria Mazzola</w:t>
      </w:r>
      <w:r w:rsidRPr="00D11A91">
        <w:rPr>
          <w:rFonts w:ascii="Arial" w:hAnsi="Arial" w:cs="Arial"/>
          <w:color w:val="202122"/>
          <w:shd w:val="clear" w:color="auto" w:fill="FFFFFF"/>
        </w:rPr>
        <w:t xml:space="preserve"> or </w:t>
      </w:r>
      <w:r w:rsidRPr="00D11A91">
        <w:rPr>
          <w:rFonts w:ascii="Arial" w:hAnsi="Arial" w:cs="Arial"/>
          <w:color w:val="202122"/>
          <w:shd w:val="clear" w:color="auto" w:fill="FFFFFF"/>
        </w:rPr>
        <w:t>Francesco Mazzola</w:t>
      </w:r>
      <w:r>
        <w:rPr>
          <w:rFonts w:ascii="Arial" w:hAnsi="Arial" w:cs="Arial"/>
          <w:color w:val="202122"/>
          <w:shd w:val="clear" w:color="auto" w:fill="FFFFFF"/>
        </w:rPr>
        <w:t xml:space="preserve">. </w:t>
      </w:r>
      <w:r w:rsidRPr="00D11A91">
        <w:rPr>
          <w:rFonts w:ascii="Arial" w:hAnsi="Arial" w:cs="Arial"/>
          <w:color w:val="202122"/>
          <w:shd w:val="clear" w:color="auto" w:fill="FFFFFF"/>
        </w:rPr>
        <w:t>Parmigianino</w:t>
      </w:r>
      <w:r>
        <w:rPr>
          <w:rFonts w:ascii="Arial" w:hAnsi="Arial" w:cs="Arial"/>
          <w:color w:val="202122"/>
          <w:shd w:val="clear" w:color="auto" w:fill="FFFFFF"/>
        </w:rPr>
        <w:t xml:space="preserve"> means “the little one from Parma”, </w:t>
      </w:r>
      <w:r w:rsidRPr="00D11A91">
        <w:rPr>
          <w:rFonts w:ascii="Arial" w:hAnsi="Arial" w:cs="Arial"/>
          <w:color w:val="202122"/>
          <w:shd w:val="clear" w:color="auto" w:fill="FFFFFF"/>
        </w:rPr>
        <w:t>Parmigianino</w:t>
      </w:r>
      <w:r>
        <w:rPr>
          <w:rFonts w:ascii="Arial" w:hAnsi="Arial" w:cs="Arial"/>
          <w:color w:val="202122"/>
          <w:shd w:val="clear" w:color="auto" w:fill="FFFFFF"/>
        </w:rPr>
        <w:t xml:space="preserve"> was </w:t>
      </w:r>
      <w:r w:rsidRPr="00D11A91">
        <w:rPr>
          <w:rFonts w:ascii="Arial" w:hAnsi="Arial" w:cs="Arial"/>
          <w:color w:val="202122"/>
          <w:shd w:val="clear" w:color="auto" w:fill="FFFFFF"/>
        </w:rPr>
        <w:t>an Italian Mannerist painter</w:t>
      </w:r>
      <w:r>
        <w:rPr>
          <w:rFonts w:ascii="Arial" w:hAnsi="Arial" w:cs="Arial"/>
          <w:color w:val="202122"/>
          <w:shd w:val="clear" w:color="auto" w:fill="FFFFFF"/>
        </w:rPr>
        <w:t xml:space="preserve"> born in </w:t>
      </w:r>
      <w:r w:rsidRPr="00D11A91">
        <w:rPr>
          <w:rFonts w:ascii="Arial" w:hAnsi="Arial" w:cs="Arial"/>
          <w:color w:val="202122"/>
          <w:shd w:val="clear" w:color="auto" w:fill="FFFFFF"/>
        </w:rPr>
        <w:t>Parma, duchy of Milan</w:t>
      </w:r>
      <w:r>
        <w:rPr>
          <w:rFonts w:ascii="Arial" w:hAnsi="Arial" w:cs="Arial"/>
          <w:color w:val="202122"/>
          <w:shd w:val="clear" w:color="auto" w:fill="FFFFFF"/>
        </w:rPr>
        <w:t xml:space="preserve"> (Italy), was </w:t>
      </w:r>
      <w:r w:rsidRPr="00D11A91">
        <w:rPr>
          <w:rFonts w:ascii="Arial" w:hAnsi="Arial" w:cs="Arial"/>
          <w:color w:val="202122"/>
          <w:shd w:val="clear" w:color="auto" w:fill="FFFFFF"/>
        </w:rPr>
        <w:t>one of the first</w:t>
      </w:r>
      <w:r>
        <w:rPr>
          <w:rFonts w:ascii="Arial" w:hAnsi="Arial" w:cs="Arial"/>
          <w:color w:val="202122"/>
          <w:shd w:val="clear" w:color="auto" w:fill="FFFFFF"/>
        </w:rPr>
        <w:t xml:space="preserve"> generations</w:t>
      </w:r>
      <w:r w:rsidRPr="00D11A91">
        <w:rPr>
          <w:rFonts w:ascii="Arial" w:hAnsi="Arial" w:cs="Arial"/>
          <w:color w:val="202122"/>
          <w:shd w:val="clear" w:color="auto" w:fill="FFFFFF"/>
        </w:rPr>
        <w:t xml:space="preserve"> artists to develop </w:t>
      </w:r>
      <w:r w:rsidR="009812F0">
        <w:rPr>
          <w:rFonts w:ascii="Arial" w:hAnsi="Arial" w:cs="Arial"/>
          <w:color w:val="202122"/>
          <w:shd w:val="clear" w:color="auto" w:fill="FFFFFF"/>
        </w:rPr>
        <w:t xml:space="preserve">the </w:t>
      </w:r>
      <w:r w:rsidR="009812F0" w:rsidRPr="009812F0">
        <w:rPr>
          <w:rFonts w:ascii="Arial" w:hAnsi="Arial" w:cs="Arial"/>
          <w:color w:val="202122"/>
          <w:shd w:val="clear" w:color="auto" w:fill="FFFFFF"/>
        </w:rPr>
        <w:t>elegant and sophisticated version</w:t>
      </w:r>
      <w:r w:rsidR="009812F0" w:rsidRPr="009812F0">
        <w:rPr>
          <w:rFonts w:ascii="Arial" w:hAnsi="Arial" w:cs="Arial"/>
          <w:color w:val="202122"/>
          <w:shd w:val="clear" w:color="auto" w:fill="FFFFFF"/>
        </w:rPr>
        <w:t xml:space="preserve"> </w:t>
      </w:r>
      <w:r w:rsidRPr="00D11A91">
        <w:rPr>
          <w:rFonts w:ascii="Arial" w:hAnsi="Arial" w:cs="Arial"/>
          <w:color w:val="202122"/>
          <w:shd w:val="clear" w:color="auto" w:fill="FFFFFF"/>
        </w:rPr>
        <w:t>Mannerist style</w:t>
      </w:r>
      <w:r>
        <w:rPr>
          <w:rFonts w:ascii="Arial" w:hAnsi="Arial" w:cs="Arial"/>
          <w:color w:val="202122"/>
          <w:shd w:val="clear" w:color="auto" w:fill="FFFFFF"/>
        </w:rPr>
        <w:t xml:space="preserve"> and </w:t>
      </w:r>
      <w:r w:rsidR="009812F0">
        <w:rPr>
          <w:rFonts w:ascii="Arial" w:hAnsi="Arial" w:cs="Arial"/>
          <w:color w:val="202122"/>
          <w:shd w:val="clear" w:color="auto" w:fill="FFFFFF"/>
        </w:rPr>
        <w:t>was</w:t>
      </w:r>
      <w:r w:rsidRPr="00D11A91">
        <w:rPr>
          <w:rFonts w:ascii="Arial" w:hAnsi="Arial" w:cs="Arial"/>
          <w:color w:val="202122"/>
          <w:shd w:val="clear" w:color="auto" w:fill="FFFFFF"/>
        </w:rPr>
        <w:t xml:space="preserve"> </w:t>
      </w:r>
      <w:r w:rsidR="009812F0" w:rsidRPr="009812F0">
        <w:rPr>
          <w:rFonts w:ascii="Arial" w:hAnsi="Arial" w:cs="Arial"/>
          <w:color w:val="202122"/>
          <w:shd w:val="clear" w:color="auto" w:fill="FFFFFF"/>
        </w:rPr>
        <w:t>Italian Renaissance's great</w:t>
      </w:r>
      <w:r w:rsidR="009812F0">
        <w:rPr>
          <w:rFonts w:ascii="Arial" w:hAnsi="Arial" w:cs="Arial"/>
          <w:color w:val="202122"/>
          <w:shd w:val="clear" w:color="auto" w:fill="FFFFFF"/>
        </w:rPr>
        <w:t>est</w:t>
      </w:r>
      <w:r w:rsidR="009812F0" w:rsidRPr="009812F0">
        <w:rPr>
          <w:rFonts w:ascii="Arial" w:hAnsi="Arial" w:cs="Arial"/>
          <w:color w:val="202122"/>
          <w:shd w:val="clear" w:color="auto" w:fill="FFFFFF"/>
        </w:rPr>
        <w:t xml:space="preserve"> geniuses</w:t>
      </w:r>
      <w:r w:rsidR="009812F0" w:rsidRPr="009812F0">
        <w:rPr>
          <w:rFonts w:ascii="Arial" w:hAnsi="Arial" w:cs="Arial"/>
          <w:color w:val="202122"/>
          <w:shd w:val="clear" w:color="auto" w:fill="FFFFFF"/>
        </w:rPr>
        <w:t xml:space="preserve"> </w:t>
      </w:r>
      <w:r w:rsidRPr="00D11A91">
        <w:rPr>
          <w:rFonts w:ascii="Arial" w:hAnsi="Arial" w:cs="Arial"/>
          <w:color w:val="202122"/>
          <w:shd w:val="clear" w:color="auto" w:fill="FFFFFF"/>
        </w:rPr>
        <w:t>in his brief twenty-year career</w:t>
      </w:r>
      <w:r>
        <w:rPr>
          <w:rFonts w:ascii="Arial" w:hAnsi="Arial" w:cs="Arial"/>
          <w:color w:val="202122"/>
          <w:shd w:val="clear" w:color="auto" w:fill="FFFFFF"/>
        </w:rPr>
        <w:t xml:space="preserve">. </w:t>
      </w:r>
      <w:r w:rsidR="006C756A" w:rsidRPr="00D11A91">
        <w:rPr>
          <w:rFonts w:ascii="Arial" w:hAnsi="Arial" w:cs="Arial"/>
          <w:color w:val="202122"/>
          <w:shd w:val="clear" w:color="auto" w:fill="FFFFFF"/>
        </w:rPr>
        <w:t>Parmigianino</w:t>
      </w:r>
      <w:r w:rsidR="006C756A">
        <w:rPr>
          <w:rFonts w:ascii="Arial" w:hAnsi="Arial" w:cs="Arial"/>
          <w:color w:val="202122"/>
          <w:shd w:val="clear" w:color="auto" w:fill="FFFFFF"/>
        </w:rPr>
        <w:t xml:space="preserve"> was influenced by 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>Correggio</w:t>
      </w:r>
      <w:r w:rsidR="006C756A">
        <w:rPr>
          <w:rFonts w:ascii="Arial" w:hAnsi="Arial" w:cs="Arial"/>
          <w:color w:val="202122"/>
          <w:shd w:val="clear" w:color="auto" w:fill="FFFFFF"/>
        </w:rPr>
        <w:t xml:space="preserve"> as shown in 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 xml:space="preserve">Parmigianino's early paintings </w:t>
      </w:r>
      <w:r w:rsidR="006C756A">
        <w:rPr>
          <w:rFonts w:ascii="Arial" w:hAnsi="Arial" w:cs="Arial"/>
          <w:color w:val="202122"/>
          <w:shd w:val="clear" w:color="auto" w:fill="FFFFFF"/>
        </w:rPr>
        <w:t>were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 xml:space="preserve"> modeled on Correggio</w:t>
      </w:r>
      <w:r w:rsidR="006C756A">
        <w:rPr>
          <w:rFonts w:ascii="Arial" w:hAnsi="Arial" w:cs="Arial"/>
          <w:color w:val="202122"/>
          <w:shd w:val="clear" w:color="auto" w:fill="FFFFFF"/>
        </w:rPr>
        <w:t xml:space="preserve">’s 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>work</w:t>
      </w:r>
      <w:r w:rsidR="006C756A">
        <w:rPr>
          <w:rFonts w:ascii="Arial" w:hAnsi="Arial" w:cs="Arial"/>
          <w:color w:val="202122"/>
          <w:shd w:val="clear" w:color="auto" w:fill="FFFFFF"/>
        </w:rPr>
        <w:t>.</w:t>
      </w:r>
    </w:p>
    <w:p w14:paraId="0AA65858" w14:textId="77777777" w:rsidR="00B3238F" w:rsidRDefault="00FD2A11" w:rsidP="00B3238F">
      <w:pPr>
        <w:spacing w:line="276" w:lineRule="auto"/>
        <w:ind w:firstLine="720"/>
        <w:rPr>
          <w:rFonts w:ascii="Arial" w:hAnsi="Arial" w:cs="Arial"/>
          <w:color w:val="202122"/>
          <w:shd w:val="clear" w:color="auto" w:fill="FFFFFF"/>
        </w:rPr>
      </w:pPr>
      <w:r w:rsidRPr="00FD2A11">
        <w:rPr>
          <w:rFonts w:ascii="Arial" w:hAnsi="Arial" w:cs="Arial"/>
          <w:color w:val="202122"/>
          <w:shd w:val="clear" w:color="auto" w:fill="FFFFFF"/>
        </w:rPr>
        <w:t>Parmigianino</w:t>
      </w:r>
      <w:r>
        <w:rPr>
          <w:rFonts w:ascii="Arial" w:hAnsi="Arial" w:cs="Arial"/>
          <w:color w:val="202122"/>
          <w:shd w:val="clear" w:color="auto" w:fill="FFFFFF"/>
        </w:rPr>
        <w:t xml:space="preserve">’s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work is characterized by </w:t>
      </w:r>
      <w:r w:rsidRPr="00FD2A11">
        <w:rPr>
          <w:rFonts w:ascii="Arial" w:hAnsi="Arial" w:cs="Arial"/>
          <w:color w:val="202122"/>
          <w:sz w:val="21"/>
          <w:szCs w:val="21"/>
          <w:shd w:val="clear" w:color="auto" w:fill="FFFFFF"/>
        </w:rPr>
        <w:t>elegant, expressive style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and often elongation of forms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FD2A11">
        <w:rPr>
          <w:rFonts w:ascii="Arial" w:hAnsi="Arial" w:cs="Arial"/>
          <w:color w:val="202122"/>
          <w:sz w:val="21"/>
          <w:szCs w:val="21"/>
          <w:shd w:val="clear" w:color="auto" w:fill="FFFFFF"/>
        </w:rPr>
        <w:t>and unnatural features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</w:t>
      </w:r>
      <w:r w:rsidR="009812F0" w:rsidRPr="00FD2A11">
        <w:rPr>
          <w:rFonts w:ascii="Arial" w:hAnsi="Arial" w:cs="Arial"/>
          <w:color w:val="202122"/>
          <w:shd w:val="clear" w:color="auto" w:fill="FFFFFF"/>
        </w:rPr>
        <w:t>Parmigianino</w:t>
      </w:r>
      <w:r w:rsidR="009812F0">
        <w:rPr>
          <w:rFonts w:ascii="Arial" w:hAnsi="Arial" w:cs="Arial"/>
          <w:color w:val="202122"/>
          <w:shd w:val="clear" w:color="auto" w:fill="FFFFFF"/>
        </w:rPr>
        <w:t xml:space="preserve">’s 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>mannerist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 xml:space="preserve"> </w:t>
      </w:r>
      <w:r w:rsidR="009812F0">
        <w:rPr>
          <w:rFonts w:ascii="Arial" w:hAnsi="Arial" w:cs="Arial"/>
          <w:color w:val="202122"/>
          <w:shd w:val="clear" w:color="auto" w:fill="FFFFFF"/>
        </w:rPr>
        <w:t xml:space="preserve">work is </w:t>
      </w:r>
      <w:r w:rsidR="009812F0" w:rsidRPr="009812F0">
        <w:rPr>
          <w:rFonts w:ascii="Arial" w:hAnsi="Arial" w:cs="Arial"/>
          <w:color w:val="202122"/>
          <w:shd w:val="clear" w:color="auto" w:fill="FFFFFF"/>
        </w:rPr>
        <w:t>characterized by lengthening of form</w:t>
      </w:r>
      <w:r w:rsidR="009812F0">
        <w:rPr>
          <w:rFonts w:ascii="Arial" w:hAnsi="Arial" w:cs="Arial"/>
          <w:color w:val="202122"/>
          <w:shd w:val="clear" w:color="auto" w:fill="FFFFFF"/>
        </w:rPr>
        <w:t xml:space="preserve">s like the necks, limbs or shapes. Some of </w:t>
      </w:r>
      <w:r w:rsidR="009812F0" w:rsidRPr="00D11A91">
        <w:rPr>
          <w:rFonts w:ascii="Arial" w:hAnsi="Arial" w:cs="Arial"/>
          <w:color w:val="202122"/>
          <w:shd w:val="clear" w:color="auto" w:fill="FFFFFF"/>
        </w:rPr>
        <w:t>Parmigianino</w:t>
      </w:r>
      <w:r w:rsidR="009812F0">
        <w:rPr>
          <w:rFonts w:ascii="Arial" w:hAnsi="Arial" w:cs="Arial"/>
          <w:color w:val="202122"/>
          <w:shd w:val="clear" w:color="auto" w:fill="FFFFFF"/>
        </w:rPr>
        <w:t xml:space="preserve">’s </w:t>
      </w:r>
      <w:r w:rsidR="009812F0" w:rsidRPr="009812F0">
        <w:rPr>
          <w:rFonts w:ascii="Arial" w:hAnsi="Arial" w:cs="Arial"/>
          <w:color w:val="202122"/>
          <w:shd w:val="clear" w:color="auto" w:fill="FFFFFF"/>
        </w:rPr>
        <w:t>artworks</w:t>
      </w:r>
      <w:r w:rsidR="009812F0">
        <w:rPr>
          <w:rFonts w:ascii="Arial" w:hAnsi="Arial" w:cs="Arial"/>
          <w:color w:val="202122"/>
          <w:shd w:val="clear" w:color="auto" w:fill="FFFFFF"/>
        </w:rPr>
        <w:t xml:space="preserve"> have a </w:t>
      </w:r>
      <w:r w:rsidR="009812F0" w:rsidRPr="009812F0">
        <w:rPr>
          <w:rFonts w:ascii="Arial" w:hAnsi="Arial" w:cs="Arial"/>
          <w:color w:val="202122"/>
          <w:shd w:val="clear" w:color="auto" w:fill="FFFFFF"/>
        </w:rPr>
        <w:t>sense of distortion</w:t>
      </w:r>
      <w:r w:rsidR="009812F0">
        <w:rPr>
          <w:rFonts w:ascii="Arial" w:hAnsi="Arial" w:cs="Arial"/>
          <w:color w:val="202122"/>
          <w:shd w:val="clear" w:color="auto" w:fill="FFFFFF"/>
        </w:rPr>
        <w:t xml:space="preserve"> and an exaggeration the ideal beauty </w:t>
      </w:r>
      <w:r w:rsidR="006C756A">
        <w:rPr>
          <w:rFonts w:ascii="Arial" w:hAnsi="Arial" w:cs="Arial"/>
          <w:color w:val="202122"/>
          <w:shd w:val="clear" w:color="auto" w:fill="FFFFFF"/>
        </w:rPr>
        <w:t xml:space="preserve">with vivid colors </w:t>
      </w:r>
      <w:r w:rsidR="00B3238F">
        <w:rPr>
          <w:rFonts w:ascii="Arial" w:hAnsi="Arial" w:cs="Arial"/>
          <w:color w:val="202122"/>
          <w:shd w:val="clear" w:color="auto" w:fill="FFFFFF"/>
        </w:rPr>
        <w:t xml:space="preserve">that create an 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>impression of tension and unreal lighting</w:t>
      </w:r>
      <w:r w:rsidR="006C756A">
        <w:rPr>
          <w:rFonts w:ascii="Arial" w:hAnsi="Arial" w:cs="Arial"/>
          <w:color w:val="202122"/>
          <w:shd w:val="clear" w:color="auto" w:fill="FFFFFF"/>
        </w:rPr>
        <w:t xml:space="preserve">. The </w:t>
      </w:r>
      <w:r w:rsidR="00B3238F">
        <w:rPr>
          <w:rFonts w:ascii="Arial" w:hAnsi="Arial" w:cs="Arial"/>
          <w:color w:val="202122"/>
          <w:shd w:val="clear" w:color="auto" w:fill="FFFFFF"/>
        </w:rPr>
        <w:t xml:space="preserve">sense of </w:t>
      </w:r>
      <w:r w:rsidR="006C756A">
        <w:rPr>
          <w:rFonts w:ascii="Arial" w:hAnsi="Arial" w:cs="Arial"/>
          <w:color w:val="202122"/>
          <w:shd w:val="clear" w:color="auto" w:fill="FFFFFF"/>
        </w:rPr>
        <w:t xml:space="preserve">ideal beauty </w:t>
      </w:r>
      <w:r w:rsidR="006C756A">
        <w:rPr>
          <w:rFonts w:ascii="Arial" w:hAnsi="Arial" w:cs="Arial"/>
          <w:color w:val="202122"/>
          <w:shd w:val="clear" w:color="auto" w:fill="FFFFFF"/>
        </w:rPr>
        <w:t xml:space="preserve">was 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>acquired</w:t>
      </w:r>
      <w:r w:rsidR="006C756A">
        <w:rPr>
          <w:rFonts w:ascii="Arial" w:hAnsi="Arial" w:cs="Arial"/>
          <w:color w:val="202122"/>
          <w:shd w:val="clear" w:color="auto" w:fill="FFFFFF"/>
        </w:rPr>
        <w:t xml:space="preserve"> when </w:t>
      </w:r>
      <w:r w:rsidR="006C756A" w:rsidRPr="00FD2A11">
        <w:rPr>
          <w:rFonts w:ascii="Arial" w:hAnsi="Arial" w:cs="Arial"/>
          <w:color w:val="202122"/>
          <w:shd w:val="clear" w:color="auto" w:fill="FFFFFF"/>
        </w:rPr>
        <w:t>Parmigianino</w:t>
      </w:r>
      <w:r w:rsidR="006C756A">
        <w:rPr>
          <w:rFonts w:ascii="Arial" w:hAnsi="Arial" w:cs="Arial"/>
          <w:color w:val="202122"/>
          <w:shd w:val="clear" w:color="auto" w:fill="FFFFFF"/>
        </w:rPr>
        <w:t xml:space="preserve"> 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>mov</w:t>
      </w:r>
      <w:r w:rsidR="006C756A">
        <w:rPr>
          <w:rFonts w:ascii="Arial" w:hAnsi="Arial" w:cs="Arial"/>
          <w:color w:val="202122"/>
          <w:shd w:val="clear" w:color="auto" w:fill="FFFFFF"/>
        </w:rPr>
        <w:t>ed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 xml:space="preserve"> to Rome in 1524, </w:t>
      </w:r>
      <w:r w:rsidR="006C756A">
        <w:rPr>
          <w:rFonts w:ascii="Arial" w:hAnsi="Arial" w:cs="Arial"/>
          <w:color w:val="202122"/>
          <w:shd w:val="clear" w:color="auto" w:fill="FFFFFF"/>
        </w:rPr>
        <w:t>after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 xml:space="preserve"> view</w:t>
      </w:r>
      <w:r w:rsidR="006C756A">
        <w:rPr>
          <w:rFonts w:ascii="Arial" w:hAnsi="Arial" w:cs="Arial"/>
          <w:color w:val="202122"/>
          <w:shd w:val="clear" w:color="auto" w:fill="FFFFFF"/>
        </w:rPr>
        <w:t>ing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 xml:space="preserve"> the work of Raphael and Michelangelo. </w:t>
      </w:r>
      <w:r w:rsidR="006C756A">
        <w:rPr>
          <w:rFonts w:ascii="Arial" w:hAnsi="Arial" w:cs="Arial"/>
          <w:color w:val="202122"/>
          <w:shd w:val="clear" w:color="auto" w:fill="FFFFFF"/>
        </w:rPr>
        <w:t>P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 xml:space="preserve">armigianino also copied Raphael's </w:t>
      </w:r>
      <w:r w:rsidR="006C756A">
        <w:rPr>
          <w:rFonts w:ascii="Arial" w:hAnsi="Arial" w:cs="Arial"/>
          <w:color w:val="202122"/>
          <w:shd w:val="clear" w:color="auto" w:fill="FFFFFF"/>
        </w:rPr>
        <w:t>style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 xml:space="preserve"> to blend and join figures together to create harmony and flow</w:t>
      </w:r>
      <w:r w:rsidR="006C756A">
        <w:rPr>
          <w:rFonts w:ascii="Arial" w:hAnsi="Arial" w:cs="Arial"/>
          <w:color w:val="202122"/>
          <w:shd w:val="clear" w:color="auto" w:fill="FFFFFF"/>
        </w:rPr>
        <w:t>.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 xml:space="preserve"> </w:t>
      </w:r>
      <w:r w:rsidR="00B3238F" w:rsidRPr="006C756A">
        <w:rPr>
          <w:rFonts w:ascii="Arial" w:hAnsi="Arial" w:cs="Arial"/>
          <w:color w:val="202122"/>
          <w:shd w:val="clear" w:color="auto" w:fill="FFFFFF"/>
        </w:rPr>
        <w:t>Parmigiani</w:t>
      </w:r>
      <w:r w:rsidR="00B3238F">
        <w:rPr>
          <w:rFonts w:ascii="Arial" w:hAnsi="Arial" w:cs="Arial"/>
          <w:color w:val="202122"/>
          <w:shd w:val="clear" w:color="auto" w:fill="FFFFFF"/>
        </w:rPr>
        <w:t>no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 xml:space="preserve"> paintings</w:t>
      </w:r>
      <w:r w:rsidR="00B3238F">
        <w:rPr>
          <w:rFonts w:ascii="Arial" w:hAnsi="Arial" w:cs="Arial"/>
          <w:color w:val="202122"/>
          <w:shd w:val="clear" w:color="auto" w:fill="FFFFFF"/>
        </w:rPr>
        <w:t xml:space="preserve">, </w:t>
      </w:r>
      <w:r w:rsidR="00B3238F" w:rsidRPr="00B3238F">
        <w:rPr>
          <w:rFonts w:ascii="Arial" w:hAnsi="Arial" w:cs="Arial"/>
          <w:color w:val="202122"/>
          <w:shd w:val="clear" w:color="auto" w:fill="FFFFFF"/>
        </w:rPr>
        <w:t>both portraits, and characters within religious scenes</w:t>
      </w:r>
      <w:r w:rsidR="00B3238F">
        <w:rPr>
          <w:rFonts w:ascii="Arial" w:hAnsi="Arial" w:cs="Arial"/>
          <w:color w:val="202122"/>
          <w:shd w:val="clear" w:color="auto" w:fill="FFFFFF"/>
        </w:rPr>
        <w:t xml:space="preserve"> often include a</w:t>
      </w:r>
      <w:r w:rsidR="006C756A" w:rsidRPr="006C756A">
        <w:rPr>
          <w:rFonts w:ascii="Arial" w:hAnsi="Arial" w:cs="Arial"/>
          <w:color w:val="202122"/>
          <w:shd w:val="clear" w:color="auto" w:fill="FFFFFF"/>
        </w:rPr>
        <w:t xml:space="preserve"> sumptuousness and sensuality</w:t>
      </w:r>
      <w:r w:rsidR="00B3238F">
        <w:rPr>
          <w:rFonts w:ascii="Arial" w:hAnsi="Arial" w:cs="Arial"/>
          <w:color w:val="202122"/>
          <w:shd w:val="clear" w:color="auto" w:fill="FFFFFF"/>
        </w:rPr>
        <w:t xml:space="preserve">. </w:t>
      </w:r>
    </w:p>
    <w:p w14:paraId="15AD37D8" w14:textId="5B709F91" w:rsidR="00B3238F" w:rsidRPr="009812F0" w:rsidRDefault="009812F0" w:rsidP="00B3238F">
      <w:pPr>
        <w:spacing w:line="276" w:lineRule="auto"/>
        <w:ind w:firstLine="720"/>
        <w:rPr>
          <w:rFonts w:ascii="Arial" w:hAnsi="Arial" w:cs="Arial"/>
        </w:rPr>
      </w:pPr>
      <w:r w:rsidRPr="009812F0">
        <w:rPr>
          <w:rFonts w:ascii="Arial" w:hAnsi="Arial" w:cs="Arial"/>
        </w:rPr>
        <w:t>Parmigianino</w:t>
      </w:r>
      <w:r w:rsidRPr="009812F0">
        <w:rPr>
          <w:rFonts w:ascii="Arial" w:hAnsi="Arial" w:cs="Arial"/>
        </w:rPr>
        <w:t>’</w:t>
      </w:r>
      <w:r w:rsidRPr="009812F0">
        <w:rPr>
          <w:rFonts w:ascii="Arial" w:hAnsi="Arial" w:cs="Arial"/>
        </w:rPr>
        <w:t xml:space="preserve">s skill is </w:t>
      </w:r>
      <w:r w:rsidRPr="009812F0">
        <w:rPr>
          <w:rFonts w:ascii="Arial" w:hAnsi="Arial" w:cs="Arial"/>
        </w:rPr>
        <w:t>known for his</w:t>
      </w:r>
      <w:r w:rsidRPr="009812F0">
        <w:rPr>
          <w:rFonts w:ascii="Arial" w:hAnsi="Arial" w:cs="Arial"/>
        </w:rPr>
        <w:t xml:space="preserve"> most famous work</w:t>
      </w:r>
      <w:r w:rsidR="00B3238F">
        <w:rPr>
          <w:rFonts w:ascii="Arial" w:hAnsi="Arial" w:cs="Arial"/>
        </w:rPr>
        <w:t xml:space="preserve"> (unfinished)</w:t>
      </w:r>
      <w:r w:rsidRPr="009812F0">
        <w:rPr>
          <w:rFonts w:ascii="Arial" w:hAnsi="Arial" w:cs="Arial"/>
        </w:rPr>
        <w:t>, The</w:t>
      </w:r>
      <w:r>
        <w:rPr>
          <w:rFonts w:ascii="Arial" w:hAnsi="Arial" w:cs="Arial"/>
        </w:rPr>
        <w:t xml:space="preserve"> </w:t>
      </w:r>
      <w:r w:rsidRPr="009812F0">
        <w:rPr>
          <w:rFonts w:ascii="Arial" w:hAnsi="Arial" w:cs="Arial"/>
        </w:rPr>
        <w:t xml:space="preserve">Madonna with the Long Neck </w:t>
      </w:r>
      <w:r w:rsidRPr="009812F0">
        <w:rPr>
          <w:rFonts w:ascii="Arial" w:hAnsi="Arial" w:cs="Arial"/>
        </w:rPr>
        <w:t xml:space="preserve">that was </w:t>
      </w:r>
      <w:r w:rsidRPr="009812F0">
        <w:rPr>
          <w:rFonts w:ascii="Arial" w:hAnsi="Arial" w:cs="Arial"/>
        </w:rPr>
        <w:t>commissioned in 1535</w:t>
      </w:r>
      <w:r>
        <w:rPr>
          <w:rFonts w:ascii="Arial" w:hAnsi="Arial" w:cs="Arial"/>
        </w:rPr>
        <w:t xml:space="preserve"> </w:t>
      </w:r>
      <w:r w:rsidRPr="009812F0">
        <w:rPr>
          <w:rFonts w:ascii="Arial" w:hAnsi="Arial" w:cs="Arial"/>
        </w:rPr>
        <w:t>by a noblewoman of Parma for a family chapel in the church of</w:t>
      </w:r>
      <w:r>
        <w:rPr>
          <w:rFonts w:ascii="Arial" w:hAnsi="Arial" w:cs="Arial"/>
        </w:rPr>
        <w:t xml:space="preserve"> </w:t>
      </w:r>
      <w:r w:rsidRPr="009812F0">
        <w:rPr>
          <w:rFonts w:ascii="Arial" w:hAnsi="Arial" w:cs="Arial"/>
        </w:rPr>
        <w:t xml:space="preserve">Santa Maria </w:t>
      </w:r>
      <w:proofErr w:type="spellStart"/>
      <w:r w:rsidRPr="009812F0">
        <w:rPr>
          <w:rFonts w:ascii="Arial" w:hAnsi="Arial" w:cs="Arial"/>
        </w:rPr>
        <w:t>dei</w:t>
      </w:r>
      <w:proofErr w:type="spellEnd"/>
      <w:r w:rsidRPr="009812F0">
        <w:rPr>
          <w:rFonts w:ascii="Arial" w:hAnsi="Arial" w:cs="Arial"/>
        </w:rPr>
        <w:t xml:space="preserve"> </w:t>
      </w:r>
      <w:proofErr w:type="spellStart"/>
      <w:r w:rsidRPr="009812F0">
        <w:rPr>
          <w:rFonts w:ascii="Arial" w:hAnsi="Arial" w:cs="Arial"/>
        </w:rPr>
        <w:t>Servi</w:t>
      </w:r>
      <w:proofErr w:type="spellEnd"/>
      <w:r w:rsidRPr="009812F0">
        <w:rPr>
          <w:rFonts w:ascii="Arial" w:hAnsi="Arial" w:cs="Arial"/>
        </w:rPr>
        <w:t>.</w:t>
      </w:r>
      <w:r w:rsidR="00B3238F">
        <w:rPr>
          <w:rFonts w:ascii="Arial" w:hAnsi="Arial" w:cs="Arial"/>
        </w:rPr>
        <w:t xml:space="preserve"> This painting style of mannerism was portrayed by figures with</w:t>
      </w:r>
      <w:r w:rsidR="00B3238F" w:rsidRPr="00B3238F">
        <w:rPr>
          <w:rFonts w:ascii="Arial" w:hAnsi="Arial" w:cs="Arial"/>
        </w:rPr>
        <w:t xml:space="preserve"> elongated limbs</w:t>
      </w:r>
      <w:r w:rsidR="00B3238F">
        <w:rPr>
          <w:rFonts w:ascii="Arial" w:hAnsi="Arial" w:cs="Arial"/>
        </w:rPr>
        <w:t xml:space="preserve"> </w:t>
      </w:r>
      <w:r w:rsidR="00B3238F" w:rsidRPr="00B3238F">
        <w:rPr>
          <w:rFonts w:ascii="Arial" w:hAnsi="Arial" w:cs="Arial"/>
        </w:rPr>
        <w:t>and</w:t>
      </w:r>
      <w:r w:rsidR="00B3238F">
        <w:rPr>
          <w:rFonts w:ascii="Arial" w:hAnsi="Arial" w:cs="Arial"/>
        </w:rPr>
        <w:t xml:space="preserve"> </w:t>
      </w:r>
      <w:r w:rsidR="00B3238F" w:rsidRPr="00B3238F">
        <w:rPr>
          <w:rFonts w:ascii="Arial" w:hAnsi="Arial" w:cs="Arial"/>
        </w:rPr>
        <w:t xml:space="preserve">ivory-smooth features </w:t>
      </w:r>
      <w:r w:rsidR="00B3238F">
        <w:rPr>
          <w:rFonts w:ascii="Arial" w:hAnsi="Arial" w:cs="Arial"/>
        </w:rPr>
        <w:t>in a compressed</w:t>
      </w:r>
      <w:r w:rsidR="00B3238F" w:rsidRPr="00B3238F">
        <w:rPr>
          <w:rFonts w:ascii="Arial" w:hAnsi="Arial" w:cs="Arial"/>
        </w:rPr>
        <w:t xml:space="preserve"> space</w:t>
      </w:r>
      <w:r w:rsidR="00B3238F">
        <w:rPr>
          <w:rFonts w:ascii="Arial" w:hAnsi="Arial" w:cs="Arial"/>
        </w:rPr>
        <w:t>.</w:t>
      </w:r>
    </w:p>
    <w:p w14:paraId="41757846" w14:textId="3E3191BE" w:rsidR="009812F0" w:rsidRPr="009812F0" w:rsidRDefault="009812F0" w:rsidP="00B3238F">
      <w:pPr>
        <w:spacing w:line="276" w:lineRule="auto"/>
        <w:rPr>
          <w:rFonts w:ascii="Arial" w:hAnsi="Arial" w:cs="Arial"/>
        </w:rPr>
      </w:pPr>
    </w:p>
    <w:sectPr w:rsidR="009812F0" w:rsidRPr="00981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10"/>
    <w:rsid w:val="00257761"/>
    <w:rsid w:val="006C756A"/>
    <w:rsid w:val="00894E10"/>
    <w:rsid w:val="009812F0"/>
    <w:rsid w:val="00B3238F"/>
    <w:rsid w:val="00D11A91"/>
    <w:rsid w:val="00FD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132B"/>
  <w15:chartTrackingRefBased/>
  <w15:docId w15:val="{4DCEA096-90CF-4543-9E59-F0EF4AF8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AkaiYuki</dc:creator>
  <cp:keywords/>
  <dc:description/>
  <cp:lastModifiedBy>AkaiYuki</cp:lastModifiedBy>
  <cp:revision>1</cp:revision>
  <dcterms:created xsi:type="dcterms:W3CDTF">2021-09-22T02:32:00Z</dcterms:created>
  <dcterms:modified xsi:type="dcterms:W3CDTF">2021-09-22T03:59:00Z</dcterms:modified>
</cp:coreProperties>
</file>