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0AE6E5" w14:textId="5158E18E" w:rsidR="0079793C" w:rsidRPr="00C12913" w:rsidRDefault="0079793C" w:rsidP="0079793C">
      <w:pPr>
        <w:pStyle w:val="Title"/>
      </w:pPr>
      <w:bookmarkStart w:id="0" w:name="_GoBack"/>
      <w:r w:rsidRPr="00C12913">
        <w:t>CHAPTER SEVENTEEN</w:t>
      </w:r>
      <w:r>
        <w:t>:</w:t>
      </w:r>
    </w:p>
    <w:p w14:paraId="7C48B894" w14:textId="77777777" w:rsidR="0079793C" w:rsidRPr="00C12913" w:rsidRDefault="0079793C" w:rsidP="0079793C">
      <w:pPr>
        <w:pStyle w:val="Title"/>
      </w:pPr>
      <w:r w:rsidRPr="00C12913">
        <w:t xml:space="preserve">THE LATE RENAISSANCE AND MANNERISM </w:t>
      </w:r>
    </w:p>
    <w:p w14:paraId="151D9FE6" w14:textId="59D1EE9C" w:rsidR="0079793C" w:rsidRPr="0079793C" w:rsidRDefault="0079793C" w:rsidP="0079793C">
      <w:pPr>
        <w:pStyle w:val="Title"/>
      </w:pPr>
      <w:r w:rsidRPr="00C12913">
        <w:t>IN SIXTEENTH-CENTURY ITALY</w:t>
      </w:r>
    </w:p>
    <w:p w14:paraId="2C8BEA49" w14:textId="77777777" w:rsidR="0079793C" w:rsidRDefault="0079793C" w:rsidP="0079793C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  <w:rPr>
          <w:sz w:val="28"/>
          <w:szCs w:val="28"/>
        </w:rPr>
      </w:pPr>
    </w:p>
    <w:p w14:paraId="1CDF90AC" w14:textId="13FA834F" w:rsidR="0079793C" w:rsidRPr="004776FF" w:rsidRDefault="0079793C" w:rsidP="0079793C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  <w:rPr>
          <w:b/>
        </w:rPr>
      </w:pPr>
      <w:r w:rsidRPr="0079793C">
        <w:rPr>
          <w:rStyle w:val="Heading1Char"/>
        </w:rPr>
        <w:t>Late Renaissance Florence: The Church, The Court, and Mannerism</w:t>
      </w:r>
      <w:r w:rsidRPr="004776FF">
        <w:rPr>
          <w:b/>
          <w:sz w:val="28"/>
          <w:szCs w:val="28"/>
        </w:rPr>
        <w:br/>
      </w:r>
      <w:r w:rsidRPr="0079793C">
        <w:rPr>
          <w:rStyle w:val="SubtitleChar"/>
        </w:rPr>
        <w:t>Key Images</w:t>
      </w:r>
      <w:r w:rsidRPr="004776FF">
        <w:rPr>
          <w:b/>
        </w:rPr>
        <w:br/>
      </w:r>
      <w:r w:rsidRPr="004776FF">
        <w:t xml:space="preserve">Rosso </w:t>
      </w:r>
      <w:proofErr w:type="spellStart"/>
      <w:r w:rsidRPr="004776FF">
        <w:t>Fiorentino</w:t>
      </w:r>
      <w:proofErr w:type="spellEnd"/>
      <w:r w:rsidRPr="004776FF">
        <w:t xml:space="preserve">, </w:t>
      </w:r>
      <w:r w:rsidRPr="004776FF">
        <w:rPr>
          <w:i/>
        </w:rPr>
        <w:t>The Descent from the Cross</w:t>
      </w:r>
      <w:r w:rsidRPr="004776FF">
        <w:t>, p. 593, 17.1</w:t>
      </w:r>
      <w:r w:rsidRPr="004776FF">
        <w:br/>
      </w:r>
      <w:proofErr w:type="spellStart"/>
      <w:r w:rsidRPr="004776FF">
        <w:t>Capponi</w:t>
      </w:r>
      <w:proofErr w:type="spellEnd"/>
      <w:r w:rsidRPr="004776FF">
        <w:t xml:space="preserve"> Chapel, </w:t>
      </w:r>
      <w:proofErr w:type="spellStart"/>
      <w:r w:rsidRPr="004776FF">
        <w:t>Sannta</w:t>
      </w:r>
      <w:proofErr w:type="spellEnd"/>
      <w:r w:rsidRPr="004776FF">
        <w:t xml:space="preserve"> </w:t>
      </w:r>
      <w:proofErr w:type="spellStart"/>
      <w:r w:rsidRPr="004776FF">
        <w:t>Felicità</w:t>
      </w:r>
      <w:proofErr w:type="spellEnd"/>
      <w:r w:rsidRPr="004776FF">
        <w:t>, Florence, p. 594, 17.2</w:t>
      </w:r>
      <w:r w:rsidRPr="004776FF">
        <w:br/>
        <w:t xml:space="preserve">Jacopo da </w:t>
      </w:r>
      <w:proofErr w:type="spellStart"/>
      <w:r w:rsidRPr="004776FF">
        <w:t>Pontormo</w:t>
      </w:r>
      <w:proofErr w:type="spellEnd"/>
      <w:r w:rsidRPr="004776FF">
        <w:t xml:space="preserve">, </w:t>
      </w:r>
      <w:r w:rsidRPr="004776FF">
        <w:rPr>
          <w:i/>
        </w:rPr>
        <w:t>Pietà</w:t>
      </w:r>
      <w:r w:rsidRPr="004776FF">
        <w:t>, p. 594, 17.3</w:t>
      </w:r>
      <w:r w:rsidRPr="004776FF">
        <w:br/>
        <w:t>Michelangelo, New Sacristy, San Lorenzo, Florence, p. 595, 17.4</w:t>
      </w:r>
      <w:r>
        <w:br/>
      </w:r>
      <w:r w:rsidRPr="004776FF">
        <w:t>Michelangelo, Tomb of Giuliano de</w:t>
      </w:r>
      <w:r>
        <w:t>’</w:t>
      </w:r>
      <w:r w:rsidRPr="004776FF">
        <w:t xml:space="preserve"> Medici, p. 596, 17.5</w:t>
      </w:r>
      <w:r w:rsidRPr="004776FF">
        <w:br/>
        <w:t xml:space="preserve">Michelangelo and Bartolommeo </w:t>
      </w:r>
      <w:proofErr w:type="spellStart"/>
      <w:r w:rsidRPr="004776FF">
        <w:t>Ammanati</w:t>
      </w:r>
      <w:proofErr w:type="spellEnd"/>
      <w:r w:rsidRPr="004776FF">
        <w:t xml:space="preserve"> ,Vestibule of the Laurentian Library, p. 596, 17.6</w:t>
      </w:r>
      <w:r w:rsidRPr="004776FF">
        <w:br/>
        <w:t>Giorgio Vasari, Courtyard of Uffizi, Florence, p. 597, 17.7</w:t>
      </w:r>
      <w:r w:rsidRPr="004776FF">
        <w:br/>
        <w:t xml:space="preserve">Bartolommeo </w:t>
      </w:r>
      <w:proofErr w:type="spellStart"/>
      <w:r w:rsidRPr="004776FF">
        <w:t>Ammanati</w:t>
      </w:r>
      <w:proofErr w:type="spellEnd"/>
      <w:r w:rsidRPr="004776FF">
        <w:t xml:space="preserve">, Courtyard of the Palazzo </w:t>
      </w:r>
      <w:proofErr w:type="spellStart"/>
      <w:r w:rsidRPr="004776FF">
        <w:t>Pitti</w:t>
      </w:r>
      <w:proofErr w:type="spellEnd"/>
      <w:r w:rsidRPr="004776FF">
        <w:t>, p. 598, 17.8</w:t>
      </w:r>
      <w:r w:rsidRPr="004776FF">
        <w:br/>
      </w:r>
      <w:proofErr w:type="spellStart"/>
      <w:r w:rsidRPr="004776FF">
        <w:t>Agnolo</w:t>
      </w:r>
      <w:proofErr w:type="spellEnd"/>
      <w:r w:rsidRPr="004776FF">
        <w:t xml:space="preserve"> </w:t>
      </w:r>
      <w:proofErr w:type="spellStart"/>
      <w:r w:rsidRPr="004776FF">
        <w:t>Bronzino</w:t>
      </w:r>
      <w:proofErr w:type="spellEnd"/>
      <w:r w:rsidRPr="004776FF">
        <w:t xml:space="preserve">, </w:t>
      </w:r>
      <w:r w:rsidRPr="004776FF">
        <w:rPr>
          <w:i/>
        </w:rPr>
        <w:t>Portrait of Eleanora of Toledo and Her Son Giovanni de</w:t>
      </w:r>
      <w:r>
        <w:rPr>
          <w:i/>
        </w:rPr>
        <w:t>’</w:t>
      </w:r>
      <w:r w:rsidRPr="004776FF">
        <w:rPr>
          <w:i/>
        </w:rPr>
        <w:t xml:space="preserve"> Medici</w:t>
      </w:r>
      <w:r w:rsidRPr="004776FF">
        <w:t xml:space="preserve">, </w:t>
      </w:r>
      <w:r>
        <w:t xml:space="preserve"> </w:t>
      </w:r>
      <w:r w:rsidRPr="004776FF">
        <w:t>p. 599, 17.10</w:t>
      </w:r>
      <w:r w:rsidRPr="004776FF">
        <w:br/>
      </w:r>
      <w:proofErr w:type="spellStart"/>
      <w:r w:rsidRPr="004776FF">
        <w:t>Agnolo</w:t>
      </w:r>
      <w:proofErr w:type="spellEnd"/>
      <w:r w:rsidRPr="004776FF">
        <w:t xml:space="preserve"> </w:t>
      </w:r>
      <w:proofErr w:type="spellStart"/>
      <w:r w:rsidRPr="004776FF">
        <w:t>Bronzino</w:t>
      </w:r>
      <w:proofErr w:type="spellEnd"/>
      <w:r w:rsidRPr="004776FF">
        <w:t xml:space="preserve">, </w:t>
      </w:r>
      <w:r w:rsidRPr="004776FF">
        <w:rPr>
          <w:i/>
        </w:rPr>
        <w:t>Allegory of Venus</w:t>
      </w:r>
      <w:r w:rsidRPr="004776FF">
        <w:t>, p. 599, 17.11</w:t>
      </w:r>
      <w:r w:rsidRPr="004776FF">
        <w:br/>
        <w:t>Benvenuto Cellini, Saltcellar of Francis I, p. 600, 17.12</w:t>
      </w:r>
      <w:r w:rsidRPr="004776FF">
        <w:br/>
        <w:t xml:space="preserve">Giovanni Bologna, </w:t>
      </w:r>
      <w:r w:rsidRPr="004776FF">
        <w:rPr>
          <w:i/>
        </w:rPr>
        <w:t>The Rape of the Sabine Woman</w:t>
      </w:r>
      <w:r w:rsidRPr="004776FF">
        <w:t>, p. 601, 17.13</w:t>
      </w:r>
      <w:r w:rsidRPr="004776FF">
        <w:br/>
      </w:r>
    </w:p>
    <w:p w14:paraId="47BDD08E" w14:textId="0C8C2EAA" w:rsidR="0079793C" w:rsidRPr="004776FF" w:rsidRDefault="0079793C" w:rsidP="0079793C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  <w:rPr>
          <w:b/>
        </w:rPr>
      </w:pPr>
      <w:r w:rsidRPr="0079793C">
        <w:rPr>
          <w:rStyle w:val="Heading1Char"/>
        </w:rPr>
        <w:t>Rome Reformed</w:t>
      </w:r>
      <w:r w:rsidRPr="004776FF">
        <w:rPr>
          <w:b/>
          <w:sz w:val="28"/>
          <w:szCs w:val="28"/>
        </w:rPr>
        <w:br/>
      </w:r>
      <w:r w:rsidRPr="0079793C">
        <w:rPr>
          <w:rStyle w:val="SubtitleChar"/>
        </w:rPr>
        <w:t>Key Images</w:t>
      </w:r>
    </w:p>
    <w:p w14:paraId="7809A52F" w14:textId="3E7CDF66" w:rsidR="0079793C" w:rsidRPr="004776FF" w:rsidRDefault="0079793C" w:rsidP="0079793C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</w:pPr>
      <w:r w:rsidRPr="004776FF">
        <w:t xml:space="preserve">Michelangelo, </w:t>
      </w:r>
      <w:r w:rsidRPr="004776FF">
        <w:rPr>
          <w:i/>
        </w:rPr>
        <w:t>The Last Judgment</w:t>
      </w:r>
      <w:r w:rsidRPr="004776FF">
        <w:t>, p. 602, 17.14</w:t>
      </w:r>
      <w:r>
        <w:br/>
      </w:r>
      <w:r w:rsidRPr="004776FF">
        <w:t xml:space="preserve">Michelangelo, </w:t>
      </w:r>
      <w:r w:rsidRPr="004776FF">
        <w:rPr>
          <w:i/>
        </w:rPr>
        <w:t>The Last Judgment</w:t>
      </w:r>
      <w:r w:rsidRPr="004776FF">
        <w:t xml:space="preserve"> (detail, with self-portrait), p. 604, 17.15</w:t>
      </w:r>
      <w:r w:rsidRPr="004776FF">
        <w:br/>
        <w:t xml:space="preserve">Michelangelo, </w:t>
      </w:r>
      <w:r w:rsidRPr="004776FF">
        <w:rPr>
          <w:i/>
        </w:rPr>
        <w:t>Pietà</w:t>
      </w:r>
      <w:r w:rsidRPr="004776FF">
        <w:t>, Florence, p. 604, 17.16</w:t>
      </w:r>
      <w:r w:rsidRPr="004776FF">
        <w:br/>
        <w:t xml:space="preserve">Michelangelo, Palazzo </w:t>
      </w:r>
      <w:proofErr w:type="spellStart"/>
      <w:r w:rsidRPr="004776FF">
        <w:t>dei</w:t>
      </w:r>
      <w:proofErr w:type="spellEnd"/>
      <w:r w:rsidRPr="004776FF">
        <w:t xml:space="preserve"> </w:t>
      </w:r>
      <w:proofErr w:type="spellStart"/>
      <w:r w:rsidRPr="004776FF">
        <w:t>Conservatori</w:t>
      </w:r>
      <w:proofErr w:type="spellEnd"/>
      <w:r w:rsidRPr="004776FF">
        <w:t xml:space="preserve">, </w:t>
      </w:r>
      <w:proofErr w:type="spellStart"/>
      <w:r w:rsidRPr="004776FF">
        <w:t>Campidoglio</w:t>
      </w:r>
      <w:proofErr w:type="spellEnd"/>
      <w:r w:rsidRPr="004776FF">
        <w:t>, Rome, p. 606, 17.18</w:t>
      </w:r>
      <w:r w:rsidRPr="004776FF">
        <w:br/>
        <w:t>Michelangelo, St. Peter’s Rome, p. 606, 17.19</w:t>
      </w:r>
      <w:r w:rsidRPr="004776FF">
        <w:br/>
        <w:t xml:space="preserve">Andrea </w:t>
      </w:r>
      <w:proofErr w:type="spellStart"/>
      <w:r w:rsidRPr="004776FF">
        <w:t>Sacchi</w:t>
      </w:r>
      <w:proofErr w:type="spellEnd"/>
      <w:r w:rsidRPr="004776FF">
        <w:t xml:space="preserve"> and Jan </w:t>
      </w:r>
      <w:proofErr w:type="spellStart"/>
      <w:r w:rsidRPr="004776FF">
        <w:t>Miel</w:t>
      </w:r>
      <w:proofErr w:type="spellEnd"/>
      <w:r w:rsidRPr="004776FF">
        <w:t xml:space="preserve">, </w:t>
      </w:r>
      <w:r w:rsidRPr="004776FF">
        <w:rPr>
          <w:i/>
        </w:rPr>
        <w:t xml:space="preserve">Urban VIII Visiting Il </w:t>
      </w:r>
      <w:proofErr w:type="spellStart"/>
      <w:r w:rsidRPr="004776FF">
        <w:rPr>
          <w:i/>
        </w:rPr>
        <w:t>Gesù</w:t>
      </w:r>
      <w:proofErr w:type="spellEnd"/>
      <w:r w:rsidRPr="004776FF">
        <w:t>, p. 608, 17.22</w:t>
      </w:r>
      <w:r w:rsidRPr="004776FF">
        <w:br/>
        <w:t xml:space="preserve">Giacomo </w:t>
      </w:r>
      <w:proofErr w:type="spellStart"/>
      <w:r w:rsidRPr="004776FF">
        <w:t>della</w:t>
      </w:r>
      <w:proofErr w:type="spellEnd"/>
      <w:r w:rsidRPr="004776FF">
        <w:t xml:space="preserve"> Porta, Façade of Il </w:t>
      </w:r>
      <w:proofErr w:type="spellStart"/>
      <w:r w:rsidRPr="004776FF">
        <w:t>Gesù</w:t>
      </w:r>
      <w:proofErr w:type="spellEnd"/>
      <w:r w:rsidRPr="004776FF">
        <w:t>, Rome, p. 608, 17.23</w:t>
      </w:r>
    </w:p>
    <w:p w14:paraId="2512F6E2" w14:textId="7386703D" w:rsidR="0079793C" w:rsidRPr="004776FF" w:rsidRDefault="0079793C" w:rsidP="0079793C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  <w:rPr>
          <w:b/>
        </w:rPr>
      </w:pPr>
      <w:r w:rsidRPr="0079793C">
        <w:rPr>
          <w:rStyle w:val="Heading1Char"/>
        </w:rPr>
        <w:t>Northern Italy: Ducal Courts and Urban Centers</w:t>
      </w:r>
      <w:r w:rsidRPr="004776FF">
        <w:rPr>
          <w:b/>
          <w:sz w:val="28"/>
          <w:szCs w:val="28"/>
        </w:rPr>
        <w:br/>
      </w:r>
      <w:r w:rsidRPr="0079793C">
        <w:rPr>
          <w:rStyle w:val="SubtitleChar"/>
        </w:rPr>
        <w:t>Key Images</w:t>
      </w:r>
    </w:p>
    <w:p w14:paraId="071A92F9" w14:textId="078CC561" w:rsidR="0079793C" w:rsidRPr="0079793C" w:rsidRDefault="0079793C" w:rsidP="0079793C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</w:pPr>
      <w:r w:rsidRPr="004776FF">
        <w:t xml:space="preserve">Giulio Romano, Courtyard of the Palazzo del </w:t>
      </w:r>
      <w:proofErr w:type="spellStart"/>
      <w:r w:rsidRPr="004776FF">
        <w:t>Te</w:t>
      </w:r>
      <w:proofErr w:type="spellEnd"/>
      <w:r w:rsidRPr="004776FF">
        <w:t>, Mantua, p. 609, 17.24</w:t>
      </w:r>
      <w:r w:rsidRPr="004776FF">
        <w:br/>
        <w:t xml:space="preserve">Giulio Romano, </w:t>
      </w:r>
      <w:r w:rsidRPr="004776FF">
        <w:rPr>
          <w:i/>
        </w:rPr>
        <w:t>Fall of the Giants from Mount Olympus</w:t>
      </w:r>
      <w:r w:rsidRPr="004776FF">
        <w:t>, p. 610, 17.25</w:t>
      </w:r>
      <w:r w:rsidRPr="004776FF">
        <w:br/>
        <w:t xml:space="preserve">Correggio, </w:t>
      </w:r>
      <w:r w:rsidRPr="004776FF">
        <w:rPr>
          <w:i/>
        </w:rPr>
        <w:t>Jupiter and Io</w:t>
      </w:r>
      <w:r w:rsidRPr="004776FF">
        <w:t>, p. 610, 17.26</w:t>
      </w:r>
    </w:p>
    <w:p w14:paraId="2184FCED" w14:textId="579318A1" w:rsidR="0079793C" w:rsidRPr="004776FF" w:rsidRDefault="0079793C" w:rsidP="0079793C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  <w:rPr>
          <w:b/>
        </w:rPr>
      </w:pPr>
      <w:r w:rsidRPr="0079793C">
        <w:rPr>
          <w:rStyle w:val="Heading1Char"/>
        </w:rPr>
        <w:lastRenderedPageBreak/>
        <w:t>Parma and Cremona</w:t>
      </w:r>
      <w:r w:rsidRPr="004776FF">
        <w:rPr>
          <w:b/>
          <w:sz w:val="28"/>
          <w:szCs w:val="28"/>
        </w:rPr>
        <w:br/>
      </w:r>
      <w:r w:rsidRPr="0079793C">
        <w:rPr>
          <w:rStyle w:val="SubtitleChar"/>
        </w:rPr>
        <w:t>Key Images</w:t>
      </w:r>
    </w:p>
    <w:p w14:paraId="75316B9F" w14:textId="585BF391" w:rsidR="0079793C" w:rsidRPr="004776FF" w:rsidRDefault="0079793C" w:rsidP="0079793C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</w:pPr>
      <w:r w:rsidRPr="004776FF">
        <w:t xml:space="preserve">Correggio, </w:t>
      </w:r>
      <w:r w:rsidRPr="004776FF">
        <w:rPr>
          <w:i/>
        </w:rPr>
        <w:t>The Assumption of the Virgin</w:t>
      </w:r>
      <w:r w:rsidRPr="004776FF">
        <w:t>, p. 611, 17.27</w:t>
      </w:r>
      <w:r w:rsidRPr="004776FF">
        <w:br/>
        <w:t xml:space="preserve">Parmigianino, </w:t>
      </w:r>
      <w:r w:rsidRPr="004776FF">
        <w:rPr>
          <w:i/>
        </w:rPr>
        <w:t>Self Portrait</w:t>
      </w:r>
      <w:r w:rsidRPr="004776FF">
        <w:t>, p. 612, 17.28</w:t>
      </w:r>
      <w:r>
        <w:br/>
      </w:r>
      <w:r w:rsidRPr="004776FF">
        <w:t xml:space="preserve">Parmigianino, </w:t>
      </w:r>
      <w:r w:rsidRPr="004776FF">
        <w:rPr>
          <w:i/>
        </w:rPr>
        <w:t>The Madonna with the Long Neck</w:t>
      </w:r>
      <w:r w:rsidRPr="004776FF">
        <w:t>, p. 612, 17.29</w:t>
      </w:r>
      <w:r w:rsidRPr="004776FF">
        <w:br/>
      </w:r>
      <w:proofErr w:type="spellStart"/>
      <w:r w:rsidRPr="004776FF">
        <w:t>Sofonisba</w:t>
      </w:r>
      <w:proofErr w:type="spellEnd"/>
      <w:r w:rsidRPr="004776FF">
        <w:t xml:space="preserve"> Anguissola, </w:t>
      </w:r>
      <w:r w:rsidRPr="004776FF">
        <w:rPr>
          <w:i/>
        </w:rPr>
        <w:t>Self-Portrait</w:t>
      </w:r>
      <w:r w:rsidRPr="004776FF">
        <w:t>, p. 613, 17.30</w:t>
      </w:r>
    </w:p>
    <w:p w14:paraId="03FABA76" w14:textId="5A9BF045" w:rsidR="0079793C" w:rsidRPr="004776FF" w:rsidRDefault="0079793C" w:rsidP="0079793C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  <w:rPr>
          <w:b/>
        </w:rPr>
      </w:pPr>
      <w:r w:rsidRPr="0079793C">
        <w:rPr>
          <w:rStyle w:val="Heading1Char"/>
        </w:rPr>
        <w:t>Venice: The Serene Republic</w:t>
      </w:r>
      <w:r w:rsidRPr="004776FF">
        <w:rPr>
          <w:b/>
          <w:sz w:val="28"/>
          <w:szCs w:val="28"/>
        </w:rPr>
        <w:br/>
      </w:r>
      <w:r w:rsidRPr="0079793C">
        <w:rPr>
          <w:rStyle w:val="SubtitleChar"/>
        </w:rPr>
        <w:t>Key Images</w:t>
      </w:r>
    </w:p>
    <w:p w14:paraId="7898A8BE" w14:textId="106EA2ED" w:rsidR="0079793C" w:rsidRDefault="0079793C" w:rsidP="0079793C">
      <w:pPr>
        <w:autoSpaceDE w:val="0"/>
        <w:autoSpaceDN w:val="0"/>
        <w:adjustRightInd w:val="0"/>
        <w:rPr>
          <w:b/>
        </w:rPr>
      </w:pPr>
      <w:r w:rsidRPr="004776FF">
        <w:t xml:space="preserve">Jacopo </w:t>
      </w:r>
      <w:proofErr w:type="spellStart"/>
      <w:r w:rsidRPr="004776FF">
        <w:t>Sansovino</w:t>
      </w:r>
      <w:proofErr w:type="spellEnd"/>
      <w:r w:rsidRPr="004776FF">
        <w:t>, Mint (left) and Library of St. Mark’s, Venice, p. 614, 17.31</w:t>
      </w:r>
      <w:r w:rsidRPr="004776FF">
        <w:br/>
        <w:t>Andrea Palladio, Church of San Giorgio Maggiore, Venice, p. 615, 17.32</w:t>
      </w:r>
      <w:r>
        <w:br/>
      </w:r>
      <w:r w:rsidRPr="004776FF">
        <w:t xml:space="preserve">Andrea Palladio, Villa </w:t>
      </w:r>
      <w:proofErr w:type="spellStart"/>
      <w:r w:rsidRPr="004776FF">
        <w:t>Rotonda</w:t>
      </w:r>
      <w:proofErr w:type="spellEnd"/>
      <w:r w:rsidRPr="004776FF">
        <w:t>, Venice, p. 616, 17.34</w:t>
      </w:r>
      <w:r w:rsidRPr="004776FF">
        <w:br/>
        <w:t xml:space="preserve">Titian, </w:t>
      </w:r>
      <w:r w:rsidRPr="004776FF">
        <w:rPr>
          <w:i/>
        </w:rPr>
        <w:t>Venus of Urbino</w:t>
      </w:r>
      <w:r w:rsidRPr="004776FF">
        <w:t>, p. 617, 17.35</w:t>
      </w:r>
      <w:r w:rsidRPr="004776FF">
        <w:br/>
        <w:t xml:space="preserve">Titian, </w:t>
      </w:r>
      <w:r w:rsidRPr="004776FF">
        <w:rPr>
          <w:i/>
        </w:rPr>
        <w:t>Rape of Europa</w:t>
      </w:r>
      <w:r w:rsidRPr="004776FF">
        <w:t>, p. 618, 17.36</w:t>
      </w:r>
      <w:r w:rsidRPr="004776FF">
        <w:br/>
        <w:t xml:space="preserve">Titian, </w:t>
      </w:r>
      <w:r w:rsidRPr="004776FF">
        <w:rPr>
          <w:i/>
        </w:rPr>
        <w:t>Pietà</w:t>
      </w:r>
      <w:r w:rsidRPr="004776FF">
        <w:t>, p. 619, 17.37</w:t>
      </w:r>
      <w:r w:rsidRPr="004776FF">
        <w:br/>
        <w:t xml:space="preserve">Paolo Veronese, </w:t>
      </w:r>
      <w:r w:rsidRPr="004776FF">
        <w:rPr>
          <w:i/>
        </w:rPr>
        <w:t>The Feast in the House of Levi</w:t>
      </w:r>
      <w:r w:rsidRPr="004776FF">
        <w:t>, p. 621, 17.38</w:t>
      </w:r>
      <w:r w:rsidRPr="004776FF">
        <w:br/>
        <w:t xml:space="preserve">Jacopo Tintoretto, </w:t>
      </w:r>
      <w:r w:rsidRPr="004776FF">
        <w:rPr>
          <w:i/>
        </w:rPr>
        <w:t>The Last Supper</w:t>
      </w:r>
      <w:r w:rsidRPr="004776FF">
        <w:t>, p. 622, 17.39</w:t>
      </w:r>
      <w:r w:rsidRPr="004776FF">
        <w:br/>
      </w:r>
    </w:p>
    <w:p w14:paraId="7F6D06EE" w14:textId="78C27B9E" w:rsidR="0079793C" w:rsidRDefault="0079793C" w:rsidP="0079793C">
      <w:pPr>
        <w:pStyle w:val="Heading1"/>
      </w:pPr>
      <w:r w:rsidRPr="0079793C">
        <w:t>Key Terms/Places/Names</w:t>
      </w:r>
    </w:p>
    <w:p w14:paraId="35EAE0FA" w14:textId="77777777" w:rsidR="000C0BF5" w:rsidRDefault="000C0BF5" w:rsidP="000C0BF5">
      <w:pPr>
        <w:pStyle w:val="ListParagraph"/>
        <w:numPr>
          <w:ilvl w:val="0"/>
          <w:numId w:val="1"/>
        </w:numPr>
      </w:pPr>
      <w:proofErr w:type="spellStart"/>
      <w:r>
        <w:t>cassone</w:t>
      </w:r>
      <w:proofErr w:type="spellEnd"/>
    </w:p>
    <w:p w14:paraId="0EC5AEF0" w14:textId="77777777" w:rsidR="000C0BF5" w:rsidRDefault="000C0BF5" w:rsidP="000C0BF5">
      <w:pPr>
        <w:pStyle w:val="ListParagraph"/>
        <w:numPr>
          <w:ilvl w:val="0"/>
          <w:numId w:val="1"/>
        </w:numPr>
      </w:pPr>
      <w:r>
        <w:t>Catholic Reformation</w:t>
      </w:r>
    </w:p>
    <w:p w14:paraId="50D4F80A" w14:textId="77777777" w:rsidR="000C0BF5" w:rsidRDefault="000C0BF5" w:rsidP="000C0BF5">
      <w:pPr>
        <w:pStyle w:val="ListParagraph"/>
        <w:numPr>
          <w:ilvl w:val="0"/>
          <w:numId w:val="1"/>
        </w:numPr>
      </w:pPr>
      <w:r>
        <w:t>classicizing</w:t>
      </w:r>
    </w:p>
    <w:p w14:paraId="153C8315" w14:textId="77777777" w:rsidR="000C0BF5" w:rsidRDefault="000C0BF5" w:rsidP="000C0BF5">
      <w:pPr>
        <w:pStyle w:val="ListParagraph"/>
        <w:numPr>
          <w:ilvl w:val="0"/>
          <w:numId w:val="1"/>
        </w:numPr>
      </w:pPr>
      <w:r>
        <w:t>Council of Trent</w:t>
      </w:r>
    </w:p>
    <w:p w14:paraId="4D7D823D" w14:textId="77777777" w:rsidR="000C0BF5" w:rsidRDefault="000C0BF5" w:rsidP="000C0BF5">
      <w:pPr>
        <w:pStyle w:val="ListParagraph"/>
        <w:numPr>
          <w:ilvl w:val="0"/>
          <w:numId w:val="1"/>
        </w:numPr>
      </w:pPr>
      <w:r>
        <w:t>iconography</w:t>
      </w:r>
    </w:p>
    <w:p w14:paraId="62FA2E2F" w14:textId="77777777" w:rsidR="000C0BF5" w:rsidRDefault="000C0BF5" w:rsidP="000C0BF5">
      <w:pPr>
        <w:pStyle w:val="ListParagraph"/>
        <w:numPr>
          <w:ilvl w:val="0"/>
          <w:numId w:val="1"/>
        </w:numPr>
      </w:pPr>
      <w:r>
        <w:t>iconology</w:t>
      </w:r>
    </w:p>
    <w:p w14:paraId="32CA9A9D" w14:textId="77777777" w:rsidR="000C0BF5" w:rsidRDefault="000C0BF5" w:rsidP="000C0BF5">
      <w:pPr>
        <w:pStyle w:val="ListParagraph"/>
        <w:numPr>
          <w:ilvl w:val="0"/>
          <w:numId w:val="1"/>
        </w:numPr>
      </w:pPr>
      <w:r>
        <w:t>Mannerism</w:t>
      </w:r>
    </w:p>
    <w:p w14:paraId="580D4DEA" w14:textId="219A5533" w:rsidR="0079793C" w:rsidRPr="0079793C" w:rsidRDefault="000C0BF5" w:rsidP="000C0BF5">
      <w:pPr>
        <w:pStyle w:val="ListParagraph"/>
        <w:numPr>
          <w:ilvl w:val="0"/>
          <w:numId w:val="1"/>
        </w:numPr>
      </w:pPr>
      <w:proofErr w:type="spellStart"/>
      <w:r>
        <w:t>pietra</w:t>
      </w:r>
      <w:proofErr w:type="spellEnd"/>
      <w:r>
        <w:t xml:space="preserve"> </w:t>
      </w:r>
      <w:proofErr w:type="spellStart"/>
      <w:r>
        <w:t>serena</w:t>
      </w:r>
      <w:proofErr w:type="spellEnd"/>
    </w:p>
    <w:bookmarkEnd w:id="0"/>
    <w:p w14:paraId="4B5FAD24" w14:textId="0E166D59" w:rsidR="006E2EF4" w:rsidRPr="00DA0FCE" w:rsidRDefault="006E2EF4" w:rsidP="0079793C"/>
    <w:sectPr w:rsidR="006E2EF4" w:rsidRPr="00DA0FCE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C236D5"/>
    <w:multiLevelType w:val="hybridMultilevel"/>
    <w:tmpl w:val="879A8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A52BA"/>
    <w:rsid w:val="000C0BF5"/>
    <w:rsid w:val="00100C63"/>
    <w:rsid w:val="00115BBB"/>
    <w:rsid w:val="00137115"/>
    <w:rsid w:val="00137603"/>
    <w:rsid w:val="00180445"/>
    <w:rsid w:val="001C18BE"/>
    <w:rsid w:val="001D48A1"/>
    <w:rsid w:val="001D5989"/>
    <w:rsid w:val="0022276A"/>
    <w:rsid w:val="00257B7D"/>
    <w:rsid w:val="00277CE9"/>
    <w:rsid w:val="002D1A83"/>
    <w:rsid w:val="00315A3B"/>
    <w:rsid w:val="00320727"/>
    <w:rsid w:val="00325714"/>
    <w:rsid w:val="00342FFC"/>
    <w:rsid w:val="003501A1"/>
    <w:rsid w:val="0039142C"/>
    <w:rsid w:val="003C659E"/>
    <w:rsid w:val="00412E33"/>
    <w:rsid w:val="00420048"/>
    <w:rsid w:val="00433A91"/>
    <w:rsid w:val="00445269"/>
    <w:rsid w:val="00453344"/>
    <w:rsid w:val="00485842"/>
    <w:rsid w:val="004D6372"/>
    <w:rsid w:val="004D7A23"/>
    <w:rsid w:val="004E1F9B"/>
    <w:rsid w:val="004F2F84"/>
    <w:rsid w:val="00515EF4"/>
    <w:rsid w:val="00525BB9"/>
    <w:rsid w:val="00566D72"/>
    <w:rsid w:val="00586710"/>
    <w:rsid w:val="005E731A"/>
    <w:rsid w:val="005F7293"/>
    <w:rsid w:val="00606DB2"/>
    <w:rsid w:val="006160F4"/>
    <w:rsid w:val="006173FD"/>
    <w:rsid w:val="006552B1"/>
    <w:rsid w:val="00677CE4"/>
    <w:rsid w:val="006839A1"/>
    <w:rsid w:val="00692425"/>
    <w:rsid w:val="006C132A"/>
    <w:rsid w:val="006E2EF4"/>
    <w:rsid w:val="006E442C"/>
    <w:rsid w:val="006F01C1"/>
    <w:rsid w:val="0070482D"/>
    <w:rsid w:val="007070C0"/>
    <w:rsid w:val="00746BF8"/>
    <w:rsid w:val="00765204"/>
    <w:rsid w:val="00790F6F"/>
    <w:rsid w:val="00793CA5"/>
    <w:rsid w:val="0079793C"/>
    <w:rsid w:val="007C71C9"/>
    <w:rsid w:val="007F7421"/>
    <w:rsid w:val="008156B5"/>
    <w:rsid w:val="0082040A"/>
    <w:rsid w:val="008D5579"/>
    <w:rsid w:val="008E181B"/>
    <w:rsid w:val="008F0D2A"/>
    <w:rsid w:val="008F32C6"/>
    <w:rsid w:val="009360E6"/>
    <w:rsid w:val="0094280D"/>
    <w:rsid w:val="0095288D"/>
    <w:rsid w:val="0097246D"/>
    <w:rsid w:val="009D31E4"/>
    <w:rsid w:val="009E201E"/>
    <w:rsid w:val="00A027EE"/>
    <w:rsid w:val="00A22E95"/>
    <w:rsid w:val="00A32EDE"/>
    <w:rsid w:val="00A52513"/>
    <w:rsid w:val="00AC0E51"/>
    <w:rsid w:val="00B157F7"/>
    <w:rsid w:val="00BC32A2"/>
    <w:rsid w:val="00C179B9"/>
    <w:rsid w:val="00C51433"/>
    <w:rsid w:val="00C5244C"/>
    <w:rsid w:val="00C56212"/>
    <w:rsid w:val="00C71F03"/>
    <w:rsid w:val="00C8114D"/>
    <w:rsid w:val="00CA275A"/>
    <w:rsid w:val="00CD485E"/>
    <w:rsid w:val="00CF201D"/>
    <w:rsid w:val="00D9646A"/>
    <w:rsid w:val="00D96F40"/>
    <w:rsid w:val="00DA0FCE"/>
    <w:rsid w:val="00DB0DD8"/>
    <w:rsid w:val="00E114B7"/>
    <w:rsid w:val="00E14204"/>
    <w:rsid w:val="00E15DBA"/>
    <w:rsid w:val="00EC3984"/>
    <w:rsid w:val="00F22F5E"/>
    <w:rsid w:val="00F60624"/>
    <w:rsid w:val="00F713CB"/>
    <w:rsid w:val="00F84C00"/>
    <w:rsid w:val="00F8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2019-07-29T01:54:00Z</dcterms:created>
  <dcterms:modified xsi:type="dcterms:W3CDTF">2019-07-29T01:54:00Z</dcterms:modified>
</cp:coreProperties>
</file>