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ECF1D" w14:textId="58B37E92" w:rsidR="00A77283" w:rsidRPr="004B4538" w:rsidRDefault="00A77283" w:rsidP="004B4538">
      <w:pPr>
        <w:spacing w:line="276" w:lineRule="auto"/>
        <w:jc w:val="center"/>
        <w:rPr>
          <w:rFonts w:ascii="Arial" w:hAnsi="Arial" w:cs="Arial"/>
          <w:sz w:val="22"/>
          <w:szCs w:val="22"/>
        </w:rPr>
      </w:pPr>
      <w:r w:rsidRPr="004B4538">
        <w:rPr>
          <w:rFonts w:ascii="Arial" w:hAnsi="Arial" w:cs="Arial"/>
          <w:sz w:val="22"/>
          <w:szCs w:val="22"/>
        </w:rPr>
        <w:t>Chapter 18: The Reformation</w:t>
      </w:r>
    </w:p>
    <w:p w14:paraId="790B83CC" w14:textId="77777777" w:rsidR="00A77283" w:rsidRPr="004B4538" w:rsidRDefault="00A77283" w:rsidP="004B4538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7A671D8A" w14:textId="49CC245E" w:rsidR="00267B0F" w:rsidRPr="004B4538" w:rsidRDefault="00046AB4" w:rsidP="004B4538">
      <w:pPr>
        <w:spacing w:line="276" w:lineRule="auto"/>
        <w:ind w:firstLine="360"/>
        <w:rPr>
          <w:rFonts w:ascii="Arial" w:hAnsi="Arial" w:cs="Arial"/>
          <w:sz w:val="22"/>
          <w:szCs w:val="22"/>
        </w:rPr>
      </w:pPr>
      <w:r w:rsidRPr="004B4538">
        <w:rPr>
          <w:rFonts w:ascii="Arial" w:hAnsi="Arial" w:cs="Arial"/>
          <w:sz w:val="22"/>
          <w:szCs w:val="22"/>
        </w:rPr>
        <w:t xml:space="preserve">The </w:t>
      </w:r>
      <w:r w:rsidRPr="004B4538">
        <w:rPr>
          <w:rFonts w:ascii="Arial" w:hAnsi="Arial" w:cs="Arial"/>
          <w:sz w:val="22"/>
          <w:szCs w:val="22"/>
        </w:rPr>
        <w:t>Protestant Reformation</w:t>
      </w:r>
      <w:r w:rsidRPr="004B4538">
        <w:rPr>
          <w:rFonts w:ascii="Arial" w:hAnsi="Arial" w:cs="Arial"/>
          <w:sz w:val="22"/>
          <w:szCs w:val="22"/>
        </w:rPr>
        <w:t xml:space="preserve"> aka The </w:t>
      </w:r>
      <w:r w:rsidRPr="004B4538">
        <w:rPr>
          <w:rFonts w:ascii="Arial" w:hAnsi="Arial" w:cs="Arial"/>
          <w:sz w:val="22"/>
          <w:szCs w:val="22"/>
        </w:rPr>
        <w:t>Reformation</w:t>
      </w:r>
      <w:r w:rsidRPr="004B4538">
        <w:rPr>
          <w:rFonts w:ascii="Arial" w:hAnsi="Arial" w:cs="Arial"/>
          <w:sz w:val="22"/>
          <w:szCs w:val="22"/>
        </w:rPr>
        <w:t xml:space="preserve">, was a </w:t>
      </w:r>
      <w:r w:rsidRPr="004B4538">
        <w:rPr>
          <w:rFonts w:ascii="Arial" w:hAnsi="Arial" w:cs="Arial"/>
          <w:sz w:val="22"/>
          <w:szCs w:val="22"/>
        </w:rPr>
        <w:t>religious movement</w:t>
      </w:r>
      <w:r w:rsidRPr="004B4538">
        <w:rPr>
          <w:rFonts w:ascii="Arial" w:hAnsi="Arial" w:cs="Arial"/>
          <w:sz w:val="22"/>
          <w:szCs w:val="22"/>
        </w:rPr>
        <w:t xml:space="preserve"> that </w:t>
      </w:r>
      <w:r w:rsidR="00C811C2" w:rsidRPr="004B4538">
        <w:rPr>
          <w:rFonts w:ascii="Arial" w:hAnsi="Arial" w:cs="Arial"/>
          <w:sz w:val="22"/>
          <w:szCs w:val="22"/>
        </w:rPr>
        <w:t>forever changed Christianity</w:t>
      </w:r>
      <w:r w:rsidR="00C811C2" w:rsidRPr="004B4538">
        <w:rPr>
          <w:rFonts w:ascii="Arial" w:hAnsi="Arial" w:cs="Arial"/>
          <w:sz w:val="22"/>
          <w:szCs w:val="22"/>
        </w:rPr>
        <w:t xml:space="preserve"> </w:t>
      </w:r>
      <w:r w:rsidRPr="004B4538">
        <w:rPr>
          <w:rFonts w:ascii="Arial" w:hAnsi="Arial" w:cs="Arial"/>
          <w:sz w:val="22"/>
          <w:szCs w:val="22"/>
        </w:rPr>
        <w:t xml:space="preserve">began in 1517 by </w:t>
      </w:r>
      <w:r w:rsidRPr="004B4538">
        <w:rPr>
          <w:rFonts w:ascii="Arial" w:hAnsi="Arial" w:cs="Arial"/>
          <w:sz w:val="22"/>
          <w:szCs w:val="22"/>
        </w:rPr>
        <w:t xml:space="preserve">Martin </w:t>
      </w:r>
      <w:r w:rsidR="00C811C2" w:rsidRPr="004B4538">
        <w:rPr>
          <w:rFonts w:ascii="Arial" w:hAnsi="Arial" w:cs="Arial"/>
          <w:sz w:val="22"/>
          <w:szCs w:val="22"/>
        </w:rPr>
        <w:t xml:space="preserve">Luther, a </w:t>
      </w:r>
      <w:r w:rsidR="00C811C2" w:rsidRPr="004B4538">
        <w:rPr>
          <w:rFonts w:ascii="Arial" w:hAnsi="Arial" w:cs="Arial"/>
          <w:sz w:val="22"/>
          <w:szCs w:val="22"/>
        </w:rPr>
        <w:t>German professor of theology</w:t>
      </w:r>
      <w:r w:rsidR="00C811C2" w:rsidRPr="004B4538">
        <w:rPr>
          <w:rFonts w:ascii="Arial" w:hAnsi="Arial" w:cs="Arial"/>
          <w:sz w:val="22"/>
          <w:szCs w:val="22"/>
        </w:rPr>
        <w:t xml:space="preserve"> and </w:t>
      </w:r>
      <w:r w:rsidR="00C811C2" w:rsidRPr="004B4538">
        <w:rPr>
          <w:rFonts w:ascii="Arial" w:hAnsi="Arial" w:cs="Arial"/>
          <w:sz w:val="22"/>
          <w:szCs w:val="22"/>
        </w:rPr>
        <w:t>Augustinian monk,</w:t>
      </w:r>
      <w:r w:rsidRPr="004B4538">
        <w:rPr>
          <w:rFonts w:ascii="Arial" w:hAnsi="Arial" w:cs="Arial"/>
          <w:sz w:val="22"/>
          <w:szCs w:val="22"/>
        </w:rPr>
        <w:t xml:space="preserve"> </w:t>
      </w:r>
      <w:r w:rsidR="00C811C2" w:rsidRPr="004B4538">
        <w:rPr>
          <w:rFonts w:ascii="Arial" w:hAnsi="Arial" w:cs="Arial"/>
          <w:sz w:val="22"/>
          <w:szCs w:val="22"/>
        </w:rPr>
        <w:t xml:space="preserve">who </w:t>
      </w:r>
      <w:r w:rsidRPr="004B4538">
        <w:rPr>
          <w:rFonts w:ascii="Arial" w:hAnsi="Arial" w:cs="Arial"/>
          <w:sz w:val="22"/>
          <w:szCs w:val="22"/>
        </w:rPr>
        <w:t xml:space="preserve">posted his </w:t>
      </w:r>
      <w:r w:rsidR="00C811C2" w:rsidRPr="004B4538">
        <w:rPr>
          <w:rFonts w:ascii="Arial" w:hAnsi="Arial" w:cs="Arial"/>
          <w:sz w:val="22"/>
          <w:szCs w:val="22"/>
        </w:rPr>
        <w:t>95</w:t>
      </w:r>
      <w:r w:rsidRPr="004B4538">
        <w:rPr>
          <w:rFonts w:ascii="Arial" w:hAnsi="Arial" w:cs="Arial"/>
          <w:sz w:val="22"/>
          <w:szCs w:val="22"/>
        </w:rPr>
        <w:t xml:space="preserve"> theses on the door of the castle church in Wittenberg</w:t>
      </w:r>
      <w:r w:rsidR="00C811C2" w:rsidRPr="004B4538">
        <w:rPr>
          <w:rFonts w:ascii="Arial" w:hAnsi="Arial" w:cs="Arial"/>
          <w:sz w:val="22"/>
          <w:szCs w:val="22"/>
        </w:rPr>
        <w:t xml:space="preserve"> </w:t>
      </w:r>
      <w:r w:rsidR="00267B0F" w:rsidRPr="004B4538">
        <w:rPr>
          <w:rFonts w:ascii="Arial" w:hAnsi="Arial" w:cs="Arial"/>
          <w:sz w:val="22"/>
          <w:szCs w:val="22"/>
        </w:rPr>
        <w:t>which</w:t>
      </w:r>
      <w:r w:rsidR="00C811C2" w:rsidRPr="004B4538">
        <w:rPr>
          <w:rFonts w:ascii="Arial" w:hAnsi="Arial" w:cs="Arial"/>
          <w:sz w:val="22"/>
          <w:szCs w:val="22"/>
        </w:rPr>
        <w:t xml:space="preserve"> </w:t>
      </w:r>
      <w:r w:rsidR="00C811C2" w:rsidRPr="004B4538">
        <w:rPr>
          <w:rFonts w:ascii="Arial" w:hAnsi="Arial" w:cs="Arial"/>
          <w:sz w:val="22"/>
          <w:szCs w:val="22"/>
        </w:rPr>
        <w:t>spar</w:t>
      </w:r>
      <w:r w:rsidR="00C811C2" w:rsidRPr="004B4538">
        <w:rPr>
          <w:rFonts w:ascii="Arial" w:hAnsi="Arial" w:cs="Arial"/>
          <w:sz w:val="22"/>
          <w:szCs w:val="22"/>
        </w:rPr>
        <w:t>ked</w:t>
      </w:r>
      <w:r w:rsidR="00C811C2" w:rsidRPr="004B4538">
        <w:rPr>
          <w:rFonts w:ascii="Arial" w:hAnsi="Arial" w:cs="Arial"/>
          <w:sz w:val="22"/>
          <w:szCs w:val="22"/>
        </w:rPr>
        <w:t xml:space="preserve"> the </w:t>
      </w:r>
      <w:r w:rsidR="00C811C2" w:rsidRPr="004B4538">
        <w:rPr>
          <w:rFonts w:ascii="Arial" w:hAnsi="Arial" w:cs="Arial"/>
          <w:sz w:val="22"/>
          <w:szCs w:val="22"/>
        </w:rPr>
        <w:t xml:space="preserve">start of </w:t>
      </w:r>
      <w:r w:rsidR="00C811C2" w:rsidRPr="004B4538">
        <w:rPr>
          <w:rFonts w:ascii="Arial" w:hAnsi="Arial" w:cs="Arial"/>
          <w:sz w:val="22"/>
          <w:szCs w:val="22"/>
        </w:rPr>
        <w:t>Protestant Reformation.</w:t>
      </w:r>
      <w:r w:rsidR="00C811C2" w:rsidRPr="004B4538">
        <w:rPr>
          <w:rFonts w:ascii="Arial" w:hAnsi="Arial" w:cs="Arial"/>
          <w:sz w:val="22"/>
          <w:szCs w:val="22"/>
        </w:rPr>
        <w:t xml:space="preserve"> </w:t>
      </w:r>
      <w:r w:rsidR="00C811C2" w:rsidRPr="004B4538">
        <w:rPr>
          <w:rFonts w:ascii="Arial" w:hAnsi="Arial" w:cs="Arial"/>
          <w:sz w:val="22"/>
          <w:szCs w:val="22"/>
        </w:rPr>
        <w:t>Martin Luther</w:t>
      </w:r>
      <w:r w:rsidR="00C811C2" w:rsidRPr="004B4538">
        <w:rPr>
          <w:rFonts w:ascii="Arial" w:hAnsi="Arial" w:cs="Arial"/>
          <w:sz w:val="22"/>
          <w:szCs w:val="22"/>
        </w:rPr>
        <w:t xml:space="preserve"> </w:t>
      </w:r>
      <w:r w:rsidR="00E70602" w:rsidRPr="004B4538">
        <w:rPr>
          <w:rFonts w:ascii="Arial" w:hAnsi="Arial" w:cs="Arial"/>
          <w:sz w:val="22"/>
          <w:szCs w:val="22"/>
        </w:rPr>
        <w:t xml:space="preserve">specifically </w:t>
      </w:r>
      <w:r w:rsidR="00C811C2" w:rsidRPr="004B4538">
        <w:rPr>
          <w:rFonts w:ascii="Arial" w:hAnsi="Arial" w:cs="Arial"/>
          <w:sz w:val="22"/>
          <w:szCs w:val="22"/>
        </w:rPr>
        <w:t>had issue</w:t>
      </w:r>
      <w:r w:rsidR="00E70602" w:rsidRPr="004B4538">
        <w:rPr>
          <w:rFonts w:ascii="Arial" w:hAnsi="Arial" w:cs="Arial"/>
          <w:sz w:val="22"/>
          <w:szCs w:val="22"/>
        </w:rPr>
        <w:t>s</w:t>
      </w:r>
      <w:r w:rsidR="00C811C2" w:rsidRPr="004B4538">
        <w:rPr>
          <w:rFonts w:ascii="Arial" w:hAnsi="Arial" w:cs="Arial"/>
          <w:sz w:val="22"/>
          <w:szCs w:val="22"/>
        </w:rPr>
        <w:t xml:space="preserve"> with </w:t>
      </w:r>
      <w:r w:rsidR="00E70602" w:rsidRPr="004B4538">
        <w:rPr>
          <w:rFonts w:ascii="Arial" w:hAnsi="Arial" w:cs="Arial"/>
          <w:sz w:val="22"/>
          <w:szCs w:val="22"/>
        </w:rPr>
        <w:t xml:space="preserve">the </w:t>
      </w:r>
      <w:r w:rsidR="00E70602" w:rsidRPr="004B4538">
        <w:rPr>
          <w:rFonts w:ascii="Arial" w:hAnsi="Arial" w:cs="Arial"/>
          <w:sz w:val="22"/>
          <w:szCs w:val="22"/>
        </w:rPr>
        <w:t>church’s selling of indulgences</w:t>
      </w:r>
      <w:r w:rsidR="00C811C2" w:rsidRPr="004B4538">
        <w:rPr>
          <w:rFonts w:ascii="Arial" w:hAnsi="Arial" w:cs="Arial"/>
          <w:sz w:val="22"/>
          <w:szCs w:val="22"/>
        </w:rPr>
        <w:t xml:space="preserve">, </w:t>
      </w:r>
      <w:r w:rsidR="00E70602" w:rsidRPr="004B4538">
        <w:rPr>
          <w:rFonts w:ascii="Arial" w:hAnsi="Arial" w:cs="Arial"/>
          <w:sz w:val="22"/>
          <w:szCs w:val="22"/>
        </w:rPr>
        <w:t xml:space="preserve">was a practice of </w:t>
      </w:r>
      <w:r w:rsidR="00E70602" w:rsidRPr="004B4538">
        <w:rPr>
          <w:rFonts w:ascii="Arial" w:hAnsi="Arial" w:cs="Arial"/>
          <w:sz w:val="22"/>
          <w:szCs w:val="22"/>
        </w:rPr>
        <w:t>monetary payment</w:t>
      </w:r>
      <w:r w:rsidR="00E70602" w:rsidRPr="004B4538">
        <w:rPr>
          <w:rFonts w:ascii="Arial" w:hAnsi="Arial" w:cs="Arial"/>
          <w:sz w:val="22"/>
          <w:szCs w:val="22"/>
        </w:rPr>
        <w:t xml:space="preserve"> that</w:t>
      </w:r>
      <w:r w:rsidR="00C811C2" w:rsidRPr="004B4538">
        <w:rPr>
          <w:rFonts w:ascii="Arial" w:hAnsi="Arial" w:cs="Arial"/>
          <w:sz w:val="22"/>
          <w:szCs w:val="22"/>
        </w:rPr>
        <w:t xml:space="preserve"> the church claimed which would </w:t>
      </w:r>
      <w:r w:rsidR="00267B0F" w:rsidRPr="004B4538">
        <w:rPr>
          <w:rFonts w:ascii="Arial" w:hAnsi="Arial" w:cs="Arial"/>
          <w:sz w:val="22"/>
          <w:szCs w:val="22"/>
        </w:rPr>
        <w:t>free of</w:t>
      </w:r>
      <w:r w:rsidR="00C811C2" w:rsidRPr="004B4538">
        <w:rPr>
          <w:rFonts w:ascii="Arial" w:hAnsi="Arial" w:cs="Arial"/>
          <w:sz w:val="22"/>
          <w:szCs w:val="22"/>
        </w:rPr>
        <w:t xml:space="preserve"> </w:t>
      </w:r>
      <w:r w:rsidR="00E70602" w:rsidRPr="004B4538">
        <w:rPr>
          <w:rFonts w:ascii="Arial" w:hAnsi="Arial" w:cs="Arial"/>
          <w:sz w:val="22"/>
          <w:szCs w:val="22"/>
        </w:rPr>
        <w:t xml:space="preserve">one’s sins. </w:t>
      </w:r>
      <w:r w:rsidR="00267B0F" w:rsidRPr="004B4538">
        <w:rPr>
          <w:rFonts w:ascii="Arial" w:hAnsi="Arial" w:cs="Arial"/>
          <w:sz w:val="22"/>
          <w:szCs w:val="22"/>
        </w:rPr>
        <w:t xml:space="preserve">Cause to Luther, the </w:t>
      </w:r>
      <w:r w:rsidR="00267B0F" w:rsidRPr="004B4538">
        <w:rPr>
          <w:rFonts w:ascii="Arial" w:hAnsi="Arial" w:cs="Arial"/>
          <w:sz w:val="22"/>
          <w:szCs w:val="22"/>
        </w:rPr>
        <w:t>church’s selling of indulgences</w:t>
      </w:r>
      <w:r w:rsidR="00267B0F" w:rsidRPr="004B4538">
        <w:rPr>
          <w:rFonts w:ascii="Arial" w:hAnsi="Arial" w:cs="Arial"/>
          <w:sz w:val="22"/>
          <w:szCs w:val="22"/>
        </w:rPr>
        <w:t xml:space="preserve"> was a money exchange to be freed of their sins and would be granted a passage to Heaven</w:t>
      </w:r>
      <w:r w:rsidR="00E70602" w:rsidRPr="004B4538">
        <w:rPr>
          <w:rFonts w:ascii="Arial" w:hAnsi="Arial" w:cs="Arial"/>
          <w:sz w:val="22"/>
          <w:szCs w:val="22"/>
        </w:rPr>
        <w:t>.</w:t>
      </w:r>
      <w:r w:rsidR="00267B0F" w:rsidRPr="004B4538">
        <w:rPr>
          <w:rFonts w:ascii="Arial" w:hAnsi="Arial" w:cs="Arial"/>
          <w:sz w:val="22"/>
          <w:szCs w:val="22"/>
        </w:rPr>
        <w:t xml:space="preserve"> </w:t>
      </w:r>
    </w:p>
    <w:p w14:paraId="379BFC58" w14:textId="77777777" w:rsidR="00A77283" w:rsidRPr="004B4538" w:rsidRDefault="00A77283" w:rsidP="004B4538">
      <w:pPr>
        <w:spacing w:line="276" w:lineRule="auto"/>
        <w:ind w:firstLine="360"/>
        <w:rPr>
          <w:rFonts w:ascii="Arial" w:hAnsi="Arial" w:cs="Arial"/>
          <w:sz w:val="22"/>
          <w:szCs w:val="22"/>
        </w:rPr>
      </w:pPr>
    </w:p>
    <w:p w14:paraId="60AEC56D" w14:textId="0F1FD4D8" w:rsidR="00A77283" w:rsidRPr="004B4538" w:rsidRDefault="00A35902" w:rsidP="004B4538">
      <w:pPr>
        <w:spacing w:line="276" w:lineRule="auto"/>
        <w:ind w:firstLine="360"/>
        <w:rPr>
          <w:rFonts w:ascii="Arial" w:hAnsi="Arial" w:cs="Arial"/>
          <w:sz w:val="22"/>
          <w:szCs w:val="22"/>
        </w:rPr>
      </w:pPr>
      <w:r w:rsidRPr="004B4538">
        <w:rPr>
          <w:rFonts w:ascii="Arial" w:hAnsi="Arial" w:cs="Arial"/>
          <w:sz w:val="22"/>
          <w:szCs w:val="22"/>
        </w:rPr>
        <w:t>Within 5 years after the posting of the 95 theses,</w:t>
      </w:r>
      <w:r w:rsidR="00267B0F" w:rsidRPr="004B4538">
        <w:rPr>
          <w:rFonts w:ascii="Arial" w:hAnsi="Arial" w:cs="Arial"/>
          <w:sz w:val="22"/>
          <w:szCs w:val="22"/>
        </w:rPr>
        <w:t xml:space="preserve"> </w:t>
      </w:r>
      <w:r w:rsidRPr="004B4538">
        <w:rPr>
          <w:rFonts w:ascii="Arial" w:hAnsi="Arial" w:cs="Arial"/>
          <w:sz w:val="22"/>
          <w:szCs w:val="22"/>
        </w:rPr>
        <w:t xml:space="preserve">many Protestants started </w:t>
      </w:r>
      <w:r w:rsidRPr="004B4538">
        <w:rPr>
          <w:rFonts w:ascii="Arial" w:hAnsi="Arial" w:cs="Arial"/>
          <w:sz w:val="22"/>
          <w:szCs w:val="22"/>
        </w:rPr>
        <w:t>believ</w:t>
      </w:r>
      <w:r w:rsidRPr="004B4538">
        <w:rPr>
          <w:rFonts w:ascii="Arial" w:hAnsi="Arial" w:cs="Arial"/>
          <w:sz w:val="22"/>
          <w:szCs w:val="22"/>
        </w:rPr>
        <w:t>ing</w:t>
      </w:r>
      <w:r w:rsidRPr="004B4538">
        <w:rPr>
          <w:rFonts w:ascii="Arial" w:hAnsi="Arial" w:cs="Arial"/>
          <w:sz w:val="22"/>
          <w:szCs w:val="22"/>
        </w:rPr>
        <w:t xml:space="preserve"> that religious imagery </w:t>
      </w:r>
      <w:r w:rsidR="003A35D1">
        <w:rPr>
          <w:rFonts w:ascii="Arial" w:hAnsi="Arial" w:cs="Arial"/>
          <w:sz w:val="22"/>
          <w:szCs w:val="22"/>
        </w:rPr>
        <w:t>were</w:t>
      </w:r>
      <w:r w:rsidRPr="004B4538">
        <w:rPr>
          <w:rFonts w:ascii="Arial" w:hAnsi="Arial" w:cs="Arial"/>
          <w:sz w:val="22"/>
          <w:szCs w:val="22"/>
        </w:rPr>
        <w:t xml:space="preserve"> distracting and could lead to idolatry</w:t>
      </w:r>
      <w:r w:rsidRPr="004B4538">
        <w:rPr>
          <w:rFonts w:ascii="Arial" w:hAnsi="Arial" w:cs="Arial"/>
          <w:sz w:val="22"/>
          <w:szCs w:val="22"/>
        </w:rPr>
        <w:t xml:space="preserve"> which in turn</w:t>
      </w:r>
      <w:r w:rsidR="003A35D1">
        <w:rPr>
          <w:rFonts w:ascii="Arial" w:hAnsi="Arial" w:cs="Arial"/>
          <w:sz w:val="22"/>
          <w:szCs w:val="22"/>
        </w:rPr>
        <w:t xml:space="preserve"> </w:t>
      </w:r>
      <w:r w:rsidRPr="004B4538">
        <w:rPr>
          <w:rFonts w:ascii="Arial" w:hAnsi="Arial" w:cs="Arial"/>
          <w:sz w:val="22"/>
          <w:szCs w:val="22"/>
        </w:rPr>
        <w:t>led to i</w:t>
      </w:r>
      <w:r w:rsidRPr="004B4538">
        <w:rPr>
          <w:rFonts w:ascii="Arial" w:hAnsi="Arial" w:cs="Arial"/>
          <w:sz w:val="22"/>
          <w:szCs w:val="22"/>
        </w:rPr>
        <w:t>conoclasm</w:t>
      </w:r>
      <w:r w:rsidRPr="004B4538">
        <w:rPr>
          <w:rFonts w:ascii="Arial" w:hAnsi="Arial" w:cs="Arial"/>
          <w:sz w:val="22"/>
          <w:szCs w:val="22"/>
        </w:rPr>
        <w:t xml:space="preserve">. </w:t>
      </w:r>
      <w:r w:rsidRPr="004B4538">
        <w:rPr>
          <w:rFonts w:ascii="Arial" w:hAnsi="Arial" w:cs="Arial"/>
          <w:sz w:val="22"/>
          <w:szCs w:val="22"/>
        </w:rPr>
        <w:t>Iconoclasm is the action of attacking/destroying religious images and cherished beliefs and institutions or established values and practices.</w:t>
      </w:r>
      <w:r w:rsidRPr="004B4538">
        <w:rPr>
          <w:rFonts w:ascii="Arial" w:hAnsi="Arial" w:cs="Arial"/>
          <w:sz w:val="22"/>
          <w:szCs w:val="22"/>
        </w:rPr>
        <w:t xml:space="preserve"> </w:t>
      </w:r>
      <w:r w:rsidR="003A35D1">
        <w:rPr>
          <w:rFonts w:ascii="Arial" w:hAnsi="Arial" w:cs="Arial"/>
          <w:sz w:val="22"/>
          <w:szCs w:val="22"/>
        </w:rPr>
        <w:t>This belief</w:t>
      </w:r>
      <w:r w:rsidRPr="004B4538">
        <w:rPr>
          <w:rFonts w:ascii="Arial" w:hAnsi="Arial" w:cs="Arial"/>
          <w:sz w:val="22"/>
          <w:szCs w:val="22"/>
        </w:rPr>
        <w:t xml:space="preserve"> led many protestants</w:t>
      </w:r>
      <w:r w:rsidR="003A35D1">
        <w:rPr>
          <w:rFonts w:ascii="Arial" w:hAnsi="Arial" w:cs="Arial"/>
          <w:sz w:val="22"/>
          <w:szCs w:val="22"/>
        </w:rPr>
        <w:t xml:space="preserve"> to</w:t>
      </w:r>
      <w:r w:rsidRPr="004B4538">
        <w:rPr>
          <w:rFonts w:ascii="Arial" w:hAnsi="Arial" w:cs="Arial"/>
          <w:sz w:val="22"/>
          <w:szCs w:val="22"/>
        </w:rPr>
        <w:t xml:space="preserve"> taking over Catholic Churches and</w:t>
      </w:r>
      <w:r w:rsidR="00290F52" w:rsidRPr="004B4538">
        <w:rPr>
          <w:rFonts w:ascii="Arial" w:hAnsi="Arial" w:cs="Arial"/>
          <w:sz w:val="22"/>
          <w:szCs w:val="22"/>
        </w:rPr>
        <w:t xml:space="preserve"> causing a mass</w:t>
      </w:r>
      <w:r w:rsidRPr="004B4538">
        <w:rPr>
          <w:rFonts w:ascii="Arial" w:hAnsi="Arial" w:cs="Arial"/>
          <w:sz w:val="22"/>
          <w:szCs w:val="22"/>
        </w:rPr>
        <w:t xml:space="preserve"> </w:t>
      </w:r>
      <w:r w:rsidR="00290F52" w:rsidRPr="004B4538">
        <w:rPr>
          <w:rFonts w:ascii="Arial" w:hAnsi="Arial" w:cs="Arial"/>
          <w:sz w:val="22"/>
          <w:szCs w:val="22"/>
        </w:rPr>
        <w:t xml:space="preserve">destruction </w:t>
      </w:r>
      <w:r w:rsidR="00290F52" w:rsidRPr="004B4538">
        <w:rPr>
          <w:rFonts w:ascii="Arial" w:hAnsi="Arial" w:cs="Arial"/>
          <w:sz w:val="22"/>
          <w:szCs w:val="22"/>
        </w:rPr>
        <w:t>of work of arts</w:t>
      </w:r>
      <w:r w:rsidRPr="004B4538">
        <w:rPr>
          <w:rFonts w:ascii="Arial" w:hAnsi="Arial" w:cs="Arial"/>
          <w:sz w:val="22"/>
          <w:szCs w:val="22"/>
        </w:rPr>
        <w:t>, leaving the church</w:t>
      </w:r>
      <w:r w:rsidR="003A35D1">
        <w:rPr>
          <w:rFonts w:ascii="Arial" w:hAnsi="Arial" w:cs="Arial"/>
          <w:sz w:val="22"/>
          <w:szCs w:val="22"/>
        </w:rPr>
        <w:t>es</w:t>
      </w:r>
      <w:r w:rsidRPr="004B4538">
        <w:rPr>
          <w:rFonts w:ascii="Arial" w:hAnsi="Arial" w:cs="Arial"/>
          <w:sz w:val="22"/>
          <w:szCs w:val="22"/>
        </w:rPr>
        <w:t xml:space="preserve"> void of paintings, sculptures, tapestries, and </w:t>
      </w:r>
      <w:r w:rsidR="00290F52" w:rsidRPr="004B4538">
        <w:rPr>
          <w:rFonts w:ascii="Arial" w:hAnsi="Arial" w:cs="Arial"/>
          <w:sz w:val="22"/>
          <w:szCs w:val="22"/>
        </w:rPr>
        <w:t xml:space="preserve">basically </w:t>
      </w:r>
      <w:r w:rsidRPr="004B4538">
        <w:rPr>
          <w:rFonts w:ascii="Arial" w:hAnsi="Arial" w:cs="Arial"/>
          <w:sz w:val="22"/>
          <w:szCs w:val="22"/>
        </w:rPr>
        <w:t>any kind of art</w:t>
      </w:r>
      <w:r w:rsidR="00290F52" w:rsidRPr="004B4538">
        <w:rPr>
          <w:rFonts w:ascii="Arial" w:hAnsi="Arial" w:cs="Arial"/>
          <w:sz w:val="22"/>
          <w:szCs w:val="22"/>
        </w:rPr>
        <w:t xml:space="preserve">. The </w:t>
      </w:r>
      <w:r w:rsidR="00290F52" w:rsidRPr="004B4538">
        <w:rPr>
          <w:rFonts w:ascii="Arial" w:hAnsi="Arial" w:cs="Arial"/>
          <w:sz w:val="22"/>
          <w:szCs w:val="22"/>
        </w:rPr>
        <w:t xml:space="preserve">Religious upheavals and iconoclastic purges </w:t>
      </w:r>
      <w:r w:rsidR="003A35D1">
        <w:rPr>
          <w:rFonts w:ascii="Arial" w:hAnsi="Arial" w:cs="Arial"/>
          <w:sz w:val="22"/>
          <w:szCs w:val="22"/>
        </w:rPr>
        <w:t xml:space="preserve">severely </w:t>
      </w:r>
      <w:r w:rsidR="00290F52" w:rsidRPr="004B4538">
        <w:rPr>
          <w:rFonts w:ascii="Arial" w:hAnsi="Arial" w:cs="Arial"/>
          <w:sz w:val="22"/>
          <w:szCs w:val="22"/>
        </w:rPr>
        <w:t>affected</w:t>
      </w:r>
      <w:r w:rsidR="003A35D1">
        <w:rPr>
          <w:rFonts w:ascii="Arial" w:hAnsi="Arial" w:cs="Arial"/>
          <w:sz w:val="22"/>
          <w:szCs w:val="22"/>
        </w:rPr>
        <w:t xml:space="preserve"> and changed</w:t>
      </w:r>
      <w:r w:rsidR="00290F52" w:rsidRPr="004B4538">
        <w:rPr>
          <w:rFonts w:ascii="Arial" w:hAnsi="Arial" w:cs="Arial"/>
          <w:sz w:val="22"/>
          <w:szCs w:val="22"/>
        </w:rPr>
        <w:t xml:space="preserve"> the </w:t>
      </w:r>
      <w:r w:rsidR="00290F52" w:rsidRPr="004B4538">
        <w:rPr>
          <w:rFonts w:ascii="Arial" w:hAnsi="Arial" w:cs="Arial"/>
          <w:sz w:val="22"/>
          <w:szCs w:val="22"/>
        </w:rPr>
        <w:t xml:space="preserve">arts at </w:t>
      </w:r>
      <w:r w:rsidR="00290F52" w:rsidRPr="004B4538">
        <w:rPr>
          <w:rFonts w:ascii="Arial" w:hAnsi="Arial" w:cs="Arial"/>
          <w:sz w:val="22"/>
          <w:szCs w:val="22"/>
        </w:rPr>
        <w:t>during the mid-century</w:t>
      </w:r>
      <w:r w:rsidR="00290F52" w:rsidRPr="004B4538">
        <w:rPr>
          <w:rFonts w:ascii="Arial" w:hAnsi="Arial" w:cs="Arial"/>
          <w:sz w:val="22"/>
          <w:szCs w:val="22"/>
        </w:rPr>
        <w:t>.</w:t>
      </w:r>
      <w:r w:rsidR="00290F52" w:rsidRPr="004B4538">
        <w:rPr>
          <w:rFonts w:ascii="Arial" w:hAnsi="Arial" w:cs="Arial"/>
          <w:sz w:val="22"/>
          <w:szCs w:val="22"/>
        </w:rPr>
        <w:t xml:space="preserve"> </w:t>
      </w:r>
    </w:p>
    <w:p w14:paraId="28FA46AC" w14:textId="77777777" w:rsidR="00A77283" w:rsidRPr="004B4538" w:rsidRDefault="00A77283" w:rsidP="004B4538">
      <w:pPr>
        <w:spacing w:line="276" w:lineRule="auto"/>
        <w:ind w:firstLine="360"/>
        <w:rPr>
          <w:rFonts w:ascii="Arial" w:hAnsi="Arial" w:cs="Arial"/>
          <w:sz w:val="22"/>
          <w:szCs w:val="22"/>
        </w:rPr>
      </w:pPr>
    </w:p>
    <w:p w14:paraId="5F72E7A5" w14:textId="60BE750F" w:rsidR="004850BA" w:rsidRPr="004B4538" w:rsidRDefault="00A77283" w:rsidP="004B4538">
      <w:pPr>
        <w:spacing w:line="276" w:lineRule="auto"/>
        <w:ind w:firstLine="360"/>
        <w:rPr>
          <w:rFonts w:ascii="Arial" w:hAnsi="Arial" w:cs="Arial"/>
          <w:sz w:val="22"/>
          <w:szCs w:val="22"/>
        </w:rPr>
      </w:pPr>
      <w:r w:rsidRPr="004B4538">
        <w:rPr>
          <w:rFonts w:ascii="Arial" w:hAnsi="Arial" w:cs="Arial"/>
          <w:sz w:val="22"/>
          <w:szCs w:val="22"/>
        </w:rPr>
        <w:t xml:space="preserve">The many years of political and religious strife had a </w:t>
      </w:r>
      <w:r w:rsidR="00301D5C" w:rsidRPr="00301D5C">
        <w:rPr>
          <w:rFonts w:ascii="Arial" w:hAnsi="Arial" w:cs="Arial"/>
          <w:sz w:val="22"/>
          <w:szCs w:val="22"/>
        </w:rPr>
        <w:t>crucial</w:t>
      </w:r>
      <w:r w:rsidR="00301D5C" w:rsidRPr="00301D5C">
        <w:rPr>
          <w:rFonts w:ascii="Arial" w:hAnsi="Arial" w:cs="Arial"/>
          <w:sz w:val="22"/>
          <w:szCs w:val="22"/>
        </w:rPr>
        <w:t xml:space="preserve"> </w:t>
      </w:r>
      <w:r w:rsidRPr="004B4538">
        <w:rPr>
          <w:rFonts w:ascii="Arial" w:hAnsi="Arial" w:cs="Arial"/>
          <w:sz w:val="22"/>
          <w:szCs w:val="22"/>
        </w:rPr>
        <w:t xml:space="preserve">impact on artists </w:t>
      </w:r>
      <w:r w:rsidR="00301D5C">
        <w:rPr>
          <w:rFonts w:ascii="Arial" w:hAnsi="Arial" w:cs="Arial"/>
          <w:sz w:val="22"/>
          <w:szCs w:val="22"/>
        </w:rPr>
        <w:t>that</w:t>
      </w:r>
      <w:r w:rsidRPr="004B4538">
        <w:rPr>
          <w:rFonts w:ascii="Arial" w:hAnsi="Arial" w:cs="Arial"/>
          <w:sz w:val="22"/>
          <w:szCs w:val="22"/>
        </w:rPr>
        <w:t xml:space="preserve"> led to many artists to find new ways to pursue their craft </w:t>
      </w:r>
      <w:r w:rsidRPr="004B4538">
        <w:rPr>
          <w:rFonts w:ascii="Arial" w:hAnsi="Arial" w:cs="Arial"/>
          <w:sz w:val="22"/>
          <w:szCs w:val="22"/>
        </w:rPr>
        <w:t>and</w:t>
      </w:r>
      <w:r w:rsidR="00301D5C">
        <w:rPr>
          <w:rFonts w:ascii="Arial" w:hAnsi="Arial" w:cs="Arial"/>
          <w:sz w:val="22"/>
          <w:szCs w:val="22"/>
        </w:rPr>
        <w:t xml:space="preserve"> they</w:t>
      </w:r>
      <w:r w:rsidRPr="004B4538">
        <w:rPr>
          <w:rFonts w:ascii="Arial" w:hAnsi="Arial" w:cs="Arial"/>
          <w:sz w:val="22"/>
          <w:szCs w:val="22"/>
        </w:rPr>
        <w:t xml:space="preserve"> </w:t>
      </w:r>
      <w:r w:rsidRPr="004B4538">
        <w:rPr>
          <w:rFonts w:ascii="Arial" w:hAnsi="Arial" w:cs="Arial"/>
          <w:sz w:val="22"/>
          <w:szCs w:val="22"/>
        </w:rPr>
        <w:t>began to specializ</w:t>
      </w:r>
      <w:r w:rsidRPr="004B4538">
        <w:rPr>
          <w:rFonts w:ascii="Arial" w:hAnsi="Arial" w:cs="Arial"/>
          <w:sz w:val="22"/>
          <w:szCs w:val="22"/>
        </w:rPr>
        <w:t>ing</w:t>
      </w:r>
      <w:r w:rsidRPr="004B4538">
        <w:rPr>
          <w:rFonts w:ascii="Arial" w:hAnsi="Arial" w:cs="Arial"/>
          <w:sz w:val="22"/>
          <w:szCs w:val="22"/>
        </w:rPr>
        <w:t xml:space="preserve"> in particular subjects or secular themes</w:t>
      </w:r>
      <w:r w:rsidR="00301D5C">
        <w:rPr>
          <w:rFonts w:ascii="Arial" w:hAnsi="Arial" w:cs="Arial"/>
          <w:sz w:val="22"/>
          <w:szCs w:val="22"/>
        </w:rPr>
        <w:t xml:space="preserve"> to compete in the new open markets(of patrons)</w:t>
      </w:r>
      <w:r w:rsidR="00290F52" w:rsidRPr="004B4538">
        <w:rPr>
          <w:rFonts w:ascii="Arial" w:hAnsi="Arial" w:cs="Arial"/>
          <w:sz w:val="22"/>
          <w:szCs w:val="22"/>
        </w:rPr>
        <w:t>.</w:t>
      </w:r>
      <w:r w:rsidR="00290F52" w:rsidRPr="004B4538">
        <w:rPr>
          <w:rFonts w:ascii="Arial" w:hAnsi="Arial" w:cs="Arial"/>
          <w:sz w:val="22"/>
          <w:szCs w:val="22"/>
        </w:rPr>
        <w:t xml:space="preserve"> </w:t>
      </w:r>
      <w:r w:rsidRPr="004B4538">
        <w:rPr>
          <w:rFonts w:ascii="Arial" w:hAnsi="Arial" w:cs="Arial"/>
          <w:sz w:val="22"/>
          <w:szCs w:val="22"/>
        </w:rPr>
        <w:t>T</w:t>
      </w:r>
      <w:r w:rsidR="00290F52" w:rsidRPr="004B4538">
        <w:rPr>
          <w:rFonts w:ascii="Arial" w:hAnsi="Arial" w:cs="Arial"/>
          <w:sz w:val="22"/>
          <w:szCs w:val="22"/>
        </w:rPr>
        <w:t>he</w:t>
      </w:r>
      <w:r w:rsidR="00290F52" w:rsidRPr="004B4538">
        <w:rPr>
          <w:rFonts w:ascii="Arial" w:hAnsi="Arial" w:cs="Arial"/>
          <w:sz w:val="22"/>
          <w:szCs w:val="22"/>
        </w:rPr>
        <w:t xml:space="preserve"> Protestant reformers were suspicious of sculptural expression </w:t>
      </w:r>
      <w:r w:rsidR="00290F52" w:rsidRPr="004B4538">
        <w:rPr>
          <w:rFonts w:ascii="Arial" w:hAnsi="Arial" w:cs="Arial"/>
          <w:sz w:val="22"/>
          <w:szCs w:val="22"/>
        </w:rPr>
        <w:t xml:space="preserve">of </w:t>
      </w:r>
      <w:r w:rsidR="00290F52" w:rsidRPr="004B4538">
        <w:rPr>
          <w:rFonts w:ascii="Arial" w:hAnsi="Arial" w:cs="Arial"/>
          <w:sz w:val="22"/>
          <w:szCs w:val="22"/>
        </w:rPr>
        <w:t>religious images</w:t>
      </w:r>
      <w:r w:rsidR="00290F52" w:rsidRPr="004B4538">
        <w:rPr>
          <w:rFonts w:ascii="Arial" w:hAnsi="Arial" w:cs="Arial"/>
          <w:sz w:val="22"/>
          <w:szCs w:val="22"/>
        </w:rPr>
        <w:t xml:space="preserve">, so </w:t>
      </w:r>
      <w:r w:rsidR="00290F52" w:rsidRPr="004B4538">
        <w:rPr>
          <w:rFonts w:ascii="Arial" w:hAnsi="Arial" w:cs="Arial"/>
          <w:sz w:val="22"/>
          <w:szCs w:val="22"/>
        </w:rPr>
        <w:t>secular themes</w:t>
      </w:r>
      <w:r w:rsidR="00290F52" w:rsidRPr="004B4538">
        <w:rPr>
          <w:rFonts w:ascii="Arial" w:hAnsi="Arial" w:cs="Arial"/>
          <w:sz w:val="22"/>
          <w:szCs w:val="22"/>
        </w:rPr>
        <w:t xml:space="preserve"> </w:t>
      </w:r>
      <w:r w:rsidR="00290F52" w:rsidRPr="004B4538">
        <w:rPr>
          <w:rFonts w:ascii="Arial" w:hAnsi="Arial" w:cs="Arial"/>
          <w:sz w:val="22"/>
          <w:szCs w:val="22"/>
        </w:rPr>
        <w:t xml:space="preserve">of </w:t>
      </w:r>
      <w:r w:rsidRPr="004B4538">
        <w:rPr>
          <w:rFonts w:ascii="Arial" w:hAnsi="Arial" w:cs="Arial"/>
          <w:sz w:val="22"/>
          <w:szCs w:val="22"/>
        </w:rPr>
        <w:t>artworks like l</w:t>
      </w:r>
      <w:r w:rsidRPr="004B4538">
        <w:rPr>
          <w:rFonts w:ascii="Arial" w:hAnsi="Arial" w:cs="Arial"/>
          <w:sz w:val="22"/>
          <w:szCs w:val="22"/>
        </w:rPr>
        <w:t xml:space="preserve">andscapes </w:t>
      </w:r>
      <w:r w:rsidRPr="004B4538">
        <w:rPr>
          <w:rFonts w:ascii="Arial" w:hAnsi="Arial" w:cs="Arial"/>
          <w:sz w:val="22"/>
          <w:szCs w:val="22"/>
        </w:rPr>
        <w:t>and portraits</w:t>
      </w:r>
      <w:r w:rsidR="00290F52" w:rsidRPr="004B4538">
        <w:rPr>
          <w:rFonts w:ascii="Arial" w:hAnsi="Arial" w:cs="Arial"/>
          <w:sz w:val="22"/>
          <w:szCs w:val="22"/>
        </w:rPr>
        <w:t xml:space="preserve"> increased </w:t>
      </w:r>
      <w:r w:rsidR="00290F52" w:rsidRPr="004B4538">
        <w:rPr>
          <w:rFonts w:ascii="Arial" w:hAnsi="Arial" w:cs="Arial"/>
          <w:sz w:val="22"/>
          <w:szCs w:val="22"/>
        </w:rPr>
        <w:t xml:space="preserve">during the mid-century. </w:t>
      </w:r>
      <w:r w:rsidRPr="004B4538">
        <w:rPr>
          <w:rFonts w:ascii="Arial" w:hAnsi="Arial" w:cs="Arial"/>
          <w:sz w:val="22"/>
          <w:szCs w:val="22"/>
        </w:rPr>
        <w:t xml:space="preserve">These some of these secular subjects of art were </w:t>
      </w:r>
      <w:r w:rsidRPr="004B4538">
        <w:rPr>
          <w:rFonts w:ascii="Arial" w:hAnsi="Arial" w:cs="Arial"/>
          <w:sz w:val="22"/>
          <w:szCs w:val="22"/>
        </w:rPr>
        <w:t>paintings that depicted everyday life &amp; paintings which depicted moral messages to teach/tell a story</w:t>
      </w:r>
      <w:r w:rsidRPr="004B4538">
        <w:rPr>
          <w:rFonts w:ascii="Arial" w:hAnsi="Arial" w:cs="Arial"/>
          <w:sz w:val="22"/>
          <w:szCs w:val="22"/>
        </w:rPr>
        <w:t xml:space="preserve">. Many </w:t>
      </w:r>
      <w:r w:rsidRPr="004B4538">
        <w:rPr>
          <w:rFonts w:ascii="Arial" w:hAnsi="Arial" w:cs="Arial"/>
          <w:sz w:val="22"/>
          <w:szCs w:val="22"/>
        </w:rPr>
        <w:t>German merchants and bankers accumulated their own wealth</w:t>
      </w:r>
      <w:r w:rsidRPr="004B4538">
        <w:rPr>
          <w:rFonts w:ascii="Arial" w:hAnsi="Arial" w:cs="Arial"/>
          <w:sz w:val="22"/>
          <w:szCs w:val="22"/>
        </w:rPr>
        <w:t xml:space="preserve"> during this period of upheaval</w:t>
      </w:r>
      <w:r w:rsidRPr="004B4538">
        <w:rPr>
          <w:rFonts w:ascii="Arial" w:hAnsi="Arial" w:cs="Arial"/>
          <w:sz w:val="22"/>
          <w:szCs w:val="22"/>
        </w:rPr>
        <w:t xml:space="preserve">, and were able </w:t>
      </w:r>
      <w:r w:rsidRPr="004B4538">
        <w:rPr>
          <w:rFonts w:ascii="Arial" w:hAnsi="Arial" w:cs="Arial"/>
          <w:sz w:val="22"/>
          <w:szCs w:val="22"/>
        </w:rPr>
        <w:t>afford</w:t>
      </w:r>
      <w:r w:rsidRPr="004B4538">
        <w:rPr>
          <w:rFonts w:ascii="Arial" w:hAnsi="Arial" w:cs="Arial"/>
          <w:sz w:val="22"/>
          <w:szCs w:val="22"/>
        </w:rPr>
        <w:t xml:space="preserve"> </w:t>
      </w:r>
      <w:r w:rsidRPr="004B4538">
        <w:rPr>
          <w:rFonts w:ascii="Arial" w:hAnsi="Arial" w:cs="Arial"/>
          <w:sz w:val="22"/>
          <w:szCs w:val="22"/>
        </w:rPr>
        <w:t>artworks</w:t>
      </w:r>
      <w:r w:rsidRPr="004B4538">
        <w:rPr>
          <w:rFonts w:ascii="Arial" w:hAnsi="Arial" w:cs="Arial"/>
          <w:sz w:val="22"/>
          <w:szCs w:val="22"/>
        </w:rPr>
        <w:t xml:space="preserve"> and furnishings for their residences.</w:t>
      </w:r>
      <w:r w:rsidRPr="004B4538">
        <w:rPr>
          <w:rFonts w:ascii="Arial" w:hAnsi="Arial" w:cs="Arial"/>
          <w:sz w:val="22"/>
          <w:szCs w:val="22"/>
        </w:rPr>
        <w:t xml:space="preserve"> </w:t>
      </w:r>
      <w:r w:rsidR="00290F52" w:rsidRPr="004B4538">
        <w:rPr>
          <w:rFonts w:ascii="Arial" w:hAnsi="Arial" w:cs="Arial"/>
          <w:sz w:val="22"/>
          <w:szCs w:val="22"/>
        </w:rPr>
        <w:t>S</w:t>
      </w:r>
      <w:r w:rsidR="00290F52" w:rsidRPr="004B4538">
        <w:rPr>
          <w:rFonts w:ascii="Arial" w:hAnsi="Arial" w:cs="Arial"/>
          <w:sz w:val="22"/>
          <w:szCs w:val="22"/>
        </w:rPr>
        <w:t>ecular themes</w:t>
      </w:r>
      <w:r w:rsidR="00290F52" w:rsidRPr="004B4538">
        <w:rPr>
          <w:rFonts w:ascii="Arial" w:hAnsi="Arial" w:cs="Arial"/>
          <w:sz w:val="22"/>
          <w:szCs w:val="22"/>
        </w:rPr>
        <w:t xml:space="preserve"> of works </w:t>
      </w:r>
      <w:r w:rsidR="00290F52" w:rsidRPr="004B4538">
        <w:rPr>
          <w:rFonts w:ascii="Arial" w:hAnsi="Arial" w:cs="Arial"/>
          <w:sz w:val="22"/>
          <w:szCs w:val="22"/>
        </w:rPr>
        <w:t xml:space="preserve">appealed to </w:t>
      </w:r>
      <w:r w:rsidRPr="004B4538">
        <w:rPr>
          <w:rFonts w:ascii="Arial" w:hAnsi="Arial" w:cs="Arial"/>
          <w:sz w:val="22"/>
          <w:szCs w:val="22"/>
        </w:rPr>
        <w:t>patrons (</w:t>
      </w:r>
      <w:r w:rsidR="00290F52" w:rsidRPr="004B4538">
        <w:rPr>
          <w:rFonts w:ascii="Arial" w:hAnsi="Arial" w:cs="Arial"/>
          <w:sz w:val="22"/>
          <w:szCs w:val="22"/>
        </w:rPr>
        <w:t>merchant</w:t>
      </w:r>
      <w:r w:rsidRPr="004B4538">
        <w:rPr>
          <w:rFonts w:ascii="Arial" w:hAnsi="Arial" w:cs="Arial"/>
          <w:sz w:val="22"/>
          <w:szCs w:val="22"/>
        </w:rPr>
        <w:t xml:space="preserve"> &amp; bankers</w:t>
      </w:r>
      <w:r w:rsidR="00290F52" w:rsidRPr="004B4538">
        <w:rPr>
          <w:rFonts w:ascii="Arial" w:hAnsi="Arial" w:cs="Arial"/>
          <w:sz w:val="22"/>
          <w:szCs w:val="22"/>
        </w:rPr>
        <w:t>)</w:t>
      </w:r>
      <w:r w:rsidR="00290F52" w:rsidRPr="004B4538">
        <w:rPr>
          <w:rFonts w:ascii="Arial" w:hAnsi="Arial" w:cs="Arial"/>
          <w:sz w:val="22"/>
          <w:szCs w:val="22"/>
        </w:rPr>
        <w:t xml:space="preserve"> in the cities and in the courts</w:t>
      </w:r>
      <w:r w:rsidR="00290F52" w:rsidRPr="004B4538">
        <w:rPr>
          <w:rFonts w:ascii="Arial" w:hAnsi="Arial" w:cs="Arial"/>
          <w:sz w:val="22"/>
          <w:szCs w:val="22"/>
        </w:rPr>
        <w:t xml:space="preserve"> and other types of art work beside painting became increasingly popular like </w:t>
      </w:r>
      <w:r w:rsidR="00290F52" w:rsidRPr="004B4538">
        <w:rPr>
          <w:rFonts w:ascii="Arial" w:hAnsi="Arial" w:cs="Arial"/>
          <w:sz w:val="22"/>
          <w:szCs w:val="22"/>
        </w:rPr>
        <w:t>printmaking, wood and metal sculptures, textiles, ceramics and Flemish tapestries.</w:t>
      </w:r>
    </w:p>
    <w:sectPr w:rsidR="004850BA" w:rsidRPr="004B4538" w:rsidSect="0005240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5D3A8" w14:textId="77777777" w:rsidR="00FE2412" w:rsidRDefault="00FE2412" w:rsidP="00C76378">
      <w:r>
        <w:separator/>
      </w:r>
    </w:p>
  </w:endnote>
  <w:endnote w:type="continuationSeparator" w:id="0">
    <w:p w14:paraId="01E8E0B2" w14:textId="77777777" w:rsidR="00FE2412" w:rsidRDefault="00FE2412" w:rsidP="00C7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2E8C2" w14:textId="77777777" w:rsidR="00FE2412" w:rsidRDefault="00FE2412" w:rsidP="00C76378">
      <w:r>
        <w:separator/>
      </w:r>
    </w:p>
  </w:footnote>
  <w:footnote w:type="continuationSeparator" w:id="0">
    <w:p w14:paraId="5FC4FB3D" w14:textId="77777777" w:rsidR="00FE2412" w:rsidRDefault="00FE2412" w:rsidP="00C7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0C7F1" w14:textId="2DA9A3BA" w:rsidR="00C76378" w:rsidRPr="00C76378" w:rsidRDefault="00C76378" w:rsidP="00C76378">
    <w:pPr>
      <w:pStyle w:val="Header"/>
      <w:jc w:val="right"/>
    </w:pPr>
    <w:r w:rsidRPr="00C76378">
      <w:t xml:space="preserve">Derek Wang - </w:t>
    </w:r>
    <w:r w:rsidRPr="00C76378">
      <w:t>ART115-D6B-Fall-2021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E3085"/>
    <w:multiLevelType w:val="hybridMultilevel"/>
    <w:tmpl w:val="1D4E9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D199E"/>
    <w:multiLevelType w:val="hybridMultilevel"/>
    <w:tmpl w:val="D652C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269DD"/>
    <w:multiLevelType w:val="multilevel"/>
    <w:tmpl w:val="2E14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E7B4D"/>
    <w:multiLevelType w:val="multilevel"/>
    <w:tmpl w:val="3CEC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92"/>
    <w:rsid w:val="00006079"/>
    <w:rsid w:val="00046AB4"/>
    <w:rsid w:val="0005240C"/>
    <w:rsid w:val="0005445F"/>
    <w:rsid w:val="0008072C"/>
    <w:rsid w:val="001D1C9B"/>
    <w:rsid w:val="001F4C75"/>
    <w:rsid w:val="001F7035"/>
    <w:rsid w:val="0020551B"/>
    <w:rsid w:val="00216F92"/>
    <w:rsid w:val="00231CFA"/>
    <w:rsid w:val="0023396F"/>
    <w:rsid w:val="00255B26"/>
    <w:rsid w:val="00263DAB"/>
    <w:rsid w:val="00267B0F"/>
    <w:rsid w:val="00290F52"/>
    <w:rsid w:val="002B726D"/>
    <w:rsid w:val="002F29B3"/>
    <w:rsid w:val="00301D5C"/>
    <w:rsid w:val="0036764F"/>
    <w:rsid w:val="0038565A"/>
    <w:rsid w:val="003A35D1"/>
    <w:rsid w:val="003B71D7"/>
    <w:rsid w:val="00436CA2"/>
    <w:rsid w:val="004850BA"/>
    <w:rsid w:val="004A3882"/>
    <w:rsid w:val="004B4538"/>
    <w:rsid w:val="004C70CE"/>
    <w:rsid w:val="004F332D"/>
    <w:rsid w:val="004F5B9D"/>
    <w:rsid w:val="005D2537"/>
    <w:rsid w:val="006128B9"/>
    <w:rsid w:val="006539A1"/>
    <w:rsid w:val="00654A56"/>
    <w:rsid w:val="00662400"/>
    <w:rsid w:val="006F27D5"/>
    <w:rsid w:val="006F5BE5"/>
    <w:rsid w:val="007175D4"/>
    <w:rsid w:val="007365D9"/>
    <w:rsid w:val="00747A9E"/>
    <w:rsid w:val="008254F5"/>
    <w:rsid w:val="00835789"/>
    <w:rsid w:val="008509F3"/>
    <w:rsid w:val="00872973"/>
    <w:rsid w:val="00956DE9"/>
    <w:rsid w:val="0096319F"/>
    <w:rsid w:val="009741BF"/>
    <w:rsid w:val="0097609E"/>
    <w:rsid w:val="009840BE"/>
    <w:rsid w:val="009E7F6C"/>
    <w:rsid w:val="00A21E8D"/>
    <w:rsid w:val="00A35902"/>
    <w:rsid w:val="00A50195"/>
    <w:rsid w:val="00A609AA"/>
    <w:rsid w:val="00A76B22"/>
    <w:rsid w:val="00A77283"/>
    <w:rsid w:val="00A820C4"/>
    <w:rsid w:val="00B15F19"/>
    <w:rsid w:val="00BD0102"/>
    <w:rsid w:val="00C60CE0"/>
    <w:rsid w:val="00C76378"/>
    <w:rsid w:val="00C811C2"/>
    <w:rsid w:val="00C940CA"/>
    <w:rsid w:val="00CE2DC6"/>
    <w:rsid w:val="00D34C65"/>
    <w:rsid w:val="00D67E61"/>
    <w:rsid w:val="00DB786A"/>
    <w:rsid w:val="00DE4093"/>
    <w:rsid w:val="00E351A6"/>
    <w:rsid w:val="00E70602"/>
    <w:rsid w:val="00E80CAF"/>
    <w:rsid w:val="00F14314"/>
    <w:rsid w:val="00F808DB"/>
    <w:rsid w:val="00F968E6"/>
    <w:rsid w:val="00FB4857"/>
    <w:rsid w:val="00FD5F42"/>
    <w:rsid w:val="00FE2412"/>
    <w:rsid w:val="00FF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83B4"/>
  <w15:chartTrackingRefBased/>
  <w15:docId w15:val="{9D83A51B-BC0D-FB48-BEAA-3963E02B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B786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B786A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B786A"/>
    <w:rPr>
      <w:b/>
      <w:sz w:val="24"/>
      <w:szCs w:val="24"/>
    </w:rPr>
  </w:style>
  <w:style w:type="paragraph" w:styleId="Title">
    <w:name w:val="Title"/>
    <w:basedOn w:val="Normal"/>
    <w:link w:val="TitleChar"/>
    <w:qFormat/>
    <w:rsid w:val="0023396F"/>
    <w:rPr>
      <w:rFonts w:asciiTheme="minorHAnsi" w:hAnsiTheme="minorHAnsi"/>
      <w:b/>
      <w:sz w:val="22"/>
      <w:szCs w:val="20"/>
    </w:rPr>
  </w:style>
  <w:style w:type="character" w:customStyle="1" w:styleId="TitleChar">
    <w:name w:val="Title Char"/>
    <w:basedOn w:val="DefaultParagraphFont"/>
    <w:link w:val="Title"/>
    <w:rsid w:val="0023396F"/>
    <w:rPr>
      <w:rFonts w:asciiTheme="minorHAnsi" w:hAnsiTheme="minorHAnsi"/>
      <w:b/>
      <w:sz w:val="22"/>
    </w:rPr>
  </w:style>
  <w:style w:type="paragraph" w:styleId="Subtitle">
    <w:name w:val="Subtitle"/>
    <w:basedOn w:val="Normal"/>
    <w:link w:val="SubtitleChar"/>
    <w:qFormat/>
    <w:rsid w:val="00DB786A"/>
    <w:pPr>
      <w:jc w:val="center"/>
    </w:pPr>
    <w:rPr>
      <w:b/>
      <w:bCs/>
      <w:szCs w:val="20"/>
    </w:rPr>
  </w:style>
  <w:style w:type="character" w:customStyle="1" w:styleId="SubtitleChar">
    <w:name w:val="Subtitle Char"/>
    <w:basedOn w:val="DefaultParagraphFont"/>
    <w:link w:val="Subtitle"/>
    <w:rsid w:val="00DB786A"/>
    <w:rPr>
      <w:b/>
      <w:bCs/>
      <w:sz w:val="24"/>
    </w:rPr>
  </w:style>
  <w:style w:type="character" w:styleId="Strong">
    <w:name w:val="Strong"/>
    <w:qFormat/>
    <w:rsid w:val="00DB786A"/>
    <w:rPr>
      <w:b/>
      <w:bCs/>
    </w:rPr>
  </w:style>
  <w:style w:type="paragraph" w:styleId="ListParagraph">
    <w:name w:val="List Paragraph"/>
    <w:basedOn w:val="Normal"/>
    <w:uiPriority w:val="34"/>
    <w:qFormat/>
    <w:rsid w:val="00DB786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16F9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16F92"/>
  </w:style>
  <w:style w:type="paragraph" w:styleId="Header">
    <w:name w:val="header"/>
    <w:basedOn w:val="Normal"/>
    <w:link w:val="HeaderChar"/>
    <w:uiPriority w:val="99"/>
    <w:unhideWhenUsed/>
    <w:rsid w:val="00C763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37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63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378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4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94499-2990-44FE-9F6A-F0ED714B4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AkaiYuki</cp:lastModifiedBy>
  <cp:revision>9</cp:revision>
  <dcterms:created xsi:type="dcterms:W3CDTF">2021-09-29T02:07:00Z</dcterms:created>
  <dcterms:modified xsi:type="dcterms:W3CDTF">2021-09-29T03:45:00Z</dcterms:modified>
  <cp:category/>
</cp:coreProperties>
</file>