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71D30" w14:textId="0FEBC776" w:rsidR="00F00DBB" w:rsidRPr="00F00DBB" w:rsidRDefault="00F00DBB" w:rsidP="00F00DBB">
      <w:pPr>
        <w:pStyle w:val="Title"/>
      </w:pPr>
      <w:r w:rsidRPr="00F00DBB">
        <w:t>CHAPTER TWENTY-FOUR</w:t>
      </w:r>
      <w:r>
        <w:t>:</w:t>
      </w:r>
    </w:p>
    <w:p w14:paraId="0DC7891E" w14:textId="77777777" w:rsidR="00F00DBB" w:rsidRPr="00F00DBB" w:rsidRDefault="00F00DBB" w:rsidP="00F00DBB">
      <w:pPr>
        <w:pStyle w:val="Title"/>
      </w:pPr>
      <w:r w:rsidRPr="00F00DBB">
        <w:t>ART IN THE AGE OF ROMANTICISM, 1789–1848</w:t>
      </w:r>
    </w:p>
    <w:p w14:paraId="7184A456" w14:textId="77777777" w:rsidR="00F00DBB" w:rsidRPr="00F00DBB" w:rsidRDefault="00F00DBB" w:rsidP="00F00DBB"/>
    <w:p w14:paraId="4E093A1D" w14:textId="0C5850B9" w:rsidR="00F00DBB" w:rsidRPr="00F00DBB" w:rsidRDefault="00F00DBB" w:rsidP="00F00DBB">
      <w:r w:rsidRPr="00F00DBB">
        <w:rPr>
          <w:rStyle w:val="Heading1Char"/>
        </w:rPr>
        <w:t>Painting</w:t>
      </w:r>
      <w:r w:rsidRPr="00F00DBB">
        <w:br/>
      </w:r>
      <w:r w:rsidRPr="00F00DBB">
        <w:rPr>
          <w:rStyle w:val="SubtitleChar"/>
        </w:rPr>
        <w:t>Key Images</w:t>
      </w:r>
      <w:r>
        <w:br/>
      </w:r>
      <w:r w:rsidRPr="00F00DBB">
        <w:t xml:space="preserve">Francisco Goya, The Sleep of Reason Produces Monsters, from Los </w:t>
      </w:r>
      <w:proofErr w:type="spellStart"/>
      <w:r w:rsidRPr="00F00DBB">
        <w:t>Caprichos</w:t>
      </w:r>
      <w:proofErr w:type="spellEnd"/>
      <w:r w:rsidRPr="00F00DBB">
        <w:t>, p. 823, 24.1</w:t>
      </w:r>
      <w:r w:rsidRPr="00F00DBB">
        <w:br/>
        <w:t>Francisco Goya, The Family of Charles IV, p. 824, 24.2</w:t>
      </w:r>
      <w:r w:rsidRPr="00F00DBB">
        <w:br/>
        <w:t xml:space="preserve">Francisco Goya, The Third of </w:t>
      </w:r>
      <w:proofErr w:type="gramStart"/>
      <w:r w:rsidRPr="00F00DBB">
        <w:t>May,</w:t>
      </w:r>
      <w:proofErr w:type="gramEnd"/>
      <w:r w:rsidRPr="00F00DBB">
        <w:t xml:space="preserve"> 1808, p. 825, 24.3</w:t>
      </w:r>
      <w:r w:rsidRPr="00F00DBB">
        <w:br/>
        <w:t>William Blake, Elohim Creating Adam, p. 826, 24.4</w:t>
      </w:r>
      <w:r w:rsidRPr="00F00DBB">
        <w:br/>
        <w:t xml:space="preserve">John Constable, The </w:t>
      </w:r>
      <w:proofErr w:type="spellStart"/>
      <w:r w:rsidRPr="00F00DBB">
        <w:t>Haywain</w:t>
      </w:r>
      <w:proofErr w:type="spellEnd"/>
      <w:r w:rsidRPr="00F00DBB">
        <w:t xml:space="preserve"> (Landscape: Noon), p. 828, 24.5</w:t>
      </w:r>
      <w:r>
        <w:br/>
      </w:r>
      <w:r w:rsidRPr="00F00DBB">
        <w:t xml:space="preserve">Joseph </w:t>
      </w:r>
      <w:proofErr w:type="spellStart"/>
      <w:r w:rsidRPr="00F00DBB">
        <w:t>Mallord</w:t>
      </w:r>
      <w:proofErr w:type="spellEnd"/>
      <w:r w:rsidRPr="00F00DBB">
        <w:t xml:space="preserve"> William Turner, Snowstorm: Hannibal and His Army Crossing the Alps, p. 830, 24.6</w:t>
      </w:r>
      <w:r w:rsidRPr="00F00DBB">
        <w:br/>
        <w:t xml:space="preserve">Joseph </w:t>
      </w:r>
      <w:proofErr w:type="spellStart"/>
      <w:r w:rsidRPr="00F00DBB">
        <w:t>Mallord</w:t>
      </w:r>
      <w:proofErr w:type="spellEnd"/>
      <w:r w:rsidRPr="00F00DBB">
        <w:t xml:space="preserve"> William Turner, The Slave Ship or Slavers Throwing Overboard the Dead and Dying—Typhoon Coming On, p. 831, 24.7</w:t>
      </w:r>
      <w:r w:rsidRPr="00F00DBB">
        <w:br/>
        <w:t>Caspar David Friedrich, Monk by the Sea, p. 832, 24.8</w:t>
      </w:r>
      <w:r w:rsidRPr="00F00DBB">
        <w:br/>
        <w:t>Thomas Cole, The Oxbow (View from Mount Holyoke, Northampton, Massachusetts, after a Thunderstorm), p. 833, 24.9</w:t>
      </w:r>
      <w:r w:rsidRPr="00F00DBB">
        <w:br/>
        <w:t>Frederic Edwin Church, Twilight in the Wilderness, p. 835, 24.10</w:t>
      </w:r>
      <w:r w:rsidRPr="00F00DBB">
        <w:br/>
        <w:t xml:space="preserve">Anne-Louis </w:t>
      </w:r>
      <w:proofErr w:type="spellStart"/>
      <w:r w:rsidRPr="00F00DBB">
        <w:t>Girodet</w:t>
      </w:r>
      <w:proofErr w:type="spellEnd"/>
      <w:r w:rsidRPr="00F00DBB">
        <w:t>, The Sleep of Endymion, p. 836, 24.11</w:t>
      </w:r>
      <w:r w:rsidRPr="00F00DBB">
        <w:br/>
        <w:t>Jean-Auguste-Dominique Ingres, Portrait of Napoleon on His Imperial Throne, p. 837, 24.12</w:t>
      </w:r>
      <w:r w:rsidRPr="00F00DBB">
        <w:br/>
        <w:t>Jean-Auguste-Dominique Ingres, Grand Odalisque, p. 838, 24.13</w:t>
      </w:r>
      <w:r w:rsidRPr="00F00DBB">
        <w:br/>
        <w:t xml:space="preserve">Jean-Auguste-Dominique Ingres, Portrait of Madame </w:t>
      </w:r>
      <w:proofErr w:type="spellStart"/>
      <w:r w:rsidRPr="00F00DBB">
        <w:t>Inès</w:t>
      </w:r>
      <w:proofErr w:type="spellEnd"/>
      <w:r w:rsidRPr="00F00DBB">
        <w:t xml:space="preserve"> </w:t>
      </w:r>
      <w:proofErr w:type="spellStart"/>
      <w:r w:rsidRPr="00F00DBB">
        <w:t>Moitessier</w:t>
      </w:r>
      <w:proofErr w:type="spellEnd"/>
      <w:r w:rsidRPr="00F00DBB">
        <w:t>, p. 839, 24.14</w:t>
      </w:r>
      <w:r w:rsidRPr="00F00DBB">
        <w:br/>
        <w:t xml:space="preserve">Antoine-Jean Gros, Napoleon in the </w:t>
      </w:r>
      <w:proofErr w:type="spellStart"/>
      <w:r w:rsidRPr="00F00DBB">
        <w:t>Pesthouse</w:t>
      </w:r>
      <w:proofErr w:type="spellEnd"/>
      <w:r w:rsidRPr="00F00DBB">
        <w:t xml:space="preserve"> at Jaffa, p. 840, 24.15</w:t>
      </w:r>
      <w:r w:rsidRPr="00F00DBB">
        <w:br/>
        <w:t xml:space="preserve">Théodore </w:t>
      </w:r>
      <w:proofErr w:type="spellStart"/>
      <w:r w:rsidRPr="00F00DBB">
        <w:t>Géricault</w:t>
      </w:r>
      <w:proofErr w:type="spellEnd"/>
      <w:r w:rsidRPr="00F00DBB">
        <w:t>, Charging Chasseur, p. 841, 24.16</w:t>
      </w:r>
      <w:r w:rsidRPr="00F00DBB">
        <w:br/>
        <w:t xml:space="preserve">Théodore </w:t>
      </w:r>
      <w:proofErr w:type="spellStart"/>
      <w:r w:rsidRPr="00F00DBB">
        <w:t>Géricault</w:t>
      </w:r>
      <w:proofErr w:type="spellEnd"/>
      <w:r w:rsidRPr="00F00DBB">
        <w:t>, The Raft of the Medusa, p. 842, 24.17</w:t>
      </w:r>
      <w:r w:rsidRPr="00F00DBB">
        <w:br/>
        <w:t xml:space="preserve">Théodore </w:t>
      </w:r>
      <w:proofErr w:type="spellStart"/>
      <w:r w:rsidRPr="00F00DBB">
        <w:t>Géricault</w:t>
      </w:r>
      <w:proofErr w:type="spellEnd"/>
      <w:r w:rsidRPr="00F00DBB">
        <w:t>, Portrait of an Insane Man (Man Suffering from Delusions of Military Rank), p. 843, 24.18</w:t>
      </w:r>
      <w:r w:rsidRPr="00F00DBB">
        <w:br/>
        <w:t>Eugène Delacroix, Scenes from the Massacre at Chios, p. 844, 24.19</w:t>
      </w:r>
      <w:r w:rsidRPr="00F00DBB">
        <w:br/>
        <w:t>Eugène Delacroix, The Death of Sardanapalus, p. 845, 24.20</w:t>
      </w:r>
      <w:r w:rsidRPr="00F00DBB">
        <w:br/>
        <w:t>Eugène Delacroix, Women of Algiers, p. 846, 24.21</w:t>
      </w:r>
      <w:r w:rsidRPr="00F00DBB">
        <w:br/>
        <w:t>Eugène Delacroix, Detail of Women of Algiers, p. 846, 24.22</w:t>
      </w:r>
      <w:r w:rsidRPr="00F00DBB">
        <w:br/>
        <w:t>Jean-Baptiste-Camille Corot, View of Rome: The Bridge and the Castel Sant’ Angelo with the Cupola of St. Peter’s, p. 847, 24.23</w:t>
      </w:r>
      <w:r w:rsidRPr="00F00DBB">
        <w:br/>
        <w:t>Jean-Baptiste-Camille Corot, Souvenir de Mortefontaine (Oise), p. 848, 24.24</w:t>
      </w:r>
      <w:r w:rsidRPr="00F00DBB">
        <w:br/>
        <w:t>Pierre-Étienne-Théodore Rousseau, Under the Birches, Evening, p. 849, 24.25</w:t>
      </w:r>
      <w:r w:rsidRPr="00F00DBB">
        <w:br/>
      </w:r>
    </w:p>
    <w:p w14:paraId="26A2027C" w14:textId="1235E464" w:rsidR="00F00DBB" w:rsidRPr="00F00DBB" w:rsidRDefault="00F00DBB" w:rsidP="00F00DBB">
      <w:r w:rsidRPr="00D5589D">
        <w:rPr>
          <w:rStyle w:val="Heading1Char"/>
        </w:rPr>
        <w:lastRenderedPageBreak/>
        <w:t>Romantic Sculpture</w:t>
      </w:r>
      <w:r w:rsidRPr="00F00DBB">
        <w:br/>
      </w:r>
      <w:r w:rsidRPr="00D5589D">
        <w:rPr>
          <w:rStyle w:val="SubtitleChar"/>
        </w:rPr>
        <w:t>Key Images</w:t>
      </w:r>
      <w:r w:rsidR="00D5589D">
        <w:br/>
      </w:r>
      <w:r w:rsidRPr="00F00DBB">
        <w:t>Antoine-Louis Barye, Tiger Devouring a Gavial of the Ganges, p. 850, 24.26</w:t>
      </w:r>
      <w:r w:rsidRPr="00F00DBB">
        <w:br/>
        <w:t>François Rude, The Departure of the Volunteers of 1792 (La Marseillaise), p. 850, 24.27</w:t>
      </w:r>
      <w:r w:rsidRPr="00F00DBB">
        <w:br/>
      </w:r>
    </w:p>
    <w:p w14:paraId="30461D33" w14:textId="1FC360DC" w:rsidR="00F00DBB" w:rsidRPr="00F00DBB" w:rsidRDefault="00F00DBB" w:rsidP="00D5589D">
      <w:pPr>
        <w:pStyle w:val="Heading1"/>
      </w:pPr>
      <w:r w:rsidRPr="00F00DBB">
        <w:t>Romantic Revivals in Architecture</w:t>
      </w:r>
    </w:p>
    <w:p w14:paraId="0CDAF251" w14:textId="77777777" w:rsidR="00F00DBB" w:rsidRPr="00D5589D" w:rsidRDefault="00F00DBB" w:rsidP="00D5589D">
      <w:pPr>
        <w:pStyle w:val="Subtitle"/>
      </w:pPr>
      <w:r w:rsidRPr="00D5589D">
        <w:t>Key Images</w:t>
      </w:r>
    </w:p>
    <w:p w14:paraId="0B174230" w14:textId="6559AB86" w:rsidR="006253DF" w:rsidRDefault="00F00DBB" w:rsidP="00F00DBB">
      <w:r w:rsidRPr="00F00DBB">
        <w:t xml:space="preserve">James Wyatt, </w:t>
      </w:r>
      <w:proofErr w:type="spellStart"/>
      <w:r w:rsidRPr="00F00DBB">
        <w:t>Fonthill</w:t>
      </w:r>
      <w:proofErr w:type="spellEnd"/>
      <w:r w:rsidRPr="00F00DBB">
        <w:t xml:space="preserve"> Abbey, </w:t>
      </w:r>
      <w:proofErr w:type="spellStart"/>
      <w:r w:rsidRPr="00F00DBB">
        <w:t>Fonthill</w:t>
      </w:r>
      <w:proofErr w:type="spellEnd"/>
      <w:r w:rsidRPr="00F00DBB">
        <w:t xml:space="preserve"> Gifford, Wiltshire, p. 852, 24.28</w:t>
      </w:r>
      <w:r w:rsidRPr="00F00DBB">
        <w:br/>
        <w:t xml:space="preserve">Sir Charles Barry and A. W. N. </w:t>
      </w:r>
      <w:proofErr w:type="spellStart"/>
      <w:r w:rsidRPr="00F00DBB">
        <w:t>Welby</w:t>
      </w:r>
      <w:proofErr w:type="spellEnd"/>
      <w:r w:rsidRPr="00F00DBB">
        <w:t xml:space="preserve"> Pugin, The Houses of Parliament, London, p. 852, 24.29</w:t>
      </w:r>
      <w:r w:rsidRPr="00F00DBB">
        <w:br/>
        <w:t xml:space="preserve">Sir John Soane, </w:t>
      </w:r>
      <w:proofErr w:type="spellStart"/>
      <w:r w:rsidRPr="00F00DBB">
        <w:t>Consols</w:t>
      </w:r>
      <w:proofErr w:type="spellEnd"/>
      <w:r w:rsidRPr="00F00DBB">
        <w:t xml:space="preserve"> Office, Bank of England, London, p. 853, 24.30</w:t>
      </w:r>
      <w:r w:rsidRPr="00F00DBB">
        <w:br/>
        <w:t>John Nash, The Royal Pavilion, Brighton, England, p. 853, 24.31</w:t>
      </w:r>
      <w:r w:rsidRPr="00F00DBB">
        <w:br/>
        <w:t xml:space="preserve">Karl Friedrich Schinkel, </w:t>
      </w:r>
      <w:proofErr w:type="spellStart"/>
      <w:r w:rsidRPr="00F00DBB">
        <w:t>Altes</w:t>
      </w:r>
      <w:proofErr w:type="spellEnd"/>
      <w:r w:rsidRPr="00F00DBB">
        <w:t xml:space="preserve"> Museum, Berlin, p. 854, 24.32</w:t>
      </w:r>
      <w:r w:rsidRPr="00F00DBB">
        <w:br/>
        <w:t>Thomas Jefferson, University of Virginia, Charlottesville, p. 855, 24.33</w:t>
      </w:r>
      <w:r w:rsidRPr="00F00DBB">
        <w:br/>
        <w:t>Benjamin Latrobe, Interior of Baltimore Cathedral (Basilica of the Assumption), Baltimore, p. 855, 24.34</w:t>
      </w:r>
      <w:r w:rsidRPr="00F00DBB">
        <w:br/>
        <w:t>François-</w:t>
      </w:r>
      <w:proofErr w:type="spellStart"/>
      <w:r w:rsidRPr="00F00DBB">
        <w:t>Honoré</w:t>
      </w:r>
      <w:proofErr w:type="spellEnd"/>
      <w:r w:rsidRPr="00F00DBB">
        <w:t xml:space="preserve"> Jacob-</w:t>
      </w:r>
      <w:proofErr w:type="spellStart"/>
      <w:r w:rsidRPr="00F00DBB">
        <w:t>Desmalter</w:t>
      </w:r>
      <w:proofErr w:type="spellEnd"/>
      <w:r w:rsidRPr="00F00DBB">
        <w:t xml:space="preserve"> (after a design by Charles </w:t>
      </w:r>
      <w:proofErr w:type="spellStart"/>
      <w:r w:rsidRPr="00F00DBB">
        <w:t>Percier</w:t>
      </w:r>
      <w:proofErr w:type="spellEnd"/>
      <w:r w:rsidRPr="00F00DBB">
        <w:t xml:space="preserve"> and Pierre-François Fontaine), Bedroom of Empress Josephine Bonaparte, p. 856, 24.35</w:t>
      </w:r>
    </w:p>
    <w:p w14:paraId="2AC16CA5" w14:textId="6BE11E27" w:rsidR="00D5589D" w:rsidRDefault="00D5589D" w:rsidP="00D5589D">
      <w:pPr>
        <w:pStyle w:val="Heading1"/>
      </w:pPr>
      <w:r w:rsidRPr="00D5589D">
        <w:t>Key Terms/Places/Names</w:t>
      </w:r>
    </w:p>
    <w:p w14:paraId="43C02FF0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Classical revival</w:t>
      </w:r>
    </w:p>
    <w:p w14:paraId="3EFBF077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Eclecticism</w:t>
      </w:r>
    </w:p>
    <w:p w14:paraId="6244DCBF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Empire Style</w:t>
      </w:r>
    </w:p>
    <w:p w14:paraId="06D56B39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Gothic revival</w:t>
      </w:r>
    </w:p>
    <w:p w14:paraId="447F2965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Hudson River School</w:t>
      </w:r>
    </w:p>
    <w:p w14:paraId="5D63F0AA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Napoleon</w:t>
      </w:r>
    </w:p>
    <w:p w14:paraId="5E1495F4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odalisque</w:t>
      </w:r>
    </w:p>
    <w:p w14:paraId="56C99691" w14:textId="77777777" w:rsidR="00D5589D" w:rsidRDefault="00D5589D" w:rsidP="00800528">
      <w:pPr>
        <w:pStyle w:val="ListParagraph"/>
        <w:numPr>
          <w:ilvl w:val="0"/>
          <w:numId w:val="1"/>
        </w:numPr>
      </w:pPr>
      <w:r>
        <w:t>Orientalism</w:t>
      </w:r>
    </w:p>
    <w:p w14:paraId="0EA22C38" w14:textId="77777777" w:rsidR="00D5589D" w:rsidRPr="00D5589D" w:rsidRDefault="00D5589D" w:rsidP="00800528">
      <w:pPr>
        <w:pStyle w:val="ListParagraph"/>
        <w:numPr>
          <w:ilvl w:val="0"/>
          <w:numId w:val="1"/>
        </w:numPr>
        <w:rPr>
          <w:i/>
        </w:rPr>
      </w:pPr>
      <w:proofErr w:type="spellStart"/>
      <w:r w:rsidRPr="00D5589D">
        <w:rPr>
          <w:i/>
        </w:rPr>
        <w:t>plein</w:t>
      </w:r>
      <w:proofErr w:type="spellEnd"/>
      <w:r w:rsidRPr="00D5589D">
        <w:rPr>
          <w:i/>
        </w:rPr>
        <w:t>-air</w:t>
      </w:r>
    </w:p>
    <w:p w14:paraId="7E871743" w14:textId="77777777" w:rsidR="00D5589D" w:rsidRPr="00D5589D" w:rsidRDefault="00D5589D" w:rsidP="00800528">
      <w:pPr>
        <w:pStyle w:val="ListParagraph"/>
        <w:numPr>
          <w:ilvl w:val="0"/>
          <w:numId w:val="1"/>
        </w:numPr>
        <w:rPr>
          <w:i/>
        </w:rPr>
      </w:pPr>
      <w:bookmarkStart w:id="0" w:name="_GoBack"/>
      <w:r w:rsidRPr="00D5589D">
        <w:rPr>
          <w:i/>
        </w:rPr>
        <w:t>pochades</w:t>
      </w:r>
    </w:p>
    <w:bookmarkEnd w:id="0"/>
    <w:p w14:paraId="1F946B04" w14:textId="77777777" w:rsidR="00D5589D" w:rsidRPr="00D5589D" w:rsidRDefault="00D5589D" w:rsidP="00800528">
      <w:pPr>
        <w:pStyle w:val="ListParagraph"/>
        <w:numPr>
          <w:ilvl w:val="0"/>
          <w:numId w:val="1"/>
        </w:numPr>
        <w:rPr>
          <w:i/>
        </w:rPr>
      </w:pPr>
      <w:proofErr w:type="spellStart"/>
      <w:r w:rsidRPr="00D5589D">
        <w:rPr>
          <w:i/>
        </w:rPr>
        <w:t>Rundbogen</w:t>
      </w:r>
      <w:proofErr w:type="spellEnd"/>
      <w:r w:rsidRPr="00D5589D">
        <w:rPr>
          <w:i/>
        </w:rPr>
        <w:t xml:space="preserve"> </w:t>
      </w:r>
    </w:p>
    <w:p w14:paraId="364EA68B" w14:textId="1BDA2DBB" w:rsidR="00D5589D" w:rsidRPr="00D5589D" w:rsidRDefault="00D5589D" w:rsidP="00800528">
      <w:pPr>
        <w:pStyle w:val="ListParagraph"/>
        <w:numPr>
          <w:ilvl w:val="0"/>
          <w:numId w:val="1"/>
        </w:numPr>
      </w:pPr>
      <w:r>
        <w:t>the Barbizon School</w:t>
      </w:r>
    </w:p>
    <w:sectPr w:rsidR="00D5589D" w:rsidRPr="00D5589D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1C3EDC"/>
    <w:multiLevelType w:val="hybridMultilevel"/>
    <w:tmpl w:val="6B96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40785"/>
    <w:rsid w:val="000A52BA"/>
    <w:rsid w:val="000C0BF5"/>
    <w:rsid w:val="00100C63"/>
    <w:rsid w:val="00115BBB"/>
    <w:rsid w:val="00137115"/>
    <w:rsid w:val="00137603"/>
    <w:rsid w:val="00142F9D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66720"/>
    <w:rsid w:val="00485842"/>
    <w:rsid w:val="004B6424"/>
    <w:rsid w:val="004B7688"/>
    <w:rsid w:val="004D6372"/>
    <w:rsid w:val="004D7A23"/>
    <w:rsid w:val="004E1F9B"/>
    <w:rsid w:val="004F2F84"/>
    <w:rsid w:val="00515EF4"/>
    <w:rsid w:val="00525BB9"/>
    <w:rsid w:val="005516F8"/>
    <w:rsid w:val="00566D72"/>
    <w:rsid w:val="00586710"/>
    <w:rsid w:val="00591B0F"/>
    <w:rsid w:val="00594102"/>
    <w:rsid w:val="005E731A"/>
    <w:rsid w:val="005F096B"/>
    <w:rsid w:val="005F37EF"/>
    <w:rsid w:val="005F7293"/>
    <w:rsid w:val="0060531F"/>
    <w:rsid w:val="00606DB2"/>
    <w:rsid w:val="006160F4"/>
    <w:rsid w:val="006173FD"/>
    <w:rsid w:val="006253DF"/>
    <w:rsid w:val="006552B1"/>
    <w:rsid w:val="00677CE4"/>
    <w:rsid w:val="006839A1"/>
    <w:rsid w:val="00692425"/>
    <w:rsid w:val="006C132A"/>
    <w:rsid w:val="006D325B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00528"/>
    <w:rsid w:val="008156B5"/>
    <w:rsid w:val="0082040A"/>
    <w:rsid w:val="0087646A"/>
    <w:rsid w:val="008D5579"/>
    <w:rsid w:val="008E181B"/>
    <w:rsid w:val="008F0D2A"/>
    <w:rsid w:val="008F32C6"/>
    <w:rsid w:val="009360E6"/>
    <w:rsid w:val="0094280D"/>
    <w:rsid w:val="0095288D"/>
    <w:rsid w:val="0097246D"/>
    <w:rsid w:val="009C1CB0"/>
    <w:rsid w:val="009D31E4"/>
    <w:rsid w:val="009E201E"/>
    <w:rsid w:val="00A027EE"/>
    <w:rsid w:val="00A22E95"/>
    <w:rsid w:val="00A32EDE"/>
    <w:rsid w:val="00A4077B"/>
    <w:rsid w:val="00A52513"/>
    <w:rsid w:val="00AC0E51"/>
    <w:rsid w:val="00B157F7"/>
    <w:rsid w:val="00B262FB"/>
    <w:rsid w:val="00B96C14"/>
    <w:rsid w:val="00BA58AA"/>
    <w:rsid w:val="00BC25A8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E4001"/>
    <w:rsid w:val="00CF201D"/>
    <w:rsid w:val="00D5589D"/>
    <w:rsid w:val="00D62EC3"/>
    <w:rsid w:val="00D9646A"/>
    <w:rsid w:val="00D96F40"/>
    <w:rsid w:val="00DA0FCE"/>
    <w:rsid w:val="00DB0DD8"/>
    <w:rsid w:val="00DC48F9"/>
    <w:rsid w:val="00E114B7"/>
    <w:rsid w:val="00E14204"/>
    <w:rsid w:val="00E15DBA"/>
    <w:rsid w:val="00EC3984"/>
    <w:rsid w:val="00F00DBB"/>
    <w:rsid w:val="00F22F5E"/>
    <w:rsid w:val="00F23EB4"/>
    <w:rsid w:val="00F60624"/>
    <w:rsid w:val="00F713CB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1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4B7688"/>
  </w:style>
  <w:style w:type="character" w:customStyle="1" w:styleId="emphasis">
    <w:name w:val="emphasis"/>
    <w:basedOn w:val="DefaultParagraphFont"/>
    <w:rsid w:val="00B9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2019-07-29T19:25:00Z</dcterms:created>
  <dcterms:modified xsi:type="dcterms:W3CDTF">2019-07-29T19:25:00Z</dcterms:modified>
</cp:coreProperties>
</file>