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6E23F7" w14:textId="42F61F22" w:rsidR="00345674" w:rsidRPr="00345674" w:rsidRDefault="00345674" w:rsidP="00345674">
      <w:pPr>
        <w:pStyle w:val="Title"/>
      </w:pPr>
      <w:r w:rsidRPr="00345674">
        <w:t>CHAPTER TWENTY-SIX</w:t>
      </w:r>
      <w:r>
        <w:t>:</w:t>
      </w:r>
    </w:p>
    <w:p w14:paraId="74669B29" w14:textId="77777777" w:rsidR="00345674" w:rsidRPr="00345674" w:rsidRDefault="00345674" w:rsidP="00345674">
      <w:pPr>
        <w:pStyle w:val="Title"/>
      </w:pPr>
      <w:r w:rsidRPr="00345674">
        <w:t>PROGRESS AND ITS DISCONTENTS:</w:t>
      </w:r>
    </w:p>
    <w:p w14:paraId="1F5B6B55" w14:textId="77777777" w:rsidR="00345674" w:rsidRPr="00345674" w:rsidRDefault="00345674" w:rsidP="00345674">
      <w:pPr>
        <w:pStyle w:val="Title"/>
      </w:pPr>
      <w:r w:rsidRPr="00345674">
        <w:t>POST-IMPRESSIONISM, SYMBOLISM, AND ART NOVEAU, 1880-1905</w:t>
      </w:r>
    </w:p>
    <w:p w14:paraId="30F504E5" w14:textId="77777777" w:rsidR="00345674" w:rsidRPr="00E74AF3" w:rsidRDefault="00345674" w:rsidP="00345674"/>
    <w:p w14:paraId="43957C13" w14:textId="020A09BD" w:rsidR="0072348D" w:rsidRPr="000F5CBC" w:rsidRDefault="00345674" w:rsidP="000F5CBC">
      <w:pPr>
        <w:rPr>
          <w:b/>
        </w:rPr>
      </w:pPr>
      <w:r w:rsidRPr="000F5CBC">
        <w:rPr>
          <w:rStyle w:val="Heading1Char"/>
          <w:b/>
        </w:rPr>
        <w:t>Post-Impressionism</w:t>
      </w:r>
    </w:p>
    <w:p w14:paraId="3CB53237" w14:textId="2BCD43B2"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pPr>
      <w:r w:rsidRPr="004776FF">
        <w:t xml:space="preserve">The collective term </w:t>
      </w:r>
      <w:r>
        <w:t>“</w:t>
      </w:r>
      <w:r w:rsidRPr="004776FF">
        <w:t>Post-Impressionist</w:t>
      </w:r>
      <w:r>
        <w:t>”</w:t>
      </w:r>
      <w:r w:rsidRPr="004776FF">
        <w:t xml:space="preserve"> applies to significant avant-garde art of the 1880s and 1890s.</w:t>
      </w:r>
    </w:p>
    <w:p w14:paraId="4E99878D" w14:textId="0B5FF8CF"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pPr>
      <w:r w:rsidRPr="004776FF">
        <w:t>Paul Cézanne</w:t>
      </w:r>
      <w:r>
        <w:t>’</w:t>
      </w:r>
      <w:r w:rsidRPr="004776FF">
        <w:t xml:space="preserve">s paintings were a balance of two- and three-dimensional space as he carefully balanced swatches of color in his brushstroke </w:t>
      </w:r>
      <w:r>
        <w:t>“</w:t>
      </w:r>
      <w:r w:rsidRPr="004776FF">
        <w:t>to make of Impressionism something solid…</w:t>
      </w:r>
      <w:r>
        <w:t>”</w:t>
      </w:r>
      <w:r w:rsidRPr="004776FF">
        <w:t xml:space="preserve"> (p. 905)</w:t>
      </w:r>
      <w:r>
        <w:t>.</w:t>
      </w:r>
    </w:p>
    <w:p w14:paraId="4A35A19B" w14:textId="649D7798"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pPr>
      <w:r w:rsidRPr="004776FF">
        <w:t>Over his career, Cézanne</w:t>
      </w:r>
      <w:r>
        <w:t>’</w:t>
      </w:r>
      <w:r w:rsidRPr="004776FF">
        <w:t xml:space="preserve">s paintings became increasingly abstract. </w:t>
      </w:r>
    </w:p>
    <w:p w14:paraId="06858829" w14:textId="0801ED5F"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pPr>
      <w:r w:rsidRPr="004776FF">
        <w:t xml:space="preserve">Georges Seurat explored scientific color theory in his paintings developing a technique he called </w:t>
      </w:r>
      <w:r>
        <w:t>“</w:t>
      </w:r>
      <w:proofErr w:type="spellStart"/>
      <w:r w:rsidRPr="004776FF">
        <w:t>chromoluminarianism</w:t>
      </w:r>
      <w:proofErr w:type="spellEnd"/>
      <w:r w:rsidRPr="004776FF">
        <w:t>.</w:t>
      </w:r>
      <w:r>
        <w:t>”</w:t>
      </w:r>
      <w:r w:rsidRPr="004776FF">
        <w:t xml:space="preserve"> This technique was later called </w:t>
      </w:r>
      <w:r>
        <w:t>‘</w:t>
      </w:r>
      <w:r w:rsidRPr="004776FF">
        <w:t>pointillism</w:t>
      </w:r>
      <w:r>
        <w:t xml:space="preserve">” </w:t>
      </w:r>
      <w:r w:rsidRPr="004776FF">
        <w:t xml:space="preserve">or </w:t>
      </w:r>
      <w:r>
        <w:t>“</w:t>
      </w:r>
      <w:r w:rsidRPr="004776FF">
        <w:t>divisionism.</w:t>
      </w:r>
      <w:r>
        <w:t>”</w:t>
      </w:r>
    </w:p>
    <w:p w14:paraId="6934EED4" w14:textId="3C9891AB"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pPr>
      <w:r w:rsidRPr="004776FF">
        <w:t>Henri de Toulouse-Lautrec</w:t>
      </w:r>
      <w:r>
        <w:t>’</w:t>
      </w:r>
      <w:r w:rsidRPr="004776FF">
        <w:t xml:space="preserve">s greatest impact was through his lithographic posters of Parisian nightlife. </w:t>
      </w:r>
    </w:p>
    <w:p w14:paraId="5D212471" w14:textId="61564F20"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pPr>
      <w:r w:rsidRPr="004776FF">
        <w:t>Van Gogh explored an intensely personal, emotive expression in painting, in which color intensity and distortions of form serve to communicate emotions.</w:t>
      </w:r>
    </w:p>
    <w:p w14:paraId="5B7FE069" w14:textId="77777777"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pPr>
      <w:r w:rsidRPr="004776FF">
        <w:t xml:space="preserve">Gauguin sought, through Symbolism (which he called </w:t>
      </w:r>
      <w:r>
        <w:t>“</w:t>
      </w:r>
      <w:proofErr w:type="spellStart"/>
      <w:r w:rsidRPr="004776FF">
        <w:t>Synthetism</w:t>
      </w:r>
      <w:proofErr w:type="spellEnd"/>
      <w:r>
        <w:t>”</w:t>
      </w:r>
      <w:r w:rsidRPr="004776FF">
        <w:t>) to rediscover a world which did not suffer from moral decay and spiritual bankruptcy. This quest took him to the French colony of Tahiti in the South Pacific.</w:t>
      </w:r>
    </w:p>
    <w:p w14:paraId="4AB12CAF" w14:textId="345D780C" w:rsidR="000F5CBC" w:rsidRPr="004776FF" w:rsidRDefault="000F5CBC" w:rsidP="000F5CBC">
      <w:pPr>
        <w:pStyle w:val="Heading3"/>
      </w:pPr>
      <w:r w:rsidRPr="000F5CBC">
        <w:rPr>
          <w:rStyle w:val="Heading1Char"/>
        </w:rPr>
        <w:t>Symbolism</w:t>
      </w:r>
    </w:p>
    <w:p w14:paraId="0E7B475E" w14:textId="67A18DB6"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pPr>
      <w:r w:rsidRPr="004776FF">
        <w:t>Gauguin</w:t>
      </w:r>
      <w:r>
        <w:t>’</w:t>
      </w:r>
      <w:r w:rsidRPr="004776FF">
        <w:t xml:space="preserve">s Symbolist followers, the </w:t>
      </w:r>
      <w:proofErr w:type="spellStart"/>
      <w:r w:rsidRPr="004776FF">
        <w:t>Nabis</w:t>
      </w:r>
      <w:proofErr w:type="spellEnd"/>
      <w:r w:rsidRPr="004776FF">
        <w:t>, continued to explore the pictorial relationships at the core of much of Post-Impressionist painting.</w:t>
      </w:r>
    </w:p>
    <w:p w14:paraId="4C276A8D" w14:textId="152A78B8"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pPr>
      <w:r w:rsidRPr="004776FF">
        <w:t xml:space="preserve">Many Symbolist works </w:t>
      </w:r>
      <w:proofErr w:type="gramStart"/>
      <w:r w:rsidRPr="004776FF">
        <w:t>have</w:t>
      </w:r>
      <w:proofErr w:type="gramEnd"/>
      <w:r w:rsidRPr="004776FF">
        <w:t xml:space="preserve"> a dreamlike quality.</w:t>
      </w:r>
    </w:p>
    <w:p w14:paraId="7C285D1E" w14:textId="6A184A80"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pPr>
      <w:r w:rsidRPr="004776FF">
        <w:t>Edvard Munch</w:t>
      </w:r>
      <w:r>
        <w:t>’</w:t>
      </w:r>
      <w:r w:rsidRPr="004776FF">
        <w:t>s</w:t>
      </w:r>
      <w:r>
        <w:t>,</w:t>
      </w:r>
      <w:r w:rsidRPr="004776FF">
        <w:t xml:space="preserve"> </w:t>
      </w:r>
      <w:r w:rsidRPr="004776FF">
        <w:rPr>
          <w:i/>
        </w:rPr>
        <w:t>The Scream</w:t>
      </w:r>
      <w:r w:rsidRPr="004776FF">
        <w:t xml:space="preserve"> (26.19)</w:t>
      </w:r>
      <w:r>
        <w:t>,</w:t>
      </w:r>
      <w:r w:rsidRPr="004776FF">
        <w:t xml:space="preserve"> is exemplary of expressionist visual characteristics.</w:t>
      </w:r>
    </w:p>
    <w:p w14:paraId="35BF5243" w14:textId="63C921EC"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pPr>
      <w:r w:rsidRPr="004776FF">
        <w:t>Auguste Rodin often disregarded Classical ideas about form in his sculptures, contorting them to embody their inner state. This expression of fears and states of mind links him to aims of the Symbolists.</w:t>
      </w:r>
    </w:p>
    <w:p w14:paraId="07C3983B" w14:textId="77777777"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rPr>
          <w:i/>
        </w:rPr>
      </w:pPr>
      <w:r w:rsidRPr="004776FF">
        <w:t xml:space="preserve">Rodin’s seemingly </w:t>
      </w:r>
      <w:r>
        <w:t>“</w:t>
      </w:r>
      <w:r w:rsidRPr="004776FF">
        <w:t>unfinished</w:t>
      </w:r>
      <w:r>
        <w:t>”</w:t>
      </w:r>
      <w:r w:rsidRPr="004776FF">
        <w:t xml:space="preserve"> works were an attempt to create a new aesthetic which would convey the artistic process of </w:t>
      </w:r>
      <w:r>
        <w:t>“</w:t>
      </w:r>
      <w:r w:rsidRPr="004776FF">
        <w:t>growth.</w:t>
      </w:r>
      <w:r>
        <w:t>”</w:t>
      </w:r>
    </w:p>
    <w:p w14:paraId="75B3B246" w14:textId="77777777" w:rsidR="000F5CBC" w:rsidRPr="004776FF" w:rsidRDefault="000F5CBC" w:rsidP="000F5CBC">
      <w:pPr>
        <w:tabs>
          <w:tab w:val="left" w:pos="450"/>
          <w:tab w:val="left" w:pos="810"/>
          <w:tab w:val="left" w:pos="1710"/>
          <w:tab w:val="left" w:pos="4950"/>
          <w:tab w:val="left" w:pos="7020"/>
          <w:tab w:val="left" w:pos="8640"/>
        </w:tabs>
        <w:rPr>
          <w:i/>
        </w:rPr>
      </w:pPr>
      <w:r w:rsidRPr="004776FF">
        <w:rPr>
          <w:i/>
        </w:rPr>
        <w:t xml:space="preserve"> </w:t>
      </w:r>
    </w:p>
    <w:p w14:paraId="4EA5C716" w14:textId="0145D0F9" w:rsidR="000F5CBC" w:rsidRPr="004776FF" w:rsidRDefault="000F5CBC" w:rsidP="000F5CBC">
      <w:pPr>
        <w:autoSpaceDE w:val="0"/>
        <w:autoSpaceDN w:val="0"/>
        <w:adjustRightInd w:val="0"/>
      </w:pPr>
      <w:r w:rsidRPr="000F5CBC">
        <w:rPr>
          <w:rStyle w:val="Heading1Char"/>
          <w:b/>
        </w:rPr>
        <w:t>Art Nouveau and the Search for Modern Design</w:t>
      </w:r>
    </w:p>
    <w:p w14:paraId="75A76A00" w14:textId="4E22F974"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pPr>
      <w:r w:rsidRPr="004776FF">
        <w:t xml:space="preserve">Art Nouveau, a primarily decorative style based on the whiplash line, intended to unify the arts of design by producing a </w:t>
      </w:r>
      <w:r>
        <w:t>“</w:t>
      </w:r>
      <w:r w:rsidRPr="004776FF">
        <w:t>total work of art</w:t>
      </w:r>
      <w:r>
        <w:t>”</w:t>
      </w:r>
      <w:r w:rsidRPr="004776FF">
        <w:t xml:space="preserve"> which would help restore a sense of humanity in the face of mass industrialization.</w:t>
      </w:r>
    </w:p>
    <w:p w14:paraId="6BCCBEB5" w14:textId="08F56948"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pPr>
      <w:r w:rsidRPr="004776FF">
        <w:lastRenderedPageBreak/>
        <w:t>A response to William Morris</w:t>
      </w:r>
      <w:r>
        <w:t>’</w:t>
      </w:r>
      <w:r w:rsidRPr="004776FF">
        <w:t xml:space="preserve"> Arts and Crafts Movement, Art Nouveau relied on </w:t>
      </w:r>
      <w:r>
        <w:t>“</w:t>
      </w:r>
      <w:r w:rsidRPr="004776FF">
        <w:t>biomorphic motifs</w:t>
      </w:r>
      <w:r>
        <w:t>”</w:t>
      </w:r>
      <w:r w:rsidRPr="004776FF">
        <w:t xml:space="preserve"> that broke the rules of conventional architecture, resulting in a more organic style suggesting growth and evolution.</w:t>
      </w:r>
    </w:p>
    <w:p w14:paraId="28BD1C98" w14:textId="49D4B0CB"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pPr>
      <w:r w:rsidRPr="004776FF">
        <w:t>This can be seen in Victor Horta</w:t>
      </w:r>
      <w:r>
        <w:t>’</w:t>
      </w:r>
      <w:r w:rsidRPr="004776FF">
        <w:t xml:space="preserve">s Tassel House in Brussels (26.29) with the tendril-like ironwork of the interior stairwell, Hector </w:t>
      </w:r>
      <w:proofErr w:type="spellStart"/>
      <w:proofErr w:type="gramStart"/>
      <w:r w:rsidRPr="004776FF">
        <w:t>Giumard</w:t>
      </w:r>
      <w:r>
        <w:t>’</w:t>
      </w:r>
      <w:r w:rsidRPr="004776FF">
        <w:t>s</w:t>
      </w:r>
      <w:proofErr w:type="spellEnd"/>
      <w:r w:rsidRPr="004776FF">
        <w:t xml:space="preserve">  </w:t>
      </w:r>
      <w:proofErr w:type="spellStart"/>
      <w:r w:rsidRPr="004776FF">
        <w:t>Métro</w:t>
      </w:r>
      <w:proofErr w:type="spellEnd"/>
      <w:proofErr w:type="gramEnd"/>
      <w:r w:rsidRPr="004776FF">
        <w:t xml:space="preserve"> Station  (26.30) in Paris, and Antoni Gaudi</w:t>
      </w:r>
      <w:r>
        <w:t>’</w:t>
      </w:r>
      <w:r w:rsidRPr="004776FF">
        <w:t xml:space="preserve">s Casa </w:t>
      </w:r>
      <w:proofErr w:type="spellStart"/>
      <w:r w:rsidRPr="004776FF">
        <w:t>Milà</w:t>
      </w:r>
      <w:proofErr w:type="spellEnd"/>
      <w:r w:rsidRPr="004776FF">
        <w:t xml:space="preserve"> (26.31)in Barcelona.</w:t>
      </w:r>
    </w:p>
    <w:p w14:paraId="79FEA9FD" w14:textId="77777777"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pPr>
      <w:r w:rsidRPr="004776FF">
        <w:t xml:space="preserve">These buildings have the dreamlike quality seen in the work of the Symbolists. </w:t>
      </w:r>
    </w:p>
    <w:p w14:paraId="39CC46A5" w14:textId="77777777" w:rsidR="000F5CBC" w:rsidRPr="004776FF" w:rsidRDefault="000F5CBC" w:rsidP="000F5CBC">
      <w:pPr>
        <w:rPr>
          <w:b/>
        </w:rPr>
      </w:pPr>
    </w:p>
    <w:p w14:paraId="0DBDDC30" w14:textId="713E5B1A" w:rsidR="000F5CBC" w:rsidRDefault="000F5CBC" w:rsidP="000F5CBC">
      <w:pPr>
        <w:tabs>
          <w:tab w:val="left" w:pos="450"/>
          <w:tab w:val="left" w:pos="810"/>
          <w:tab w:val="left" w:pos="1710"/>
          <w:tab w:val="left" w:pos="4950"/>
          <w:tab w:val="left" w:pos="7020"/>
          <w:tab w:val="left" w:pos="8640"/>
        </w:tabs>
      </w:pPr>
      <w:r w:rsidRPr="000F5CBC">
        <w:rPr>
          <w:rStyle w:val="Heading1Char"/>
          <w:b/>
        </w:rPr>
        <w:t>American Architecture: The Chicago School</w:t>
      </w:r>
    </w:p>
    <w:p w14:paraId="00FE58D2" w14:textId="0E5C5969" w:rsidR="000F5CBC" w:rsidRDefault="000F5CBC" w:rsidP="003E2148">
      <w:pPr>
        <w:numPr>
          <w:ilvl w:val="0"/>
          <w:numId w:val="1"/>
        </w:numPr>
        <w:tabs>
          <w:tab w:val="left" w:pos="450"/>
          <w:tab w:val="left" w:pos="810"/>
          <w:tab w:val="left" w:pos="1710"/>
          <w:tab w:val="left" w:pos="4950"/>
          <w:tab w:val="left" w:pos="7020"/>
          <w:tab w:val="left" w:pos="8640"/>
        </w:tabs>
        <w:spacing w:after="0" w:line="240" w:lineRule="auto"/>
      </w:pPr>
      <w:r>
        <w:t>The birth of modern architecture can be dated to the 1880s and 1890s when the first skyscrapers were erected in Chicago.</w:t>
      </w:r>
    </w:p>
    <w:p w14:paraId="3C68C8BA" w14:textId="6463AE6A"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pPr>
      <w:r>
        <w:t>These architects were known as the Chicago School.</w:t>
      </w:r>
    </w:p>
    <w:p w14:paraId="1AE95101" w14:textId="5F26FF3C" w:rsidR="000F5CBC" w:rsidRPr="004776FF" w:rsidRDefault="000F5CBC" w:rsidP="003E2148">
      <w:pPr>
        <w:numPr>
          <w:ilvl w:val="0"/>
          <w:numId w:val="1"/>
        </w:numPr>
        <w:tabs>
          <w:tab w:val="left" w:pos="450"/>
          <w:tab w:val="left" w:pos="810"/>
          <w:tab w:val="left" w:pos="1710"/>
          <w:tab w:val="left" w:pos="4950"/>
          <w:tab w:val="left" w:pos="7020"/>
          <w:tab w:val="left" w:pos="8640"/>
        </w:tabs>
        <w:spacing w:after="0" w:line="240" w:lineRule="auto"/>
      </w:pPr>
      <w:r w:rsidRPr="004776FF">
        <w:t>Utilizing contemporary materials and construction techniques, Louis Sullivan designed the first skyscraper, the Wainwright Building (26.36), in 1890–91.</w:t>
      </w:r>
    </w:p>
    <w:p w14:paraId="03D54725" w14:textId="77777777" w:rsidR="000F5CBC" w:rsidRDefault="000F5CBC" w:rsidP="003E2148">
      <w:pPr>
        <w:numPr>
          <w:ilvl w:val="0"/>
          <w:numId w:val="1"/>
        </w:numPr>
        <w:tabs>
          <w:tab w:val="left" w:pos="450"/>
          <w:tab w:val="left" w:pos="810"/>
          <w:tab w:val="left" w:pos="1710"/>
          <w:tab w:val="left" w:pos="4950"/>
          <w:tab w:val="left" w:pos="7020"/>
          <w:tab w:val="left" w:pos="8640"/>
        </w:tabs>
        <w:spacing w:after="0" w:line="240" w:lineRule="auto"/>
      </w:pPr>
      <w:r w:rsidRPr="004776FF">
        <w:t>Frank Lloyd Wright is best known for his Prairie Houses.</w:t>
      </w:r>
    </w:p>
    <w:p w14:paraId="19D702B4" w14:textId="41E6624A" w:rsidR="000F5CBC" w:rsidRPr="000F5CBC" w:rsidRDefault="000F5CBC" w:rsidP="000F5CBC">
      <w:pPr>
        <w:tabs>
          <w:tab w:val="left" w:pos="450"/>
          <w:tab w:val="left" w:pos="810"/>
          <w:tab w:val="left" w:pos="1710"/>
          <w:tab w:val="left" w:pos="4950"/>
          <w:tab w:val="left" w:pos="7020"/>
          <w:tab w:val="left" w:pos="8640"/>
        </w:tabs>
        <w:rPr>
          <w:sz w:val="17"/>
          <w:szCs w:val="17"/>
        </w:rPr>
      </w:pPr>
      <w:r w:rsidRPr="004776FF">
        <w:rPr>
          <w:b/>
        </w:rPr>
        <w:br/>
      </w:r>
      <w:r w:rsidRPr="000F5CBC">
        <w:rPr>
          <w:rStyle w:val="Heading1Char"/>
          <w:b/>
        </w:rPr>
        <w:t>Photography</w:t>
      </w:r>
    </w:p>
    <w:p w14:paraId="688F79AC" w14:textId="01E0809C" w:rsidR="000F5CBC" w:rsidRPr="000F5CBC" w:rsidRDefault="000F5CBC" w:rsidP="003E2148">
      <w:pPr>
        <w:pStyle w:val="ListParagraph"/>
        <w:numPr>
          <w:ilvl w:val="0"/>
          <w:numId w:val="2"/>
        </w:numPr>
      </w:pPr>
      <w:r w:rsidRPr="000F5CBC">
        <w:t>The utilization of photography greatly expanded at the end of the nineteenth century, moving beyond Pictorialism to include documentary photography and motion photography.</w:t>
      </w:r>
    </w:p>
    <w:p w14:paraId="35F0A566" w14:textId="633BA3DC" w:rsidR="000F5CBC" w:rsidRDefault="000F5CBC" w:rsidP="003E2148">
      <w:pPr>
        <w:pStyle w:val="ListParagraph"/>
        <w:numPr>
          <w:ilvl w:val="0"/>
          <w:numId w:val="2"/>
        </w:numPr>
      </w:pPr>
      <w:r w:rsidRPr="000F5CBC">
        <w:t>The Photo Secession promoted Pictorial aesthetic which emphasized a painterly look. Pictorial photographs were often highly textured</w:t>
      </w:r>
      <w:r w:rsidRPr="004776FF">
        <w:t>.</w:t>
      </w:r>
      <w:bookmarkStart w:id="0" w:name="_GoBack"/>
      <w:bookmarkEnd w:id="0"/>
    </w:p>
    <w:sectPr w:rsidR="000F5CBC" w:rsidSect="00F84C00">
      <w:pgSz w:w="12240" w:h="15840"/>
      <w:pgMar w:top="1440" w:right="1800" w:bottom="1440" w:left="1800" w:header="720" w:footer="720" w:gutter="0"/>
      <w:pgNumType w:start="59"/>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5F295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3E5572DF"/>
    <w:multiLevelType w:val="hybridMultilevel"/>
    <w:tmpl w:val="269225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0F4"/>
    <w:rsid w:val="00027427"/>
    <w:rsid w:val="00037A94"/>
    <w:rsid w:val="00040785"/>
    <w:rsid w:val="000A52BA"/>
    <w:rsid w:val="000C0BF5"/>
    <w:rsid w:val="000E57D3"/>
    <w:rsid w:val="000F5CBC"/>
    <w:rsid w:val="00100C63"/>
    <w:rsid w:val="00115BBB"/>
    <w:rsid w:val="00137115"/>
    <w:rsid w:val="00137603"/>
    <w:rsid w:val="00142F9D"/>
    <w:rsid w:val="00180445"/>
    <w:rsid w:val="001B0D9F"/>
    <w:rsid w:val="001C07B5"/>
    <w:rsid w:val="001C18BE"/>
    <w:rsid w:val="001D48A1"/>
    <w:rsid w:val="001D5989"/>
    <w:rsid w:val="0022276A"/>
    <w:rsid w:val="00257B7D"/>
    <w:rsid w:val="00277CE9"/>
    <w:rsid w:val="002B04BB"/>
    <w:rsid w:val="002B15D8"/>
    <w:rsid w:val="002D1A83"/>
    <w:rsid w:val="00315A3B"/>
    <w:rsid w:val="00320727"/>
    <w:rsid w:val="00325714"/>
    <w:rsid w:val="00342FFC"/>
    <w:rsid w:val="00345674"/>
    <w:rsid w:val="003501A1"/>
    <w:rsid w:val="0039142C"/>
    <w:rsid w:val="003C659E"/>
    <w:rsid w:val="003E2148"/>
    <w:rsid w:val="00412E33"/>
    <w:rsid w:val="00420048"/>
    <w:rsid w:val="00433A91"/>
    <w:rsid w:val="00445269"/>
    <w:rsid w:val="00453344"/>
    <w:rsid w:val="00466720"/>
    <w:rsid w:val="00485842"/>
    <w:rsid w:val="004B6424"/>
    <w:rsid w:val="004B7688"/>
    <w:rsid w:val="004D6372"/>
    <w:rsid w:val="004D7A23"/>
    <w:rsid w:val="004E1F9B"/>
    <w:rsid w:val="004F2F84"/>
    <w:rsid w:val="00515EF4"/>
    <w:rsid w:val="00525BB9"/>
    <w:rsid w:val="005516F8"/>
    <w:rsid w:val="00566D72"/>
    <w:rsid w:val="00586710"/>
    <w:rsid w:val="00591B0F"/>
    <w:rsid w:val="00594102"/>
    <w:rsid w:val="005C79B3"/>
    <w:rsid w:val="005E731A"/>
    <w:rsid w:val="005F096B"/>
    <w:rsid w:val="005F37EF"/>
    <w:rsid w:val="005F7293"/>
    <w:rsid w:val="0060531F"/>
    <w:rsid w:val="00606DB2"/>
    <w:rsid w:val="006160F4"/>
    <w:rsid w:val="006173FD"/>
    <w:rsid w:val="006253DF"/>
    <w:rsid w:val="006552B1"/>
    <w:rsid w:val="00677CE4"/>
    <w:rsid w:val="006839A1"/>
    <w:rsid w:val="00692425"/>
    <w:rsid w:val="006C132A"/>
    <w:rsid w:val="006D325B"/>
    <w:rsid w:val="006E1794"/>
    <w:rsid w:val="006E2EF4"/>
    <w:rsid w:val="006E442C"/>
    <w:rsid w:val="006F01C1"/>
    <w:rsid w:val="0070482D"/>
    <w:rsid w:val="007070C0"/>
    <w:rsid w:val="0072348D"/>
    <w:rsid w:val="00746BF8"/>
    <w:rsid w:val="00765204"/>
    <w:rsid w:val="007746B9"/>
    <w:rsid w:val="00790F6F"/>
    <w:rsid w:val="00793CA5"/>
    <w:rsid w:val="0079793C"/>
    <w:rsid w:val="007C71C9"/>
    <w:rsid w:val="007F7421"/>
    <w:rsid w:val="00800528"/>
    <w:rsid w:val="008156B5"/>
    <w:rsid w:val="0082040A"/>
    <w:rsid w:val="0087646A"/>
    <w:rsid w:val="008C2666"/>
    <w:rsid w:val="008D4498"/>
    <w:rsid w:val="008D5579"/>
    <w:rsid w:val="008E181B"/>
    <w:rsid w:val="008F0D2A"/>
    <w:rsid w:val="008F32C6"/>
    <w:rsid w:val="009360E6"/>
    <w:rsid w:val="0094280D"/>
    <w:rsid w:val="0095288D"/>
    <w:rsid w:val="0097246D"/>
    <w:rsid w:val="009C1CB0"/>
    <w:rsid w:val="009D31E4"/>
    <w:rsid w:val="009E201E"/>
    <w:rsid w:val="00A027EE"/>
    <w:rsid w:val="00A22E95"/>
    <w:rsid w:val="00A32EDE"/>
    <w:rsid w:val="00A4077B"/>
    <w:rsid w:val="00A52513"/>
    <w:rsid w:val="00AC0E51"/>
    <w:rsid w:val="00B157F7"/>
    <w:rsid w:val="00B262FB"/>
    <w:rsid w:val="00B96C14"/>
    <w:rsid w:val="00BA58AA"/>
    <w:rsid w:val="00BC25A8"/>
    <w:rsid w:val="00BC32A2"/>
    <w:rsid w:val="00C179B9"/>
    <w:rsid w:val="00C51433"/>
    <w:rsid w:val="00C5244C"/>
    <w:rsid w:val="00C56212"/>
    <w:rsid w:val="00C66168"/>
    <w:rsid w:val="00C71F03"/>
    <w:rsid w:val="00C8114D"/>
    <w:rsid w:val="00CA275A"/>
    <w:rsid w:val="00CD485E"/>
    <w:rsid w:val="00CE4001"/>
    <w:rsid w:val="00CF201D"/>
    <w:rsid w:val="00D5589D"/>
    <w:rsid w:val="00D62EC3"/>
    <w:rsid w:val="00D9646A"/>
    <w:rsid w:val="00D96F40"/>
    <w:rsid w:val="00DA0FCE"/>
    <w:rsid w:val="00DB0DD8"/>
    <w:rsid w:val="00DC48F9"/>
    <w:rsid w:val="00E114B7"/>
    <w:rsid w:val="00E14204"/>
    <w:rsid w:val="00E15DBA"/>
    <w:rsid w:val="00EC3984"/>
    <w:rsid w:val="00F00DBB"/>
    <w:rsid w:val="00F22F5E"/>
    <w:rsid w:val="00F23EB4"/>
    <w:rsid w:val="00F60624"/>
    <w:rsid w:val="00F713CB"/>
    <w:rsid w:val="00F73FE0"/>
    <w:rsid w:val="00F84C00"/>
    <w:rsid w:val="00F84F2D"/>
    <w:rsid w:val="00FD6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203BA"/>
  <w15:chartTrackingRefBased/>
  <w15:docId w15:val="{F40AA3E3-5B62-492B-9571-25612038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6212"/>
  </w:style>
  <w:style w:type="paragraph" w:styleId="Heading1">
    <w:name w:val="heading 1"/>
    <w:basedOn w:val="Normal"/>
    <w:next w:val="Normal"/>
    <w:link w:val="Heading1Char"/>
    <w:uiPriority w:val="9"/>
    <w:qFormat/>
    <w:rsid w:val="00C562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027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CD485E"/>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iPriority w:val="9"/>
    <w:semiHidden/>
    <w:unhideWhenUsed/>
    <w:qFormat/>
    <w:rsid w:val="00525BB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qFormat/>
    <w:rsid w:val="00793CA5"/>
    <w:p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793CA5"/>
    <w:pPr>
      <w:spacing w:before="240" w:after="60" w:line="240" w:lineRule="auto"/>
      <w:outlineLvl w:val="6"/>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56212"/>
    <w:pPr>
      <w:spacing w:after="0" w:line="240" w:lineRule="auto"/>
    </w:pPr>
    <w:rPr>
      <w:sz w:val="24"/>
    </w:rPr>
  </w:style>
  <w:style w:type="paragraph" w:customStyle="1" w:styleId="AuthorBio">
    <w:name w:val="Author Bio"/>
    <w:basedOn w:val="Heading1"/>
    <w:qFormat/>
    <w:rsid w:val="00C51433"/>
    <w:rPr>
      <w:b/>
      <w:i/>
      <w:noProof/>
      <w:color w:val="F7CAAC" w:themeColor="accent2" w:themeTint="66"/>
    </w:rPr>
  </w:style>
  <w:style w:type="character" w:customStyle="1" w:styleId="Heading1Char">
    <w:name w:val="Heading 1 Char"/>
    <w:basedOn w:val="DefaultParagraphFont"/>
    <w:link w:val="Heading1"/>
    <w:uiPriority w:val="9"/>
    <w:rsid w:val="00C56212"/>
    <w:rPr>
      <w:rFonts w:asciiTheme="majorHAnsi" w:eastAsiaTheme="majorEastAsia" w:hAnsiTheme="majorHAnsi" w:cstheme="majorBidi"/>
      <w:color w:val="2E74B5" w:themeColor="accent1" w:themeShade="BF"/>
      <w:sz w:val="32"/>
      <w:szCs w:val="32"/>
    </w:rPr>
  </w:style>
  <w:style w:type="paragraph" w:customStyle="1" w:styleId="BackMatterTitle">
    <w:name w:val="Back Matter Title"/>
    <w:basedOn w:val="AuthorBio"/>
    <w:qFormat/>
    <w:rsid w:val="00C51433"/>
    <w:rPr>
      <w:i w:val="0"/>
      <w:color w:val="833C0B" w:themeColor="accent2" w:themeShade="80"/>
      <w:sz w:val="28"/>
    </w:rPr>
  </w:style>
  <w:style w:type="character" w:customStyle="1" w:styleId="Heading2Char">
    <w:name w:val="Heading 2 Char"/>
    <w:basedOn w:val="DefaultParagraphFont"/>
    <w:link w:val="Heading2"/>
    <w:uiPriority w:val="9"/>
    <w:rsid w:val="00A027EE"/>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525BB9"/>
    <w:rPr>
      <w:rFonts w:asciiTheme="majorHAnsi" w:eastAsiaTheme="majorEastAsia" w:hAnsiTheme="majorHAnsi" w:cstheme="majorBidi"/>
      <w:i/>
      <w:iCs/>
      <w:color w:val="2E74B5" w:themeColor="accent1" w:themeShade="BF"/>
    </w:rPr>
  </w:style>
  <w:style w:type="character" w:customStyle="1" w:styleId="Heading7Char">
    <w:name w:val="Heading 7 Char"/>
    <w:basedOn w:val="DefaultParagraphFont"/>
    <w:link w:val="Heading7"/>
    <w:rsid w:val="00793CA5"/>
    <w:rPr>
      <w:rFonts w:ascii="Times New Roman" w:eastAsia="Times New Roman" w:hAnsi="Times New Roman" w:cs="Times New Roman"/>
      <w:sz w:val="24"/>
      <w:szCs w:val="24"/>
    </w:rPr>
  </w:style>
  <w:style w:type="character" w:customStyle="1" w:styleId="Heading6Char">
    <w:name w:val="Heading 6 Char"/>
    <w:basedOn w:val="DefaultParagraphFont"/>
    <w:link w:val="Heading6"/>
    <w:rsid w:val="00793CA5"/>
    <w:rPr>
      <w:rFonts w:ascii="Times New Roman" w:eastAsia="Times New Roman" w:hAnsi="Times New Roman" w:cs="Times New Roman"/>
      <w:b/>
      <w:bCs/>
    </w:rPr>
  </w:style>
  <w:style w:type="paragraph" w:styleId="Title">
    <w:name w:val="Title"/>
    <w:basedOn w:val="Normal"/>
    <w:next w:val="Normal"/>
    <w:link w:val="TitleChar"/>
    <w:qFormat/>
    <w:rsid w:val="00DB0D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DD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0DD8"/>
    <w:rPr>
      <w:rFonts w:eastAsiaTheme="minorEastAsia"/>
      <w:color w:val="5A5A5A" w:themeColor="text1" w:themeTint="A5"/>
      <w:spacing w:val="15"/>
    </w:rPr>
  </w:style>
  <w:style w:type="paragraph" w:styleId="ListParagraph">
    <w:name w:val="List Paragraph"/>
    <w:basedOn w:val="Normal"/>
    <w:qFormat/>
    <w:rsid w:val="00DB0DD8"/>
    <w:pPr>
      <w:ind w:left="720"/>
      <w:contextualSpacing/>
    </w:pPr>
  </w:style>
  <w:style w:type="character" w:styleId="Hyperlink">
    <w:name w:val="Hyperlink"/>
    <w:basedOn w:val="DefaultParagraphFont"/>
    <w:rsid w:val="0070482D"/>
    <w:rPr>
      <w:color w:val="0000FF"/>
      <w:u w:val="single"/>
    </w:rPr>
  </w:style>
  <w:style w:type="paragraph" w:styleId="Footer">
    <w:name w:val="footer"/>
    <w:basedOn w:val="Normal"/>
    <w:link w:val="FooterChar"/>
    <w:rsid w:val="0070482D"/>
    <w:pPr>
      <w:tabs>
        <w:tab w:val="center" w:pos="4320"/>
        <w:tab w:val="right" w:pos="8640"/>
      </w:tabs>
      <w:spacing w:after="0" w:line="240" w:lineRule="auto"/>
    </w:pPr>
    <w:rPr>
      <w:rFonts w:ascii="Century Schoolbook" w:eastAsia="Times New Roman" w:hAnsi="Century Schoolbook" w:cs="Times New Roman"/>
      <w:sz w:val="24"/>
      <w:szCs w:val="20"/>
    </w:rPr>
  </w:style>
  <w:style w:type="character" w:customStyle="1" w:styleId="FooterChar">
    <w:name w:val="Footer Char"/>
    <w:basedOn w:val="DefaultParagraphFont"/>
    <w:link w:val="Footer"/>
    <w:rsid w:val="0070482D"/>
    <w:rPr>
      <w:rFonts w:ascii="Century Schoolbook" w:eastAsia="Times New Roman" w:hAnsi="Century Schoolbook" w:cs="Times New Roman"/>
      <w:sz w:val="24"/>
      <w:szCs w:val="20"/>
    </w:rPr>
  </w:style>
  <w:style w:type="character" w:customStyle="1" w:styleId="Heading3Char">
    <w:name w:val="Heading 3 Char"/>
    <w:basedOn w:val="DefaultParagraphFont"/>
    <w:link w:val="Heading3"/>
    <w:rsid w:val="00CD485E"/>
    <w:rPr>
      <w:rFonts w:ascii="Arial" w:eastAsia="Times New Roman" w:hAnsi="Arial" w:cs="Arial"/>
      <w:b/>
      <w:bCs/>
      <w:sz w:val="26"/>
      <w:szCs w:val="26"/>
    </w:rPr>
  </w:style>
  <w:style w:type="paragraph" w:styleId="NormalWeb">
    <w:name w:val="Normal (Web)"/>
    <w:basedOn w:val="Normal"/>
    <w:uiPriority w:val="99"/>
    <w:semiHidden/>
    <w:unhideWhenUsed/>
    <w:rsid w:val="00591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ber">
    <w:name w:val="number"/>
    <w:basedOn w:val="DefaultParagraphFont"/>
    <w:rsid w:val="004B7688"/>
  </w:style>
  <w:style w:type="character" w:customStyle="1" w:styleId="emphasis">
    <w:name w:val="emphasis"/>
    <w:basedOn w:val="DefaultParagraphFont"/>
    <w:rsid w:val="00B96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172814">
      <w:bodyDiv w:val="1"/>
      <w:marLeft w:val="0"/>
      <w:marRight w:val="0"/>
      <w:marTop w:val="0"/>
      <w:marBottom w:val="0"/>
      <w:divBdr>
        <w:top w:val="none" w:sz="0" w:space="0" w:color="auto"/>
        <w:left w:val="none" w:sz="0" w:space="0" w:color="auto"/>
        <w:bottom w:val="none" w:sz="0" w:space="0" w:color="auto"/>
        <w:right w:val="none" w:sz="0" w:space="0" w:color="auto"/>
      </w:divBdr>
    </w:div>
    <w:div w:id="71396918">
      <w:bodyDiv w:val="1"/>
      <w:marLeft w:val="0"/>
      <w:marRight w:val="0"/>
      <w:marTop w:val="0"/>
      <w:marBottom w:val="0"/>
      <w:divBdr>
        <w:top w:val="none" w:sz="0" w:space="0" w:color="auto"/>
        <w:left w:val="none" w:sz="0" w:space="0" w:color="auto"/>
        <w:bottom w:val="none" w:sz="0" w:space="0" w:color="auto"/>
        <w:right w:val="none" w:sz="0" w:space="0" w:color="auto"/>
      </w:divBdr>
    </w:div>
    <w:div w:id="158154440">
      <w:bodyDiv w:val="1"/>
      <w:marLeft w:val="0"/>
      <w:marRight w:val="0"/>
      <w:marTop w:val="0"/>
      <w:marBottom w:val="0"/>
      <w:divBdr>
        <w:top w:val="none" w:sz="0" w:space="0" w:color="auto"/>
        <w:left w:val="none" w:sz="0" w:space="0" w:color="auto"/>
        <w:bottom w:val="none" w:sz="0" w:space="0" w:color="auto"/>
        <w:right w:val="none" w:sz="0" w:space="0" w:color="auto"/>
      </w:divBdr>
    </w:div>
    <w:div w:id="272327320">
      <w:bodyDiv w:val="1"/>
      <w:marLeft w:val="0"/>
      <w:marRight w:val="0"/>
      <w:marTop w:val="0"/>
      <w:marBottom w:val="0"/>
      <w:divBdr>
        <w:top w:val="none" w:sz="0" w:space="0" w:color="auto"/>
        <w:left w:val="none" w:sz="0" w:space="0" w:color="auto"/>
        <w:bottom w:val="none" w:sz="0" w:space="0" w:color="auto"/>
        <w:right w:val="none" w:sz="0" w:space="0" w:color="auto"/>
      </w:divBdr>
    </w:div>
    <w:div w:id="306203793">
      <w:bodyDiv w:val="1"/>
      <w:marLeft w:val="0"/>
      <w:marRight w:val="0"/>
      <w:marTop w:val="0"/>
      <w:marBottom w:val="0"/>
      <w:divBdr>
        <w:top w:val="none" w:sz="0" w:space="0" w:color="auto"/>
        <w:left w:val="none" w:sz="0" w:space="0" w:color="auto"/>
        <w:bottom w:val="none" w:sz="0" w:space="0" w:color="auto"/>
        <w:right w:val="none" w:sz="0" w:space="0" w:color="auto"/>
      </w:divBdr>
    </w:div>
    <w:div w:id="354120626">
      <w:bodyDiv w:val="1"/>
      <w:marLeft w:val="0"/>
      <w:marRight w:val="0"/>
      <w:marTop w:val="0"/>
      <w:marBottom w:val="0"/>
      <w:divBdr>
        <w:top w:val="none" w:sz="0" w:space="0" w:color="auto"/>
        <w:left w:val="none" w:sz="0" w:space="0" w:color="auto"/>
        <w:bottom w:val="none" w:sz="0" w:space="0" w:color="auto"/>
        <w:right w:val="none" w:sz="0" w:space="0" w:color="auto"/>
      </w:divBdr>
    </w:div>
    <w:div w:id="369182429">
      <w:bodyDiv w:val="1"/>
      <w:marLeft w:val="0"/>
      <w:marRight w:val="0"/>
      <w:marTop w:val="0"/>
      <w:marBottom w:val="0"/>
      <w:divBdr>
        <w:top w:val="none" w:sz="0" w:space="0" w:color="auto"/>
        <w:left w:val="none" w:sz="0" w:space="0" w:color="auto"/>
        <w:bottom w:val="none" w:sz="0" w:space="0" w:color="auto"/>
        <w:right w:val="none" w:sz="0" w:space="0" w:color="auto"/>
      </w:divBdr>
    </w:div>
    <w:div w:id="420182750">
      <w:bodyDiv w:val="1"/>
      <w:marLeft w:val="0"/>
      <w:marRight w:val="0"/>
      <w:marTop w:val="0"/>
      <w:marBottom w:val="0"/>
      <w:divBdr>
        <w:top w:val="none" w:sz="0" w:space="0" w:color="auto"/>
        <w:left w:val="none" w:sz="0" w:space="0" w:color="auto"/>
        <w:bottom w:val="none" w:sz="0" w:space="0" w:color="auto"/>
        <w:right w:val="none" w:sz="0" w:space="0" w:color="auto"/>
      </w:divBdr>
    </w:div>
    <w:div w:id="462579649">
      <w:bodyDiv w:val="1"/>
      <w:marLeft w:val="0"/>
      <w:marRight w:val="0"/>
      <w:marTop w:val="0"/>
      <w:marBottom w:val="0"/>
      <w:divBdr>
        <w:top w:val="none" w:sz="0" w:space="0" w:color="auto"/>
        <w:left w:val="none" w:sz="0" w:space="0" w:color="auto"/>
        <w:bottom w:val="none" w:sz="0" w:space="0" w:color="auto"/>
        <w:right w:val="none" w:sz="0" w:space="0" w:color="auto"/>
      </w:divBdr>
    </w:div>
    <w:div w:id="563640626">
      <w:bodyDiv w:val="1"/>
      <w:marLeft w:val="0"/>
      <w:marRight w:val="0"/>
      <w:marTop w:val="0"/>
      <w:marBottom w:val="0"/>
      <w:divBdr>
        <w:top w:val="none" w:sz="0" w:space="0" w:color="auto"/>
        <w:left w:val="none" w:sz="0" w:space="0" w:color="auto"/>
        <w:bottom w:val="none" w:sz="0" w:space="0" w:color="auto"/>
        <w:right w:val="none" w:sz="0" w:space="0" w:color="auto"/>
      </w:divBdr>
    </w:div>
    <w:div w:id="604923925">
      <w:bodyDiv w:val="1"/>
      <w:marLeft w:val="0"/>
      <w:marRight w:val="0"/>
      <w:marTop w:val="0"/>
      <w:marBottom w:val="0"/>
      <w:divBdr>
        <w:top w:val="none" w:sz="0" w:space="0" w:color="auto"/>
        <w:left w:val="none" w:sz="0" w:space="0" w:color="auto"/>
        <w:bottom w:val="none" w:sz="0" w:space="0" w:color="auto"/>
        <w:right w:val="none" w:sz="0" w:space="0" w:color="auto"/>
      </w:divBdr>
    </w:div>
    <w:div w:id="706637414">
      <w:bodyDiv w:val="1"/>
      <w:marLeft w:val="0"/>
      <w:marRight w:val="0"/>
      <w:marTop w:val="0"/>
      <w:marBottom w:val="0"/>
      <w:divBdr>
        <w:top w:val="none" w:sz="0" w:space="0" w:color="auto"/>
        <w:left w:val="none" w:sz="0" w:space="0" w:color="auto"/>
        <w:bottom w:val="none" w:sz="0" w:space="0" w:color="auto"/>
        <w:right w:val="none" w:sz="0" w:space="0" w:color="auto"/>
      </w:divBdr>
    </w:div>
    <w:div w:id="747307735">
      <w:bodyDiv w:val="1"/>
      <w:marLeft w:val="0"/>
      <w:marRight w:val="0"/>
      <w:marTop w:val="0"/>
      <w:marBottom w:val="0"/>
      <w:divBdr>
        <w:top w:val="none" w:sz="0" w:space="0" w:color="auto"/>
        <w:left w:val="none" w:sz="0" w:space="0" w:color="auto"/>
        <w:bottom w:val="none" w:sz="0" w:space="0" w:color="auto"/>
        <w:right w:val="none" w:sz="0" w:space="0" w:color="auto"/>
      </w:divBdr>
    </w:div>
    <w:div w:id="791216958">
      <w:bodyDiv w:val="1"/>
      <w:marLeft w:val="0"/>
      <w:marRight w:val="0"/>
      <w:marTop w:val="0"/>
      <w:marBottom w:val="0"/>
      <w:divBdr>
        <w:top w:val="none" w:sz="0" w:space="0" w:color="auto"/>
        <w:left w:val="none" w:sz="0" w:space="0" w:color="auto"/>
        <w:bottom w:val="none" w:sz="0" w:space="0" w:color="auto"/>
        <w:right w:val="none" w:sz="0" w:space="0" w:color="auto"/>
      </w:divBdr>
    </w:div>
    <w:div w:id="855728686">
      <w:bodyDiv w:val="1"/>
      <w:marLeft w:val="0"/>
      <w:marRight w:val="0"/>
      <w:marTop w:val="0"/>
      <w:marBottom w:val="0"/>
      <w:divBdr>
        <w:top w:val="none" w:sz="0" w:space="0" w:color="auto"/>
        <w:left w:val="none" w:sz="0" w:space="0" w:color="auto"/>
        <w:bottom w:val="none" w:sz="0" w:space="0" w:color="auto"/>
        <w:right w:val="none" w:sz="0" w:space="0" w:color="auto"/>
      </w:divBdr>
    </w:div>
    <w:div w:id="891229234">
      <w:bodyDiv w:val="1"/>
      <w:marLeft w:val="0"/>
      <w:marRight w:val="0"/>
      <w:marTop w:val="0"/>
      <w:marBottom w:val="0"/>
      <w:divBdr>
        <w:top w:val="none" w:sz="0" w:space="0" w:color="auto"/>
        <w:left w:val="none" w:sz="0" w:space="0" w:color="auto"/>
        <w:bottom w:val="none" w:sz="0" w:space="0" w:color="auto"/>
        <w:right w:val="none" w:sz="0" w:space="0" w:color="auto"/>
      </w:divBdr>
    </w:div>
    <w:div w:id="978338778">
      <w:bodyDiv w:val="1"/>
      <w:marLeft w:val="0"/>
      <w:marRight w:val="0"/>
      <w:marTop w:val="0"/>
      <w:marBottom w:val="0"/>
      <w:divBdr>
        <w:top w:val="none" w:sz="0" w:space="0" w:color="auto"/>
        <w:left w:val="none" w:sz="0" w:space="0" w:color="auto"/>
        <w:bottom w:val="none" w:sz="0" w:space="0" w:color="auto"/>
        <w:right w:val="none" w:sz="0" w:space="0" w:color="auto"/>
      </w:divBdr>
    </w:div>
    <w:div w:id="1014114224">
      <w:bodyDiv w:val="1"/>
      <w:marLeft w:val="0"/>
      <w:marRight w:val="0"/>
      <w:marTop w:val="0"/>
      <w:marBottom w:val="0"/>
      <w:divBdr>
        <w:top w:val="none" w:sz="0" w:space="0" w:color="auto"/>
        <w:left w:val="none" w:sz="0" w:space="0" w:color="auto"/>
        <w:bottom w:val="none" w:sz="0" w:space="0" w:color="auto"/>
        <w:right w:val="none" w:sz="0" w:space="0" w:color="auto"/>
      </w:divBdr>
    </w:div>
    <w:div w:id="1075661619">
      <w:bodyDiv w:val="1"/>
      <w:marLeft w:val="0"/>
      <w:marRight w:val="0"/>
      <w:marTop w:val="0"/>
      <w:marBottom w:val="0"/>
      <w:divBdr>
        <w:top w:val="none" w:sz="0" w:space="0" w:color="auto"/>
        <w:left w:val="none" w:sz="0" w:space="0" w:color="auto"/>
        <w:bottom w:val="none" w:sz="0" w:space="0" w:color="auto"/>
        <w:right w:val="none" w:sz="0" w:space="0" w:color="auto"/>
      </w:divBdr>
    </w:div>
    <w:div w:id="1124691214">
      <w:bodyDiv w:val="1"/>
      <w:marLeft w:val="0"/>
      <w:marRight w:val="0"/>
      <w:marTop w:val="0"/>
      <w:marBottom w:val="0"/>
      <w:divBdr>
        <w:top w:val="none" w:sz="0" w:space="0" w:color="auto"/>
        <w:left w:val="none" w:sz="0" w:space="0" w:color="auto"/>
        <w:bottom w:val="none" w:sz="0" w:space="0" w:color="auto"/>
        <w:right w:val="none" w:sz="0" w:space="0" w:color="auto"/>
      </w:divBdr>
    </w:div>
    <w:div w:id="1206677647">
      <w:bodyDiv w:val="1"/>
      <w:marLeft w:val="0"/>
      <w:marRight w:val="0"/>
      <w:marTop w:val="0"/>
      <w:marBottom w:val="0"/>
      <w:divBdr>
        <w:top w:val="none" w:sz="0" w:space="0" w:color="auto"/>
        <w:left w:val="none" w:sz="0" w:space="0" w:color="auto"/>
        <w:bottom w:val="none" w:sz="0" w:space="0" w:color="auto"/>
        <w:right w:val="none" w:sz="0" w:space="0" w:color="auto"/>
      </w:divBdr>
    </w:div>
    <w:div w:id="1346250839">
      <w:bodyDiv w:val="1"/>
      <w:marLeft w:val="0"/>
      <w:marRight w:val="0"/>
      <w:marTop w:val="0"/>
      <w:marBottom w:val="0"/>
      <w:divBdr>
        <w:top w:val="none" w:sz="0" w:space="0" w:color="auto"/>
        <w:left w:val="none" w:sz="0" w:space="0" w:color="auto"/>
        <w:bottom w:val="none" w:sz="0" w:space="0" w:color="auto"/>
        <w:right w:val="none" w:sz="0" w:space="0" w:color="auto"/>
      </w:divBdr>
    </w:div>
    <w:div w:id="1377969700">
      <w:bodyDiv w:val="1"/>
      <w:marLeft w:val="0"/>
      <w:marRight w:val="0"/>
      <w:marTop w:val="0"/>
      <w:marBottom w:val="0"/>
      <w:divBdr>
        <w:top w:val="none" w:sz="0" w:space="0" w:color="auto"/>
        <w:left w:val="none" w:sz="0" w:space="0" w:color="auto"/>
        <w:bottom w:val="none" w:sz="0" w:space="0" w:color="auto"/>
        <w:right w:val="none" w:sz="0" w:space="0" w:color="auto"/>
      </w:divBdr>
    </w:div>
    <w:div w:id="1487625589">
      <w:bodyDiv w:val="1"/>
      <w:marLeft w:val="0"/>
      <w:marRight w:val="0"/>
      <w:marTop w:val="0"/>
      <w:marBottom w:val="0"/>
      <w:divBdr>
        <w:top w:val="none" w:sz="0" w:space="0" w:color="auto"/>
        <w:left w:val="none" w:sz="0" w:space="0" w:color="auto"/>
        <w:bottom w:val="none" w:sz="0" w:space="0" w:color="auto"/>
        <w:right w:val="none" w:sz="0" w:space="0" w:color="auto"/>
      </w:divBdr>
    </w:div>
    <w:div w:id="1545555240">
      <w:bodyDiv w:val="1"/>
      <w:marLeft w:val="0"/>
      <w:marRight w:val="0"/>
      <w:marTop w:val="0"/>
      <w:marBottom w:val="0"/>
      <w:divBdr>
        <w:top w:val="none" w:sz="0" w:space="0" w:color="auto"/>
        <w:left w:val="none" w:sz="0" w:space="0" w:color="auto"/>
        <w:bottom w:val="none" w:sz="0" w:space="0" w:color="auto"/>
        <w:right w:val="none" w:sz="0" w:space="0" w:color="auto"/>
      </w:divBdr>
    </w:div>
    <w:div w:id="1624340545">
      <w:bodyDiv w:val="1"/>
      <w:marLeft w:val="0"/>
      <w:marRight w:val="0"/>
      <w:marTop w:val="0"/>
      <w:marBottom w:val="0"/>
      <w:divBdr>
        <w:top w:val="none" w:sz="0" w:space="0" w:color="auto"/>
        <w:left w:val="none" w:sz="0" w:space="0" w:color="auto"/>
        <w:bottom w:val="none" w:sz="0" w:space="0" w:color="auto"/>
        <w:right w:val="none" w:sz="0" w:space="0" w:color="auto"/>
      </w:divBdr>
    </w:div>
    <w:div w:id="1632514066">
      <w:bodyDiv w:val="1"/>
      <w:marLeft w:val="0"/>
      <w:marRight w:val="0"/>
      <w:marTop w:val="0"/>
      <w:marBottom w:val="0"/>
      <w:divBdr>
        <w:top w:val="none" w:sz="0" w:space="0" w:color="auto"/>
        <w:left w:val="none" w:sz="0" w:space="0" w:color="auto"/>
        <w:bottom w:val="none" w:sz="0" w:space="0" w:color="auto"/>
        <w:right w:val="none" w:sz="0" w:space="0" w:color="auto"/>
      </w:divBdr>
    </w:div>
    <w:div w:id="1646549875">
      <w:bodyDiv w:val="1"/>
      <w:marLeft w:val="0"/>
      <w:marRight w:val="0"/>
      <w:marTop w:val="0"/>
      <w:marBottom w:val="0"/>
      <w:divBdr>
        <w:top w:val="none" w:sz="0" w:space="0" w:color="auto"/>
        <w:left w:val="none" w:sz="0" w:space="0" w:color="auto"/>
        <w:bottom w:val="none" w:sz="0" w:space="0" w:color="auto"/>
        <w:right w:val="none" w:sz="0" w:space="0" w:color="auto"/>
      </w:divBdr>
    </w:div>
    <w:div w:id="1657801072">
      <w:bodyDiv w:val="1"/>
      <w:marLeft w:val="0"/>
      <w:marRight w:val="0"/>
      <w:marTop w:val="0"/>
      <w:marBottom w:val="0"/>
      <w:divBdr>
        <w:top w:val="none" w:sz="0" w:space="0" w:color="auto"/>
        <w:left w:val="none" w:sz="0" w:space="0" w:color="auto"/>
        <w:bottom w:val="none" w:sz="0" w:space="0" w:color="auto"/>
        <w:right w:val="none" w:sz="0" w:space="0" w:color="auto"/>
      </w:divBdr>
    </w:div>
    <w:div w:id="1744719732">
      <w:bodyDiv w:val="1"/>
      <w:marLeft w:val="0"/>
      <w:marRight w:val="0"/>
      <w:marTop w:val="0"/>
      <w:marBottom w:val="0"/>
      <w:divBdr>
        <w:top w:val="none" w:sz="0" w:space="0" w:color="auto"/>
        <w:left w:val="none" w:sz="0" w:space="0" w:color="auto"/>
        <w:bottom w:val="none" w:sz="0" w:space="0" w:color="auto"/>
        <w:right w:val="none" w:sz="0" w:space="0" w:color="auto"/>
      </w:divBdr>
    </w:div>
    <w:div w:id="1797482389">
      <w:bodyDiv w:val="1"/>
      <w:marLeft w:val="0"/>
      <w:marRight w:val="0"/>
      <w:marTop w:val="0"/>
      <w:marBottom w:val="0"/>
      <w:divBdr>
        <w:top w:val="none" w:sz="0" w:space="0" w:color="auto"/>
        <w:left w:val="none" w:sz="0" w:space="0" w:color="auto"/>
        <w:bottom w:val="none" w:sz="0" w:space="0" w:color="auto"/>
        <w:right w:val="none" w:sz="0" w:space="0" w:color="auto"/>
      </w:divBdr>
    </w:div>
    <w:div w:id="1934169855">
      <w:bodyDiv w:val="1"/>
      <w:marLeft w:val="0"/>
      <w:marRight w:val="0"/>
      <w:marTop w:val="0"/>
      <w:marBottom w:val="0"/>
      <w:divBdr>
        <w:top w:val="none" w:sz="0" w:space="0" w:color="auto"/>
        <w:left w:val="none" w:sz="0" w:space="0" w:color="auto"/>
        <w:bottom w:val="none" w:sz="0" w:space="0" w:color="auto"/>
        <w:right w:val="none" w:sz="0" w:space="0" w:color="auto"/>
      </w:divBdr>
    </w:div>
    <w:div w:id="1955744316">
      <w:bodyDiv w:val="1"/>
      <w:marLeft w:val="0"/>
      <w:marRight w:val="0"/>
      <w:marTop w:val="0"/>
      <w:marBottom w:val="0"/>
      <w:divBdr>
        <w:top w:val="none" w:sz="0" w:space="0" w:color="auto"/>
        <w:left w:val="none" w:sz="0" w:space="0" w:color="auto"/>
        <w:bottom w:val="none" w:sz="0" w:space="0" w:color="auto"/>
        <w:right w:val="none" w:sz="0" w:space="0" w:color="auto"/>
      </w:divBdr>
    </w:div>
    <w:div w:id="1960337809">
      <w:bodyDiv w:val="1"/>
      <w:marLeft w:val="0"/>
      <w:marRight w:val="0"/>
      <w:marTop w:val="0"/>
      <w:marBottom w:val="0"/>
      <w:divBdr>
        <w:top w:val="none" w:sz="0" w:space="0" w:color="auto"/>
        <w:left w:val="none" w:sz="0" w:space="0" w:color="auto"/>
        <w:bottom w:val="none" w:sz="0" w:space="0" w:color="auto"/>
        <w:right w:val="none" w:sz="0" w:space="0" w:color="auto"/>
      </w:divBdr>
    </w:div>
    <w:div w:id="206163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The Old Stone Age Study Guide</vt:lpstr>
    </vt:vector>
  </TitlesOfParts>
  <Company>Hewlett-Packard Company</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Old Stone Age Study Guide</dc:title>
  <dc:subject/>
  <dc:creator>Karen Duncan</dc:creator>
  <cp:keywords/>
  <dc:description/>
  <cp:lastModifiedBy>Liliya Zalevskaya</cp:lastModifiedBy>
  <cp:revision>2</cp:revision>
  <dcterms:created xsi:type="dcterms:W3CDTF">2019-07-29T21:12:00Z</dcterms:created>
  <dcterms:modified xsi:type="dcterms:W3CDTF">2019-07-29T21:12:00Z</dcterms:modified>
</cp:coreProperties>
</file>