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85E36" w14:textId="77777777" w:rsidR="00124850" w:rsidRPr="004A3F56" w:rsidRDefault="00941D5E" w:rsidP="00941D5E">
      <w:pPr>
        <w:spacing w:line="276" w:lineRule="auto"/>
        <w:jc w:val="center"/>
        <w:rPr>
          <w:rFonts w:ascii="Arial" w:hAnsi="Arial" w:cs="Arial"/>
        </w:rPr>
      </w:pPr>
      <w:r w:rsidRPr="004A3F56">
        <w:rPr>
          <w:rFonts w:ascii="Arial" w:hAnsi="Arial" w:cs="Arial"/>
        </w:rPr>
        <w:t>Ch 27 Written Assignment</w:t>
      </w:r>
      <w:r w:rsidRPr="004A3F56">
        <w:rPr>
          <w:rFonts w:ascii="Arial" w:hAnsi="Arial" w:cs="Arial"/>
        </w:rPr>
        <w:t xml:space="preserve"> </w:t>
      </w:r>
    </w:p>
    <w:p w14:paraId="611F3079" w14:textId="2A206827" w:rsidR="00941D5E" w:rsidRPr="004A3F56" w:rsidRDefault="00941D5E" w:rsidP="00941D5E">
      <w:pPr>
        <w:spacing w:line="276" w:lineRule="auto"/>
        <w:jc w:val="center"/>
        <w:rPr>
          <w:rFonts w:ascii="Arial" w:hAnsi="Arial" w:cs="Arial"/>
        </w:rPr>
      </w:pPr>
      <w:r w:rsidRPr="004A3F56">
        <w:rPr>
          <w:rFonts w:ascii="Arial" w:hAnsi="Arial" w:cs="Arial"/>
        </w:rPr>
        <w:t xml:space="preserve">- </w:t>
      </w:r>
      <w:r w:rsidRPr="004A3F56">
        <w:rPr>
          <w:rFonts w:ascii="Arial" w:hAnsi="Arial" w:cs="Arial"/>
        </w:rPr>
        <w:t>How did the Fauves get their name?</w:t>
      </w:r>
    </w:p>
    <w:p w14:paraId="5E6A1F11" w14:textId="77777777" w:rsidR="00124850" w:rsidRPr="004A3F56" w:rsidRDefault="00941D5E" w:rsidP="00941D5E">
      <w:pPr>
        <w:spacing w:line="276" w:lineRule="auto"/>
        <w:rPr>
          <w:rFonts w:ascii="Arial" w:hAnsi="Arial" w:cs="Arial"/>
        </w:rPr>
      </w:pPr>
      <w:r w:rsidRPr="004A3F56">
        <w:rPr>
          <w:rFonts w:ascii="Arial" w:hAnsi="Arial" w:cs="Arial"/>
        </w:rPr>
        <w:tab/>
      </w:r>
    </w:p>
    <w:p w14:paraId="2EA62BDA" w14:textId="77777777" w:rsidR="004A3F56" w:rsidRPr="004A3F56" w:rsidRDefault="00941D5E" w:rsidP="004A3F56">
      <w:pPr>
        <w:spacing w:line="276" w:lineRule="auto"/>
        <w:ind w:firstLine="720"/>
        <w:rPr>
          <w:rFonts w:ascii="Arial" w:hAnsi="Arial" w:cs="Arial"/>
        </w:rPr>
      </w:pPr>
      <w:r w:rsidRPr="004A3F56">
        <w:rPr>
          <w:rFonts w:ascii="Arial" w:hAnsi="Arial" w:cs="Arial"/>
        </w:rPr>
        <w:t>F</w:t>
      </w:r>
      <w:r w:rsidRPr="004A3F56">
        <w:rPr>
          <w:rFonts w:ascii="Arial" w:hAnsi="Arial" w:cs="Arial"/>
        </w:rPr>
        <w:t xml:space="preserve">auvism is “the first </w:t>
      </w:r>
      <w:r w:rsidRPr="004A3F56">
        <w:rPr>
          <w:rFonts w:ascii="Arial" w:hAnsi="Arial" w:cs="Arial"/>
        </w:rPr>
        <w:t>major style to emerge in the twentieth century, is part of a colorist tradition that can be traced back through Van Gogh, Gauguin, Monet, and Delacroix to Titian and the Venetians.</w:t>
      </w:r>
      <w:r w:rsidRPr="004A3F56">
        <w:rPr>
          <w:rFonts w:ascii="Arial" w:hAnsi="Arial" w:cs="Arial"/>
        </w:rPr>
        <w:t xml:space="preserve">” </w:t>
      </w:r>
      <w:r w:rsidRPr="004A3F56">
        <w:rPr>
          <w:rFonts w:ascii="Arial" w:hAnsi="Arial" w:cs="Arial"/>
        </w:rPr>
        <w:t>(E. and Janson 978)</w:t>
      </w:r>
      <w:r w:rsidRPr="004A3F56">
        <w:rPr>
          <w:rFonts w:ascii="Arial" w:hAnsi="Arial" w:cs="Arial"/>
        </w:rPr>
        <w:t xml:space="preserve">.  </w:t>
      </w:r>
      <w:r w:rsidR="004F5CD4" w:rsidRPr="004A3F56">
        <w:rPr>
          <w:rFonts w:ascii="Arial" w:hAnsi="Arial" w:cs="Arial"/>
        </w:rPr>
        <w:t xml:space="preserve">In 1903, </w:t>
      </w:r>
      <w:r w:rsidR="004F5CD4" w:rsidRPr="004A3F56">
        <w:rPr>
          <w:rFonts w:ascii="Arial" w:hAnsi="Arial" w:cs="Arial"/>
        </w:rPr>
        <w:t xml:space="preserve">Salon d </w:t>
      </w:r>
      <w:proofErr w:type="spellStart"/>
      <w:r w:rsidR="004F5CD4" w:rsidRPr="004A3F56">
        <w:rPr>
          <w:rFonts w:ascii="Arial" w:hAnsi="Arial" w:cs="Arial"/>
        </w:rPr>
        <w:t>Automne</w:t>
      </w:r>
      <w:proofErr w:type="spellEnd"/>
      <w:r w:rsidR="004F5CD4" w:rsidRPr="004A3F56">
        <w:rPr>
          <w:rFonts w:ascii="Arial" w:hAnsi="Arial" w:cs="Arial"/>
        </w:rPr>
        <w:t>, or Autumn Salon was</w:t>
      </w:r>
      <w:r w:rsidR="004F5CD4" w:rsidRPr="004A3F56">
        <w:rPr>
          <w:rFonts w:ascii="Arial" w:hAnsi="Arial" w:cs="Arial"/>
        </w:rPr>
        <w:t xml:space="preserve"> </w:t>
      </w:r>
      <w:r w:rsidR="004F5CD4" w:rsidRPr="004A3F56">
        <w:rPr>
          <w:rFonts w:ascii="Arial" w:hAnsi="Arial" w:cs="Arial"/>
        </w:rPr>
        <w:t>established</w:t>
      </w:r>
      <w:r w:rsidR="004F5CD4" w:rsidRPr="004A3F56">
        <w:rPr>
          <w:rFonts w:ascii="Arial" w:hAnsi="Arial" w:cs="Arial"/>
        </w:rPr>
        <w:t xml:space="preserve"> </w:t>
      </w:r>
      <w:r w:rsidR="004F5CD4" w:rsidRPr="004A3F56">
        <w:rPr>
          <w:rFonts w:ascii="Arial" w:hAnsi="Arial" w:cs="Arial"/>
        </w:rPr>
        <w:t xml:space="preserve">by Henri Matisse and </w:t>
      </w:r>
      <w:r w:rsidR="00EA2C6F" w:rsidRPr="004A3F56">
        <w:rPr>
          <w:rFonts w:ascii="Arial" w:hAnsi="Arial" w:cs="Arial"/>
        </w:rPr>
        <w:t>André Derain</w:t>
      </w:r>
      <w:r w:rsidR="004F5CD4" w:rsidRPr="004A3F56">
        <w:rPr>
          <w:rFonts w:ascii="Arial" w:hAnsi="Arial" w:cs="Arial"/>
        </w:rPr>
        <w:t>, among other artists</w:t>
      </w:r>
      <w:r w:rsidR="004F5CD4" w:rsidRPr="004A3F56">
        <w:rPr>
          <w:rFonts w:ascii="Arial" w:hAnsi="Arial" w:cs="Arial"/>
        </w:rPr>
        <w:t>, it was an</w:t>
      </w:r>
      <w:r w:rsidR="004F5CD4" w:rsidRPr="004A3F56">
        <w:rPr>
          <w:rFonts w:ascii="Arial" w:hAnsi="Arial" w:cs="Arial"/>
        </w:rPr>
        <w:t xml:space="preserve"> important annual venue for vanguard artists</w:t>
      </w:r>
      <w:r w:rsidR="004F5CD4" w:rsidRPr="004A3F56">
        <w:rPr>
          <w:rFonts w:ascii="Arial" w:hAnsi="Arial" w:cs="Arial"/>
        </w:rPr>
        <w:t>. Then</w:t>
      </w:r>
      <w:r w:rsidRPr="004A3F56">
        <w:rPr>
          <w:rFonts w:ascii="Arial" w:hAnsi="Arial" w:cs="Arial"/>
        </w:rPr>
        <w:t xml:space="preserve"> in 1905, the </w:t>
      </w:r>
      <w:r w:rsidR="004F5CD4" w:rsidRPr="004A3F56">
        <w:rPr>
          <w:rFonts w:ascii="Arial" w:hAnsi="Arial" w:cs="Arial"/>
        </w:rPr>
        <w:t>Matisse, Derain, and their colleagues</w:t>
      </w:r>
      <w:r w:rsidR="004F5CD4" w:rsidRPr="004A3F56">
        <w:rPr>
          <w:rFonts w:ascii="Arial" w:hAnsi="Arial" w:cs="Arial"/>
        </w:rPr>
        <w:t xml:space="preserve"> </w:t>
      </w:r>
      <w:r w:rsidRPr="004A3F56">
        <w:rPr>
          <w:rFonts w:ascii="Arial" w:hAnsi="Arial" w:cs="Arial"/>
        </w:rPr>
        <w:t>displayed their works and was</w:t>
      </w:r>
      <w:r w:rsidR="00F12C61" w:rsidRPr="004A3F56">
        <w:rPr>
          <w:rFonts w:ascii="Arial" w:hAnsi="Arial" w:cs="Arial"/>
        </w:rPr>
        <w:t xml:space="preserve"> criticized </w:t>
      </w:r>
      <w:r w:rsidR="004A3F56" w:rsidRPr="004A3F56">
        <w:rPr>
          <w:rFonts w:ascii="Arial" w:hAnsi="Arial" w:cs="Arial"/>
        </w:rPr>
        <w:t xml:space="preserve">and </w:t>
      </w:r>
      <w:r w:rsidR="004A3F56" w:rsidRPr="004A3F56">
        <w:rPr>
          <w:rFonts w:ascii="Arial" w:hAnsi="Arial" w:cs="Arial"/>
          <w:color w:val="202122"/>
          <w:shd w:val="clear" w:color="auto" w:fill="FFFFFF"/>
        </w:rPr>
        <w:t>condemned</w:t>
      </w:r>
      <w:r w:rsidR="00F12C61" w:rsidRPr="004A3F56">
        <w:rPr>
          <w:rFonts w:ascii="Arial" w:hAnsi="Arial" w:cs="Arial"/>
        </w:rPr>
        <w:t xml:space="preserve">. The </w:t>
      </w:r>
      <w:r w:rsidR="004F5CD4" w:rsidRPr="004A3F56">
        <w:rPr>
          <w:rFonts w:ascii="Arial" w:hAnsi="Arial" w:cs="Arial"/>
        </w:rPr>
        <w:t>a</w:t>
      </w:r>
      <w:r w:rsidR="004F5CD4" w:rsidRPr="004A3F56">
        <w:rPr>
          <w:rFonts w:ascii="Arial" w:hAnsi="Arial" w:cs="Arial"/>
        </w:rPr>
        <w:t xml:space="preserve">rt critic Louis </w:t>
      </w:r>
      <w:proofErr w:type="spellStart"/>
      <w:r w:rsidR="004F5CD4" w:rsidRPr="004A3F56">
        <w:rPr>
          <w:rFonts w:ascii="Arial" w:hAnsi="Arial" w:cs="Arial"/>
        </w:rPr>
        <w:t>Vauxcelles</w:t>
      </w:r>
      <w:proofErr w:type="spellEnd"/>
      <w:r w:rsidR="004F5CD4" w:rsidRPr="004A3F56">
        <w:rPr>
          <w:rFonts w:ascii="Arial" w:hAnsi="Arial" w:cs="Arial"/>
        </w:rPr>
        <w:t xml:space="preserve"> was so shocked</w:t>
      </w:r>
      <w:r w:rsidR="004F5CD4" w:rsidRPr="004A3F56">
        <w:rPr>
          <w:rFonts w:ascii="Arial" w:hAnsi="Arial" w:cs="Arial"/>
        </w:rPr>
        <w:t xml:space="preserve"> by the artists </w:t>
      </w:r>
      <w:r w:rsidR="004F5CD4" w:rsidRPr="004A3F56">
        <w:rPr>
          <w:rFonts w:ascii="Arial" w:hAnsi="Arial" w:cs="Arial"/>
        </w:rPr>
        <w:t>abstract</w:t>
      </w:r>
      <w:r w:rsidR="004F5CD4" w:rsidRPr="004A3F56">
        <w:rPr>
          <w:rFonts w:ascii="Arial" w:hAnsi="Arial" w:cs="Arial"/>
        </w:rPr>
        <w:t xml:space="preserve"> use of colors that he </w:t>
      </w:r>
      <w:r w:rsidR="00F12C61" w:rsidRPr="004A3F56">
        <w:rPr>
          <w:rFonts w:ascii="Arial" w:hAnsi="Arial" w:cs="Arial"/>
        </w:rPr>
        <w:t>call</w:t>
      </w:r>
      <w:r w:rsidR="004F5CD4" w:rsidRPr="004A3F56">
        <w:rPr>
          <w:rFonts w:ascii="Arial" w:hAnsi="Arial" w:cs="Arial"/>
        </w:rPr>
        <w:t>ed</w:t>
      </w:r>
      <w:r w:rsidR="00F12C61" w:rsidRPr="004A3F56">
        <w:rPr>
          <w:rFonts w:ascii="Arial" w:hAnsi="Arial" w:cs="Arial"/>
        </w:rPr>
        <w:t xml:space="preserve"> the group of </w:t>
      </w:r>
      <w:r w:rsidR="004F5CD4" w:rsidRPr="004A3F56">
        <w:rPr>
          <w:rFonts w:ascii="Arial" w:hAnsi="Arial" w:cs="Arial"/>
        </w:rPr>
        <w:t xml:space="preserve">artist’s </w:t>
      </w:r>
      <w:r w:rsidR="00EA2C6F" w:rsidRPr="004A3F56">
        <w:rPr>
          <w:rFonts w:ascii="Arial" w:hAnsi="Arial" w:cs="Arial"/>
        </w:rPr>
        <w:t>paintings</w:t>
      </w:r>
      <w:r w:rsidR="004F5CD4" w:rsidRPr="004A3F56">
        <w:rPr>
          <w:rFonts w:ascii="Arial" w:hAnsi="Arial" w:cs="Arial"/>
        </w:rPr>
        <w:t xml:space="preserve"> as </w:t>
      </w:r>
      <w:r w:rsidR="007104B5" w:rsidRPr="004A3F56">
        <w:rPr>
          <w:rFonts w:ascii="Arial" w:hAnsi="Arial" w:cs="Arial"/>
          <w:i/>
          <w:iCs/>
        </w:rPr>
        <w:t>fauves</w:t>
      </w:r>
      <w:r w:rsidR="007104B5" w:rsidRPr="004A3F56">
        <w:rPr>
          <w:rFonts w:ascii="Arial" w:hAnsi="Arial" w:cs="Arial"/>
        </w:rPr>
        <w:t xml:space="preserve"> or</w:t>
      </w:r>
      <w:r w:rsidR="00F12C61" w:rsidRPr="004A3F56">
        <w:rPr>
          <w:rFonts w:ascii="Arial" w:hAnsi="Arial" w:cs="Arial"/>
        </w:rPr>
        <w:t xml:space="preserve"> </w:t>
      </w:r>
      <w:r w:rsidR="00F12C61" w:rsidRPr="004A3F56">
        <w:rPr>
          <w:rFonts w:ascii="Arial" w:hAnsi="Arial" w:cs="Arial"/>
        </w:rPr>
        <w:t xml:space="preserve">Wild </w:t>
      </w:r>
      <w:r w:rsidR="004A3F56" w:rsidRPr="004A3F56">
        <w:rPr>
          <w:rFonts w:ascii="Arial" w:hAnsi="Arial" w:cs="Arial"/>
        </w:rPr>
        <w:t>Beasts (</w:t>
      </w:r>
      <w:r w:rsidR="004A3F56" w:rsidRPr="004A3F56">
        <w:rPr>
          <w:rFonts w:ascii="Arial" w:hAnsi="Arial" w:cs="Arial"/>
        </w:rPr>
        <w:t>E. and Janson 979).</w:t>
      </w:r>
      <w:r w:rsidR="00F12C61" w:rsidRPr="004A3F56">
        <w:rPr>
          <w:rFonts w:ascii="Arial" w:hAnsi="Arial" w:cs="Arial"/>
        </w:rPr>
        <w:t xml:space="preserve"> </w:t>
      </w:r>
      <w:r w:rsidR="004A3F56" w:rsidRPr="004A3F56">
        <w:rPr>
          <w:rFonts w:ascii="Arial" w:hAnsi="Arial" w:cs="Arial"/>
        </w:rPr>
        <w:t>“</w:t>
      </w:r>
      <w:r w:rsidR="004A3F56" w:rsidRPr="004A3F56">
        <w:rPr>
          <w:rFonts w:ascii="Arial" w:hAnsi="Arial" w:cs="Arial"/>
        </w:rPr>
        <w:t xml:space="preserve">The group gained their name after </w:t>
      </w:r>
      <w:proofErr w:type="spellStart"/>
      <w:r w:rsidR="004A3F56" w:rsidRPr="004A3F56">
        <w:rPr>
          <w:rFonts w:ascii="Arial" w:hAnsi="Arial" w:cs="Arial"/>
        </w:rPr>
        <w:t>Vauxcelles</w:t>
      </w:r>
      <w:proofErr w:type="spellEnd"/>
      <w:r w:rsidR="004A3F56" w:rsidRPr="004A3F56">
        <w:rPr>
          <w:rFonts w:ascii="Arial" w:hAnsi="Arial" w:cs="Arial"/>
        </w:rPr>
        <w:t xml:space="preserve"> described their show of work with the phrase "Donatello chez les fauves" ("Donatello among the wild beasts"), contrasting their "orgy of pure tones" with a Renaissance-style sculpture by Albert Marque that shared the room with them</w:t>
      </w:r>
      <w:r w:rsidR="004A3F56" w:rsidRPr="004A3F56">
        <w:rPr>
          <w:rFonts w:ascii="Arial" w:hAnsi="Arial" w:cs="Arial"/>
        </w:rPr>
        <w:t>” (</w:t>
      </w:r>
      <w:r w:rsidR="004A3F56" w:rsidRPr="004A3F56">
        <w:rPr>
          <w:rFonts w:ascii="Arial" w:hAnsi="Arial" w:cs="Arial"/>
        </w:rPr>
        <w:t>Fauvism</w:t>
      </w:r>
      <w:r w:rsidR="004A3F56" w:rsidRPr="004A3F56">
        <w:rPr>
          <w:rFonts w:ascii="Arial" w:hAnsi="Arial" w:cs="Arial"/>
        </w:rPr>
        <w:t>).</w:t>
      </w:r>
    </w:p>
    <w:p w14:paraId="449009F1" w14:textId="6EC8F685" w:rsidR="00941D5E" w:rsidRPr="004A3F56" w:rsidRDefault="00EA2C6F" w:rsidP="004A3F56">
      <w:pPr>
        <w:spacing w:line="276" w:lineRule="auto"/>
        <w:ind w:firstLine="720"/>
        <w:rPr>
          <w:rFonts w:ascii="Arial" w:hAnsi="Arial" w:cs="Arial"/>
        </w:rPr>
      </w:pPr>
      <w:r w:rsidRPr="004A3F56">
        <w:rPr>
          <w:rFonts w:ascii="Arial" w:hAnsi="Arial" w:cs="Arial"/>
        </w:rPr>
        <w:t xml:space="preserve">The Fauves was not an organized group, many of the artists had been friends since 1900 and often used bright colors and happened to show together at the Salon d </w:t>
      </w:r>
      <w:proofErr w:type="spellStart"/>
      <w:r w:rsidRPr="004A3F56">
        <w:rPr>
          <w:rFonts w:ascii="Arial" w:hAnsi="Arial" w:cs="Arial"/>
        </w:rPr>
        <w:t>Automne</w:t>
      </w:r>
      <w:proofErr w:type="spellEnd"/>
      <w:r w:rsidRPr="004A3F56">
        <w:rPr>
          <w:rFonts w:ascii="Arial" w:hAnsi="Arial" w:cs="Arial"/>
        </w:rPr>
        <w:t xml:space="preserve"> of 1905. (E. and Janson 979). Van Gogh and Gauguin were the two who had the greatest impact on the Fauves. </w:t>
      </w:r>
      <w:r w:rsidRPr="004A3F56">
        <w:rPr>
          <w:rFonts w:ascii="Arial" w:hAnsi="Arial" w:cs="Arial"/>
        </w:rPr>
        <w:t xml:space="preserve">The group known as The </w:t>
      </w:r>
      <w:r w:rsidRPr="004A3F56">
        <w:rPr>
          <w:rFonts w:ascii="Arial" w:hAnsi="Arial" w:cs="Arial"/>
        </w:rPr>
        <w:t>Fauves</w:t>
      </w:r>
      <w:r w:rsidRPr="004A3F56">
        <w:rPr>
          <w:rFonts w:ascii="Arial" w:hAnsi="Arial" w:cs="Arial"/>
        </w:rPr>
        <w:t xml:space="preserve"> </w:t>
      </w:r>
      <w:r w:rsidRPr="004A3F56">
        <w:rPr>
          <w:rFonts w:ascii="Arial" w:hAnsi="Arial" w:cs="Arial"/>
        </w:rPr>
        <w:t>took the free, expressive use of color to new heights</w:t>
      </w:r>
      <w:r w:rsidRPr="004A3F56">
        <w:rPr>
          <w:rFonts w:ascii="Arial" w:hAnsi="Arial" w:cs="Arial"/>
        </w:rPr>
        <w:t xml:space="preserve"> and that style of art was known as </w:t>
      </w:r>
      <w:r w:rsidRPr="004A3F56">
        <w:rPr>
          <w:rFonts w:ascii="Arial" w:hAnsi="Arial" w:cs="Arial"/>
        </w:rPr>
        <w:t>Fauvism</w:t>
      </w:r>
      <w:r w:rsidRPr="004A3F56">
        <w:rPr>
          <w:rFonts w:ascii="Arial" w:hAnsi="Arial" w:cs="Arial"/>
        </w:rPr>
        <w:t xml:space="preserve">. </w:t>
      </w:r>
      <w:r w:rsidRPr="004A3F56">
        <w:rPr>
          <w:rFonts w:ascii="Arial" w:hAnsi="Arial" w:cs="Arial"/>
        </w:rPr>
        <w:t xml:space="preserve">One of the central </w:t>
      </w:r>
      <w:r w:rsidRPr="004A3F56">
        <w:rPr>
          <w:rFonts w:ascii="Arial" w:hAnsi="Arial" w:cs="Arial"/>
        </w:rPr>
        <w:t>artists</w:t>
      </w:r>
      <w:r w:rsidRPr="004A3F56">
        <w:rPr>
          <w:rFonts w:ascii="Arial" w:hAnsi="Arial" w:cs="Arial"/>
        </w:rPr>
        <w:t xml:space="preserve"> of the </w:t>
      </w:r>
      <w:r w:rsidRPr="004A3F56">
        <w:rPr>
          <w:rFonts w:ascii="Arial" w:hAnsi="Arial" w:cs="Arial"/>
        </w:rPr>
        <w:t>Fauves,</w:t>
      </w:r>
      <w:r w:rsidRPr="004A3F56">
        <w:rPr>
          <w:rFonts w:ascii="Arial" w:hAnsi="Arial" w:cs="Arial"/>
        </w:rPr>
        <w:t xml:space="preserve"> Henri Matisse, </w:t>
      </w:r>
      <w:r w:rsidRPr="004A3F56">
        <w:rPr>
          <w:rFonts w:ascii="Arial" w:hAnsi="Arial" w:cs="Arial"/>
        </w:rPr>
        <w:t>an</w:t>
      </w:r>
      <w:r w:rsidRPr="004A3F56">
        <w:rPr>
          <w:rFonts w:ascii="Arial" w:hAnsi="Arial" w:cs="Arial"/>
        </w:rPr>
        <w:t xml:space="preserve"> artist of the Fauves</w:t>
      </w:r>
      <w:r w:rsidRPr="004A3F56">
        <w:rPr>
          <w:rFonts w:ascii="Arial" w:hAnsi="Arial" w:cs="Arial"/>
        </w:rPr>
        <w:t xml:space="preserve">, </w:t>
      </w:r>
      <w:r w:rsidRPr="004A3F56">
        <w:rPr>
          <w:rFonts w:ascii="Arial" w:hAnsi="Arial" w:cs="Arial"/>
        </w:rPr>
        <w:t>co-founder of Fauvism</w:t>
      </w:r>
      <w:r w:rsidRPr="004A3F56">
        <w:rPr>
          <w:rFonts w:ascii="Arial" w:hAnsi="Arial" w:cs="Arial"/>
        </w:rPr>
        <w:t>,</w:t>
      </w:r>
      <w:r w:rsidRPr="004A3F56">
        <w:rPr>
          <w:rFonts w:ascii="Arial" w:hAnsi="Arial" w:cs="Arial"/>
        </w:rPr>
        <w:t xml:space="preserve"> and one of the founders of Salon d </w:t>
      </w:r>
      <w:proofErr w:type="spellStart"/>
      <w:r w:rsidRPr="004A3F56">
        <w:rPr>
          <w:rFonts w:ascii="Arial" w:hAnsi="Arial" w:cs="Arial"/>
        </w:rPr>
        <w:t>Automne</w:t>
      </w:r>
      <w:proofErr w:type="spellEnd"/>
      <w:r w:rsidRPr="004A3F56">
        <w:rPr>
          <w:rFonts w:ascii="Arial" w:hAnsi="Arial" w:cs="Arial"/>
        </w:rPr>
        <w:t xml:space="preserve"> pursued</w:t>
      </w:r>
      <w:r w:rsidRPr="004A3F56">
        <w:rPr>
          <w:rFonts w:ascii="Arial" w:hAnsi="Arial" w:cs="Arial"/>
        </w:rPr>
        <w:t xml:space="preserve"> </w:t>
      </w:r>
      <w:r w:rsidRPr="004A3F56">
        <w:rPr>
          <w:rFonts w:ascii="Arial" w:hAnsi="Arial" w:cs="Arial"/>
        </w:rPr>
        <w:t>us</w:t>
      </w:r>
      <w:r w:rsidRPr="004A3F56">
        <w:rPr>
          <w:rFonts w:ascii="Arial" w:hAnsi="Arial" w:cs="Arial"/>
        </w:rPr>
        <w:t>ing</w:t>
      </w:r>
      <w:r w:rsidRPr="004A3F56">
        <w:rPr>
          <w:rFonts w:ascii="Arial" w:hAnsi="Arial" w:cs="Arial"/>
        </w:rPr>
        <w:t xml:space="preserve"> color in an abstract way that was beautiful, peaceful, serene, and sensuous</w:t>
      </w:r>
      <w:r w:rsidR="003004DB" w:rsidRPr="004A3F56">
        <w:rPr>
          <w:rFonts w:ascii="Arial" w:hAnsi="Arial" w:cs="Arial"/>
        </w:rPr>
        <w:t xml:space="preserve"> </w:t>
      </w:r>
      <w:r w:rsidR="003004DB" w:rsidRPr="004A3F56">
        <w:rPr>
          <w:rFonts w:ascii="Arial" w:hAnsi="Arial" w:cs="Arial"/>
        </w:rPr>
        <w:t>(E. and Janson 979)</w:t>
      </w:r>
      <w:r w:rsidRPr="004A3F56">
        <w:rPr>
          <w:rFonts w:ascii="Arial" w:hAnsi="Arial" w:cs="Arial"/>
        </w:rPr>
        <w:t>.</w:t>
      </w:r>
      <w:r w:rsidRPr="004A3F56">
        <w:rPr>
          <w:rFonts w:ascii="Arial" w:hAnsi="Arial" w:cs="Arial"/>
        </w:rPr>
        <w:t xml:space="preserve"> </w:t>
      </w:r>
      <w:r w:rsidRPr="004A3F56">
        <w:rPr>
          <w:rFonts w:ascii="Arial" w:hAnsi="Arial" w:cs="Arial"/>
        </w:rPr>
        <w:t>Fauvism</w:t>
      </w:r>
      <w:r w:rsidRPr="004A3F56">
        <w:rPr>
          <w:rFonts w:ascii="Arial" w:hAnsi="Arial" w:cs="Arial"/>
        </w:rPr>
        <w:t xml:space="preserve"> </w:t>
      </w:r>
      <w:r w:rsidRPr="004A3F56">
        <w:rPr>
          <w:rFonts w:ascii="Arial" w:hAnsi="Arial" w:cs="Arial"/>
        </w:rPr>
        <w:t xml:space="preserve">as a style began </w:t>
      </w:r>
      <w:r w:rsidRPr="004A3F56">
        <w:rPr>
          <w:rFonts w:ascii="Arial" w:hAnsi="Arial" w:cs="Arial"/>
        </w:rPr>
        <w:t xml:space="preserve">from </w:t>
      </w:r>
      <w:r w:rsidRPr="004A3F56">
        <w:rPr>
          <w:rFonts w:ascii="Arial" w:hAnsi="Arial" w:cs="Arial"/>
        </w:rPr>
        <w:t xml:space="preserve">around 1904 and continued </w:t>
      </w:r>
      <w:r w:rsidRPr="004A3F56">
        <w:rPr>
          <w:rFonts w:ascii="Arial" w:hAnsi="Arial" w:cs="Arial"/>
        </w:rPr>
        <w:t>to</w:t>
      </w:r>
      <w:r w:rsidRPr="004A3F56">
        <w:rPr>
          <w:rFonts w:ascii="Arial" w:hAnsi="Arial" w:cs="Arial"/>
        </w:rPr>
        <w:t xml:space="preserve"> 1910, </w:t>
      </w:r>
      <w:r w:rsidRPr="004A3F56">
        <w:rPr>
          <w:rFonts w:ascii="Arial" w:hAnsi="Arial" w:cs="Arial"/>
        </w:rPr>
        <w:t xml:space="preserve">while </w:t>
      </w:r>
      <w:r w:rsidRPr="004A3F56">
        <w:rPr>
          <w:rFonts w:ascii="Arial" w:hAnsi="Arial" w:cs="Arial"/>
        </w:rPr>
        <w:t xml:space="preserve">the movement </w:t>
      </w:r>
      <w:r w:rsidRPr="004A3F56">
        <w:rPr>
          <w:rFonts w:ascii="Arial" w:hAnsi="Arial" w:cs="Arial"/>
        </w:rPr>
        <w:t xml:space="preserve">of </w:t>
      </w:r>
      <w:r w:rsidRPr="004A3F56">
        <w:rPr>
          <w:rFonts w:ascii="Arial" w:hAnsi="Arial" w:cs="Arial"/>
        </w:rPr>
        <w:t xml:space="preserve">Fauvism </w:t>
      </w:r>
      <w:r w:rsidRPr="004A3F56">
        <w:rPr>
          <w:rFonts w:ascii="Arial" w:hAnsi="Arial" w:cs="Arial"/>
        </w:rPr>
        <w:t xml:space="preserve">only </w:t>
      </w:r>
      <w:r w:rsidRPr="004A3F56">
        <w:rPr>
          <w:rFonts w:ascii="Arial" w:hAnsi="Arial" w:cs="Arial"/>
        </w:rPr>
        <w:t>lasted only a few years</w:t>
      </w:r>
      <w:r w:rsidRPr="004A3F56">
        <w:rPr>
          <w:rFonts w:ascii="Arial" w:hAnsi="Arial" w:cs="Arial"/>
        </w:rPr>
        <w:t xml:space="preserve"> from </w:t>
      </w:r>
      <w:r w:rsidRPr="004A3F56">
        <w:rPr>
          <w:rFonts w:ascii="Arial" w:hAnsi="Arial" w:cs="Arial"/>
        </w:rPr>
        <w:t>1905</w:t>
      </w:r>
      <w:r w:rsidRPr="004A3F56">
        <w:rPr>
          <w:rFonts w:ascii="Arial" w:hAnsi="Arial" w:cs="Arial"/>
        </w:rPr>
        <w:t xml:space="preserve"> to </w:t>
      </w:r>
      <w:r w:rsidRPr="004A3F56">
        <w:rPr>
          <w:rFonts w:ascii="Arial" w:hAnsi="Arial" w:cs="Arial"/>
        </w:rPr>
        <w:t>1908</w:t>
      </w:r>
      <w:r w:rsidRPr="004A3F56">
        <w:rPr>
          <w:rFonts w:ascii="Arial" w:hAnsi="Arial" w:cs="Arial"/>
        </w:rPr>
        <w:t>.</w:t>
      </w:r>
    </w:p>
    <w:p w14:paraId="22CFFF90" w14:textId="208C0218" w:rsidR="00941D5E" w:rsidRPr="004A3F56" w:rsidRDefault="00941D5E" w:rsidP="00941D5E">
      <w:pPr>
        <w:spacing w:line="276" w:lineRule="auto"/>
        <w:rPr>
          <w:rFonts w:ascii="Arial" w:hAnsi="Arial" w:cs="Arial"/>
        </w:rPr>
      </w:pPr>
    </w:p>
    <w:p w14:paraId="363910D6" w14:textId="1ABEEDAE" w:rsidR="00941D5E" w:rsidRPr="004A3F56" w:rsidRDefault="00941D5E" w:rsidP="00941D5E">
      <w:pPr>
        <w:spacing w:line="276" w:lineRule="auto"/>
        <w:rPr>
          <w:rFonts w:ascii="Arial" w:hAnsi="Arial" w:cs="Arial"/>
        </w:rPr>
      </w:pPr>
    </w:p>
    <w:p w14:paraId="29B0F112" w14:textId="041D169C" w:rsidR="00941D5E" w:rsidRPr="004A3F56" w:rsidRDefault="00941D5E" w:rsidP="00941D5E">
      <w:pPr>
        <w:spacing w:line="276" w:lineRule="auto"/>
        <w:rPr>
          <w:rFonts w:ascii="Arial" w:hAnsi="Arial" w:cs="Arial"/>
        </w:rPr>
      </w:pPr>
    </w:p>
    <w:p w14:paraId="6AF914B1" w14:textId="709BC914" w:rsidR="00941D5E" w:rsidRPr="004A3F56" w:rsidRDefault="00941D5E" w:rsidP="00941D5E">
      <w:pPr>
        <w:spacing w:line="276" w:lineRule="auto"/>
        <w:rPr>
          <w:rFonts w:ascii="Arial" w:hAnsi="Arial" w:cs="Arial"/>
        </w:rPr>
      </w:pPr>
    </w:p>
    <w:p w14:paraId="237DEAFF" w14:textId="14FE5221" w:rsidR="00941D5E" w:rsidRPr="004A3F56" w:rsidRDefault="00941D5E" w:rsidP="00941D5E">
      <w:pPr>
        <w:spacing w:line="276" w:lineRule="auto"/>
        <w:rPr>
          <w:rFonts w:ascii="Arial" w:hAnsi="Arial" w:cs="Arial"/>
        </w:rPr>
      </w:pPr>
    </w:p>
    <w:p w14:paraId="48574203" w14:textId="568C407C" w:rsidR="00EA2C6F" w:rsidRPr="004A3F56" w:rsidRDefault="00EA2C6F" w:rsidP="00941D5E">
      <w:pPr>
        <w:spacing w:line="276" w:lineRule="auto"/>
        <w:rPr>
          <w:rFonts w:ascii="Arial" w:hAnsi="Arial" w:cs="Arial"/>
        </w:rPr>
      </w:pPr>
    </w:p>
    <w:p w14:paraId="3AF28F5E" w14:textId="77777777" w:rsidR="0074469F" w:rsidRPr="004A3F56" w:rsidRDefault="0074469F" w:rsidP="00941D5E">
      <w:pPr>
        <w:spacing w:line="276" w:lineRule="auto"/>
        <w:rPr>
          <w:rFonts w:ascii="Arial" w:hAnsi="Arial" w:cs="Arial"/>
        </w:rPr>
      </w:pPr>
    </w:p>
    <w:p w14:paraId="468A109B" w14:textId="48303D96" w:rsidR="00941D5E" w:rsidRPr="004A3F56" w:rsidRDefault="00941D5E" w:rsidP="00941D5E">
      <w:pPr>
        <w:spacing w:line="276" w:lineRule="auto"/>
        <w:rPr>
          <w:rFonts w:ascii="Arial" w:hAnsi="Arial" w:cs="Arial"/>
        </w:rPr>
      </w:pPr>
      <w:r w:rsidRPr="004A3F56">
        <w:rPr>
          <w:rFonts w:ascii="Arial" w:hAnsi="Arial" w:cs="Arial"/>
        </w:rPr>
        <w:t>Works Cited</w:t>
      </w:r>
    </w:p>
    <w:p w14:paraId="1C94F7C5" w14:textId="2477F5EF" w:rsidR="00941D5E" w:rsidRPr="004A3F56" w:rsidRDefault="00941D5E" w:rsidP="00941D5E">
      <w:pPr>
        <w:spacing w:before="100" w:beforeAutospacing="1" w:after="100" w:afterAutospacing="1" w:line="240" w:lineRule="auto"/>
        <w:ind w:left="567" w:hanging="567"/>
        <w:rPr>
          <w:rFonts w:ascii="Arial" w:eastAsia="Times New Roman" w:hAnsi="Arial" w:cs="Arial"/>
        </w:rPr>
      </w:pPr>
      <w:r w:rsidRPr="00941D5E">
        <w:rPr>
          <w:rFonts w:ascii="Arial" w:eastAsia="Times New Roman" w:hAnsi="Arial" w:cs="Arial"/>
        </w:rPr>
        <w:t xml:space="preserve">E., Davies Penelope J, and H. W. Janson. </w:t>
      </w:r>
      <w:r w:rsidRPr="00941D5E">
        <w:rPr>
          <w:rFonts w:ascii="Arial" w:eastAsia="Times New Roman" w:hAnsi="Arial" w:cs="Arial"/>
          <w:i/>
          <w:iCs/>
        </w:rPr>
        <w:t>Janson's History of Art: The Western Tradition</w:t>
      </w:r>
      <w:r w:rsidRPr="00941D5E">
        <w:rPr>
          <w:rFonts w:ascii="Arial" w:eastAsia="Times New Roman" w:hAnsi="Arial" w:cs="Arial"/>
        </w:rPr>
        <w:t xml:space="preserve">. Pearson, 2016. </w:t>
      </w:r>
    </w:p>
    <w:p w14:paraId="29228A52" w14:textId="3313BD00" w:rsidR="004A3F56" w:rsidRPr="00941D5E" w:rsidRDefault="004A3F56" w:rsidP="004A3F56">
      <w:pPr>
        <w:pStyle w:val="NormalWeb"/>
        <w:ind w:left="567" w:hanging="567"/>
        <w:rPr>
          <w:rFonts w:ascii="Arial" w:hAnsi="Arial" w:cs="Arial"/>
          <w:sz w:val="22"/>
          <w:szCs w:val="22"/>
        </w:rPr>
      </w:pPr>
      <w:r w:rsidRPr="004A3F56">
        <w:rPr>
          <w:rFonts w:ascii="Arial" w:hAnsi="Arial" w:cs="Arial"/>
          <w:sz w:val="22"/>
          <w:szCs w:val="22"/>
        </w:rPr>
        <w:t xml:space="preserve">“Fauvism.” </w:t>
      </w:r>
      <w:r w:rsidRPr="004A3F56">
        <w:rPr>
          <w:rFonts w:ascii="Arial" w:hAnsi="Arial" w:cs="Arial"/>
          <w:i/>
          <w:iCs/>
          <w:sz w:val="22"/>
          <w:szCs w:val="22"/>
        </w:rPr>
        <w:t>Wikipedia</w:t>
      </w:r>
      <w:r w:rsidRPr="004A3F56">
        <w:rPr>
          <w:rFonts w:ascii="Arial" w:hAnsi="Arial" w:cs="Arial"/>
          <w:sz w:val="22"/>
          <w:szCs w:val="22"/>
        </w:rPr>
        <w:t xml:space="preserve">, Wikimedia Foundation, 23 Oct. 2021, https://en.wikipedia.org/wiki/Fauvism. </w:t>
      </w:r>
    </w:p>
    <w:sectPr w:rsidR="004A3F56" w:rsidRPr="00941D5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F3855" w14:textId="77777777" w:rsidR="00693949" w:rsidRDefault="00693949" w:rsidP="00941D5E">
      <w:pPr>
        <w:spacing w:after="0" w:line="240" w:lineRule="auto"/>
      </w:pPr>
      <w:r>
        <w:separator/>
      </w:r>
    </w:p>
  </w:endnote>
  <w:endnote w:type="continuationSeparator" w:id="0">
    <w:p w14:paraId="3AB0BD7E" w14:textId="77777777" w:rsidR="00693949" w:rsidRDefault="00693949" w:rsidP="00941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B06B2" w14:textId="77777777" w:rsidR="00693949" w:rsidRDefault="00693949" w:rsidP="00941D5E">
      <w:pPr>
        <w:spacing w:after="0" w:line="240" w:lineRule="auto"/>
      </w:pPr>
      <w:r>
        <w:separator/>
      </w:r>
    </w:p>
  </w:footnote>
  <w:footnote w:type="continuationSeparator" w:id="0">
    <w:p w14:paraId="63F1D744" w14:textId="77777777" w:rsidR="00693949" w:rsidRDefault="00693949" w:rsidP="00941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F2545" w14:textId="031DC476" w:rsidR="00941D5E" w:rsidRDefault="00941D5E">
    <w:pPr>
      <w:pStyle w:val="Header"/>
    </w:pPr>
    <w:r>
      <w:t>Derek Wang</w:t>
    </w:r>
    <w:r>
      <w:tab/>
    </w:r>
    <w:r>
      <w:tab/>
    </w:r>
    <w:r w:rsidRPr="00941D5E">
      <w:t>ART115-D6B-Fall-2021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861FAE"/>
    <w:multiLevelType w:val="multilevel"/>
    <w:tmpl w:val="348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5E"/>
    <w:rsid w:val="00124850"/>
    <w:rsid w:val="003004DB"/>
    <w:rsid w:val="00487081"/>
    <w:rsid w:val="004A3F56"/>
    <w:rsid w:val="004F5CD4"/>
    <w:rsid w:val="00693949"/>
    <w:rsid w:val="007104B5"/>
    <w:rsid w:val="0074469F"/>
    <w:rsid w:val="00941D5E"/>
    <w:rsid w:val="00B423D6"/>
    <w:rsid w:val="00EA2C6F"/>
    <w:rsid w:val="00EE0B11"/>
    <w:rsid w:val="00F1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015B"/>
  <w15:chartTrackingRefBased/>
  <w15:docId w15:val="{5E66EC3D-53D6-40AA-92FA-AC2829E4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CD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D5E"/>
  </w:style>
  <w:style w:type="paragraph" w:styleId="Footer">
    <w:name w:val="footer"/>
    <w:basedOn w:val="Normal"/>
    <w:link w:val="FooterChar"/>
    <w:uiPriority w:val="99"/>
    <w:unhideWhenUsed/>
    <w:rsid w:val="00941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D5E"/>
  </w:style>
  <w:style w:type="paragraph" w:styleId="NormalWeb">
    <w:name w:val="Normal (Web)"/>
    <w:basedOn w:val="Normal"/>
    <w:uiPriority w:val="99"/>
    <w:unhideWhenUsed/>
    <w:rsid w:val="00941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Wang</dc:creator>
  <cp:keywords/>
  <dc:description/>
  <cp:lastModifiedBy>Derek Wang</cp:lastModifiedBy>
  <cp:revision>11</cp:revision>
  <dcterms:created xsi:type="dcterms:W3CDTF">2021-11-17T03:46:00Z</dcterms:created>
  <dcterms:modified xsi:type="dcterms:W3CDTF">2021-11-17T04:46:00Z</dcterms:modified>
</cp:coreProperties>
</file>