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41A53A" w14:textId="34D41A76" w:rsidR="003367AF" w:rsidRPr="00E02313" w:rsidRDefault="003367AF" w:rsidP="003367AF">
      <w:pPr>
        <w:pStyle w:val="Title"/>
      </w:pPr>
      <w:bookmarkStart w:id="0" w:name="_GoBack"/>
      <w:r w:rsidRPr="00E02313">
        <w:t>CHAPTER TWENTY-NINE</w:t>
      </w:r>
      <w:r>
        <w:t>:</w:t>
      </w:r>
    </w:p>
    <w:p w14:paraId="69F0CE1E" w14:textId="6073F65F" w:rsidR="003367AF" w:rsidRPr="007D7207" w:rsidRDefault="003367AF" w:rsidP="003367AF">
      <w:pPr>
        <w:pStyle w:val="Title"/>
      </w:pPr>
      <w:r w:rsidRPr="00E02313">
        <w:t>POSTWAR TO POSTMODERN, 1945</w:t>
      </w:r>
      <w:r>
        <w:t>-</w:t>
      </w:r>
      <w:r w:rsidRPr="00E02313">
        <w:t>1980</w:t>
      </w:r>
    </w:p>
    <w:p w14:paraId="650F7FBA" w14:textId="77777777" w:rsidR="005364E9" w:rsidRDefault="003367AF" w:rsidP="005364E9">
      <w:pPr>
        <w:pStyle w:val="Heading1"/>
        <w:rPr>
          <w:rStyle w:val="Heading1Char"/>
        </w:rPr>
      </w:pPr>
      <w:r w:rsidRPr="005364E9">
        <w:rPr>
          <w:rStyle w:val="Heading1Char"/>
        </w:rPr>
        <w:t>Existentialism in New York: Abstract Expressionism</w:t>
      </w:r>
    </w:p>
    <w:p w14:paraId="3EDB7C1D" w14:textId="29CC11D2" w:rsidR="00C7372F" w:rsidRPr="004776FF" w:rsidRDefault="00C7372F" w:rsidP="00C7372F">
      <w:pPr>
        <w:numPr>
          <w:ilvl w:val="0"/>
          <w:numId w:val="1"/>
        </w:numPr>
        <w:tabs>
          <w:tab w:val="left" w:pos="450"/>
          <w:tab w:val="left" w:pos="810"/>
          <w:tab w:val="left" w:pos="1710"/>
          <w:tab w:val="left" w:pos="5130"/>
          <w:tab w:val="left" w:pos="7020"/>
          <w:tab w:val="left" w:pos="8640"/>
        </w:tabs>
        <w:spacing w:after="0" w:line="240" w:lineRule="auto"/>
      </w:pPr>
      <w:r w:rsidRPr="004776FF">
        <w:t xml:space="preserve">Abstract Expressionism dates to the late 1940s with the work of </w:t>
      </w:r>
      <w:proofErr w:type="spellStart"/>
      <w:r w:rsidRPr="004776FF">
        <w:t>Arshile</w:t>
      </w:r>
      <w:proofErr w:type="spellEnd"/>
      <w:r w:rsidRPr="004776FF">
        <w:t xml:space="preserve"> Gorky whose style bridges New York Surrealism and Abstract Expressionism.</w:t>
      </w:r>
    </w:p>
    <w:p w14:paraId="05353CCE" w14:textId="085E6EC4" w:rsidR="00C7372F" w:rsidRPr="004776FF" w:rsidRDefault="00C7372F" w:rsidP="00C7372F">
      <w:pPr>
        <w:numPr>
          <w:ilvl w:val="0"/>
          <w:numId w:val="1"/>
        </w:numPr>
        <w:tabs>
          <w:tab w:val="left" w:pos="450"/>
          <w:tab w:val="left" w:pos="810"/>
          <w:tab w:val="left" w:pos="1710"/>
          <w:tab w:val="left" w:pos="5130"/>
          <w:tab w:val="left" w:pos="7020"/>
          <w:tab w:val="left" w:pos="8640"/>
        </w:tabs>
        <w:spacing w:after="0" w:line="240" w:lineRule="auto"/>
      </w:pPr>
      <w:r w:rsidRPr="004776FF">
        <w:t>Abstract Expressionism later developed into the gestural paintings of Jackson Pollock and Willem de Kooning, with the gesture, the physical application of the paint on canvas, being the focus of the work.</w:t>
      </w:r>
    </w:p>
    <w:p w14:paraId="666A5D43" w14:textId="2EE7A980" w:rsidR="00C7372F" w:rsidRPr="004776FF" w:rsidRDefault="00C7372F" w:rsidP="00C7372F">
      <w:pPr>
        <w:numPr>
          <w:ilvl w:val="0"/>
          <w:numId w:val="1"/>
        </w:numPr>
        <w:tabs>
          <w:tab w:val="left" w:pos="450"/>
          <w:tab w:val="left" w:pos="810"/>
          <w:tab w:val="left" w:pos="1710"/>
          <w:tab w:val="left" w:pos="5130"/>
          <w:tab w:val="left" w:pos="7020"/>
          <w:tab w:val="left" w:pos="8640"/>
        </w:tabs>
        <w:spacing w:after="0" w:line="240" w:lineRule="auto"/>
      </w:pPr>
      <w:r w:rsidRPr="004776FF">
        <w:t>Jackson Pollock</w:t>
      </w:r>
      <w:r>
        <w:t>’</w:t>
      </w:r>
      <w:r w:rsidRPr="004776FF">
        <w:t xml:space="preserve">s style emphasized the forceful application of paint onto canvas. </w:t>
      </w:r>
    </w:p>
    <w:p w14:paraId="1988B68C" w14:textId="492F193A" w:rsidR="00C7372F" w:rsidRPr="004776FF" w:rsidRDefault="00C7372F" w:rsidP="00C7372F">
      <w:pPr>
        <w:numPr>
          <w:ilvl w:val="0"/>
          <w:numId w:val="1"/>
        </w:numPr>
        <w:tabs>
          <w:tab w:val="left" w:pos="450"/>
          <w:tab w:val="left" w:pos="810"/>
          <w:tab w:val="left" w:pos="1710"/>
          <w:tab w:val="left" w:pos="5130"/>
          <w:tab w:val="left" w:pos="7020"/>
          <w:tab w:val="left" w:pos="8640"/>
        </w:tabs>
        <w:spacing w:after="0" w:line="240" w:lineRule="auto"/>
      </w:pPr>
      <w:r w:rsidRPr="004776FF">
        <w:t>De Kooning</w:t>
      </w:r>
      <w:r>
        <w:t>’</w:t>
      </w:r>
      <w:r w:rsidRPr="004776FF">
        <w:t>s style was a bold abstract expressionism in representational paintings.</w:t>
      </w:r>
    </w:p>
    <w:p w14:paraId="2CCFDF38" w14:textId="6879683A" w:rsidR="00C7372F" w:rsidRPr="004776FF" w:rsidRDefault="00C7372F" w:rsidP="00C7372F">
      <w:pPr>
        <w:numPr>
          <w:ilvl w:val="0"/>
          <w:numId w:val="1"/>
        </w:numPr>
        <w:tabs>
          <w:tab w:val="left" w:pos="450"/>
          <w:tab w:val="left" w:pos="810"/>
          <w:tab w:val="left" w:pos="1710"/>
          <w:tab w:val="left" w:pos="5130"/>
          <w:tab w:val="left" w:pos="7020"/>
          <w:tab w:val="left" w:pos="8640"/>
        </w:tabs>
        <w:spacing w:after="0" w:line="240" w:lineRule="auto"/>
      </w:pPr>
      <w:r w:rsidRPr="004776FF">
        <w:t xml:space="preserve">Color-field painting was a style in which large fields of color were used to express primal qualities. </w:t>
      </w:r>
    </w:p>
    <w:p w14:paraId="1E51B6D9" w14:textId="14562DFE" w:rsidR="00C7372F" w:rsidRPr="004776FF" w:rsidRDefault="00C7372F" w:rsidP="00C7372F">
      <w:pPr>
        <w:numPr>
          <w:ilvl w:val="0"/>
          <w:numId w:val="1"/>
        </w:numPr>
        <w:tabs>
          <w:tab w:val="left" w:pos="450"/>
          <w:tab w:val="left" w:pos="810"/>
          <w:tab w:val="left" w:pos="1710"/>
          <w:tab w:val="left" w:pos="5130"/>
          <w:tab w:val="left" w:pos="7020"/>
          <w:tab w:val="left" w:pos="8640"/>
        </w:tabs>
        <w:spacing w:after="0" w:line="240" w:lineRule="auto"/>
      </w:pPr>
      <w:r w:rsidRPr="004776FF">
        <w:t>Existential philosophy informed the style of postwar avant-garde sculptors.</w:t>
      </w:r>
    </w:p>
    <w:p w14:paraId="70E9250B" w14:textId="65DCF394" w:rsidR="00C7372F" w:rsidRPr="00C7372F" w:rsidRDefault="00C7372F" w:rsidP="00C7372F">
      <w:pPr>
        <w:pStyle w:val="Heading1"/>
      </w:pPr>
      <w:r w:rsidRPr="00C7372F">
        <w:t>Existentialism in Europe: Figural Expressionism</w:t>
      </w:r>
    </w:p>
    <w:p w14:paraId="3B3F0391" w14:textId="5E0BCFEA" w:rsidR="00C7372F" w:rsidRPr="004776FF" w:rsidRDefault="00C7372F" w:rsidP="00C7372F">
      <w:pPr>
        <w:numPr>
          <w:ilvl w:val="0"/>
          <w:numId w:val="1"/>
        </w:numPr>
        <w:tabs>
          <w:tab w:val="left" w:pos="450"/>
          <w:tab w:val="left" w:pos="810"/>
          <w:tab w:val="left" w:pos="1710"/>
          <w:tab w:val="left" w:pos="5130"/>
          <w:tab w:val="left" w:pos="7020"/>
          <w:tab w:val="left" w:pos="8640"/>
        </w:tabs>
        <w:spacing w:after="0" w:line="240" w:lineRule="auto"/>
      </w:pPr>
      <w:r w:rsidRPr="004776FF">
        <w:t xml:space="preserve">Jean Dubuffet discovered the </w:t>
      </w:r>
      <w:r w:rsidRPr="004776FF">
        <w:rPr>
          <w:i/>
        </w:rPr>
        <w:t>Art brut</w:t>
      </w:r>
      <w:r w:rsidRPr="004776FF">
        <w:t>—art made by untrained artists or by the insane, adopting these styles into his own work. In doing this Dubuffet was trying to access a less inhibited style of art that was more connected to universal forces.</w:t>
      </w:r>
    </w:p>
    <w:p w14:paraId="607DEB6F" w14:textId="3780AA23" w:rsidR="00C7372F" w:rsidRPr="00156667" w:rsidRDefault="00C7372F" w:rsidP="00C7372F">
      <w:pPr>
        <w:numPr>
          <w:ilvl w:val="0"/>
          <w:numId w:val="1"/>
        </w:numPr>
        <w:tabs>
          <w:tab w:val="left" w:pos="450"/>
          <w:tab w:val="left" w:pos="810"/>
          <w:tab w:val="left" w:pos="1710"/>
          <w:tab w:val="left" w:pos="5130"/>
          <w:tab w:val="left" w:pos="7020"/>
          <w:tab w:val="left" w:pos="8640"/>
        </w:tabs>
        <w:spacing w:after="0" w:line="240" w:lineRule="auto"/>
      </w:pPr>
      <w:r w:rsidRPr="004776FF">
        <w:t>In England, Francis Bacon</w:t>
      </w:r>
      <w:r>
        <w:t>’</w:t>
      </w:r>
      <w:r w:rsidRPr="004776FF">
        <w:t>s contribution to Figural Expressionism was his intense psychological paintings.</w:t>
      </w:r>
    </w:p>
    <w:p w14:paraId="59BDDC5C" w14:textId="4857304B" w:rsidR="00C7372F" w:rsidRPr="004776FF" w:rsidRDefault="00C7372F" w:rsidP="00C7372F">
      <w:pPr>
        <w:pStyle w:val="Heading1"/>
      </w:pPr>
      <w:r w:rsidRPr="00156667">
        <w:t>Rejecting Abstract Expressionism: American Art of the 1950s and 1960s</w:t>
      </w:r>
    </w:p>
    <w:p w14:paraId="0602E165" w14:textId="68479503" w:rsidR="00C7372F" w:rsidRDefault="00C7372F" w:rsidP="00C7372F">
      <w:pPr>
        <w:numPr>
          <w:ilvl w:val="0"/>
          <w:numId w:val="1"/>
        </w:numPr>
        <w:tabs>
          <w:tab w:val="left" w:pos="450"/>
          <w:tab w:val="left" w:pos="810"/>
          <w:tab w:val="left" w:pos="1710"/>
          <w:tab w:val="left" w:pos="5130"/>
          <w:tab w:val="left" w:pos="7020"/>
          <w:tab w:val="left" w:pos="8640"/>
        </w:tabs>
        <w:spacing w:after="0" w:line="240" w:lineRule="auto"/>
      </w:pPr>
      <w:r w:rsidRPr="004776FF">
        <w:t xml:space="preserve">Pop Artists intentionally blurred the distinction between </w:t>
      </w:r>
      <w:r>
        <w:t>“</w:t>
      </w:r>
      <w:r w:rsidRPr="004776FF">
        <w:t>fine art</w:t>
      </w:r>
      <w:r>
        <w:t>”</w:t>
      </w:r>
      <w:r w:rsidRPr="004776FF">
        <w:t xml:space="preserve"> and popular art.</w:t>
      </w:r>
    </w:p>
    <w:p w14:paraId="4D1FEC9F" w14:textId="052969AA" w:rsidR="00C7372F" w:rsidRDefault="00C7372F" w:rsidP="00C7372F">
      <w:pPr>
        <w:numPr>
          <w:ilvl w:val="0"/>
          <w:numId w:val="1"/>
        </w:numPr>
        <w:tabs>
          <w:tab w:val="left" w:pos="450"/>
          <w:tab w:val="left" w:pos="810"/>
          <w:tab w:val="left" w:pos="1710"/>
          <w:tab w:val="left" w:pos="5130"/>
          <w:tab w:val="left" w:pos="7020"/>
          <w:tab w:val="left" w:pos="8640"/>
        </w:tabs>
        <w:spacing w:after="0" w:line="240" w:lineRule="auto"/>
      </w:pPr>
      <w:r w:rsidRPr="004776FF">
        <w:t>Installations, Conceptual Art, and Performance Art have expanded traditional definitions of art and sculpture.</w:t>
      </w:r>
    </w:p>
    <w:p w14:paraId="1BFE0FCB" w14:textId="38132CC2" w:rsidR="00C7372F" w:rsidRPr="00C7372F" w:rsidRDefault="00C7372F" w:rsidP="00C7372F">
      <w:pPr>
        <w:pStyle w:val="Heading1"/>
      </w:pPr>
      <w:r w:rsidRPr="00C7372F">
        <w:t>Formalist Abstraction of the 1950s and 1960s</w:t>
      </w:r>
    </w:p>
    <w:p w14:paraId="7CB09D28" w14:textId="18D8C9E8" w:rsidR="00C7372F" w:rsidRPr="004776FF" w:rsidRDefault="00C7372F" w:rsidP="00C7372F">
      <w:pPr>
        <w:numPr>
          <w:ilvl w:val="0"/>
          <w:numId w:val="1"/>
        </w:numPr>
        <w:tabs>
          <w:tab w:val="left" w:pos="450"/>
          <w:tab w:val="left" w:pos="810"/>
          <w:tab w:val="left" w:pos="1710"/>
          <w:tab w:val="left" w:pos="5130"/>
          <w:tab w:val="left" w:pos="7020"/>
          <w:tab w:val="left" w:pos="8640"/>
        </w:tabs>
        <w:spacing w:after="0" w:line="240" w:lineRule="auto"/>
      </w:pPr>
      <w:r w:rsidRPr="004776FF">
        <w:t>Formalist abstraction was based on the formal qualities of the works with no visible brushstroke.</w:t>
      </w:r>
    </w:p>
    <w:p w14:paraId="1E8A1380" w14:textId="24A2E931" w:rsidR="00C7372F" w:rsidRPr="004776FF" w:rsidRDefault="00C7372F" w:rsidP="00C7372F">
      <w:pPr>
        <w:numPr>
          <w:ilvl w:val="0"/>
          <w:numId w:val="1"/>
        </w:numPr>
        <w:tabs>
          <w:tab w:val="left" w:pos="450"/>
          <w:tab w:val="left" w:pos="810"/>
          <w:tab w:val="left" w:pos="1710"/>
          <w:tab w:val="left" w:pos="5130"/>
          <w:tab w:val="left" w:pos="7020"/>
          <w:tab w:val="left" w:pos="8640"/>
        </w:tabs>
        <w:spacing w:after="0" w:line="240" w:lineRule="auto"/>
      </w:pPr>
      <w:r w:rsidRPr="004776FF">
        <w:t>These works emphasized flatness.</w:t>
      </w:r>
    </w:p>
    <w:p w14:paraId="4A5D5C51" w14:textId="02F8FA31" w:rsidR="00C7372F" w:rsidRPr="00156667" w:rsidRDefault="00C7372F" w:rsidP="00C7372F">
      <w:pPr>
        <w:numPr>
          <w:ilvl w:val="0"/>
          <w:numId w:val="1"/>
        </w:numPr>
        <w:tabs>
          <w:tab w:val="left" w:pos="450"/>
          <w:tab w:val="left" w:pos="810"/>
          <w:tab w:val="left" w:pos="1710"/>
          <w:tab w:val="left" w:pos="5130"/>
          <w:tab w:val="left" w:pos="7020"/>
          <w:tab w:val="left" w:pos="8640"/>
        </w:tabs>
        <w:spacing w:after="0" w:line="240" w:lineRule="auto"/>
      </w:pPr>
      <w:r w:rsidRPr="004776FF">
        <w:t>Some sculptors, including Donald Judd and Dan Flavin use different materials to achieve this effect, including Plexiglass, fluorescent tubes, and steel.</w:t>
      </w:r>
    </w:p>
    <w:p w14:paraId="6552365C" w14:textId="7D8DD4B0" w:rsidR="00C7372F" w:rsidRPr="00C7372F" w:rsidRDefault="00C7372F" w:rsidP="00C7372F">
      <w:pPr>
        <w:pStyle w:val="Heading1"/>
      </w:pPr>
      <w:r w:rsidRPr="00C7372F">
        <w:t>The Pluralist 1970s: Post-Minimalism</w:t>
      </w:r>
    </w:p>
    <w:p w14:paraId="1DFC61DB" w14:textId="22DB8FAE" w:rsidR="00C7372F" w:rsidRPr="004776FF" w:rsidRDefault="00C7372F" w:rsidP="00C7372F">
      <w:pPr>
        <w:numPr>
          <w:ilvl w:val="0"/>
          <w:numId w:val="1"/>
        </w:numPr>
        <w:tabs>
          <w:tab w:val="left" w:pos="450"/>
          <w:tab w:val="left" w:pos="810"/>
          <w:tab w:val="left" w:pos="1710"/>
          <w:tab w:val="left" w:pos="5130"/>
          <w:tab w:val="left" w:pos="7020"/>
          <w:tab w:val="left" w:pos="8640"/>
        </w:tabs>
        <w:spacing w:after="0" w:line="240" w:lineRule="auto"/>
      </w:pPr>
      <w:r w:rsidRPr="004776FF">
        <w:t>Post-minimalist response to the Minimalist movement was diverse.</w:t>
      </w:r>
    </w:p>
    <w:p w14:paraId="7642E0C0" w14:textId="1790A375" w:rsidR="00C7372F" w:rsidRPr="004776FF" w:rsidRDefault="00C7372F" w:rsidP="00C7372F">
      <w:pPr>
        <w:numPr>
          <w:ilvl w:val="0"/>
          <w:numId w:val="1"/>
        </w:numPr>
        <w:tabs>
          <w:tab w:val="left" w:pos="450"/>
          <w:tab w:val="left" w:pos="810"/>
          <w:tab w:val="left" w:pos="1710"/>
          <w:tab w:val="left" w:pos="5130"/>
          <w:tab w:val="left" w:pos="7020"/>
          <w:tab w:val="left" w:pos="8640"/>
        </w:tabs>
        <w:spacing w:after="0" w:line="240" w:lineRule="auto"/>
      </w:pPr>
      <w:r w:rsidRPr="004776FF">
        <w:t>Christo and Jeanne-Claude transformed landscapes with temporary environmental sculptures.</w:t>
      </w:r>
    </w:p>
    <w:p w14:paraId="07FC221E" w14:textId="1DC4878B" w:rsidR="00C7372F" w:rsidRPr="00156667" w:rsidRDefault="00C7372F" w:rsidP="00C7372F">
      <w:pPr>
        <w:numPr>
          <w:ilvl w:val="0"/>
          <w:numId w:val="1"/>
        </w:numPr>
        <w:tabs>
          <w:tab w:val="left" w:pos="450"/>
          <w:tab w:val="left" w:pos="810"/>
          <w:tab w:val="left" w:pos="1710"/>
          <w:tab w:val="left" w:pos="5130"/>
          <w:tab w:val="left" w:pos="7020"/>
          <w:tab w:val="left" w:pos="8640"/>
        </w:tabs>
        <w:spacing w:after="0" w:line="240" w:lineRule="auto"/>
      </w:pPr>
      <w:r w:rsidRPr="004776FF">
        <w:t>Conceptual art was launched during this period.</w:t>
      </w:r>
    </w:p>
    <w:p w14:paraId="6CD3C504" w14:textId="430E0CAC" w:rsidR="00C7372F" w:rsidRPr="004776FF" w:rsidRDefault="00C7372F" w:rsidP="00C7372F">
      <w:pPr>
        <w:pStyle w:val="Heading1"/>
      </w:pPr>
      <w:r w:rsidRPr="00156667">
        <w:lastRenderedPageBreak/>
        <w:t>Art with a Social Agenda</w:t>
      </w:r>
    </w:p>
    <w:p w14:paraId="133A1A66" w14:textId="27A14AF5" w:rsidR="00C7372F" w:rsidRPr="004776FF" w:rsidRDefault="00C7372F" w:rsidP="00C7372F">
      <w:pPr>
        <w:numPr>
          <w:ilvl w:val="0"/>
          <w:numId w:val="1"/>
        </w:numPr>
        <w:tabs>
          <w:tab w:val="left" w:pos="450"/>
          <w:tab w:val="left" w:pos="810"/>
          <w:tab w:val="left" w:pos="1710"/>
          <w:tab w:val="left" w:pos="5130"/>
          <w:tab w:val="left" w:pos="7020"/>
          <w:tab w:val="left" w:pos="8640"/>
        </w:tabs>
        <w:spacing w:after="0" w:line="240" w:lineRule="auto"/>
      </w:pPr>
      <w:r w:rsidRPr="004776FF">
        <w:t xml:space="preserve">A key part of the 1970s Post-Minimalism movement was art that had a social agenda. </w:t>
      </w:r>
    </w:p>
    <w:p w14:paraId="37137CEB" w14:textId="0C0B46A1" w:rsidR="00C7372F" w:rsidRPr="004776FF" w:rsidRDefault="00C7372F" w:rsidP="00C7372F">
      <w:pPr>
        <w:numPr>
          <w:ilvl w:val="0"/>
          <w:numId w:val="1"/>
        </w:numPr>
        <w:tabs>
          <w:tab w:val="left" w:pos="450"/>
          <w:tab w:val="left" w:pos="810"/>
          <w:tab w:val="left" w:pos="1710"/>
          <w:tab w:val="left" w:pos="5130"/>
          <w:tab w:val="left" w:pos="7020"/>
          <w:tab w:val="left" w:pos="8640"/>
        </w:tabs>
        <w:spacing w:after="0" w:line="240" w:lineRule="auto"/>
      </w:pPr>
      <w:r w:rsidRPr="004776FF">
        <w:t>Artists used street photography to document social injustices</w:t>
      </w:r>
    </w:p>
    <w:p w14:paraId="40F828AA" w14:textId="03952724" w:rsidR="00C7372F" w:rsidRPr="00156667" w:rsidRDefault="00C7372F" w:rsidP="00C7372F">
      <w:pPr>
        <w:numPr>
          <w:ilvl w:val="0"/>
          <w:numId w:val="1"/>
        </w:numPr>
        <w:tabs>
          <w:tab w:val="left" w:pos="450"/>
          <w:tab w:val="left" w:pos="810"/>
          <w:tab w:val="left" w:pos="1710"/>
          <w:tab w:val="left" w:pos="5130"/>
          <w:tab w:val="left" w:pos="7020"/>
          <w:tab w:val="left" w:pos="8640"/>
        </w:tabs>
        <w:spacing w:after="0" w:line="240" w:lineRule="auto"/>
      </w:pPr>
      <w:r w:rsidRPr="004776FF">
        <w:t>Judy Chicago</w:t>
      </w:r>
      <w:r>
        <w:t>’</w:t>
      </w:r>
      <w:r w:rsidRPr="004776FF">
        <w:t xml:space="preserve">s </w:t>
      </w:r>
      <w:r w:rsidRPr="004776FF">
        <w:rPr>
          <w:i/>
        </w:rPr>
        <w:t xml:space="preserve">The Dinner Party </w:t>
      </w:r>
      <w:r w:rsidRPr="004776FF">
        <w:t xml:space="preserve">was one of the most well-known works of the feminist movement. </w:t>
      </w:r>
    </w:p>
    <w:p w14:paraId="29EA160D" w14:textId="245F76AD" w:rsidR="00C7372F" w:rsidRPr="004776FF" w:rsidRDefault="00C7372F" w:rsidP="00C7372F">
      <w:pPr>
        <w:pStyle w:val="Heading1"/>
      </w:pPr>
      <w:r w:rsidRPr="00156667">
        <w:t>Late Modernist Architecture</w:t>
      </w:r>
      <w:r w:rsidRPr="004776FF">
        <w:t xml:space="preserve"> </w:t>
      </w:r>
    </w:p>
    <w:p w14:paraId="418FA4A3" w14:textId="3EDD8768" w:rsidR="00C7372F" w:rsidRPr="004776FF" w:rsidRDefault="00C7372F" w:rsidP="00C7372F">
      <w:pPr>
        <w:numPr>
          <w:ilvl w:val="0"/>
          <w:numId w:val="2"/>
        </w:numPr>
        <w:tabs>
          <w:tab w:val="left" w:pos="450"/>
          <w:tab w:val="left" w:pos="810"/>
          <w:tab w:val="left" w:pos="1710"/>
          <w:tab w:val="left" w:pos="5130"/>
          <w:tab w:val="left" w:pos="7020"/>
          <w:tab w:val="left" w:pos="8640"/>
        </w:tabs>
        <w:spacing w:after="0" w:line="240" w:lineRule="auto"/>
      </w:pPr>
      <w:r w:rsidRPr="004776FF">
        <w:t xml:space="preserve">Ludwig </w:t>
      </w:r>
      <w:proofErr w:type="spellStart"/>
      <w:r w:rsidRPr="004776FF">
        <w:t>Mies</w:t>
      </w:r>
      <w:proofErr w:type="spellEnd"/>
      <w:r w:rsidRPr="004776FF">
        <w:t xml:space="preserve"> van der </w:t>
      </w:r>
      <w:proofErr w:type="spellStart"/>
      <w:r w:rsidRPr="004776FF">
        <w:t>Rohe</w:t>
      </w:r>
      <w:proofErr w:type="spellEnd"/>
      <w:r w:rsidRPr="004776FF">
        <w:t xml:space="preserve"> worked in the traditions of the International Style and the Constructivist </w:t>
      </w:r>
      <w:proofErr w:type="spellStart"/>
      <w:r w:rsidRPr="004776FF">
        <w:t>Productivists</w:t>
      </w:r>
      <w:proofErr w:type="spellEnd"/>
      <w:r w:rsidRPr="004776FF">
        <w:t>, designing highly geometric building that appeared weightless.</w:t>
      </w:r>
    </w:p>
    <w:p w14:paraId="24351696" w14:textId="3635222C" w:rsidR="003367AF" w:rsidRPr="005364E9" w:rsidRDefault="00C7372F" w:rsidP="00C7372F">
      <w:pPr>
        <w:numPr>
          <w:ilvl w:val="0"/>
          <w:numId w:val="2"/>
        </w:numPr>
        <w:tabs>
          <w:tab w:val="left" w:pos="450"/>
          <w:tab w:val="left" w:pos="810"/>
          <w:tab w:val="left" w:pos="1710"/>
          <w:tab w:val="left" w:pos="5130"/>
          <w:tab w:val="left" w:pos="7020"/>
          <w:tab w:val="left" w:pos="8640"/>
        </w:tabs>
        <w:spacing w:after="0" w:line="240" w:lineRule="auto"/>
      </w:pPr>
      <w:r w:rsidRPr="004776FF">
        <w:t xml:space="preserve">In contrast, Le Corbusier, and Louis </w:t>
      </w:r>
      <w:proofErr w:type="spellStart"/>
      <w:r w:rsidRPr="004776FF">
        <w:t>Kann</w:t>
      </w:r>
      <w:proofErr w:type="spellEnd"/>
      <w:r w:rsidRPr="004776FF">
        <w:t xml:space="preserve"> emphasized mass and physical presence in their buildings.</w:t>
      </w:r>
      <w:r w:rsidR="003367AF" w:rsidRPr="005364E9">
        <w:br/>
      </w:r>
    </w:p>
    <w:bookmarkEnd w:id="0"/>
    <w:p w14:paraId="660ACED4" w14:textId="77777777" w:rsidR="005364E9" w:rsidRPr="005364E9" w:rsidRDefault="005364E9" w:rsidP="005364E9"/>
    <w:sectPr w:rsidR="005364E9" w:rsidRPr="005364E9" w:rsidSect="00F84C00">
      <w:pgSz w:w="12240" w:h="15840"/>
      <w:pgMar w:top="1440" w:right="1800" w:bottom="1440" w:left="1800" w:header="720" w:footer="720" w:gutter="0"/>
      <w:pgNumType w:start="59"/>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48365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2E4428F0"/>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0F4"/>
    <w:rsid w:val="00006D69"/>
    <w:rsid w:val="00027427"/>
    <w:rsid w:val="00037A94"/>
    <w:rsid w:val="00040785"/>
    <w:rsid w:val="000A52BA"/>
    <w:rsid w:val="000B5762"/>
    <w:rsid w:val="000C0BF5"/>
    <w:rsid w:val="000E57D3"/>
    <w:rsid w:val="000F5CBC"/>
    <w:rsid w:val="00100C63"/>
    <w:rsid w:val="00115BBB"/>
    <w:rsid w:val="00137115"/>
    <w:rsid w:val="00137603"/>
    <w:rsid w:val="00142F9D"/>
    <w:rsid w:val="001734D9"/>
    <w:rsid w:val="00180445"/>
    <w:rsid w:val="001B0D9F"/>
    <w:rsid w:val="001C07B5"/>
    <w:rsid w:val="001C18BE"/>
    <w:rsid w:val="001D48A1"/>
    <w:rsid w:val="001D5989"/>
    <w:rsid w:val="0022276A"/>
    <w:rsid w:val="00257B7D"/>
    <w:rsid w:val="00277CE9"/>
    <w:rsid w:val="002B04BB"/>
    <w:rsid w:val="002B15D8"/>
    <w:rsid w:val="002D1A83"/>
    <w:rsid w:val="00315A3B"/>
    <w:rsid w:val="00320727"/>
    <w:rsid w:val="00325714"/>
    <w:rsid w:val="003367AF"/>
    <w:rsid w:val="00342FFC"/>
    <w:rsid w:val="00345674"/>
    <w:rsid w:val="003501A1"/>
    <w:rsid w:val="0039142C"/>
    <w:rsid w:val="003C659E"/>
    <w:rsid w:val="003E2148"/>
    <w:rsid w:val="00412E33"/>
    <w:rsid w:val="00420048"/>
    <w:rsid w:val="00433A91"/>
    <w:rsid w:val="00445269"/>
    <w:rsid w:val="00453344"/>
    <w:rsid w:val="00466720"/>
    <w:rsid w:val="00485842"/>
    <w:rsid w:val="004B6424"/>
    <w:rsid w:val="004B7688"/>
    <w:rsid w:val="004C5053"/>
    <w:rsid w:val="004D6372"/>
    <w:rsid w:val="004D7A23"/>
    <w:rsid w:val="004E1F9B"/>
    <w:rsid w:val="004F2F84"/>
    <w:rsid w:val="00515EF4"/>
    <w:rsid w:val="00525BB9"/>
    <w:rsid w:val="005364E9"/>
    <w:rsid w:val="005516F8"/>
    <w:rsid w:val="00566D72"/>
    <w:rsid w:val="00586710"/>
    <w:rsid w:val="00591B0F"/>
    <w:rsid w:val="00594102"/>
    <w:rsid w:val="005C79B3"/>
    <w:rsid w:val="005E731A"/>
    <w:rsid w:val="005F096B"/>
    <w:rsid w:val="005F37EF"/>
    <w:rsid w:val="005F7293"/>
    <w:rsid w:val="0060531F"/>
    <w:rsid w:val="00606DB2"/>
    <w:rsid w:val="006160F4"/>
    <w:rsid w:val="006173FD"/>
    <w:rsid w:val="006253DF"/>
    <w:rsid w:val="006552B1"/>
    <w:rsid w:val="00677CE4"/>
    <w:rsid w:val="006839A1"/>
    <w:rsid w:val="00692425"/>
    <w:rsid w:val="006C132A"/>
    <w:rsid w:val="006D325B"/>
    <w:rsid w:val="006E1794"/>
    <w:rsid w:val="006E2EF4"/>
    <w:rsid w:val="006E442C"/>
    <w:rsid w:val="006F01C1"/>
    <w:rsid w:val="0070482D"/>
    <w:rsid w:val="007070C0"/>
    <w:rsid w:val="0072348D"/>
    <w:rsid w:val="00746BF8"/>
    <w:rsid w:val="00765204"/>
    <w:rsid w:val="007746B9"/>
    <w:rsid w:val="00790F6F"/>
    <w:rsid w:val="00793CA5"/>
    <w:rsid w:val="0079793C"/>
    <w:rsid w:val="007C71C9"/>
    <w:rsid w:val="007F7421"/>
    <w:rsid w:val="00800528"/>
    <w:rsid w:val="008156B5"/>
    <w:rsid w:val="0082040A"/>
    <w:rsid w:val="0087646A"/>
    <w:rsid w:val="008C2666"/>
    <w:rsid w:val="008D4498"/>
    <w:rsid w:val="008D5579"/>
    <w:rsid w:val="008E181B"/>
    <w:rsid w:val="008F0D2A"/>
    <w:rsid w:val="008F32C6"/>
    <w:rsid w:val="009360E6"/>
    <w:rsid w:val="0094280D"/>
    <w:rsid w:val="0095288D"/>
    <w:rsid w:val="0097246D"/>
    <w:rsid w:val="009C1CB0"/>
    <w:rsid w:val="009D31E4"/>
    <w:rsid w:val="009E201E"/>
    <w:rsid w:val="00A027EE"/>
    <w:rsid w:val="00A22E95"/>
    <w:rsid w:val="00A32EDE"/>
    <w:rsid w:val="00A4077B"/>
    <w:rsid w:val="00A52513"/>
    <w:rsid w:val="00AC0E51"/>
    <w:rsid w:val="00B157F7"/>
    <w:rsid w:val="00B262FB"/>
    <w:rsid w:val="00B96C14"/>
    <w:rsid w:val="00BA58AA"/>
    <w:rsid w:val="00BB2D90"/>
    <w:rsid w:val="00BC25A8"/>
    <w:rsid w:val="00BC32A2"/>
    <w:rsid w:val="00C179B9"/>
    <w:rsid w:val="00C51433"/>
    <w:rsid w:val="00C5244C"/>
    <w:rsid w:val="00C56212"/>
    <w:rsid w:val="00C66168"/>
    <w:rsid w:val="00C71F03"/>
    <w:rsid w:val="00C7372F"/>
    <w:rsid w:val="00C8114D"/>
    <w:rsid w:val="00CA275A"/>
    <w:rsid w:val="00CD485E"/>
    <w:rsid w:val="00CE4001"/>
    <w:rsid w:val="00CF201D"/>
    <w:rsid w:val="00D53BFC"/>
    <w:rsid w:val="00D5589D"/>
    <w:rsid w:val="00D62EC3"/>
    <w:rsid w:val="00D9646A"/>
    <w:rsid w:val="00D96F40"/>
    <w:rsid w:val="00DA0FCE"/>
    <w:rsid w:val="00DB0DD8"/>
    <w:rsid w:val="00DC48F9"/>
    <w:rsid w:val="00E114B7"/>
    <w:rsid w:val="00E14204"/>
    <w:rsid w:val="00E15DBA"/>
    <w:rsid w:val="00E626F4"/>
    <w:rsid w:val="00EC3984"/>
    <w:rsid w:val="00F00DBB"/>
    <w:rsid w:val="00F22F5E"/>
    <w:rsid w:val="00F23EB4"/>
    <w:rsid w:val="00F60624"/>
    <w:rsid w:val="00F713CB"/>
    <w:rsid w:val="00F73FE0"/>
    <w:rsid w:val="00F84C00"/>
    <w:rsid w:val="00F84F2D"/>
    <w:rsid w:val="00FD64E7"/>
    <w:rsid w:val="00FF7B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203BA"/>
  <w15:chartTrackingRefBased/>
  <w15:docId w15:val="{F40AA3E3-5B62-492B-9571-256120386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6212"/>
  </w:style>
  <w:style w:type="paragraph" w:styleId="Heading1">
    <w:name w:val="heading 1"/>
    <w:basedOn w:val="Normal"/>
    <w:next w:val="Normal"/>
    <w:link w:val="Heading1Char"/>
    <w:uiPriority w:val="9"/>
    <w:qFormat/>
    <w:rsid w:val="00C5621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027E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CD485E"/>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uiPriority w:val="9"/>
    <w:semiHidden/>
    <w:unhideWhenUsed/>
    <w:qFormat/>
    <w:rsid w:val="00525BB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qFormat/>
    <w:rsid w:val="00793CA5"/>
    <w:p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793CA5"/>
    <w:pPr>
      <w:spacing w:before="240" w:after="60" w:line="240" w:lineRule="auto"/>
      <w:outlineLvl w:val="6"/>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56212"/>
    <w:pPr>
      <w:spacing w:after="0" w:line="240" w:lineRule="auto"/>
    </w:pPr>
    <w:rPr>
      <w:sz w:val="24"/>
    </w:rPr>
  </w:style>
  <w:style w:type="paragraph" w:customStyle="1" w:styleId="AuthorBio">
    <w:name w:val="Author Bio"/>
    <w:basedOn w:val="Heading1"/>
    <w:qFormat/>
    <w:rsid w:val="00C51433"/>
    <w:rPr>
      <w:b/>
      <w:i/>
      <w:noProof/>
      <w:color w:val="F7CAAC" w:themeColor="accent2" w:themeTint="66"/>
    </w:rPr>
  </w:style>
  <w:style w:type="character" w:customStyle="1" w:styleId="Heading1Char">
    <w:name w:val="Heading 1 Char"/>
    <w:basedOn w:val="DefaultParagraphFont"/>
    <w:link w:val="Heading1"/>
    <w:uiPriority w:val="9"/>
    <w:rsid w:val="00C56212"/>
    <w:rPr>
      <w:rFonts w:asciiTheme="majorHAnsi" w:eastAsiaTheme="majorEastAsia" w:hAnsiTheme="majorHAnsi" w:cstheme="majorBidi"/>
      <w:color w:val="2E74B5" w:themeColor="accent1" w:themeShade="BF"/>
      <w:sz w:val="32"/>
      <w:szCs w:val="32"/>
    </w:rPr>
  </w:style>
  <w:style w:type="paragraph" w:customStyle="1" w:styleId="BackMatterTitle">
    <w:name w:val="Back Matter Title"/>
    <w:basedOn w:val="AuthorBio"/>
    <w:qFormat/>
    <w:rsid w:val="00C51433"/>
    <w:rPr>
      <w:i w:val="0"/>
      <w:color w:val="833C0B" w:themeColor="accent2" w:themeShade="80"/>
      <w:sz w:val="28"/>
    </w:rPr>
  </w:style>
  <w:style w:type="character" w:customStyle="1" w:styleId="Heading2Char">
    <w:name w:val="Heading 2 Char"/>
    <w:basedOn w:val="DefaultParagraphFont"/>
    <w:link w:val="Heading2"/>
    <w:uiPriority w:val="9"/>
    <w:rsid w:val="00A027EE"/>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525BB9"/>
    <w:rPr>
      <w:rFonts w:asciiTheme="majorHAnsi" w:eastAsiaTheme="majorEastAsia" w:hAnsiTheme="majorHAnsi" w:cstheme="majorBidi"/>
      <w:i/>
      <w:iCs/>
      <w:color w:val="2E74B5" w:themeColor="accent1" w:themeShade="BF"/>
    </w:rPr>
  </w:style>
  <w:style w:type="character" w:customStyle="1" w:styleId="Heading7Char">
    <w:name w:val="Heading 7 Char"/>
    <w:basedOn w:val="DefaultParagraphFont"/>
    <w:link w:val="Heading7"/>
    <w:rsid w:val="00793CA5"/>
    <w:rPr>
      <w:rFonts w:ascii="Times New Roman" w:eastAsia="Times New Roman" w:hAnsi="Times New Roman" w:cs="Times New Roman"/>
      <w:sz w:val="24"/>
      <w:szCs w:val="24"/>
    </w:rPr>
  </w:style>
  <w:style w:type="character" w:customStyle="1" w:styleId="Heading6Char">
    <w:name w:val="Heading 6 Char"/>
    <w:basedOn w:val="DefaultParagraphFont"/>
    <w:link w:val="Heading6"/>
    <w:rsid w:val="00793CA5"/>
    <w:rPr>
      <w:rFonts w:ascii="Times New Roman" w:eastAsia="Times New Roman" w:hAnsi="Times New Roman" w:cs="Times New Roman"/>
      <w:b/>
      <w:bCs/>
    </w:rPr>
  </w:style>
  <w:style w:type="paragraph" w:styleId="Title">
    <w:name w:val="Title"/>
    <w:basedOn w:val="Normal"/>
    <w:next w:val="Normal"/>
    <w:link w:val="TitleChar"/>
    <w:qFormat/>
    <w:rsid w:val="00DB0D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DD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0DD8"/>
    <w:rPr>
      <w:rFonts w:eastAsiaTheme="minorEastAsia"/>
      <w:color w:val="5A5A5A" w:themeColor="text1" w:themeTint="A5"/>
      <w:spacing w:val="15"/>
    </w:rPr>
  </w:style>
  <w:style w:type="paragraph" w:styleId="ListParagraph">
    <w:name w:val="List Paragraph"/>
    <w:basedOn w:val="Normal"/>
    <w:qFormat/>
    <w:rsid w:val="00DB0DD8"/>
    <w:pPr>
      <w:ind w:left="720"/>
      <w:contextualSpacing/>
    </w:pPr>
  </w:style>
  <w:style w:type="character" w:styleId="Hyperlink">
    <w:name w:val="Hyperlink"/>
    <w:basedOn w:val="DefaultParagraphFont"/>
    <w:rsid w:val="0070482D"/>
    <w:rPr>
      <w:color w:val="0000FF"/>
      <w:u w:val="single"/>
    </w:rPr>
  </w:style>
  <w:style w:type="paragraph" w:styleId="Footer">
    <w:name w:val="footer"/>
    <w:basedOn w:val="Normal"/>
    <w:link w:val="FooterChar"/>
    <w:rsid w:val="0070482D"/>
    <w:pPr>
      <w:tabs>
        <w:tab w:val="center" w:pos="4320"/>
        <w:tab w:val="right" w:pos="8640"/>
      </w:tabs>
      <w:spacing w:after="0" w:line="240" w:lineRule="auto"/>
    </w:pPr>
    <w:rPr>
      <w:rFonts w:ascii="Century Schoolbook" w:eastAsia="Times New Roman" w:hAnsi="Century Schoolbook" w:cs="Times New Roman"/>
      <w:sz w:val="24"/>
      <w:szCs w:val="20"/>
    </w:rPr>
  </w:style>
  <w:style w:type="character" w:customStyle="1" w:styleId="FooterChar">
    <w:name w:val="Footer Char"/>
    <w:basedOn w:val="DefaultParagraphFont"/>
    <w:link w:val="Footer"/>
    <w:rsid w:val="0070482D"/>
    <w:rPr>
      <w:rFonts w:ascii="Century Schoolbook" w:eastAsia="Times New Roman" w:hAnsi="Century Schoolbook" w:cs="Times New Roman"/>
      <w:sz w:val="24"/>
      <w:szCs w:val="20"/>
    </w:rPr>
  </w:style>
  <w:style w:type="character" w:customStyle="1" w:styleId="Heading3Char">
    <w:name w:val="Heading 3 Char"/>
    <w:basedOn w:val="DefaultParagraphFont"/>
    <w:link w:val="Heading3"/>
    <w:rsid w:val="00CD485E"/>
    <w:rPr>
      <w:rFonts w:ascii="Arial" w:eastAsia="Times New Roman" w:hAnsi="Arial" w:cs="Arial"/>
      <w:b/>
      <w:bCs/>
      <w:sz w:val="26"/>
      <w:szCs w:val="26"/>
    </w:rPr>
  </w:style>
  <w:style w:type="paragraph" w:styleId="NormalWeb">
    <w:name w:val="Normal (Web)"/>
    <w:basedOn w:val="Normal"/>
    <w:uiPriority w:val="99"/>
    <w:semiHidden/>
    <w:unhideWhenUsed/>
    <w:rsid w:val="00591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ber">
    <w:name w:val="number"/>
    <w:basedOn w:val="DefaultParagraphFont"/>
    <w:rsid w:val="004B7688"/>
  </w:style>
  <w:style w:type="character" w:customStyle="1" w:styleId="emphasis">
    <w:name w:val="emphasis"/>
    <w:basedOn w:val="DefaultParagraphFont"/>
    <w:rsid w:val="00B96C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172814">
      <w:bodyDiv w:val="1"/>
      <w:marLeft w:val="0"/>
      <w:marRight w:val="0"/>
      <w:marTop w:val="0"/>
      <w:marBottom w:val="0"/>
      <w:divBdr>
        <w:top w:val="none" w:sz="0" w:space="0" w:color="auto"/>
        <w:left w:val="none" w:sz="0" w:space="0" w:color="auto"/>
        <w:bottom w:val="none" w:sz="0" w:space="0" w:color="auto"/>
        <w:right w:val="none" w:sz="0" w:space="0" w:color="auto"/>
      </w:divBdr>
    </w:div>
    <w:div w:id="71396918">
      <w:bodyDiv w:val="1"/>
      <w:marLeft w:val="0"/>
      <w:marRight w:val="0"/>
      <w:marTop w:val="0"/>
      <w:marBottom w:val="0"/>
      <w:divBdr>
        <w:top w:val="none" w:sz="0" w:space="0" w:color="auto"/>
        <w:left w:val="none" w:sz="0" w:space="0" w:color="auto"/>
        <w:bottom w:val="none" w:sz="0" w:space="0" w:color="auto"/>
        <w:right w:val="none" w:sz="0" w:space="0" w:color="auto"/>
      </w:divBdr>
    </w:div>
    <w:div w:id="158154440">
      <w:bodyDiv w:val="1"/>
      <w:marLeft w:val="0"/>
      <w:marRight w:val="0"/>
      <w:marTop w:val="0"/>
      <w:marBottom w:val="0"/>
      <w:divBdr>
        <w:top w:val="none" w:sz="0" w:space="0" w:color="auto"/>
        <w:left w:val="none" w:sz="0" w:space="0" w:color="auto"/>
        <w:bottom w:val="none" w:sz="0" w:space="0" w:color="auto"/>
        <w:right w:val="none" w:sz="0" w:space="0" w:color="auto"/>
      </w:divBdr>
    </w:div>
    <w:div w:id="272327320">
      <w:bodyDiv w:val="1"/>
      <w:marLeft w:val="0"/>
      <w:marRight w:val="0"/>
      <w:marTop w:val="0"/>
      <w:marBottom w:val="0"/>
      <w:divBdr>
        <w:top w:val="none" w:sz="0" w:space="0" w:color="auto"/>
        <w:left w:val="none" w:sz="0" w:space="0" w:color="auto"/>
        <w:bottom w:val="none" w:sz="0" w:space="0" w:color="auto"/>
        <w:right w:val="none" w:sz="0" w:space="0" w:color="auto"/>
      </w:divBdr>
    </w:div>
    <w:div w:id="306203793">
      <w:bodyDiv w:val="1"/>
      <w:marLeft w:val="0"/>
      <w:marRight w:val="0"/>
      <w:marTop w:val="0"/>
      <w:marBottom w:val="0"/>
      <w:divBdr>
        <w:top w:val="none" w:sz="0" w:space="0" w:color="auto"/>
        <w:left w:val="none" w:sz="0" w:space="0" w:color="auto"/>
        <w:bottom w:val="none" w:sz="0" w:space="0" w:color="auto"/>
        <w:right w:val="none" w:sz="0" w:space="0" w:color="auto"/>
      </w:divBdr>
    </w:div>
    <w:div w:id="354120626">
      <w:bodyDiv w:val="1"/>
      <w:marLeft w:val="0"/>
      <w:marRight w:val="0"/>
      <w:marTop w:val="0"/>
      <w:marBottom w:val="0"/>
      <w:divBdr>
        <w:top w:val="none" w:sz="0" w:space="0" w:color="auto"/>
        <w:left w:val="none" w:sz="0" w:space="0" w:color="auto"/>
        <w:bottom w:val="none" w:sz="0" w:space="0" w:color="auto"/>
        <w:right w:val="none" w:sz="0" w:space="0" w:color="auto"/>
      </w:divBdr>
    </w:div>
    <w:div w:id="369182429">
      <w:bodyDiv w:val="1"/>
      <w:marLeft w:val="0"/>
      <w:marRight w:val="0"/>
      <w:marTop w:val="0"/>
      <w:marBottom w:val="0"/>
      <w:divBdr>
        <w:top w:val="none" w:sz="0" w:space="0" w:color="auto"/>
        <w:left w:val="none" w:sz="0" w:space="0" w:color="auto"/>
        <w:bottom w:val="none" w:sz="0" w:space="0" w:color="auto"/>
        <w:right w:val="none" w:sz="0" w:space="0" w:color="auto"/>
      </w:divBdr>
    </w:div>
    <w:div w:id="420182750">
      <w:bodyDiv w:val="1"/>
      <w:marLeft w:val="0"/>
      <w:marRight w:val="0"/>
      <w:marTop w:val="0"/>
      <w:marBottom w:val="0"/>
      <w:divBdr>
        <w:top w:val="none" w:sz="0" w:space="0" w:color="auto"/>
        <w:left w:val="none" w:sz="0" w:space="0" w:color="auto"/>
        <w:bottom w:val="none" w:sz="0" w:space="0" w:color="auto"/>
        <w:right w:val="none" w:sz="0" w:space="0" w:color="auto"/>
      </w:divBdr>
    </w:div>
    <w:div w:id="462579649">
      <w:bodyDiv w:val="1"/>
      <w:marLeft w:val="0"/>
      <w:marRight w:val="0"/>
      <w:marTop w:val="0"/>
      <w:marBottom w:val="0"/>
      <w:divBdr>
        <w:top w:val="none" w:sz="0" w:space="0" w:color="auto"/>
        <w:left w:val="none" w:sz="0" w:space="0" w:color="auto"/>
        <w:bottom w:val="none" w:sz="0" w:space="0" w:color="auto"/>
        <w:right w:val="none" w:sz="0" w:space="0" w:color="auto"/>
      </w:divBdr>
    </w:div>
    <w:div w:id="563640626">
      <w:bodyDiv w:val="1"/>
      <w:marLeft w:val="0"/>
      <w:marRight w:val="0"/>
      <w:marTop w:val="0"/>
      <w:marBottom w:val="0"/>
      <w:divBdr>
        <w:top w:val="none" w:sz="0" w:space="0" w:color="auto"/>
        <w:left w:val="none" w:sz="0" w:space="0" w:color="auto"/>
        <w:bottom w:val="none" w:sz="0" w:space="0" w:color="auto"/>
        <w:right w:val="none" w:sz="0" w:space="0" w:color="auto"/>
      </w:divBdr>
    </w:div>
    <w:div w:id="604923925">
      <w:bodyDiv w:val="1"/>
      <w:marLeft w:val="0"/>
      <w:marRight w:val="0"/>
      <w:marTop w:val="0"/>
      <w:marBottom w:val="0"/>
      <w:divBdr>
        <w:top w:val="none" w:sz="0" w:space="0" w:color="auto"/>
        <w:left w:val="none" w:sz="0" w:space="0" w:color="auto"/>
        <w:bottom w:val="none" w:sz="0" w:space="0" w:color="auto"/>
        <w:right w:val="none" w:sz="0" w:space="0" w:color="auto"/>
      </w:divBdr>
    </w:div>
    <w:div w:id="706637414">
      <w:bodyDiv w:val="1"/>
      <w:marLeft w:val="0"/>
      <w:marRight w:val="0"/>
      <w:marTop w:val="0"/>
      <w:marBottom w:val="0"/>
      <w:divBdr>
        <w:top w:val="none" w:sz="0" w:space="0" w:color="auto"/>
        <w:left w:val="none" w:sz="0" w:space="0" w:color="auto"/>
        <w:bottom w:val="none" w:sz="0" w:space="0" w:color="auto"/>
        <w:right w:val="none" w:sz="0" w:space="0" w:color="auto"/>
      </w:divBdr>
    </w:div>
    <w:div w:id="747307735">
      <w:bodyDiv w:val="1"/>
      <w:marLeft w:val="0"/>
      <w:marRight w:val="0"/>
      <w:marTop w:val="0"/>
      <w:marBottom w:val="0"/>
      <w:divBdr>
        <w:top w:val="none" w:sz="0" w:space="0" w:color="auto"/>
        <w:left w:val="none" w:sz="0" w:space="0" w:color="auto"/>
        <w:bottom w:val="none" w:sz="0" w:space="0" w:color="auto"/>
        <w:right w:val="none" w:sz="0" w:space="0" w:color="auto"/>
      </w:divBdr>
    </w:div>
    <w:div w:id="791216958">
      <w:bodyDiv w:val="1"/>
      <w:marLeft w:val="0"/>
      <w:marRight w:val="0"/>
      <w:marTop w:val="0"/>
      <w:marBottom w:val="0"/>
      <w:divBdr>
        <w:top w:val="none" w:sz="0" w:space="0" w:color="auto"/>
        <w:left w:val="none" w:sz="0" w:space="0" w:color="auto"/>
        <w:bottom w:val="none" w:sz="0" w:space="0" w:color="auto"/>
        <w:right w:val="none" w:sz="0" w:space="0" w:color="auto"/>
      </w:divBdr>
    </w:div>
    <w:div w:id="855728686">
      <w:bodyDiv w:val="1"/>
      <w:marLeft w:val="0"/>
      <w:marRight w:val="0"/>
      <w:marTop w:val="0"/>
      <w:marBottom w:val="0"/>
      <w:divBdr>
        <w:top w:val="none" w:sz="0" w:space="0" w:color="auto"/>
        <w:left w:val="none" w:sz="0" w:space="0" w:color="auto"/>
        <w:bottom w:val="none" w:sz="0" w:space="0" w:color="auto"/>
        <w:right w:val="none" w:sz="0" w:space="0" w:color="auto"/>
      </w:divBdr>
    </w:div>
    <w:div w:id="891229234">
      <w:bodyDiv w:val="1"/>
      <w:marLeft w:val="0"/>
      <w:marRight w:val="0"/>
      <w:marTop w:val="0"/>
      <w:marBottom w:val="0"/>
      <w:divBdr>
        <w:top w:val="none" w:sz="0" w:space="0" w:color="auto"/>
        <w:left w:val="none" w:sz="0" w:space="0" w:color="auto"/>
        <w:bottom w:val="none" w:sz="0" w:space="0" w:color="auto"/>
        <w:right w:val="none" w:sz="0" w:space="0" w:color="auto"/>
      </w:divBdr>
    </w:div>
    <w:div w:id="978338778">
      <w:bodyDiv w:val="1"/>
      <w:marLeft w:val="0"/>
      <w:marRight w:val="0"/>
      <w:marTop w:val="0"/>
      <w:marBottom w:val="0"/>
      <w:divBdr>
        <w:top w:val="none" w:sz="0" w:space="0" w:color="auto"/>
        <w:left w:val="none" w:sz="0" w:space="0" w:color="auto"/>
        <w:bottom w:val="none" w:sz="0" w:space="0" w:color="auto"/>
        <w:right w:val="none" w:sz="0" w:space="0" w:color="auto"/>
      </w:divBdr>
    </w:div>
    <w:div w:id="1014114224">
      <w:bodyDiv w:val="1"/>
      <w:marLeft w:val="0"/>
      <w:marRight w:val="0"/>
      <w:marTop w:val="0"/>
      <w:marBottom w:val="0"/>
      <w:divBdr>
        <w:top w:val="none" w:sz="0" w:space="0" w:color="auto"/>
        <w:left w:val="none" w:sz="0" w:space="0" w:color="auto"/>
        <w:bottom w:val="none" w:sz="0" w:space="0" w:color="auto"/>
        <w:right w:val="none" w:sz="0" w:space="0" w:color="auto"/>
      </w:divBdr>
    </w:div>
    <w:div w:id="1075661619">
      <w:bodyDiv w:val="1"/>
      <w:marLeft w:val="0"/>
      <w:marRight w:val="0"/>
      <w:marTop w:val="0"/>
      <w:marBottom w:val="0"/>
      <w:divBdr>
        <w:top w:val="none" w:sz="0" w:space="0" w:color="auto"/>
        <w:left w:val="none" w:sz="0" w:space="0" w:color="auto"/>
        <w:bottom w:val="none" w:sz="0" w:space="0" w:color="auto"/>
        <w:right w:val="none" w:sz="0" w:space="0" w:color="auto"/>
      </w:divBdr>
    </w:div>
    <w:div w:id="1124691214">
      <w:bodyDiv w:val="1"/>
      <w:marLeft w:val="0"/>
      <w:marRight w:val="0"/>
      <w:marTop w:val="0"/>
      <w:marBottom w:val="0"/>
      <w:divBdr>
        <w:top w:val="none" w:sz="0" w:space="0" w:color="auto"/>
        <w:left w:val="none" w:sz="0" w:space="0" w:color="auto"/>
        <w:bottom w:val="none" w:sz="0" w:space="0" w:color="auto"/>
        <w:right w:val="none" w:sz="0" w:space="0" w:color="auto"/>
      </w:divBdr>
    </w:div>
    <w:div w:id="1206677647">
      <w:bodyDiv w:val="1"/>
      <w:marLeft w:val="0"/>
      <w:marRight w:val="0"/>
      <w:marTop w:val="0"/>
      <w:marBottom w:val="0"/>
      <w:divBdr>
        <w:top w:val="none" w:sz="0" w:space="0" w:color="auto"/>
        <w:left w:val="none" w:sz="0" w:space="0" w:color="auto"/>
        <w:bottom w:val="none" w:sz="0" w:space="0" w:color="auto"/>
        <w:right w:val="none" w:sz="0" w:space="0" w:color="auto"/>
      </w:divBdr>
    </w:div>
    <w:div w:id="1346250839">
      <w:bodyDiv w:val="1"/>
      <w:marLeft w:val="0"/>
      <w:marRight w:val="0"/>
      <w:marTop w:val="0"/>
      <w:marBottom w:val="0"/>
      <w:divBdr>
        <w:top w:val="none" w:sz="0" w:space="0" w:color="auto"/>
        <w:left w:val="none" w:sz="0" w:space="0" w:color="auto"/>
        <w:bottom w:val="none" w:sz="0" w:space="0" w:color="auto"/>
        <w:right w:val="none" w:sz="0" w:space="0" w:color="auto"/>
      </w:divBdr>
    </w:div>
    <w:div w:id="1377969700">
      <w:bodyDiv w:val="1"/>
      <w:marLeft w:val="0"/>
      <w:marRight w:val="0"/>
      <w:marTop w:val="0"/>
      <w:marBottom w:val="0"/>
      <w:divBdr>
        <w:top w:val="none" w:sz="0" w:space="0" w:color="auto"/>
        <w:left w:val="none" w:sz="0" w:space="0" w:color="auto"/>
        <w:bottom w:val="none" w:sz="0" w:space="0" w:color="auto"/>
        <w:right w:val="none" w:sz="0" w:space="0" w:color="auto"/>
      </w:divBdr>
    </w:div>
    <w:div w:id="1487625589">
      <w:bodyDiv w:val="1"/>
      <w:marLeft w:val="0"/>
      <w:marRight w:val="0"/>
      <w:marTop w:val="0"/>
      <w:marBottom w:val="0"/>
      <w:divBdr>
        <w:top w:val="none" w:sz="0" w:space="0" w:color="auto"/>
        <w:left w:val="none" w:sz="0" w:space="0" w:color="auto"/>
        <w:bottom w:val="none" w:sz="0" w:space="0" w:color="auto"/>
        <w:right w:val="none" w:sz="0" w:space="0" w:color="auto"/>
      </w:divBdr>
    </w:div>
    <w:div w:id="1545555240">
      <w:bodyDiv w:val="1"/>
      <w:marLeft w:val="0"/>
      <w:marRight w:val="0"/>
      <w:marTop w:val="0"/>
      <w:marBottom w:val="0"/>
      <w:divBdr>
        <w:top w:val="none" w:sz="0" w:space="0" w:color="auto"/>
        <w:left w:val="none" w:sz="0" w:space="0" w:color="auto"/>
        <w:bottom w:val="none" w:sz="0" w:space="0" w:color="auto"/>
        <w:right w:val="none" w:sz="0" w:space="0" w:color="auto"/>
      </w:divBdr>
    </w:div>
    <w:div w:id="1624340545">
      <w:bodyDiv w:val="1"/>
      <w:marLeft w:val="0"/>
      <w:marRight w:val="0"/>
      <w:marTop w:val="0"/>
      <w:marBottom w:val="0"/>
      <w:divBdr>
        <w:top w:val="none" w:sz="0" w:space="0" w:color="auto"/>
        <w:left w:val="none" w:sz="0" w:space="0" w:color="auto"/>
        <w:bottom w:val="none" w:sz="0" w:space="0" w:color="auto"/>
        <w:right w:val="none" w:sz="0" w:space="0" w:color="auto"/>
      </w:divBdr>
    </w:div>
    <w:div w:id="1632514066">
      <w:bodyDiv w:val="1"/>
      <w:marLeft w:val="0"/>
      <w:marRight w:val="0"/>
      <w:marTop w:val="0"/>
      <w:marBottom w:val="0"/>
      <w:divBdr>
        <w:top w:val="none" w:sz="0" w:space="0" w:color="auto"/>
        <w:left w:val="none" w:sz="0" w:space="0" w:color="auto"/>
        <w:bottom w:val="none" w:sz="0" w:space="0" w:color="auto"/>
        <w:right w:val="none" w:sz="0" w:space="0" w:color="auto"/>
      </w:divBdr>
    </w:div>
    <w:div w:id="1646549875">
      <w:bodyDiv w:val="1"/>
      <w:marLeft w:val="0"/>
      <w:marRight w:val="0"/>
      <w:marTop w:val="0"/>
      <w:marBottom w:val="0"/>
      <w:divBdr>
        <w:top w:val="none" w:sz="0" w:space="0" w:color="auto"/>
        <w:left w:val="none" w:sz="0" w:space="0" w:color="auto"/>
        <w:bottom w:val="none" w:sz="0" w:space="0" w:color="auto"/>
        <w:right w:val="none" w:sz="0" w:space="0" w:color="auto"/>
      </w:divBdr>
    </w:div>
    <w:div w:id="1657801072">
      <w:bodyDiv w:val="1"/>
      <w:marLeft w:val="0"/>
      <w:marRight w:val="0"/>
      <w:marTop w:val="0"/>
      <w:marBottom w:val="0"/>
      <w:divBdr>
        <w:top w:val="none" w:sz="0" w:space="0" w:color="auto"/>
        <w:left w:val="none" w:sz="0" w:space="0" w:color="auto"/>
        <w:bottom w:val="none" w:sz="0" w:space="0" w:color="auto"/>
        <w:right w:val="none" w:sz="0" w:space="0" w:color="auto"/>
      </w:divBdr>
    </w:div>
    <w:div w:id="1744719732">
      <w:bodyDiv w:val="1"/>
      <w:marLeft w:val="0"/>
      <w:marRight w:val="0"/>
      <w:marTop w:val="0"/>
      <w:marBottom w:val="0"/>
      <w:divBdr>
        <w:top w:val="none" w:sz="0" w:space="0" w:color="auto"/>
        <w:left w:val="none" w:sz="0" w:space="0" w:color="auto"/>
        <w:bottom w:val="none" w:sz="0" w:space="0" w:color="auto"/>
        <w:right w:val="none" w:sz="0" w:space="0" w:color="auto"/>
      </w:divBdr>
    </w:div>
    <w:div w:id="1797482389">
      <w:bodyDiv w:val="1"/>
      <w:marLeft w:val="0"/>
      <w:marRight w:val="0"/>
      <w:marTop w:val="0"/>
      <w:marBottom w:val="0"/>
      <w:divBdr>
        <w:top w:val="none" w:sz="0" w:space="0" w:color="auto"/>
        <w:left w:val="none" w:sz="0" w:space="0" w:color="auto"/>
        <w:bottom w:val="none" w:sz="0" w:space="0" w:color="auto"/>
        <w:right w:val="none" w:sz="0" w:space="0" w:color="auto"/>
      </w:divBdr>
    </w:div>
    <w:div w:id="1934169855">
      <w:bodyDiv w:val="1"/>
      <w:marLeft w:val="0"/>
      <w:marRight w:val="0"/>
      <w:marTop w:val="0"/>
      <w:marBottom w:val="0"/>
      <w:divBdr>
        <w:top w:val="none" w:sz="0" w:space="0" w:color="auto"/>
        <w:left w:val="none" w:sz="0" w:space="0" w:color="auto"/>
        <w:bottom w:val="none" w:sz="0" w:space="0" w:color="auto"/>
        <w:right w:val="none" w:sz="0" w:space="0" w:color="auto"/>
      </w:divBdr>
    </w:div>
    <w:div w:id="1955744316">
      <w:bodyDiv w:val="1"/>
      <w:marLeft w:val="0"/>
      <w:marRight w:val="0"/>
      <w:marTop w:val="0"/>
      <w:marBottom w:val="0"/>
      <w:divBdr>
        <w:top w:val="none" w:sz="0" w:space="0" w:color="auto"/>
        <w:left w:val="none" w:sz="0" w:space="0" w:color="auto"/>
        <w:bottom w:val="none" w:sz="0" w:space="0" w:color="auto"/>
        <w:right w:val="none" w:sz="0" w:space="0" w:color="auto"/>
      </w:divBdr>
    </w:div>
    <w:div w:id="1960337809">
      <w:bodyDiv w:val="1"/>
      <w:marLeft w:val="0"/>
      <w:marRight w:val="0"/>
      <w:marTop w:val="0"/>
      <w:marBottom w:val="0"/>
      <w:divBdr>
        <w:top w:val="none" w:sz="0" w:space="0" w:color="auto"/>
        <w:left w:val="none" w:sz="0" w:space="0" w:color="auto"/>
        <w:bottom w:val="none" w:sz="0" w:space="0" w:color="auto"/>
        <w:right w:val="none" w:sz="0" w:space="0" w:color="auto"/>
      </w:divBdr>
    </w:div>
    <w:div w:id="2061634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390</Words>
  <Characters>2225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The Old Stone Age Study Guide</vt:lpstr>
    </vt:vector>
  </TitlesOfParts>
  <Company>Hewlett-Packard Company</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Old Stone Age Study Guide</dc:title>
  <dc:subject/>
  <dc:creator>Karen Duncan</dc:creator>
  <cp:keywords/>
  <dc:description/>
  <cp:lastModifiedBy>Liliya Zalevskaya</cp:lastModifiedBy>
  <cp:revision>2</cp:revision>
  <dcterms:created xsi:type="dcterms:W3CDTF">2019-07-29T22:41:00Z</dcterms:created>
  <dcterms:modified xsi:type="dcterms:W3CDTF">2019-07-29T22:41:00Z</dcterms:modified>
</cp:coreProperties>
</file>