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23B15" w14:textId="44016A54" w:rsidR="006E19A8" w:rsidRPr="00C64CD3" w:rsidRDefault="007C3803" w:rsidP="00C64CD3">
      <w:pPr>
        <w:pStyle w:val="Heading1"/>
        <w:jc w:val="center"/>
        <w:rPr>
          <w:color w:val="auto"/>
        </w:rPr>
      </w:pPr>
      <w:r w:rsidRPr="00C64CD3">
        <w:rPr>
          <w:color w:val="auto"/>
        </w:rPr>
        <w:t>Lab</w:t>
      </w:r>
      <w:r w:rsidR="0031694D">
        <w:rPr>
          <w:color w:val="auto"/>
        </w:rPr>
        <w:t xml:space="preserve"> #3</w:t>
      </w:r>
      <w:r w:rsidRPr="00C64CD3">
        <w:rPr>
          <w:color w:val="auto"/>
        </w:rPr>
        <w:t xml:space="preserve"> Exercises</w:t>
      </w:r>
    </w:p>
    <w:p w14:paraId="01F1579E" w14:textId="77777777" w:rsidR="00102EEA" w:rsidRDefault="00102EEA" w:rsidP="00102EEA">
      <w:pPr>
        <w:jc w:val="center"/>
      </w:pPr>
    </w:p>
    <w:p w14:paraId="3CF1E552" w14:textId="0A6B7A1D" w:rsidR="0031694D" w:rsidRPr="00177811" w:rsidRDefault="0031694D" w:rsidP="0031694D">
      <w:pPr>
        <w:rPr>
          <w:iCs/>
        </w:rPr>
      </w:pPr>
      <w:r>
        <w:rPr>
          <w:i/>
        </w:rPr>
        <w:t>Due Date: Sunda</w:t>
      </w:r>
      <w:r w:rsidR="005B4D2F">
        <w:rPr>
          <w:i/>
        </w:rPr>
        <w:t xml:space="preserve">y </w:t>
      </w:r>
      <w:r w:rsidR="00140F25">
        <w:rPr>
          <w:i/>
        </w:rPr>
        <w:t>November</w:t>
      </w:r>
      <w:r w:rsidR="005B4D2F">
        <w:rPr>
          <w:i/>
        </w:rPr>
        <w:t xml:space="preserve"> </w:t>
      </w:r>
      <w:r w:rsidR="00140F25">
        <w:rPr>
          <w:i/>
        </w:rPr>
        <w:t>7</w:t>
      </w:r>
      <w:r w:rsidR="0037235E">
        <w:rPr>
          <w:i/>
          <w:vertAlign w:val="superscript"/>
        </w:rPr>
        <w:t>t</w:t>
      </w:r>
      <w:r w:rsidR="00FA21E8">
        <w:rPr>
          <w:i/>
          <w:vertAlign w:val="superscript"/>
        </w:rPr>
        <w:t>h</w:t>
      </w:r>
      <w:r w:rsidR="005B4D2F">
        <w:rPr>
          <w:i/>
        </w:rPr>
        <w:t xml:space="preserve"> </w:t>
      </w:r>
      <w:r>
        <w:rPr>
          <w:i/>
        </w:rPr>
        <w:t xml:space="preserve">at midnight. You will record your answers in the </w:t>
      </w:r>
      <w:r w:rsidRPr="00177811">
        <w:rPr>
          <w:b/>
          <w:bCs/>
          <w:iCs/>
        </w:rPr>
        <w:t>Lab #</w:t>
      </w:r>
      <w:r>
        <w:rPr>
          <w:b/>
          <w:bCs/>
          <w:iCs/>
        </w:rPr>
        <w:t>3 Exercises</w:t>
      </w:r>
      <w:r>
        <w:rPr>
          <w:iCs/>
        </w:rPr>
        <w:t xml:space="preserve"> </w:t>
      </w:r>
      <w:r w:rsidRPr="00177811">
        <w:rPr>
          <w:i/>
        </w:rPr>
        <w:t>‘</w:t>
      </w:r>
      <w:r>
        <w:rPr>
          <w:i/>
        </w:rPr>
        <w:t>Quiz</w:t>
      </w:r>
      <w:r w:rsidRPr="00177811">
        <w:rPr>
          <w:i/>
        </w:rPr>
        <w:t xml:space="preserve">’ </w:t>
      </w:r>
      <w:r>
        <w:rPr>
          <w:i/>
        </w:rPr>
        <w:t>on our course Blackboard page.</w:t>
      </w:r>
    </w:p>
    <w:p w14:paraId="26F756F4" w14:textId="77777777" w:rsidR="0031694D" w:rsidRDefault="0031694D" w:rsidP="0031694D">
      <w:pPr>
        <w:rPr>
          <w:i/>
        </w:rPr>
      </w:pPr>
      <w:r>
        <w:rPr>
          <w:i/>
        </w:rPr>
        <w:t xml:space="preserve">Use this document to work out the activities/exercises and record your answers for quick reference while taking the ‘Quiz’. </w:t>
      </w:r>
    </w:p>
    <w:p w14:paraId="79CF9226" w14:textId="3F58DC23" w:rsidR="0031694D" w:rsidRDefault="0031694D" w:rsidP="0031694D">
      <w:pPr>
        <w:rPr>
          <w:i/>
        </w:rPr>
      </w:pPr>
      <w:r>
        <w:rPr>
          <w:i/>
        </w:rPr>
        <w:t xml:space="preserve">When you are ready, navigate to </w:t>
      </w:r>
      <w:r w:rsidR="00140F25">
        <w:rPr>
          <w:i/>
        </w:rPr>
        <w:t>Lab Assignments</w:t>
      </w:r>
      <w:r>
        <w:rPr>
          <w:i/>
        </w:rPr>
        <w:t xml:space="preserve">-&gt; open the Lab #3 Exercises folder -&gt; and open the </w:t>
      </w:r>
      <w:r>
        <w:rPr>
          <w:b/>
          <w:bCs/>
          <w:iCs/>
        </w:rPr>
        <w:t xml:space="preserve">Lab #3 Exercises </w:t>
      </w:r>
      <w:r w:rsidRPr="00CE2C94">
        <w:rPr>
          <w:i/>
        </w:rPr>
        <w:t>quiz</w:t>
      </w:r>
      <w:r>
        <w:rPr>
          <w:i/>
        </w:rPr>
        <w:t xml:space="preserve"> link located at the bottom.</w:t>
      </w:r>
    </w:p>
    <w:p w14:paraId="36CC45C7" w14:textId="1B147F12" w:rsidR="005967B9" w:rsidRPr="005967B9" w:rsidRDefault="005967B9" w:rsidP="0031694D">
      <w:pPr>
        <w:rPr>
          <w:b/>
          <w:bCs/>
          <w:i/>
        </w:rPr>
      </w:pPr>
      <w:r w:rsidRPr="005967B9">
        <w:rPr>
          <w:b/>
          <w:bCs/>
          <w:i/>
        </w:rPr>
        <w:t>This Lab #3 is worth 60 points.</w:t>
      </w:r>
    </w:p>
    <w:p w14:paraId="2B26AEE5" w14:textId="77777777" w:rsidR="0031694D" w:rsidRDefault="0031694D" w:rsidP="0031694D">
      <w:pPr>
        <w:rPr>
          <w:i/>
        </w:rPr>
      </w:pPr>
    </w:p>
    <w:p w14:paraId="06106109" w14:textId="363C070A" w:rsidR="0031694D" w:rsidRPr="00D8638A" w:rsidRDefault="0031694D" w:rsidP="0031694D">
      <w:pPr>
        <w:rPr>
          <w:i/>
        </w:rPr>
      </w:pPr>
      <w:r>
        <w:rPr>
          <w:i/>
        </w:rPr>
        <w:t xml:space="preserve">*Important Note: Don’t wait until the last minute to attempt these lab exercises. If you have questions, email me sooner rather than later. Late submissions will not be accepted unless you have coordinated an extension with me before the due date </w:t>
      </w:r>
      <w:r w:rsidR="005B4D2F">
        <w:rPr>
          <w:i/>
        </w:rPr>
        <w:t xml:space="preserve">of </w:t>
      </w:r>
      <w:r w:rsidR="00140F25">
        <w:rPr>
          <w:i/>
        </w:rPr>
        <w:t>November 7</w:t>
      </w:r>
      <w:r w:rsidR="00FA21E8">
        <w:rPr>
          <w:i/>
          <w:vertAlign w:val="superscript"/>
        </w:rPr>
        <w:t>th</w:t>
      </w:r>
      <w:r w:rsidR="005B4D2F">
        <w:rPr>
          <w:i/>
        </w:rPr>
        <w:t>.</w:t>
      </w:r>
    </w:p>
    <w:p w14:paraId="13D5EDDC" w14:textId="77777777" w:rsidR="00B90F7F" w:rsidRDefault="00B90F7F" w:rsidP="00102EEA">
      <w:pPr>
        <w:rPr>
          <w:u w:val="single"/>
        </w:rPr>
      </w:pPr>
    </w:p>
    <w:p w14:paraId="18561242" w14:textId="77777777" w:rsidR="002B0AE8" w:rsidRDefault="002B0AE8" w:rsidP="0009307F">
      <w:pPr>
        <w:rPr>
          <w:u w:val="single"/>
        </w:rPr>
      </w:pPr>
    </w:p>
    <w:p w14:paraId="27C7CF93" w14:textId="23E7D7C2" w:rsidR="00DC336A" w:rsidRDefault="001671F5" w:rsidP="0009307F">
      <w:pPr>
        <w:rPr>
          <w:u w:val="single"/>
        </w:rPr>
      </w:pPr>
      <w:bookmarkStart w:id="0" w:name="_Hlk87210438"/>
      <w:r>
        <w:rPr>
          <w:u w:val="single"/>
        </w:rPr>
        <w:t xml:space="preserve">Week </w:t>
      </w:r>
      <w:r w:rsidR="0023190D">
        <w:rPr>
          <w:u w:val="single"/>
        </w:rPr>
        <w:t>S</w:t>
      </w:r>
      <w:r w:rsidR="00140F25">
        <w:rPr>
          <w:u w:val="single"/>
        </w:rPr>
        <w:t>even</w:t>
      </w:r>
      <w:r w:rsidR="00DC336A" w:rsidRPr="007F1C22">
        <w:rPr>
          <w:u w:val="single"/>
        </w:rPr>
        <w:t xml:space="preserve">: </w:t>
      </w:r>
      <w:r w:rsidR="001D4E7B">
        <w:rPr>
          <w:u w:val="single"/>
        </w:rPr>
        <w:t>Earthquakes</w:t>
      </w:r>
      <w:r w:rsidR="00DF3A9F">
        <w:rPr>
          <w:u w:val="single"/>
        </w:rPr>
        <w:t xml:space="preserve"> and Earth’s Interior</w:t>
      </w:r>
      <w:r w:rsidR="00893D3F">
        <w:rPr>
          <w:u w:val="single"/>
        </w:rPr>
        <w:t xml:space="preserve"> / Mass Movement</w:t>
      </w:r>
    </w:p>
    <w:p w14:paraId="318BF4AF" w14:textId="77777777" w:rsidR="00686823" w:rsidRDefault="007C3803" w:rsidP="00DC336A">
      <w:pPr>
        <w:rPr>
          <w:i/>
        </w:rPr>
      </w:pPr>
      <w:r>
        <w:rPr>
          <w:i/>
        </w:rPr>
        <w:t>You will now</w:t>
      </w:r>
      <w:r w:rsidR="00BF0BD4">
        <w:rPr>
          <w:i/>
        </w:rPr>
        <w:t xml:space="preserve"> locate the epicenter </w:t>
      </w:r>
      <w:r>
        <w:rPr>
          <w:i/>
        </w:rPr>
        <w:t xml:space="preserve">of an earthquake </w:t>
      </w:r>
      <w:r w:rsidR="00BF0BD4">
        <w:rPr>
          <w:i/>
        </w:rPr>
        <w:t xml:space="preserve">and </w:t>
      </w:r>
      <w:r w:rsidR="008920F7">
        <w:rPr>
          <w:i/>
        </w:rPr>
        <w:t>determine the</w:t>
      </w:r>
      <w:r w:rsidR="00B8245C">
        <w:rPr>
          <w:i/>
        </w:rPr>
        <w:t xml:space="preserve"> time </w:t>
      </w:r>
      <w:r w:rsidR="008920F7">
        <w:rPr>
          <w:i/>
        </w:rPr>
        <w:t>the earthquake</w:t>
      </w:r>
      <w:r w:rsidR="00686823">
        <w:rPr>
          <w:i/>
        </w:rPr>
        <w:t xml:space="preserve"> event</w:t>
      </w:r>
      <w:r w:rsidR="008920F7">
        <w:rPr>
          <w:i/>
        </w:rPr>
        <w:t xml:space="preserve"> occurred</w:t>
      </w:r>
      <w:r w:rsidR="00035165">
        <w:rPr>
          <w:i/>
        </w:rPr>
        <w:t>.</w:t>
      </w:r>
      <w:r w:rsidR="008920F7">
        <w:rPr>
          <w:i/>
        </w:rPr>
        <w:t xml:space="preserve"> </w:t>
      </w:r>
    </w:p>
    <w:p w14:paraId="7B05BB84" w14:textId="51B2F06E" w:rsidR="00686823" w:rsidRDefault="00686823" w:rsidP="00DC336A">
      <w:pPr>
        <w:rPr>
          <w:i/>
        </w:rPr>
      </w:pPr>
      <w:r>
        <w:rPr>
          <w:i/>
        </w:rPr>
        <w:t>N</w:t>
      </w:r>
      <w:r w:rsidR="008920F7">
        <w:rPr>
          <w:i/>
        </w:rPr>
        <w:t>avigate to our course Blackboa</w:t>
      </w:r>
      <w:r w:rsidR="00557295">
        <w:rPr>
          <w:i/>
        </w:rPr>
        <w:t xml:space="preserve">rd page and open up the </w:t>
      </w:r>
      <w:r w:rsidR="001671F5">
        <w:rPr>
          <w:i/>
        </w:rPr>
        <w:t>Lab #3 folder in Module Thre</w:t>
      </w:r>
      <w:r w:rsidR="005A5784">
        <w:rPr>
          <w:i/>
        </w:rPr>
        <w:t>e</w:t>
      </w:r>
      <w:r w:rsidR="0009307F">
        <w:rPr>
          <w:i/>
        </w:rPr>
        <w:t>. You will find a document titled “Earthquake Epicenter</w:t>
      </w:r>
      <w:r w:rsidR="00B14E70">
        <w:rPr>
          <w:i/>
        </w:rPr>
        <w:t>:</w:t>
      </w:r>
      <w:r w:rsidR="0009307F">
        <w:rPr>
          <w:i/>
        </w:rPr>
        <w:t xml:space="preserve"> Exercise”</w:t>
      </w:r>
      <w:r w:rsidR="001671F5">
        <w:rPr>
          <w:i/>
        </w:rPr>
        <w:t xml:space="preserve">. </w:t>
      </w:r>
      <w:r>
        <w:rPr>
          <w:i/>
        </w:rPr>
        <w:t>Read the instructions, c</w:t>
      </w:r>
      <w:r w:rsidR="0009307F">
        <w:rPr>
          <w:i/>
        </w:rPr>
        <w:t xml:space="preserve">omplete the steps in the exercise, and record your answers </w:t>
      </w:r>
      <w:r w:rsidR="00A31004">
        <w:rPr>
          <w:i/>
        </w:rPr>
        <w:t xml:space="preserve">in the table </w:t>
      </w:r>
      <w:r w:rsidR="0009307F">
        <w:rPr>
          <w:i/>
        </w:rPr>
        <w:t xml:space="preserve">and spaces </w:t>
      </w:r>
      <w:r w:rsidR="00A31004">
        <w:rPr>
          <w:i/>
        </w:rPr>
        <w:t xml:space="preserve">provided </w:t>
      </w:r>
      <w:r w:rsidR="0009307F">
        <w:rPr>
          <w:i/>
        </w:rPr>
        <w:t>below.</w:t>
      </w:r>
      <w:r w:rsidR="002839A6">
        <w:rPr>
          <w:i/>
        </w:rPr>
        <w:t xml:space="preserve"> I have also provided videos to assist with completing this exercise. They can</w:t>
      </w:r>
      <w:r w:rsidR="001671F5">
        <w:rPr>
          <w:i/>
        </w:rPr>
        <w:t xml:space="preserve"> also</w:t>
      </w:r>
      <w:r w:rsidR="002839A6">
        <w:rPr>
          <w:i/>
        </w:rPr>
        <w:t xml:space="preserve"> be </w:t>
      </w:r>
      <w:r w:rsidR="001671F5">
        <w:rPr>
          <w:i/>
        </w:rPr>
        <w:t>found</w:t>
      </w:r>
      <w:r w:rsidR="002839A6">
        <w:rPr>
          <w:i/>
        </w:rPr>
        <w:t xml:space="preserve"> </w:t>
      </w:r>
      <w:r w:rsidR="001671F5">
        <w:rPr>
          <w:i/>
        </w:rPr>
        <w:t>in the Lab #3 folder in Module Three</w:t>
      </w:r>
      <w:r w:rsidR="002839A6">
        <w:rPr>
          <w:i/>
        </w:rPr>
        <w:t>.</w:t>
      </w:r>
    </w:p>
    <w:p w14:paraId="60D512B5" w14:textId="77777777" w:rsidR="0009307F" w:rsidRDefault="0009307F" w:rsidP="00DC336A">
      <w:pPr>
        <w:rPr>
          <w:i/>
        </w:rPr>
      </w:pPr>
    </w:p>
    <w:tbl>
      <w:tblPr>
        <w:tblStyle w:val="TableGrid"/>
        <w:tblW w:w="0" w:type="auto"/>
        <w:tblInd w:w="450" w:type="dxa"/>
        <w:tblLook w:val="04A0" w:firstRow="1" w:lastRow="0" w:firstColumn="1" w:lastColumn="0" w:noHBand="0" w:noVBand="1"/>
      </w:tblPr>
      <w:tblGrid>
        <w:gridCol w:w="1683"/>
        <w:gridCol w:w="1616"/>
        <w:gridCol w:w="1616"/>
        <w:gridCol w:w="1611"/>
        <w:gridCol w:w="1659"/>
      </w:tblGrid>
      <w:tr w:rsidR="000B6F9E" w14:paraId="55AFB8F5" w14:textId="77777777" w:rsidTr="002330FA">
        <w:trPr>
          <w:tblHeader/>
        </w:trPr>
        <w:tc>
          <w:tcPr>
            <w:tcW w:w="1771" w:type="dxa"/>
            <w:tcBorders>
              <w:top w:val="nil"/>
              <w:left w:val="nil"/>
            </w:tcBorders>
          </w:tcPr>
          <w:p w14:paraId="3EB64410" w14:textId="23D01C17" w:rsidR="000B6F9E" w:rsidRPr="00B954F5" w:rsidRDefault="00B954F5" w:rsidP="00F417F3">
            <w:pPr>
              <w:rPr>
                <w:i/>
              </w:rPr>
            </w:pPr>
            <w:r>
              <w:rPr>
                <w:i/>
              </w:rPr>
              <w:t xml:space="preserve">      (12 pts)</w:t>
            </w:r>
          </w:p>
        </w:tc>
        <w:tc>
          <w:tcPr>
            <w:tcW w:w="1771" w:type="dxa"/>
          </w:tcPr>
          <w:p w14:paraId="715DF825" w14:textId="77777777" w:rsidR="000B6F9E" w:rsidRPr="0050403A" w:rsidRDefault="000B6F9E" w:rsidP="0050403A">
            <w:pPr>
              <w:pStyle w:val="Heading2"/>
              <w:jc w:val="center"/>
              <w:rPr>
                <w:b w:val="0"/>
                <w:color w:val="auto"/>
              </w:rPr>
            </w:pPr>
            <w:r w:rsidRPr="0050403A">
              <w:rPr>
                <w:b w:val="0"/>
                <w:color w:val="auto"/>
              </w:rPr>
              <w:t>First P arrival</w:t>
            </w:r>
          </w:p>
        </w:tc>
        <w:tc>
          <w:tcPr>
            <w:tcW w:w="1771" w:type="dxa"/>
          </w:tcPr>
          <w:p w14:paraId="3D059795" w14:textId="77777777" w:rsidR="000B6F9E" w:rsidRPr="0050403A" w:rsidRDefault="000B6F9E" w:rsidP="0050403A">
            <w:pPr>
              <w:pStyle w:val="Heading2"/>
              <w:jc w:val="center"/>
              <w:rPr>
                <w:b w:val="0"/>
                <w:color w:val="auto"/>
              </w:rPr>
            </w:pPr>
            <w:r w:rsidRPr="0050403A">
              <w:rPr>
                <w:b w:val="0"/>
                <w:color w:val="auto"/>
              </w:rPr>
              <w:t>First S arrival</w:t>
            </w:r>
          </w:p>
        </w:tc>
        <w:tc>
          <w:tcPr>
            <w:tcW w:w="1771" w:type="dxa"/>
          </w:tcPr>
          <w:p w14:paraId="1A94F796" w14:textId="77777777" w:rsidR="000B6F9E" w:rsidRPr="0050403A" w:rsidRDefault="000B6F9E" w:rsidP="0050403A">
            <w:pPr>
              <w:pStyle w:val="Heading2"/>
              <w:jc w:val="center"/>
              <w:rPr>
                <w:b w:val="0"/>
                <w:color w:val="auto"/>
              </w:rPr>
            </w:pPr>
            <w:r w:rsidRPr="0050403A">
              <w:rPr>
                <w:b w:val="0"/>
                <w:color w:val="auto"/>
              </w:rPr>
              <w:t>S minus P</w:t>
            </w:r>
          </w:p>
        </w:tc>
        <w:tc>
          <w:tcPr>
            <w:tcW w:w="1772" w:type="dxa"/>
          </w:tcPr>
          <w:p w14:paraId="5FEB01C4" w14:textId="3244337D" w:rsidR="000B6F9E" w:rsidRPr="0050403A" w:rsidRDefault="000B6F9E" w:rsidP="0050403A">
            <w:pPr>
              <w:pStyle w:val="Heading2"/>
              <w:jc w:val="center"/>
              <w:rPr>
                <w:b w:val="0"/>
                <w:color w:val="auto"/>
              </w:rPr>
            </w:pPr>
            <w:r w:rsidRPr="0050403A">
              <w:rPr>
                <w:b w:val="0"/>
                <w:color w:val="auto"/>
              </w:rPr>
              <w:t>Distance (</w:t>
            </w:r>
            <w:r w:rsidR="00FF07EC">
              <w:rPr>
                <w:b w:val="0"/>
                <w:color w:val="auto"/>
              </w:rPr>
              <w:t>miles</w:t>
            </w:r>
            <w:r w:rsidRPr="0050403A">
              <w:rPr>
                <w:b w:val="0"/>
                <w:color w:val="auto"/>
              </w:rPr>
              <w:t>)</w:t>
            </w:r>
          </w:p>
        </w:tc>
      </w:tr>
      <w:tr w:rsidR="000B6F9E" w14:paraId="775E674B" w14:textId="77777777" w:rsidTr="00A15500">
        <w:tc>
          <w:tcPr>
            <w:tcW w:w="1771" w:type="dxa"/>
          </w:tcPr>
          <w:p w14:paraId="51577967" w14:textId="77777777" w:rsidR="000B6F9E" w:rsidRPr="00004C47" w:rsidRDefault="000B6F9E" w:rsidP="00004C47">
            <w:pPr>
              <w:pStyle w:val="Heading2"/>
              <w:rPr>
                <w:b w:val="0"/>
                <w:color w:val="auto"/>
              </w:rPr>
            </w:pPr>
            <w:r w:rsidRPr="00004C47">
              <w:rPr>
                <w:b w:val="0"/>
                <w:color w:val="auto"/>
              </w:rPr>
              <w:t>Sitka, AK</w:t>
            </w:r>
          </w:p>
        </w:tc>
        <w:tc>
          <w:tcPr>
            <w:tcW w:w="1771" w:type="dxa"/>
          </w:tcPr>
          <w:p w14:paraId="23D93B90" w14:textId="48E8DD62" w:rsidR="000B6F9E" w:rsidRPr="00C51154" w:rsidRDefault="00351170" w:rsidP="00F417F3">
            <w:pPr>
              <w:rPr>
                <w:color w:val="0000FF"/>
              </w:rPr>
            </w:pPr>
            <w:r>
              <w:rPr>
                <w:color w:val="0000FF"/>
              </w:rPr>
              <w:t>8:07</w:t>
            </w:r>
          </w:p>
        </w:tc>
        <w:tc>
          <w:tcPr>
            <w:tcW w:w="1771" w:type="dxa"/>
          </w:tcPr>
          <w:p w14:paraId="5FCEC04D" w14:textId="1DA99C26" w:rsidR="000B6F9E" w:rsidRPr="00C51154" w:rsidRDefault="00351170" w:rsidP="00F417F3">
            <w:pPr>
              <w:rPr>
                <w:color w:val="0000FF"/>
              </w:rPr>
            </w:pPr>
            <w:r>
              <w:rPr>
                <w:color w:val="0000FF"/>
              </w:rPr>
              <w:t>8:11</w:t>
            </w:r>
          </w:p>
        </w:tc>
        <w:tc>
          <w:tcPr>
            <w:tcW w:w="1771" w:type="dxa"/>
          </w:tcPr>
          <w:p w14:paraId="19B444A2" w14:textId="5BA2D00D" w:rsidR="000B6F9E" w:rsidRPr="00C51154" w:rsidRDefault="00351170" w:rsidP="00F417F3">
            <w:pPr>
              <w:rPr>
                <w:color w:val="0000FF"/>
              </w:rPr>
            </w:pPr>
            <w:r>
              <w:rPr>
                <w:color w:val="0000FF"/>
              </w:rPr>
              <w:t>4:00</w:t>
            </w:r>
          </w:p>
        </w:tc>
        <w:tc>
          <w:tcPr>
            <w:tcW w:w="1772" w:type="dxa"/>
          </w:tcPr>
          <w:p w14:paraId="33B9BB97" w14:textId="62236A1C" w:rsidR="000B6F9E" w:rsidRPr="00C51154" w:rsidRDefault="00FD20A4" w:rsidP="00F417F3">
            <w:pPr>
              <w:rPr>
                <w:color w:val="0000FF"/>
              </w:rPr>
            </w:pPr>
            <w:r>
              <w:rPr>
                <w:color w:val="0000FF"/>
              </w:rPr>
              <w:t>1450</w:t>
            </w:r>
          </w:p>
        </w:tc>
      </w:tr>
      <w:tr w:rsidR="000B6F9E" w14:paraId="7961B45D" w14:textId="77777777" w:rsidTr="00A15500">
        <w:tc>
          <w:tcPr>
            <w:tcW w:w="1771" w:type="dxa"/>
          </w:tcPr>
          <w:p w14:paraId="7BADA779" w14:textId="77777777" w:rsidR="000B6F9E" w:rsidRPr="00004C47" w:rsidRDefault="000B6F9E" w:rsidP="00004C47">
            <w:pPr>
              <w:pStyle w:val="Heading2"/>
              <w:rPr>
                <w:b w:val="0"/>
                <w:color w:val="auto"/>
              </w:rPr>
            </w:pPr>
            <w:r w:rsidRPr="00004C47">
              <w:rPr>
                <w:b w:val="0"/>
                <w:color w:val="auto"/>
              </w:rPr>
              <w:t>Charlotte, NC</w:t>
            </w:r>
          </w:p>
        </w:tc>
        <w:tc>
          <w:tcPr>
            <w:tcW w:w="1771" w:type="dxa"/>
          </w:tcPr>
          <w:p w14:paraId="4FFEB748" w14:textId="186B0D11" w:rsidR="000B6F9E" w:rsidRPr="00C51154" w:rsidRDefault="00351170" w:rsidP="00F417F3">
            <w:pPr>
              <w:rPr>
                <w:color w:val="0000FF"/>
              </w:rPr>
            </w:pPr>
            <w:r>
              <w:rPr>
                <w:color w:val="0000FF"/>
              </w:rPr>
              <w:t>8:08</w:t>
            </w:r>
          </w:p>
        </w:tc>
        <w:tc>
          <w:tcPr>
            <w:tcW w:w="1771" w:type="dxa"/>
          </w:tcPr>
          <w:p w14:paraId="79CA1567" w14:textId="1D762F1A" w:rsidR="000B6F9E" w:rsidRPr="00C51154" w:rsidRDefault="00351170" w:rsidP="00F417F3">
            <w:pPr>
              <w:rPr>
                <w:color w:val="0000FF"/>
              </w:rPr>
            </w:pPr>
            <w:r>
              <w:rPr>
                <w:color w:val="0000FF"/>
              </w:rPr>
              <w:t>8:13</w:t>
            </w:r>
          </w:p>
        </w:tc>
        <w:tc>
          <w:tcPr>
            <w:tcW w:w="1771" w:type="dxa"/>
          </w:tcPr>
          <w:p w14:paraId="58A3FEDC" w14:textId="56ADA823" w:rsidR="000B6F9E" w:rsidRPr="00C51154" w:rsidRDefault="00164BDF" w:rsidP="00F417F3">
            <w:pPr>
              <w:rPr>
                <w:color w:val="0000FF"/>
              </w:rPr>
            </w:pPr>
            <w:r>
              <w:rPr>
                <w:color w:val="0000FF"/>
              </w:rPr>
              <w:t>5:00</w:t>
            </w:r>
          </w:p>
        </w:tc>
        <w:tc>
          <w:tcPr>
            <w:tcW w:w="1772" w:type="dxa"/>
          </w:tcPr>
          <w:p w14:paraId="2675343C" w14:textId="56298517" w:rsidR="000B6F9E" w:rsidRPr="00C51154" w:rsidRDefault="00FD20A4" w:rsidP="00F417F3">
            <w:pPr>
              <w:rPr>
                <w:color w:val="0000FF"/>
              </w:rPr>
            </w:pPr>
            <w:r>
              <w:rPr>
                <w:color w:val="0000FF"/>
              </w:rPr>
              <w:t>2050</w:t>
            </w:r>
          </w:p>
        </w:tc>
      </w:tr>
      <w:tr w:rsidR="000B6F9E" w14:paraId="3245D38D" w14:textId="77777777" w:rsidTr="00A15500">
        <w:tc>
          <w:tcPr>
            <w:tcW w:w="1771" w:type="dxa"/>
          </w:tcPr>
          <w:p w14:paraId="34515A6F" w14:textId="77777777" w:rsidR="000B6F9E" w:rsidRPr="00004C47" w:rsidRDefault="000B6F9E" w:rsidP="00004C47">
            <w:pPr>
              <w:pStyle w:val="Heading2"/>
              <w:rPr>
                <w:b w:val="0"/>
                <w:color w:val="auto"/>
              </w:rPr>
            </w:pPr>
            <w:r w:rsidRPr="00004C47">
              <w:rPr>
                <w:b w:val="0"/>
                <w:color w:val="auto"/>
              </w:rPr>
              <w:t>Honolulu, HI</w:t>
            </w:r>
          </w:p>
        </w:tc>
        <w:tc>
          <w:tcPr>
            <w:tcW w:w="1771" w:type="dxa"/>
          </w:tcPr>
          <w:p w14:paraId="30071789" w14:textId="1F580E67" w:rsidR="000B6F9E" w:rsidRPr="00C51154" w:rsidRDefault="00351170" w:rsidP="00F417F3">
            <w:pPr>
              <w:rPr>
                <w:color w:val="0000FF"/>
              </w:rPr>
            </w:pPr>
            <w:r>
              <w:rPr>
                <w:color w:val="0000FF"/>
              </w:rPr>
              <w:t>8:09</w:t>
            </w:r>
          </w:p>
        </w:tc>
        <w:tc>
          <w:tcPr>
            <w:tcW w:w="1771" w:type="dxa"/>
          </w:tcPr>
          <w:p w14:paraId="1B1EB9FD" w14:textId="66F16B8F" w:rsidR="000B6F9E" w:rsidRPr="00C51154" w:rsidRDefault="00351170" w:rsidP="00F417F3">
            <w:pPr>
              <w:rPr>
                <w:color w:val="0000FF"/>
              </w:rPr>
            </w:pPr>
            <w:r>
              <w:rPr>
                <w:color w:val="0000FF"/>
              </w:rPr>
              <w:t>8:15</w:t>
            </w:r>
          </w:p>
        </w:tc>
        <w:tc>
          <w:tcPr>
            <w:tcW w:w="1771" w:type="dxa"/>
          </w:tcPr>
          <w:p w14:paraId="04D1E2E0" w14:textId="2EDFF676" w:rsidR="000B6F9E" w:rsidRPr="00C51154" w:rsidRDefault="00164BDF" w:rsidP="00F417F3">
            <w:pPr>
              <w:rPr>
                <w:color w:val="0000FF"/>
              </w:rPr>
            </w:pPr>
            <w:r>
              <w:rPr>
                <w:color w:val="0000FF"/>
              </w:rPr>
              <w:t>6:00</w:t>
            </w:r>
          </w:p>
        </w:tc>
        <w:tc>
          <w:tcPr>
            <w:tcW w:w="1772" w:type="dxa"/>
          </w:tcPr>
          <w:p w14:paraId="02F95530" w14:textId="2B3507D1" w:rsidR="000B6F9E" w:rsidRPr="00C51154" w:rsidRDefault="00FD20A4" w:rsidP="00F417F3">
            <w:pPr>
              <w:rPr>
                <w:color w:val="0000FF"/>
              </w:rPr>
            </w:pPr>
            <w:r>
              <w:rPr>
                <w:color w:val="0000FF"/>
              </w:rPr>
              <w:t>2700</w:t>
            </w:r>
          </w:p>
        </w:tc>
      </w:tr>
    </w:tbl>
    <w:p w14:paraId="2E89DB3C" w14:textId="77777777" w:rsidR="00B954F5" w:rsidRDefault="00B954F5" w:rsidP="00B954F5"/>
    <w:p w14:paraId="79AC4C7C" w14:textId="77777777" w:rsidR="00B954F5" w:rsidRDefault="00B954F5" w:rsidP="00B954F5"/>
    <w:p w14:paraId="348E6681" w14:textId="30A17CC9" w:rsidR="00B954F5" w:rsidRDefault="00B954F5" w:rsidP="00B954F5">
      <w:r>
        <w:t>Earthquake epicenter (</w:t>
      </w:r>
      <w:r w:rsidR="00F516F4">
        <w:rPr>
          <w:i/>
        </w:rPr>
        <w:t>4</w:t>
      </w:r>
      <w:r>
        <w:rPr>
          <w:i/>
        </w:rPr>
        <w:t xml:space="preserve"> pts</w:t>
      </w:r>
      <w:r>
        <w:t xml:space="preserve">): </w:t>
      </w:r>
    </w:p>
    <w:p w14:paraId="55FF2F37" w14:textId="77777777" w:rsidR="00B954F5" w:rsidRDefault="00B954F5" w:rsidP="00B954F5">
      <w:pPr>
        <w:rPr>
          <w:b/>
          <w:bCs/>
        </w:rPr>
      </w:pPr>
      <w:r>
        <w:t>N Latitude __</w:t>
      </w:r>
      <w:r w:rsidRPr="00C51154">
        <w:rPr>
          <w:color w:val="0000FF"/>
        </w:rPr>
        <w:t>__________</w:t>
      </w:r>
      <w:r>
        <w:t>__; W Longitude __</w:t>
      </w:r>
      <w:r w:rsidRPr="00C51154">
        <w:rPr>
          <w:color w:val="0000FF"/>
        </w:rPr>
        <w:t>__________</w:t>
      </w:r>
      <w:r>
        <w:t>__</w:t>
      </w:r>
    </w:p>
    <w:p w14:paraId="39C32E58" w14:textId="77777777" w:rsidR="00B954F5" w:rsidRPr="00211326" w:rsidRDefault="00B954F5" w:rsidP="00B954F5">
      <w:pPr>
        <w:rPr>
          <w:b/>
          <w:bCs/>
        </w:rPr>
      </w:pPr>
    </w:p>
    <w:p w14:paraId="7E7194D6" w14:textId="29F59F43" w:rsidR="00B954F5" w:rsidRDefault="00F37E52" w:rsidP="00DC336A">
      <w:r>
        <w:t>Using the P-wave arrival at Sitka for reference, determine the s</w:t>
      </w:r>
      <w:r w:rsidR="00B954F5">
        <w:t xml:space="preserve">tart time of </w:t>
      </w:r>
      <w:r>
        <w:t xml:space="preserve">the </w:t>
      </w:r>
      <w:r w:rsidR="00B954F5">
        <w:t>earthquake (</w:t>
      </w:r>
      <w:r w:rsidR="00E529FC">
        <w:rPr>
          <w:i/>
        </w:rPr>
        <w:t>2</w:t>
      </w:r>
      <w:r w:rsidR="00B954F5">
        <w:rPr>
          <w:i/>
        </w:rPr>
        <w:t xml:space="preserve"> pts</w:t>
      </w:r>
      <w:r w:rsidR="00B954F5">
        <w:t>): __</w:t>
      </w:r>
      <w:r w:rsidR="00B954F5" w:rsidRPr="00C51154">
        <w:rPr>
          <w:color w:val="0000FF"/>
        </w:rPr>
        <w:t>_________________</w:t>
      </w:r>
      <w:r w:rsidR="00B954F5">
        <w:t>__</w:t>
      </w:r>
    </w:p>
    <w:p w14:paraId="69228139" w14:textId="77777777" w:rsidR="00E529FC" w:rsidRDefault="00E529FC" w:rsidP="00DC336A"/>
    <w:bookmarkEnd w:id="0"/>
    <w:p w14:paraId="2C64171D" w14:textId="77777777" w:rsidR="00E529FC" w:rsidRDefault="00E529FC" w:rsidP="00E529FC"/>
    <w:p w14:paraId="5E9289B9" w14:textId="34B466A5" w:rsidR="00AD19A6" w:rsidRDefault="00F516F4" w:rsidP="00AD19A6">
      <w:r>
        <w:lastRenderedPageBreak/>
        <w:t xml:space="preserve">According to section 9.4 of your textbook, </w:t>
      </w:r>
      <w:r w:rsidR="005E2318">
        <w:t>why is moment magnitude (M</w:t>
      </w:r>
      <w:r w:rsidR="005E2318">
        <w:rPr>
          <w:rFonts w:cs="Times New Roman (Body CS)" w:hint="cs"/>
          <w:vertAlign w:val="subscript"/>
        </w:rPr>
        <w:t>W</w:t>
      </w:r>
      <w:r w:rsidR="005E2318">
        <w:rPr>
          <w:rFonts w:cs="Times New Roman (Body CS)"/>
        </w:rPr>
        <w:t>) preferred over Richter magnitude (</w:t>
      </w:r>
      <w:r w:rsidR="005E2318">
        <w:t>M</w:t>
      </w:r>
      <w:r w:rsidR="005E2318">
        <w:rPr>
          <w:rFonts w:cs="Times New Roman (Body CS)"/>
          <w:vertAlign w:val="subscript"/>
        </w:rPr>
        <w:t>L</w:t>
      </w:r>
      <w:r w:rsidR="005E2318">
        <w:rPr>
          <w:rFonts w:cs="Times New Roman (Body CS)"/>
        </w:rPr>
        <w:t>)</w:t>
      </w:r>
      <w:r w:rsidR="00686823">
        <w:t>? (</w:t>
      </w:r>
      <w:r w:rsidR="00A92362">
        <w:rPr>
          <w:i/>
          <w:iCs/>
        </w:rPr>
        <w:t>2</w:t>
      </w:r>
      <w:r w:rsidR="00686823">
        <w:rPr>
          <w:i/>
          <w:iCs/>
        </w:rPr>
        <w:t xml:space="preserve"> pts</w:t>
      </w:r>
      <w:r w:rsidR="00686823">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35"/>
        <w:gridCol w:w="175"/>
        <w:gridCol w:w="5434"/>
      </w:tblGrid>
      <w:tr w:rsidR="00D016FA" w:rsidRPr="00D016FA" w14:paraId="3F0004A2" w14:textId="77777777" w:rsidTr="00D016FA">
        <w:tc>
          <w:tcPr>
            <w:tcW w:w="0" w:type="auto"/>
            <w:shd w:val="clear" w:color="auto" w:fill="FFFFFF"/>
            <w:hideMark/>
          </w:tcPr>
          <w:p w14:paraId="1307886C" w14:textId="06DFD004" w:rsidR="00D016FA" w:rsidRPr="00D016FA" w:rsidRDefault="00D016FA" w:rsidP="00D016FA">
            <w:pPr>
              <w:rPr>
                <w:rFonts w:ascii="inherit" w:eastAsia="Times New Roman" w:hAnsi="inherit" w:cs="Arial"/>
                <w:color w:val="111111"/>
                <w:sz w:val="19"/>
                <w:szCs w:val="19"/>
              </w:rPr>
            </w:pPr>
            <w:r w:rsidRPr="00D016FA">
              <w:rPr>
                <w:rFonts w:ascii="inherit" w:eastAsia="Times New Roman" w:hAnsi="inherit" w:cs="Arial"/>
                <w:color w:val="111111"/>
                <w:sz w:val="19"/>
                <w:szCs w:val="19"/>
              </w:rPr>
              <w:object w:dxaOrig="225" w:dyaOrig="225" w14:anchorId="632EC5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20.25pt;height:17.25pt" o:ole="">
                  <v:imagedata r:id="rId7" o:title=""/>
                </v:shape>
                <w:control r:id="rId8" w:name="DefaultOcxName" w:shapeid="_x0000_i1036"/>
              </w:object>
            </w:r>
          </w:p>
        </w:tc>
        <w:tc>
          <w:tcPr>
            <w:tcW w:w="0" w:type="auto"/>
            <w:shd w:val="clear" w:color="auto" w:fill="FFFFFF"/>
            <w:hideMark/>
          </w:tcPr>
          <w:p w14:paraId="23094E3C" w14:textId="77777777" w:rsidR="00D016FA" w:rsidRPr="00D016FA" w:rsidRDefault="00D016FA" w:rsidP="00D016FA">
            <w:pPr>
              <w:rPr>
                <w:rFonts w:ascii="inherit" w:eastAsia="Times New Roman" w:hAnsi="inherit" w:cs="Arial"/>
                <w:color w:val="111111"/>
                <w:sz w:val="19"/>
                <w:szCs w:val="19"/>
              </w:rPr>
            </w:pPr>
            <w:r w:rsidRPr="00D016FA">
              <w:rPr>
                <w:rFonts w:ascii="inherit" w:eastAsia="Times New Roman" w:hAnsi="inherit" w:cs="Arial"/>
                <w:color w:val="111111"/>
                <w:sz w:val="19"/>
                <w:szCs w:val="19"/>
              </w:rPr>
              <w:t>a.</w:t>
            </w:r>
          </w:p>
        </w:tc>
        <w:tc>
          <w:tcPr>
            <w:tcW w:w="0" w:type="auto"/>
            <w:shd w:val="clear" w:color="auto" w:fill="FFFFFF"/>
            <w:hideMark/>
          </w:tcPr>
          <w:p w14:paraId="370B13B6" w14:textId="77777777" w:rsidR="00D016FA" w:rsidRPr="00D016FA" w:rsidRDefault="00D016FA" w:rsidP="00D016FA">
            <w:pPr>
              <w:spacing w:after="75"/>
              <w:rPr>
                <w:rFonts w:ascii="Arial" w:eastAsia="Times New Roman" w:hAnsi="Arial" w:cs="Arial"/>
                <w:color w:val="111111"/>
                <w:sz w:val="20"/>
                <w:szCs w:val="20"/>
              </w:rPr>
            </w:pPr>
            <w:r w:rsidRPr="00D016FA">
              <w:rPr>
                <w:rFonts w:ascii="Arial" w:eastAsia="Times New Roman" w:hAnsi="Arial" w:cs="Arial"/>
                <w:color w:val="111111"/>
                <w:sz w:val="20"/>
                <w:szCs w:val="20"/>
              </w:rPr>
              <w:t xml:space="preserve">It </w:t>
            </w:r>
            <w:proofErr w:type="gramStart"/>
            <w:r w:rsidRPr="00D016FA">
              <w:rPr>
                <w:rFonts w:ascii="Arial" w:eastAsia="Times New Roman" w:hAnsi="Arial" w:cs="Arial"/>
                <w:color w:val="111111"/>
                <w:sz w:val="20"/>
                <w:szCs w:val="20"/>
              </w:rPr>
              <w:t>takes into account</w:t>
            </w:r>
            <w:proofErr w:type="gramEnd"/>
            <w:r w:rsidRPr="00D016FA">
              <w:rPr>
                <w:rFonts w:ascii="Arial" w:eastAsia="Times New Roman" w:hAnsi="Arial" w:cs="Arial"/>
                <w:color w:val="111111"/>
                <w:sz w:val="20"/>
                <w:szCs w:val="20"/>
              </w:rPr>
              <w:t xml:space="preserve"> the area of the fault surface that slipped.</w:t>
            </w:r>
          </w:p>
        </w:tc>
      </w:tr>
      <w:tr w:rsidR="00D016FA" w:rsidRPr="00D016FA" w14:paraId="15D23B19" w14:textId="77777777" w:rsidTr="00D016FA">
        <w:tc>
          <w:tcPr>
            <w:tcW w:w="0" w:type="auto"/>
            <w:shd w:val="clear" w:color="auto" w:fill="FFFFFF"/>
            <w:hideMark/>
          </w:tcPr>
          <w:p w14:paraId="7EBE9AAE" w14:textId="5722F95B" w:rsidR="00D016FA" w:rsidRPr="00D016FA" w:rsidRDefault="00D016FA" w:rsidP="00D016FA">
            <w:pPr>
              <w:rPr>
                <w:rFonts w:ascii="inherit" w:eastAsia="Times New Roman" w:hAnsi="inherit" w:cs="Arial"/>
                <w:color w:val="111111"/>
                <w:sz w:val="19"/>
                <w:szCs w:val="19"/>
              </w:rPr>
            </w:pPr>
            <w:r w:rsidRPr="00D016FA">
              <w:rPr>
                <w:rFonts w:ascii="inherit" w:eastAsia="Times New Roman" w:hAnsi="inherit" w:cs="Arial"/>
                <w:color w:val="111111"/>
                <w:sz w:val="19"/>
                <w:szCs w:val="19"/>
              </w:rPr>
              <w:object w:dxaOrig="225" w:dyaOrig="225" w14:anchorId="1448B732">
                <v:shape id="_x0000_i1035" type="#_x0000_t75" style="width:20.25pt;height:17.25pt" o:ole="">
                  <v:imagedata r:id="rId7" o:title=""/>
                </v:shape>
                <w:control r:id="rId9" w:name="DefaultOcxName1" w:shapeid="_x0000_i1035"/>
              </w:object>
            </w:r>
          </w:p>
        </w:tc>
        <w:tc>
          <w:tcPr>
            <w:tcW w:w="0" w:type="auto"/>
            <w:shd w:val="clear" w:color="auto" w:fill="FFFFFF"/>
            <w:hideMark/>
          </w:tcPr>
          <w:p w14:paraId="714111A0" w14:textId="77777777" w:rsidR="00D016FA" w:rsidRPr="00D016FA" w:rsidRDefault="00D016FA" w:rsidP="00D016FA">
            <w:pPr>
              <w:rPr>
                <w:rFonts w:ascii="inherit" w:eastAsia="Times New Roman" w:hAnsi="inherit" w:cs="Arial"/>
                <w:color w:val="111111"/>
                <w:sz w:val="19"/>
                <w:szCs w:val="19"/>
              </w:rPr>
            </w:pPr>
            <w:r w:rsidRPr="00D016FA">
              <w:rPr>
                <w:rFonts w:ascii="inherit" w:eastAsia="Times New Roman" w:hAnsi="inherit" w:cs="Arial"/>
                <w:color w:val="111111"/>
                <w:sz w:val="19"/>
                <w:szCs w:val="19"/>
              </w:rPr>
              <w:t>b.</w:t>
            </w:r>
          </w:p>
        </w:tc>
        <w:tc>
          <w:tcPr>
            <w:tcW w:w="0" w:type="auto"/>
            <w:shd w:val="clear" w:color="auto" w:fill="FFFFFF"/>
            <w:hideMark/>
          </w:tcPr>
          <w:p w14:paraId="684E103F" w14:textId="77777777" w:rsidR="00D016FA" w:rsidRPr="00D016FA" w:rsidRDefault="00D016FA" w:rsidP="00D016FA">
            <w:pPr>
              <w:spacing w:after="75"/>
              <w:rPr>
                <w:rFonts w:ascii="Arial" w:eastAsia="Times New Roman" w:hAnsi="Arial" w:cs="Arial"/>
                <w:color w:val="111111"/>
                <w:sz w:val="20"/>
                <w:szCs w:val="20"/>
              </w:rPr>
            </w:pPr>
            <w:r w:rsidRPr="00D016FA">
              <w:rPr>
                <w:rFonts w:ascii="Arial" w:eastAsia="Times New Roman" w:hAnsi="Arial" w:cs="Arial"/>
                <w:color w:val="111111"/>
                <w:sz w:val="20"/>
                <w:szCs w:val="20"/>
              </w:rPr>
              <w:t xml:space="preserve">It </w:t>
            </w:r>
            <w:proofErr w:type="gramStart"/>
            <w:r w:rsidRPr="00D016FA">
              <w:rPr>
                <w:rFonts w:ascii="Arial" w:eastAsia="Times New Roman" w:hAnsi="Arial" w:cs="Arial"/>
                <w:color w:val="111111"/>
                <w:sz w:val="20"/>
                <w:szCs w:val="20"/>
              </w:rPr>
              <w:t>takes into account</w:t>
            </w:r>
            <w:proofErr w:type="gramEnd"/>
            <w:r w:rsidRPr="00D016FA">
              <w:rPr>
                <w:rFonts w:ascii="Arial" w:eastAsia="Times New Roman" w:hAnsi="Arial" w:cs="Arial"/>
                <w:color w:val="111111"/>
                <w:sz w:val="20"/>
                <w:szCs w:val="20"/>
              </w:rPr>
              <w:t xml:space="preserve"> the average amount of slip on the fault</w:t>
            </w:r>
          </w:p>
        </w:tc>
      </w:tr>
      <w:tr w:rsidR="00D016FA" w:rsidRPr="00D016FA" w14:paraId="4D4865F4" w14:textId="77777777" w:rsidTr="00D016FA">
        <w:tc>
          <w:tcPr>
            <w:tcW w:w="0" w:type="auto"/>
            <w:shd w:val="clear" w:color="auto" w:fill="FFFFFF"/>
            <w:hideMark/>
          </w:tcPr>
          <w:p w14:paraId="3D31EB60" w14:textId="3DD5CC87" w:rsidR="00D016FA" w:rsidRPr="00D016FA" w:rsidRDefault="00D016FA" w:rsidP="00D016FA">
            <w:pPr>
              <w:rPr>
                <w:rFonts w:ascii="inherit" w:eastAsia="Times New Roman" w:hAnsi="inherit" w:cs="Arial"/>
                <w:color w:val="111111"/>
                <w:sz w:val="19"/>
                <w:szCs w:val="19"/>
              </w:rPr>
            </w:pPr>
            <w:r w:rsidRPr="00D016FA">
              <w:rPr>
                <w:rFonts w:ascii="inherit" w:eastAsia="Times New Roman" w:hAnsi="inherit" w:cs="Arial"/>
                <w:color w:val="111111"/>
                <w:sz w:val="19"/>
                <w:szCs w:val="19"/>
              </w:rPr>
              <w:object w:dxaOrig="225" w:dyaOrig="225" w14:anchorId="44A8A7FF">
                <v:shape id="_x0000_i1034" type="#_x0000_t75" style="width:20.25pt;height:17.25pt" o:ole="">
                  <v:imagedata r:id="rId7" o:title=""/>
                </v:shape>
                <w:control r:id="rId10" w:name="DefaultOcxName2" w:shapeid="_x0000_i1034"/>
              </w:object>
            </w:r>
          </w:p>
        </w:tc>
        <w:tc>
          <w:tcPr>
            <w:tcW w:w="0" w:type="auto"/>
            <w:shd w:val="clear" w:color="auto" w:fill="FFFFFF"/>
            <w:hideMark/>
          </w:tcPr>
          <w:p w14:paraId="3F1F8BAE" w14:textId="77777777" w:rsidR="00D016FA" w:rsidRPr="00D016FA" w:rsidRDefault="00D016FA" w:rsidP="00D016FA">
            <w:pPr>
              <w:rPr>
                <w:rFonts w:ascii="inherit" w:eastAsia="Times New Roman" w:hAnsi="inherit" w:cs="Arial"/>
                <w:color w:val="111111"/>
                <w:sz w:val="19"/>
                <w:szCs w:val="19"/>
              </w:rPr>
            </w:pPr>
            <w:r w:rsidRPr="00D016FA">
              <w:rPr>
                <w:rFonts w:ascii="inherit" w:eastAsia="Times New Roman" w:hAnsi="inherit" w:cs="Arial"/>
                <w:color w:val="111111"/>
                <w:sz w:val="19"/>
                <w:szCs w:val="19"/>
              </w:rPr>
              <w:t>c.</w:t>
            </w:r>
          </w:p>
        </w:tc>
        <w:tc>
          <w:tcPr>
            <w:tcW w:w="0" w:type="auto"/>
            <w:shd w:val="clear" w:color="auto" w:fill="FFFFFF"/>
            <w:hideMark/>
          </w:tcPr>
          <w:p w14:paraId="383E68D4" w14:textId="77777777" w:rsidR="00D016FA" w:rsidRPr="00D016FA" w:rsidRDefault="00D016FA" w:rsidP="00D016FA">
            <w:pPr>
              <w:spacing w:after="75"/>
              <w:rPr>
                <w:rFonts w:ascii="Arial" w:eastAsia="Times New Roman" w:hAnsi="Arial" w:cs="Arial"/>
                <w:color w:val="111111"/>
                <w:sz w:val="20"/>
                <w:szCs w:val="20"/>
              </w:rPr>
            </w:pPr>
            <w:r w:rsidRPr="00D016FA">
              <w:rPr>
                <w:rFonts w:ascii="Arial" w:eastAsia="Times New Roman" w:hAnsi="Arial" w:cs="Arial"/>
                <w:color w:val="111111"/>
                <w:sz w:val="20"/>
                <w:szCs w:val="20"/>
              </w:rPr>
              <w:t xml:space="preserve">It </w:t>
            </w:r>
            <w:proofErr w:type="gramStart"/>
            <w:r w:rsidRPr="00D016FA">
              <w:rPr>
                <w:rFonts w:ascii="Arial" w:eastAsia="Times New Roman" w:hAnsi="Arial" w:cs="Arial"/>
                <w:color w:val="111111"/>
                <w:sz w:val="20"/>
                <w:szCs w:val="20"/>
              </w:rPr>
              <w:t>takes into account</w:t>
            </w:r>
            <w:proofErr w:type="gramEnd"/>
            <w:r w:rsidRPr="00D016FA">
              <w:rPr>
                <w:rFonts w:ascii="Arial" w:eastAsia="Times New Roman" w:hAnsi="Arial" w:cs="Arial"/>
                <w:color w:val="111111"/>
                <w:sz w:val="20"/>
                <w:szCs w:val="20"/>
              </w:rPr>
              <w:t xml:space="preserve"> the strength of the faulted rock.</w:t>
            </w:r>
          </w:p>
        </w:tc>
      </w:tr>
      <w:tr w:rsidR="00D016FA" w:rsidRPr="00D016FA" w14:paraId="5B2B2BEF" w14:textId="77777777" w:rsidTr="00D016FA">
        <w:tc>
          <w:tcPr>
            <w:tcW w:w="0" w:type="auto"/>
            <w:shd w:val="clear" w:color="auto" w:fill="FFFFFF"/>
            <w:hideMark/>
          </w:tcPr>
          <w:p w14:paraId="6D7C32C8" w14:textId="52841BE9" w:rsidR="00D016FA" w:rsidRPr="00D016FA" w:rsidRDefault="00D016FA" w:rsidP="00D016FA">
            <w:pPr>
              <w:rPr>
                <w:rFonts w:ascii="inherit" w:eastAsia="Times New Roman" w:hAnsi="inherit" w:cs="Arial"/>
                <w:color w:val="111111"/>
                <w:sz w:val="19"/>
                <w:szCs w:val="19"/>
              </w:rPr>
            </w:pPr>
            <w:r w:rsidRPr="00D016FA">
              <w:rPr>
                <w:rFonts w:ascii="inherit" w:eastAsia="Times New Roman" w:hAnsi="inherit" w:cs="Arial"/>
                <w:color w:val="111111"/>
                <w:sz w:val="19"/>
                <w:szCs w:val="19"/>
              </w:rPr>
              <w:object w:dxaOrig="225" w:dyaOrig="225" w14:anchorId="1541A945">
                <v:shape id="_x0000_i1033" type="#_x0000_t75" style="width:20.25pt;height:17.25pt" o:ole="">
                  <v:imagedata r:id="rId11" o:title=""/>
                </v:shape>
                <w:control r:id="rId12" w:name="DefaultOcxName3" w:shapeid="_x0000_i1033"/>
              </w:object>
            </w:r>
          </w:p>
        </w:tc>
        <w:tc>
          <w:tcPr>
            <w:tcW w:w="0" w:type="auto"/>
            <w:shd w:val="clear" w:color="auto" w:fill="FFFFFF"/>
            <w:hideMark/>
          </w:tcPr>
          <w:p w14:paraId="50B50722" w14:textId="77777777" w:rsidR="00D016FA" w:rsidRPr="00D016FA" w:rsidRDefault="00D016FA" w:rsidP="00D016FA">
            <w:pPr>
              <w:rPr>
                <w:rFonts w:ascii="inherit" w:eastAsia="Times New Roman" w:hAnsi="inherit" w:cs="Arial"/>
                <w:color w:val="111111"/>
                <w:sz w:val="19"/>
                <w:szCs w:val="19"/>
              </w:rPr>
            </w:pPr>
            <w:r w:rsidRPr="00D016FA">
              <w:rPr>
                <w:rFonts w:ascii="inherit" w:eastAsia="Times New Roman" w:hAnsi="inherit" w:cs="Arial"/>
                <w:color w:val="111111"/>
                <w:sz w:val="19"/>
                <w:szCs w:val="19"/>
              </w:rPr>
              <w:t>d.</w:t>
            </w:r>
          </w:p>
        </w:tc>
        <w:tc>
          <w:tcPr>
            <w:tcW w:w="0" w:type="auto"/>
            <w:shd w:val="clear" w:color="auto" w:fill="FFFFFF"/>
            <w:hideMark/>
          </w:tcPr>
          <w:p w14:paraId="4BDF9385" w14:textId="77777777" w:rsidR="00D016FA" w:rsidRPr="00D016FA" w:rsidRDefault="00D016FA" w:rsidP="00D016FA">
            <w:pPr>
              <w:spacing w:after="75"/>
              <w:rPr>
                <w:rFonts w:ascii="Arial" w:eastAsia="Times New Roman" w:hAnsi="Arial" w:cs="Arial"/>
                <w:color w:val="111111"/>
                <w:sz w:val="20"/>
                <w:szCs w:val="20"/>
              </w:rPr>
            </w:pPr>
            <w:proofErr w:type="gramStart"/>
            <w:r w:rsidRPr="00D016FA">
              <w:rPr>
                <w:rFonts w:ascii="Arial" w:eastAsia="Times New Roman" w:hAnsi="Arial" w:cs="Arial"/>
                <w:color w:val="111111"/>
                <w:sz w:val="20"/>
                <w:szCs w:val="20"/>
              </w:rPr>
              <w:t>All of</w:t>
            </w:r>
            <w:proofErr w:type="gramEnd"/>
            <w:r w:rsidRPr="00D016FA">
              <w:rPr>
                <w:rFonts w:ascii="Arial" w:eastAsia="Times New Roman" w:hAnsi="Arial" w:cs="Arial"/>
                <w:color w:val="111111"/>
                <w:sz w:val="20"/>
                <w:szCs w:val="20"/>
              </w:rPr>
              <w:t xml:space="preserve"> the above.</w:t>
            </w:r>
          </w:p>
        </w:tc>
      </w:tr>
    </w:tbl>
    <w:p w14:paraId="2C3BD229" w14:textId="0DFA3C39" w:rsidR="008C16A1" w:rsidRDefault="008C16A1" w:rsidP="00AD19A6"/>
    <w:p w14:paraId="53E51B91" w14:textId="478751A4" w:rsidR="008C16A1" w:rsidRDefault="008C16A1" w:rsidP="00AD19A6">
      <w:r>
        <w:t>Compare the following maps:</w:t>
      </w:r>
    </w:p>
    <w:p w14:paraId="2D53EE6D" w14:textId="07EE8A04" w:rsidR="00E63267" w:rsidRDefault="00E63267" w:rsidP="00AD19A6"/>
    <w:p w14:paraId="65317AB1" w14:textId="1B714671" w:rsidR="00E63267" w:rsidRDefault="00E63267" w:rsidP="00AD19A6">
      <w:r>
        <w:rPr>
          <w:noProof/>
        </w:rPr>
        <w:drawing>
          <wp:inline distT="0" distB="0" distL="0" distR="0" wp14:anchorId="0AC58616" wp14:editId="5268EFFC">
            <wp:extent cx="5486400" cy="2854960"/>
            <wp:effectExtent l="0" t="0" r="0" b="2540"/>
            <wp:docPr id="4" name="Picture 4" descr="Map showing global distribution of the three different plate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b 3 Plate Types map.png"/>
                    <pic:cNvPicPr/>
                  </pic:nvPicPr>
                  <pic:blipFill>
                    <a:blip r:embed="rId13"/>
                    <a:stretch>
                      <a:fillRect/>
                    </a:stretch>
                  </pic:blipFill>
                  <pic:spPr>
                    <a:xfrm>
                      <a:off x="0" y="0"/>
                      <a:ext cx="5486400" cy="2854960"/>
                    </a:xfrm>
                    <a:prstGeom prst="rect">
                      <a:avLst/>
                    </a:prstGeom>
                  </pic:spPr>
                </pic:pic>
              </a:graphicData>
            </a:graphic>
          </wp:inline>
        </w:drawing>
      </w:r>
    </w:p>
    <w:p w14:paraId="63A81565" w14:textId="136C18F2" w:rsidR="00E63267" w:rsidRDefault="00E63267" w:rsidP="00E63267">
      <w:pPr>
        <w:jc w:val="center"/>
        <w:rPr>
          <w:b/>
          <w:bCs/>
          <w:i/>
          <w:iCs/>
        </w:rPr>
      </w:pPr>
      <w:r>
        <w:rPr>
          <w:b/>
          <w:bCs/>
          <w:i/>
          <w:iCs/>
        </w:rPr>
        <w:t>Global distribution of the three different plate types</w:t>
      </w:r>
    </w:p>
    <w:p w14:paraId="3505C2DF" w14:textId="6A93E9E0" w:rsidR="00E63267" w:rsidRDefault="00E63267" w:rsidP="00E63267">
      <w:pPr>
        <w:jc w:val="center"/>
      </w:pPr>
    </w:p>
    <w:p w14:paraId="47801AA1" w14:textId="6F9C6D09" w:rsidR="00CB013E" w:rsidRPr="005A1461" w:rsidRDefault="00CB013E" w:rsidP="00CB013E">
      <w:pPr>
        <w:rPr>
          <w:i/>
          <w:iCs/>
        </w:rPr>
      </w:pPr>
      <w:r w:rsidRPr="005A1461">
        <w:rPr>
          <w:i/>
          <w:iCs/>
        </w:rPr>
        <w:t xml:space="preserve">The plates map above has a legend along its bottom that shows how each type of plate boundary is depicted. Convergent plate boundaries are represented by inward-pointing arrows, divergent plate boundaries are represented by outward-pointing </w:t>
      </w:r>
      <w:proofErr w:type="gramStart"/>
      <w:r w:rsidRPr="005A1461">
        <w:rPr>
          <w:i/>
          <w:iCs/>
        </w:rPr>
        <w:t>arrows, and</w:t>
      </w:r>
      <w:proofErr w:type="gramEnd"/>
      <w:r w:rsidRPr="005A1461">
        <w:rPr>
          <w:i/>
          <w:iCs/>
        </w:rPr>
        <w:t xml:space="preserve"> transform plate boundaries are represented by arrows pointing in opposite directions siding past each other.</w:t>
      </w:r>
    </w:p>
    <w:p w14:paraId="119E61DD" w14:textId="77777777" w:rsidR="00CB013E" w:rsidRDefault="00CB013E" w:rsidP="00E63267">
      <w:pPr>
        <w:jc w:val="center"/>
      </w:pPr>
    </w:p>
    <w:p w14:paraId="78E7A1F5" w14:textId="0414708B" w:rsidR="00E63267" w:rsidRDefault="00E63267" w:rsidP="00E63267">
      <w:pPr>
        <w:jc w:val="center"/>
      </w:pPr>
      <w:r>
        <w:rPr>
          <w:noProof/>
        </w:rPr>
        <w:lastRenderedPageBreak/>
        <w:drawing>
          <wp:inline distT="0" distB="0" distL="0" distR="0" wp14:anchorId="4240B842" wp14:editId="3699273F">
            <wp:extent cx="5486400" cy="2889885"/>
            <wp:effectExtent l="0" t="0" r="0" b="5715"/>
            <wp:docPr id="5" name="Picture 5" descr="Map showing global earthquake belts. Nearly 15,000 earthquakes with magnitudes equal to or greather than 5 are displayed as red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ab 3 EQ epicenter map.png"/>
                    <pic:cNvPicPr/>
                  </pic:nvPicPr>
                  <pic:blipFill>
                    <a:blip r:embed="rId14"/>
                    <a:stretch>
                      <a:fillRect/>
                    </a:stretch>
                  </pic:blipFill>
                  <pic:spPr>
                    <a:xfrm>
                      <a:off x="0" y="0"/>
                      <a:ext cx="5486400" cy="2889885"/>
                    </a:xfrm>
                    <a:prstGeom prst="rect">
                      <a:avLst/>
                    </a:prstGeom>
                  </pic:spPr>
                </pic:pic>
              </a:graphicData>
            </a:graphic>
          </wp:inline>
        </w:drawing>
      </w:r>
    </w:p>
    <w:p w14:paraId="1F2E2EE8" w14:textId="1EEDCAA2" w:rsidR="00E63267" w:rsidRPr="00E63267" w:rsidRDefault="00E63267" w:rsidP="00E63267">
      <w:pPr>
        <w:jc w:val="center"/>
        <w:rPr>
          <w:b/>
          <w:bCs/>
          <w:i/>
          <w:iCs/>
        </w:rPr>
      </w:pPr>
      <w:r>
        <w:rPr>
          <w:b/>
          <w:bCs/>
          <w:i/>
          <w:iCs/>
        </w:rPr>
        <w:t xml:space="preserve">Location of epicenters for earthquakes – </w:t>
      </w:r>
      <w:proofErr w:type="gramStart"/>
      <w:r>
        <w:rPr>
          <w:b/>
          <w:bCs/>
          <w:i/>
          <w:iCs/>
        </w:rPr>
        <w:t>10 year</w:t>
      </w:r>
      <w:proofErr w:type="gramEnd"/>
      <w:r>
        <w:rPr>
          <w:b/>
          <w:bCs/>
          <w:i/>
          <w:iCs/>
        </w:rPr>
        <w:t xml:space="preserve"> period</w:t>
      </w:r>
    </w:p>
    <w:p w14:paraId="799540CD" w14:textId="2C836ACA" w:rsidR="00686823" w:rsidRDefault="00686823" w:rsidP="00E529FC"/>
    <w:p w14:paraId="48A48520" w14:textId="7C92B00E" w:rsidR="00CB013E" w:rsidRPr="005A1461" w:rsidRDefault="00CB013E" w:rsidP="00E529FC">
      <w:pPr>
        <w:rPr>
          <w:i/>
          <w:iCs/>
        </w:rPr>
      </w:pPr>
      <w:r w:rsidRPr="005A1461">
        <w:rPr>
          <w:i/>
          <w:iCs/>
        </w:rPr>
        <w:t>On the earthquake map above, each red dot represents the epicenter of an earthquake magnitude 5 or greater. The circum-Pacific belt and Alpine-Himalayan belt are zones of frequent earthquake activity. Notice that the circum-Pacific belt occurs along the coastlines of South America, North America, East Asia, and Australia. The Alpine-Himalayan belt is the name of a series of mountain chains that run through central Europe and Asia.</w:t>
      </w:r>
    </w:p>
    <w:p w14:paraId="22790EE9" w14:textId="193DC402" w:rsidR="005A1461" w:rsidRDefault="005A1461" w:rsidP="00E529FC"/>
    <w:p w14:paraId="71953F84" w14:textId="0C71D2D1" w:rsidR="005A1461" w:rsidRDefault="005A1461" w:rsidP="00E529FC">
      <w:r>
        <w:t>The maps show an obvious correlation between earthquakes and plate boundaries. Some plate boundaries, however, produce more earthquakes than others. Use the maps to identify which type of plate boundary is associated with each kind of seismic zone. *Pay closer attention to the arrows (relative motion) than the lines drawn on the map of the plates that divide Earth’s crust.</w:t>
      </w:r>
    </w:p>
    <w:p w14:paraId="05B15879" w14:textId="7F9BC470" w:rsidR="005A1461" w:rsidRDefault="005A1461" w:rsidP="00E529FC"/>
    <w:p w14:paraId="15CBFC85" w14:textId="4EF8CBAB" w:rsidR="005A1461" w:rsidRDefault="005A1461" w:rsidP="00E529FC">
      <w:r>
        <w:t>Categorize the following descriptions as either belonging to Convergent (inward-pointing arrows) boundaries or Divergent (outward-pointing arrows) boundaries:</w:t>
      </w:r>
      <w:r w:rsidR="0038556C">
        <w:t xml:space="preserve"> (</w:t>
      </w:r>
      <w:r w:rsidR="00A92362">
        <w:rPr>
          <w:i/>
          <w:iCs/>
        </w:rPr>
        <w:t>8</w:t>
      </w:r>
      <w:r w:rsidR="0038556C">
        <w:rPr>
          <w:i/>
          <w:iCs/>
        </w:rPr>
        <w:t xml:space="preserve"> pts</w:t>
      </w:r>
      <w:r w:rsidR="0038556C">
        <w:t>)</w:t>
      </w:r>
    </w:p>
    <w:p w14:paraId="6A497365" w14:textId="744531CC" w:rsidR="005A1461" w:rsidRPr="002C102D" w:rsidRDefault="00711035" w:rsidP="00E529FC">
      <w:pPr>
        <w:rPr>
          <w:b/>
          <w:bCs/>
        </w:rPr>
      </w:pPr>
      <w:r w:rsidRPr="002C102D">
        <w:rPr>
          <w:b/>
          <w:bCs/>
        </w:rPr>
        <w:t>Convergent</w:t>
      </w:r>
    </w:p>
    <w:p w14:paraId="1B64CF1C" w14:textId="51DF4C78" w:rsidR="005A1461" w:rsidRDefault="005A1461" w:rsidP="005A1461">
      <w:pPr>
        <w:pStyle w:val="ListParagraph"/>
        <w:numPr>
          <w:ilvl w:val="0"/>
          <w:numId w:val="4"/>
        </w:numPr>
      </w:pPr>
      <w:r>
        <w:t>Most earthquakes in mountains or near mountains are associated with this kind of boundary.</w:t>
      </w:r>
    </w:p>
    <w:p w14:paraId="7E85849C" w14:textId="5C174155" w:rsidR="00711035" w:rsidRPr="002C102D" w:rsidRDefault="002C102D" w:rsidP="00711035">
      <w:pPr>
        <w:rPr>
          <w:b/>
          <w:bCs/>
        </w:rPr>
      </w:pPr>
      <w:r w:rsidRPr="002C102D">
        <w:rPr>
          <w:b/>
          <w:bCs/>
        </w:rPr>
        <w:t>Convergent</w:t>
      </w:r>
    </w:p>
    <w:p w14:paraId="70421D29" w14:textId="7E7AF8F3" w:rsidR="005A1461" w:rsidRDefault="005A1461" w:rsidP="005A1461">
      <w:pPr>
        <w:pStyle w:val="ListParagraph"/>
        <w:numPr>
          <w:ilvl w:val="0"/>
          <w:numId w:val="4"/>
        </w:numPr>
      </w:pPr>
      <w:r>
        <w:t>Most earthquakes occur along this kind of boundary.</w:t>
      </w:r>
    </w:p>
    <w:p w14:paraId="7305E852" w14:textId="77777777" w:rsidR="002C102D" w:rsidRDefault="002C102D" w:rsidP="002C102D">
      <w:pPr>
        <w:pStyle w:val="ListParagraph"/>
      </w:pPr>
    </w:p>
    <w:p w14:paraId="4EAD8CF8" w14:textId="1DE8844D" w:rsidR="002C102D" w:rsidRPr="002C102D" w:rsidRDefault="002C102D" w:rsidP="002C102D">
      <w:pPr>
        <w:rPr>
          <w:b/>
          <w:bCs/>
        </w:rPr>
      </w:pPr>
      <w:r w:rsidRPr="002C102D">
        <w:rPr>
          <w:b/>
          <w:bCs/>
        </w:rPr>
        <w:t>Convergent</w:t>
      </w:r>
    </w:p>
    <w:p w14:paraId="4E74133C" w14:textId="663100F9" w:rsidR="005A1461" w:rsidRDefault="005A1461" w:rsidP="005A1461">
      <w:pPr>
        <w:pStyle w:val="ListParagraph"/>
        <w:numPr>
          <w:ilvl w:val="0"/>
          <w:numId w:val="4"/>
        </w:numPr>
      </w:pPr>
      <w:r>
        <w:t>Most earthquakes near coastlines occur along this kind of boundary.</w:t>
      </w:r>
    </w:p>
    <w:p w14:paraId="00FF468C" w14:textId="375286A6" w:rsidR="002C102D" w:rsidRDefault="002C102D" w:rsidP="002C102D">
      <w:r>
        <w:t>Divergent</w:t>
      </w:r>
    </w:p>
    <w:p w14:paraId="387BEE81" w14:textId="342F3C73" w:rsidR="005A1461" w:rsidRDefault="005A1461" w:rsidP="005A1461">
      <w:pPr>
        <w:pStyle w:val="ListParagraph"/>
        <w:numPr>
          <w:ilvl w:val="0"/>
          <w:numId w:val="4"/>
        </w:numPr>
      </w:pPr>
      <w:r>
        <w:t>Most earthquakes in the middle of the oceans occur along this kind of boundary.</w:t>
      </w:r>
    </w:p>
    <w:p w14:paraId="6892C28A" w14:textId="77777777" w:rsidR="008C412A" w:rsidRPr="00252310" w:rsidRDefault="008C412A" w:rsidP="00893D3F">
      <w:pPr>
        <w:pageBreakBefore/>
        <w:rPr>
          <w:i/>
          <w:iCs/>
        </w:rPr>
      </w:pPr>
      <w:r w:rsidRPr="00252310">
        <w:rPr>
          <w:i/>
          <w:iCs/>
        </w:rPr>
        <w:lastRenderedPageBreak/>
        <w:t>Mass wasting is influenced by many processes associated with all four spheres of the Earth system (</w:t>
      </w:r>
      <w:proofErr w:type="gramStart"/>
      <w:r w:rsidRPr="00252310">
        <w:rPr>
          <w:i/>
          <w:iCs/>
        </w:rPr>
        <w:t>i.e.</w:t>
      </w:r>
      <w:proofErr w:type="gramEnd"/>
      <w:r w:rsidRPr="00252310">
        <w:rPr>
          <w:i/>
          <w:iCs/>
        </w:rPr>
        <w:t xml:space="preserve"> atmosphere, hydrosphere, biosphere, and geosphere). For example, the processes of the atmosphere impact weather events and climate change; these, in turn, impact the amount of water present on a slope, which can trigger mass wasting. The processes of the hydrosphere, such as water erosion and undercutting of slopes, can trigger mass wasting as can the biosphere – plants that stabilize slopes and animals that destabilize slopes. Processes of the geosphere, such as earthquakes, also can trigger a mass-wasting event.</w:t>
      </w:r>
    </w:p>
    <w:p w14:paraId="613E0C63" w14:textId="77777777" w:rsidR="008C412A" w:rsidRDefault="008C412A" w:rsidP="008C412A"/>
    <w:p w14:paraId="246E0D28" w14:textId="29539D71" w:rsidR="008C412A" w:rsidRPr="00A32E23" w:rsidRDefault="008C412A" w:rsidP="008C412A">
      <w:r>
        <w:t xml:space="preserve">Match the event, processes, or one of the spheres of the Earth system </w:t>
      </w:r>
      <w:r w:rsidR="00A83FD4">
        <w:t xml:space="preserve">(numbers “1” through “8”) </w:t>
      </w:r>
      <w:r>
        <w:t>to their correct location in the table below</w:t>
      </w:r>
      <w:r w:rsidR="00A83FD4">
        <w:t xml:space="preserve"> (letters “</w:t>
      </w:r>
      <w:r w:rsidR="00A83FD4" w:rsidRPr="00A83FD4">
        <w:rPr>
          <w:i/>
          <w:iCs/>
        </w:rPr>
        <w:t>a</w:t>
      </w:r>
      <w:r w:rsidR="00A83FD4">
        <w:t>” through “</w:t>
      </w:r>
      <w:r w:rsidR="00A83FD4" w:rsidRPr="00A83FD4">
        <w:rPr>
          <w:i/>
          <w:iCs/>
        </w:rPr>
        <w:t>h</w:t>
      </w:r>
      <w:r w:rsidR="00A83FD4">
        <w:t>”)</w:t>
      </w:r>
      <w:r>
        <w:t>. The events and processes described in each row occur within the sphere in each row. Red items go in the first column for events. Green items go in the second column for results that occur from preceding events. Blue items go in the third column for one of the spheres of Earth system.</w:t>
      </w:r>
      <w:r w:rsidR="00A32E23">
        <w:t xml:space="preserve"> (</w:t>
      </w:r>
      <w:r w:rsidR="008C16A1">
        <w:rPr>
          <w:i/>
          <w:iCs/>
        </w:rPr>
        <w:t>8</w:t>
      </w:r>
      <w:r w:rsidR="00A32E23">
        <w:rPr>
          <w:i/>
          <w:iCs/>
        </w:rPr>
        <w:t xml:space="preserve"> pts</w:t>
      </w:r>
      <w:r w:rsidR="00A32E23">
        <w:t>)</w:t>
      </w:r>
    </w:p>
    <w:p w14:paraId="5AAC2081" w14:textId="23B40A47" w:rsidR="005E06C5" w:rsidRDefault="005E06C5" w:rsidP="00E529FC"/>
    <w:p w14:paraId="4CFAF885" w14:textId="11B813C7" w:rsidR="008C412A" w:rsidRDefault="00EF50B4" w:rsidP="00E529FC">
      <w:r>
        <w:rPr>
          <w:noProof/>
        </w:rPr>
        <w:drawing>
          <wp:inline distT="0" distB="0" distL="0" distR="0" wp14:anchorId="61139162" wp14:editId="4D059BE8">
            <wp:extent cx="5486400" cy="3343275"/>
            <wp:effectExtent l="0" t="0" r="0" b="0"/>
            <wp:docPr id="2" name="Picture 2" descr="Event that begins the mass wasting process:&#10;7. A wildfire burns through a section of forest.&#10;8. Humans create a new highway road cut.&#10;Processes resulting from the aforementioned &quot;Event&quot;:&#10;4. Quickly and drastically lossens rock material on a steep slope.&#10;5. Removes material from below the ground surface, allowing for subsidence or collapse of the ground.&#10;6. Saturates surrounding soil with water and increases evaporation.&#10;Sphere of the Earth system within which the aforementioned event and process take place:&#10;1. Hydrosphere&#10;2. Biosphere&#10;3. Atmosphe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b 3 Week 10 question.jpeg"/>
                    <pic:cNvPicPr/>
                  </pic:nvPicPr>
                  <pic:blipFill>
                    <a:blip r:embed="rId15"/>
                    <a:stretch>
                      <a:fillRect/>
                    </a:stretch>
                  </pic:blipFill>
                  <pic:spPr>
                    <a:xfrm>
                      <a:off x="0" y="0"/>
                      <a:ext cx="5486400" cy="3343275"/>
                    </a:xfrm>
                    <a:prstGeom prst="rect">
                      <a:avLst/>
                    </a:prstGeom>
                  </pic:spPr>
                </pic:pic>
              </a:graphicData>
            </a:graphic>
          </wp:inline>
        </w:drawing>
      </w:r>
    </w:p>
    <w:p w14:paraId="5DDB80D9" w14:textId="48EAF094" w:rsidR="00252310" w:rsidRDefault="00252310" w:rsidP="00E529FC"/>
    <w:p w14:paraId="781C3F3F" w14:textId="6EB339C9" w:rsidR="00252310" w:rsidRDefault="00252310" w:rsidP="00E529FC"/>
    <w:p w14:paraId="6CBCD56B" w14:textId="0CB0A860" w:rsidR="00252310" w:rsidRDefault="00D016FA" w:rsidP="00E529FC">
      <w:r w:rsidRPr="00D016FA">
        <w:drawing>
          <wp:inline distT="0" distB="0" distL="0" distR="0" wp14:anchorId="703814FB" wp14:editId="6C588CF0">
            <wp:extent cx="5486400" cy="13049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1304925"/>
                    </a:xfrm>
                    <a:prstGeom prst="rect">
                      <a:avLst/>
                    </a:prstGeom>
                  </pic:spPr>
                </pic:pic>
              </a:graphicData>
            </a:graphic>
          </wp:inline>
        </w:drawing>
      </w:r>
    </w:p>
    <w:p w14:paraId="7E9A2608" w14:textId="17EBA6E6" w:rsidR="00893D3F" w:rsidRDefault="00893D3F" w:rsidP="00734C4B">
      <w:pPr>
        <w:pageBreakBefore/>
        <w:rPr>
          <w:u w:val="single"/>
        </w:rPr>
      </w:pPr>
      <w:r>
        <w:rPr>
          <w:u w:val="single"/>
        </w:rPr>
        <w:lastRenderedPageBreak/>
        <w:t xml:space="preserve">Week </w:t>
      </w:r>
      <w:r w:rsidR="00140F25">
        <w:rPr>
          <w:u w:val="single"/>
        </w:rPr>
        <w:t>Eight</w:t>
      </w:r>
      <w:r>
        <w:rPr>
          <w:u w:val="single"/>
        </w:rPr>
        <w:t>: Running Water / Shorelines</w:t>
      </w:r>
    </w:p>
    <w:p w14:paraId="04DAE9DE" w14:textId="77777777" w:rsidR="00893D3F" w:rsidRDefault="00893D3F" w:rsidP="00893D3F">
      <w:pPr>
        <w:rPr>
          <w:i/>
          <w:iCs/>
        </w:rPr>
      </w:pPr>
    </w:p>
    <w:p w14:paraId="412F0257" w14:textId="5D4AABCF" w:rsidR="00252310" w:rsidRDefault="00252310" w:rsidP="00893D3F">
      <w:pPr>
        <w:rPr>
          <w:rStyle w:val="Hyperlink"/>
          <w:color w:val="000000" w:themeColor="text1"/>
          <w:u w:val="none"/>
        </w:rPr>
      </w:pPr>
      <w:r>
        <w:rPr>
          <w:i/>
          <w:iCs/>
        </w:rPr>
        <w:t>Streamer</w:t>
      </w:r>
      <w:r>
        <w:t xml:space="preserve"> is a map-based database of stream maps that allows you to trace upstream to the source of a river, or downstream to where it empties into a larger system (or the ocean!). </w:t>
      </w:r>
      <w:r w:rsidR="005E7637">
        <w:t xml:space="preserve">Let’s examine the </w:t>
      </w:r>
      <w:r w:rsidR="00090390">
        <w:t>Neuse River in eastern</w:t>
      </w:r>
      <w:r w:rsidR="005E7637" w:rsidRPr="005E7637">
        <w:t xml:space="preserve"> North Carolina. Go to </w:t>
      </w:r>
      <w:hyperlink r:id="rId17" w:history="1">
        <w:r w:rsidR="005E7637" w:rsidRPr="005E7637">
          <w:rPr>
            <w:rStyle w:val="Hyperlink"/>
          </w:rPr>
          <w:t>https://txpub.usgs.gov/DSS/streamer/web/</w:t>
        </w:r>
      </w:hyperlink>
      <w:r w:rsidR="005E7637">
        <w:rPr>
          <w:rStyle w:val="Hyperlink"/>
          <w:color w:val="000000" w:themeColor="text1"/>
          <w:u w:val="none"/>
        </w:rPr>
        <w:t xml:space="preserve"> and click on the “Go to Map” button. </w:t>
      </w:r>
      <w:r w:rsidR="00734C4B">
        <w:rPr>
          <w:rStyle w:val="Hyperlink"/>
          <w:color w:val="000000" w:themeColor="text1"/>
          <w:u w:val="none"/>
        </w:rPr>
        <w:t>F</w:t>
      </w:r>
      <w:r w:rsidR="005E7637">
        <w:rPr>
          <w:rStyle w:val="Hyperlink"/>
          <w:color w:val="000000" w:themeColor="text1"/>
          <w:u w:val="none"/>
        </w:rPr>
        <w:t>ollow the directions below.</w:t>
      </w:r>
      <w:r w:rsidR="00F63D50">
        <w:rPr>
          <w:rStyle w:val="Hyperlink"/>
          <w:color w:val="000000" w:themeColor="text1"/>
          <w:u w:val="none"/>
        </w:rPr>
        <w:t xml:space="preserve"> </w:t>
      </w:r>
    </w:p>
    <w:p w14:paraId="3591880E" w14:textId="4C5DDD91" w:rsidR="005E7637" w:rsidRDefault="005E7637" w:rsidP="00E529FC">
      <w:pPr>
        <w:rPr>
          <w:color w:val="000000" w:themeColor="text1"/>
        </w:rPr>
      </w:pPr>
    </w:p>
    <w:p w14:paraId="4809F019" w14:textId="10C66522" w:rsidR="00516141" w:rsidRDefault="00FC16DC" w:rsidP="008D0D47">
      <w:pPr>
        <w:pStyle w:val="ListParagraph"/>
        <w:numPr>
          <w:ilvl w:val="0"/>
          <w:numId w:val="1"/>
        </w:numPr>
        <w:rPr>
          <w:color w:val="000000" w:themeColor="text1"/>
        </w:rPr>
      </w:pPr>
      <w:r>
        <w:rPr>
          <w:color w:val="000000" w:themeColor="text1"/>
        </w:rPr>
        <w:t>Upstream Data</w:t>
      </w:r>
      <w:r w:rsidR="00F63D50">
        <w:rPr>
          <w:color w:val="000000" w:themeColor="text1"/>
        </w:rPr>
        <w:t xml:space="preserve"> (</w:t>
      </w:r>
      <w:r w:rsidR="00F63D50">
        <w:rPr>
          <w:i/>
          <w:iCs/>
          <w:color w:val="000000" w:themeColor="text1"/>
        </w:rPr>
        <w:t>6 pts</w:t>
      </w:r>
      <w:r w:rsidR="00F63D50">
        <w:rPr>
          <w:color w:val="000000" w:themeColor="text1"/>
        </w:rPr>
        <w:t>)</w:t>
      </w:r>
    </w:p>
    <w:p w14:paraId="3B9A1E65" w14:textId="41942498" w:rsidR="00FC16DC" w:rsidRDefault="00FC16DC" w:rsidP="00FC16DC">
      <w:pPr>
        <w:pStyle w:val="ListParagraph"/>
        <w:numPr>
          <w:ilvl w:val="1"/>
          <w:numId w:val="1"/>
        </w:numPr>
        <w:rPr>
          <w:color w:val="000000" w:themeColor="text1"/>
        </w:rPr>
      </w:pPr>
      <w:r>
        <w:rPr>
          <w:color w:val="000000" w:themeColor="text1"/>
        </w:rPr>
        <w:t xml:space="preserve">Locate the community of Goldsboro, NC on the </w:t>
      </w:r>
      <w:r>
        <w:rPr>
          <w:i/>
          <w:iCs/>
          <w:color w:val="000000" w:themeColor="text1"/>
        </w:rPr>
        <w:t>Streamer</w:t>
      </w:r>
      <w:r>
        <w:rPr>
          <w:color w:val="000000" w:themeColor="text1"/>
        </w:rPr>
        <w:t xml:space="preserve"> map. You can use the zoom slider on the map to zoom in, or you can type Goldsboro, NC in the “Location Search” panel and then press “Enter/Return” on your keyboard.</w:t>
      </w:r>
    </w:p>
    <w:p w14:paraId="6B4CA41F" w14:textId="6FD548C6" w:rsidR="00FC16DC" w:rsidRDefault="00FC16DC" w:rsidP="00FC16DC">
      <w:pPr>
        <w:pStyle w:val="ListParagraph"/>
        <w:numPr>
          <w:ilvl w:val="1"/>
          <w:numId w:val="1"/>
        </w:numPr>
        <w:rPr>
          <w:color w:val="000000" w:themeColor="text1"/>
        </w:rPr>
      </w:pPr>
      <w:r>
        <w:rPr>
          <w:color w:val="000000" w:themeColor="text1"/>
        </w:rPr>
        <w:t>Locate the Neuse River adjacent to Goldsboro. Click on the “Trace” Upstream” button and then click on a point on the Neuse River adjacent to Goldsboro, NC. All the streams that supply water to that point along the Neuse River should now show up in red.</w:t>
      </w:r>
    </w:p>
    <w:p w14:paraId="6455D8ED" w14:textId="03F8B9B2" w:rsidR="00FC16DC" w:rsidRDefault="00FC16DC" w:rsidP="00FC16DC">
      <w:pPr>
        <w:pStyle w:val="ListParagraph"/>
        <w:numPr>
          <w:ilvl w:val="1"/>
          <w:numId w:val="1"/>
        </w:numPr>
        <w:rPr>
          <w:color w:val="000000" w:themeColor="text1"/>
        </w:rPr>
      </w:pPr>
      <w:r>
        <w:rPr>
          <w:color w:val="000000" w:themeColor="text1"/>
        </w:rPr>
        <w:t xml:space="preserve">Click the “Trace Report” </w:t>
      </w:r>
      <w:proofErr w:type="gramStart"/>
      <w:r>
        <w:rPr>
          <w:color w:val="000000" w:themeColor="text1"/>
        </w:rPr>
        <w:t>button, and</w:t>
      </w:r>
      <w:proofErr w:type="gramEnd"/>
      <w:r>
        <w:rPr>
          <w:color w:val="000000" w:themeColor="text1"/>
        </w:rPr>
        <w:t xml:space="preserve"> select “Detailed Report” to get a Stream Trace Detailed Report.</w:t>
      </w:r>
    </w:p>
    <w:p w14:paraId="77F896EF" w14:textId="54BFD0F2" w:rsidR="00FC16DC" w:rsidRPr="0034558B" w:rsidRDefault="00FC16DC" w:rsidP="000B2AD1">
      <w:pPr>
        <w:pStyle w:val="ListParagraph"/>
        <w:numPr>
          <w:ilvl w:val="3"/>
          <w:numId w:val="1"/>
        </w:numPr>
        <w:ind w:left="1800"/>
        <w:rPr>
          <w:b/>
          <w:bCs/>
          <w:color w:val="0000FF"/>
        </w:rPr>
      </w:pPr>
      <w:r w:rsidRPr="0034558B">
        <w:rPr>
          <w:b/>
          <w:bCs/>
          <w:color w:val="0000FF"/>
        </w:rPr>
        <w:t>Question 1: Through how many communities does the stream flow before it gets to this point? [</w:t>
      </w:r>
      <w:r w:rsidRPr="0034558B">
        <w:rPr>
          <w:b/>
          <w:bCs/>
          <w:i/>
          <w:iCs/>
          <w:color w:val="0000FF"/>
        </w:rPr>
        <w:t>Cities (count)</w:t>
      </w:r>
      <w:r w:rsidRPr="0034558B">
        <w:rPr>
          <w:b/>
          <w:bCs/>
          <w:color w:val="0000FF"/>
        </w:rPr>
        <w:t>]:</w:t>
      </w:r>
    </w:p>
    <w:p w14:paraId="59CA64FD" w14:textId="1F7CD952" w:rsidR="00FC16DC" w:rsidRPr="0034558B" w:rsidRDefault="00FC16DC" w:rsidP="000B2AD1">
      <w:pPr>
        <w:pStyle w:val="ListParagraph"/>
        <w:numPr>
          <w:ilvl w:val="3"/>
          <w:numId w:val="1"/>
        </w:numPr>
        <w:ind w:left="1800"/>
        <w:rPr>
          <w:b/>
          <w:bCs/>
          <w:color w:val="0000FF"/>
        </w:rPr>
      </w:pPr>
      <w:r w:rsidRPr="0034558B">
        <w:rPr>
          <w:b/>
          <w:bCs/>
          <w:color w:val="0000FF"/>
        </w:rPr>
        <w:t>Question 2: In how many named streams does the water flow to this point in the stream? [</w:t>
      </w:r>
      <w:r w:rsidRPr="0034558B">
        <w:rPr>
          <w:b/>
          <w:bCs/>
          <w:i/>
          <w:iCs/>
          <w:color w:val="0000FF"/>
        </w:rPr>
        <w:t>Stream Names (count)</w:t>
      </w:r>
      <w:r w:rsidRPr="0034558B">
        <w:rPr>
          <w:b/>
          <w:bCs/>
          <w:color w:val="0000FF"/>
        </w:rPr>
        <w:t>]:</w:t>
      </w:r>
    </w:p>
    <w:p w14:paraId="48D53755" w14:textId="5C3FFDEC" w:rsidR="00FC16DC" w:rsidRPr="0034558B" w:rsidRDefault="00FC16DC" w:rsidP="000B2AD1">
      <w:pPr>
        <w:pStyle w:val="ListParagraph"/>
        <w:numPr>
          <w:ilvl w:val="3"/>
          <w:numId w:val="1"/>
        </w:numPr>
        <w:ind w:left="1800"/>
        <w:rPr>
          <w:b/>
          <w:bCs/>
          <w:color w:val="0000FF"/>
        </w:rPr>
      </w:pPr>
      <w:r w:rsidRPr="0034558B">
        <w:rPr>
          <w:b/>
          <w:bCs/>
          <w:color w:val="0000FF"/>
        </w:rPr>
        <w:t>Question 3: What is the total length of the streams to this point? [</w:t>
      </w:r>
      <w:r w:rsidRPr="0034558B">
        <w:rPr>
          <w:b/>
          <w:bCs/>
          <w:i/>
          <w:iCs/>
          <w:color w:val="0000FF"/>
        </w:rPr>
        <w:t>Total Length of Traced U.S. Streams (miles)</w:t>
      </w:r>
      <w:r w:rsidRPr="0034558B">
        <w:rPr>
          <w:b/>
          <w:bCs/>
          <w:color w:val="0000FF"/>
        </w:rPr>
        <w:t>]:</w:t>
      </w:r>
    </w:p>
    <w:p w14:paraId="100F5E1C" w14:textId="1623FBA1" w:rsidR="000B2AD1" w:rsidRDefault="000B2AD1" w:rsidP="000B2AD1">
      <w:pPr>
        <w:pStyle w:val="ListParagraph"/>
        <w:numPr>
          <w:ilvl w:val="1"/>
          <w:numId w:val="1"/>
        </w:numPr>
        <w:rPr>
          <w:color w:val="000000" w:themeColor="text1"/>
        </w:rPr>
      </w:pPr>
      <w:r>
        <w:rPr>
          <w:color w:val="000000" w:themeColor="text1"/>
        </w:rPr>
        <w:t xml:space="preserve">Close the Stream Trace Detailed Report (but </w:t>
      </w:r>
      <w:r>
        <w:rPr>
          <w:i/>
          <w:iCs/>
          <w:color w:val="000000" w:themeColor="text1"/>
        </w:rPr>
        <w:t>not</w:t>
      </w:r>
      <w:r>
        <w:rPr>
          <w:color w:val="000000" w:themeColor="text1"/>
        </w:rPr>
        <w:t xml:space="preserve"> the map) by clicking on the small gray “x” in the right-hand tab labeled “Streamer Report” near the top of the browser winder.</w:t>
      </w:r>
    </w:p>
    <w:p w14:paraId="7D791398" w14:textId="69070247" w:rsidR="000B2AD1" w:rsidRDefault="000B2AD1" w:rsidP="000B2AD1">
      <w:pPr>
        <w:pStyle w:val="ListParagraph"/>
        <w:numPr>
          <w:ilvl w:val="0"/>
          <w:numId w:val="1"/>
        </w:numPr>
        <w:rPr>
          <w:color w:val="000000" w:themeColor="text1"/>
        </w:rPr>
      </w:pPr>
      <w:r>
        <w:rPr>
          <w:color w:val="000000" w:themeColor="text1"/>
        </w:rPr>
        <w:t>Downstream Data</w:t>
      </w:r>
      <w:r w:rsidR="00F63D50">
        <w:rPr>
          <w:color w:val="000000" w:themeColor="text1"/>
        </w:rPr>
        <w:t xml:space="preserve"> (</w:t>
      </w:r>
      <w:r w:rsidR="00F63D50">
        <w:rPr>
          <w:i/>
          <w:iCs/>
          <w:color w:val="000000" w:themeColor="text1"/>
        </w:rPr>
        <w:t>4 pts</w:t>
      </w:r>
      <w:r w:rsidR="00F63D50">
        <w:rPr>
          <w:color w:val="000000" w:themeColor="text1"/>
        </w:rPr>
        <w:t>)</w:t>
      </w:r>
    </w:p>
    <w:p w14:paraId="696D1F88" w14:textId="07A44437" w:rsidR="00CB420F" w:rsidRDefault="00CB420F" w:rsidP="00CB420F">
      <w:pPr>
        <w:pStyle w:val="ListParagraph"/>
        <w:numPr>
          <w:ilvl w:val="1"/>
          <w:numId w:val="1"/>
        </w:numPr>
        <w:rPr>
          <w:color w:val="000000" w:themeColor="text1"/>
        </w:rPr>
      </w:pPr>
      <w:r>
        <w:rPr>
          <w:color w:val="000000" w:themeColor="text1"/>
        </w:rPr>
        <w:t>Click on the “Trace Downstream” button and then click on the same point along the Neuse River adjacent to Goldsboro, NC that you did for the Upstream exercise above.</w:t>
      </w:r>
    </w:p>
    <w:p w14:paraId="43D99EB6" w14:textId="4C296D47" w:rsidR="00CB420F" w:rsidRDefault="00CB420F" w:rsidP="00CB420F">
      <w:pPr>
        <w:pStyle w:val="ListParagraph"/>
        <w:numPr>
          <w:ilvl w:val="1"/>
          <w:numId w:val="1"/>
        </w:numPr>
        <w:rPr>
          <w:color w:val="000000" w:themeColor="text1"/>
        </w:rPr>
      </w:pPr>
      <w:r>
        <w:rPr>
          <w:color w:val="000000" w:themeColor="text1"/>
        </w:rPr>
        <w:t xml:space="preserve">Click the “Trace Report” </w:t>
      </w:r>
      <w:proofErr w:type="gramStart"/>
      <w:r>
        <w:rPr>
          <w:color w:val="000000" w:themeColor="text1"/>
        </w:rPr>
        <w:t>button, and</w:t>
      </w:r>
      <w:proofErr w:type="gramEnd"/>
      <w:r>
        <w:rPr>
          <w:color w:val="000000" w:themeColor="text1"/>
        </w:rPr>
        <w:t xml:space="preserve"> select “Detailed Report” to get a Stream Trace Detailed Report.</w:t>
      </w:r>
    </w:p>
    <w:p w14:paraId="6C5208D8" w14:textId="1C292A05" w:rsidR="00CB420F" w:rsidRPr="0034558B" w:rsidRDefault="00CB420F" w:rsidP="00CD70C9">
      <w:pPr>
        <w:pStyle w:val="ListParagraph"/>
        <w:numPr>
          <w:ilvl w:val="3"/>
          <w:numId w:val="1"/>
        </w:numPr>
        <w:ind w:left="1800"/>
        <w:rPr>
          <w:b/>
          <w:bCs/>
          <w:color w:val="0000FF"/>
        </w:rPr>
      </w:pPr>
      <w:r w:rsidRPr="0034558B">
        <w:rPr>
          <w:b/>
          <w:bCs/>
          <w:color w:val="0000FF"/>
        </w:rPr>
        <w:t>Question 1: Into what “Outlet Waterbody” does the stream’s water eventually empty?</w:t>
      </w:r>
    </w:p>
    <w:p w14:paraId="723DD403" w14:textId="219C5D26" w:rsidR="00CB420F" w:rsidRPr="0034558B" w:rsidRDefault="00244530" w:rsidP="00CD70C9">
      <w:pPr>
        <w:pStyle w:val="ListParagraph"/>
        <w:numPr>
          <w:ilvl w:val="3"/>
          <w:numId w:val="1"/>
        </w:numPr>
        <w:ind w:left="1800"/>
        <w:rPr>
          <w:b/>
          <w:bCs/>
          <w:color w:val="0000FF"/>
        </w:rPr>
      </w:pPr>
      <w:r w:rsidRPr="0034558B">
        <w:rPr>
          <w:b/>
          <w:bCs/>
          <w:color w:val="0000FF"/>
        </w:rPr>
        <w:t xml:space="preserve">Question 2: </w:t>
      </w:r>
      <w:r w:rsidR="00CB420F" w:rsidRPr="0034558B">
        <w:rPr>
          <w:b/>
          <w:bCs/>
          <w:color w:val="0000FF"/>
        </w:rPr>
        <w:t>What is the name of the last community that the stream passes through before it enters the “Outlet Waterbody”?</w:t>
      </w:r>
    </w:p>
    <w:p w14:paraId="06AE2FC8" w14:textId="2FBBB3C7" w:rsidR="001C7238" w:rsidRDefault="001C7238" w:rsidP="001C7238">
      <w:pPr>
        <w:rPr>
          <w:b/>
          <w:bCs/>
          <w:color w:val="000000" w:themeColor="text1"/>
        </w:rPr>
      </w:pPr>
    </w:p>
    <w:p w14:paraId="4EEC93A9" w14:textId="64E9A757" w:rsidR="001C7238" w:rsidRDefault="001C7238" w:rsidP="001C7238">
      <w:pPr>
        <w:rPr>
          <w:color w:val="000000" w:themeColor="text1"/>
        </w:rPr>
      </w:pPr>
    </w:p>
    <w:p w14:paraId="72C5927D" w14:textId="3EFC62DE" w:rsidR="001C7238" w:rsidRDefault="001C7238" w:rsidP="00DD537F">
      <w:pPr>
        <w:pageBreakBefore/>
        <w:rPr>
          <w:i/>
          <w:iCs/>
          <w:color w:val="000000" w:themeColor="text1"/>
        </w:rPr>
      </w:pPr>
      <w:r>
        <w:rPr>
          <w:i/>
          <w:iCs/>
          <w:color w:val="000000" w:themeColor="text1"/>
        </w:rPr>
        <w:lastRenderedPageBreak/>
        <w:t xml:space="preserve">All streams erode downward through the rock they flow over. However, streams cannot erode below a certain elevation. The bottom limit to stream erosion is called the </w:t>
      </w:r>
      <w:r>
        <w:rPr>
          <w:color w:val="000000" w:themeColor="text1"/>
        </w:rPr>
        <w:t>base level.</w:t>
      </w:r>
      <w:r>
        <w:rPr>
          <w:i/>
          <w:iCs/>
          <w:color w:val="000000" w:themeColor="text1"/>
        </w:rPr>
        <w:t xml:space="preserve"> Two facts determine the base level of a stream:</w:t>
      </w:r>
    </w:p>
    <w:p w14:paraId="7369A800" w14:textId="2D002F85" w:rsidR="001C7238" w:rsidRDefault="001C7238" w:rsidP="001C7238">
      <w:pPr>
        <w:pStyle w:val="ListParagraph"/>
        <w:numPr>
          <w:ilvl w:val="0"/>
          <w:numId w:val="2"/>
        </w:numPr>
        <w:rPr>
          <w:i/>
          <w:iCs/>
          <w:color w:val="000000" w:themeColor="text1"/>
        </w:rPr>
      </w:pPr>
      <w:r>
        <w:rPr>
          <w:i/>
          <w:iCs/>
          <w:color w:val="000000" w:themeColor="text1"/>
        </w:rPr>
        <w:t>Streams always flow downhill.</w:t>
      </w:r>
    </w:p>
    <w:p w14:paraId="3CC1158E" w14:textId="7B2BC0DA" w:rsidR="001C7238" w:rsidRDefault="001C7238" w:rsidP="001C7238">
      <w:pPr>
        <w:pStyle w:val="ListParagraph"/>
        <w:numPr>
          <w:ilvl w:val="0"/>
          <w:numId w:val="2"/>
        </w:numPr>
        <w:rPr>
          <w:i/>
          <w:iCs/>
          <w:color w:val="000000" w:themeColor="text1"/>
        </w:rPr>
      </w:pPr>
      <w:r>
        <w:rPr>
          <w:i/>
          <w:iCs/>
          <w:color w:val="000000" w:themeColor="text1"/>
        </w:rPr>
        <w:t>Streams usually flow into other bodies of water such as oceans, lakes, or other streams.</w:t>
      </w:r>
    </w:p>
    <w:p w14:paraId="644E965E" w14:textId="77777777" w:rsidR="00416D39" w:rsidRDefault="001C7238" w:rsidP="001C7238">
      <w:pPr>
        <w:rPr>
          <w:i/>
          <w:iCs/>
          <w:color w:val="000000" w:themeColor="text1"/>
        </w:rPr>
      </w:pPr>
      <w:r>
        <w:rPr>
          <w:i/>
          <w:iCs/>
          <w:color w:val="000000" w:themeColor="text1"/>
        </w:rPr>
        <w:t xml:space="preserve">As a consequence, streams can never erode below the elevation of the water body they flow into. Otherwise, they would have to flow uphill. </w:t>
      </w:r>
    </w:p>
    <w:p w14:paraId="28B59D3B" w14:textId="77777777" w:rsidR="00416D39" w:rsidRDefault="00416D39" w:rsidP="001C7238">
      <w:pPr>
        <w:rPr>
          <w:i/>
          <w:iCs/>
          <w:color w:val="000000" w:themeColor="text1"/>
        </w:rPr>
      </w:pPr>
    </w:p>
    <w:p w14:paraId="58926C98" w14:textId="24385431" w:rsidR="001C7238" w:rsidRPr="00CF66E8" w:rsidRDefault="001C7238" w:rsidP="001C7238">
      <w:pPr>
        <w:rPr>
          <w:color w:val="000000" w:themeColor="text1"/>
        </w:rPr>
      </w:pPr>
      <w:r w:rsidRPr="00416D39">
        <w:rPr>
          <w:color w:val="000000" w:themeColor="text1"/>
        </w:rPr>
        <w:t xml:space="preserve">The figure below shows a </w:t>
      </w:r>
      <w:r w:rsidR="005D7961" w:rsidRPr="00416D39">
        <w:rPr>
          <w:color w:val="000000" w:themeColor="text1"/>
        </w:rPr>
        <w:t>mountain stream that has been dammed. The dam has created an artificial lake into which the mountain stream now flows. Label the diagram to specify which points are</w:t>
      </w:r>
      <w:r w:rsidR="00416D39">
        <w:rPr>
          <w:color w:val="000000" w:themeColor="text1"/>
        </w:rPr>
        <w:t>: 1)</w:t>
      </w:r>
      <w:r w:rsidR="005D7961" w:rsidRPr="00416D39">
        <w:rPr>
          <w:color w:val="000000" w:themeColor="text1"/>
        </w:rPr>
        <w:t xml:space="preserve"> </w:t>
      </w:r>
      <w:r w:rsidR="00DD537F">
        <w:rPr>
          <w:color w:val="000000" w:themeColor="text1"/>
        </w:rPr>
        <w:t>below ultimate base level, 2) at ultimate base level</w:t>
      </w:r>
      <w:r w:rsidR="005D7961" w:rsidRPr="00416D39">
        <w:rPr>
          <w:color w:val="000000" w:themeColor="text1"/>
        </w:rPr>
        <w:t xml:space="preserve">, </w:t>
      </w:r>
      <w:r w:rsidR="00DD537F">
        <w:rPr>
          <w:color w:val="000000" w:themeColor="text1"/>
        </w:rPr>
        <w:t>3</w:t>
      </w:r>
      <w:r w:rsidR="00416D39">
        <w:rPr>
          <w:color w:val="000000" w:themeColor="text1"/>
        </w:rPr>
        <w:t xml:space="preserve">) </w:t>
      </w:r>
      <w:r w:rsidR="005D7961" w:rsidRPr="00416D39">
        <w:rPr>
          <w:color w:val="000000" w:themeColor="text1"/>
        </w:rPr>
        <w:t xml:space="preserve">at </w:t>
      </w:r>
      <w:r w:rsidR="00DD537F">
        <w:rPr>
          <w:color w:val="000000" w:themeColor="text1"/>
        </w:rPr>
        <w:t xml:space="preserve">local </w:t>
      </w:r>
      <w:r w:rsidR="005D7961" w:rsidRPr="00416D39">
        <w:rPr>
          <w:color w:val="000000" w:themeColor="text1"/>
        </w:rPr>
        <w:t xml:space="preserve">base level, and </w:t>
      </w:r>
      <w:r w:rsidR="00D96B2E">
        <w:rPr>
          <w:color w:val="000000" w:themeColor="text1"/>
        </w:rPr>
        <w:t>4</w:t>
      </w:r>
      <w:r w:rsidR="00416D39">
        <w:rPr>
          <w:color w:val="000000" w:themeColor="text1"/>
        </w:rPr>
        <w:t xml:space="preserve">) </w:t>
      </w:r>
      <w:r w:rsidR="005D7961" w:rsidRPr="00416D39">
        <w:rPr>
          <w:color w:val="000000" w:themeColor="text1"/>
        </w:rPr>
        <w:t xml:space="preserve">above </w:t>
      </w:r>
      <w:r w:rsidR="00DD537F">
        <w:rPr>
          <w:color w:val="000000" w:themeColor="text1"/>
        </w:rPr>
        <w:t xml:space="preserve">local </w:t>
      </w:r>
      <w:r w:rsidR="005D7961" w:rsidRPr="00416D39">
        <w:rPr>
          <w:color w:val="000000" w:themeColor="text1"/>
        </w:rPr>
        <w:t xml:space="preserve">base level for the stream flowing </w:t>
      </w:r>
      <w:r w:rsidR="00DD537F">
        <w:rPr>
          <w:color w:val="000000" w:themeColor="text1"/>
        </w:rPr>
        <w:t>into</w:t>
      </w:r>
      <w:r w:rsidR="005D7961" w:rsidRPr="00416D39">
        <w:rPr>
          <w:color w:val="000000" w:themeColor="text1"/>
        </w:rPr>
        <w:t xml:space="preserve"> the artificial lake</w:t>
      </w:r>
      <w:r w:rsidR="00DD537F">
        <w:rPr>
          <w:color w:val="000000" w:themeColor="text1"/>
        </w:rPr>
        <w:t xml:space="preserve"> created by the dam</w:t>
      </w:r>
      <w:r w:rsidR="005D7961" w:rsidRPr="00416D39">
        <w:rPr>
          <w:color w:val="000000" w:themeColor="text1"/>
        </w:rPr>
        <w:t xml:space="preserve">. </w:t>
      </w:r>
      <w:r w:rsidR="00DD537F">
        <w:rPr>
          <w:color w:val="000000" w:themeColor="text1"/>
        </w:rPr>
        <w:t>*</w:t>
      </w:r>
      <w:r w:rsidR="005D7961" w:rsidRPr="00DD537F">
        <w:rPr>
          <w:color w:val="000000" w:themeColor="text1"/>
        </w:rPr>
        <w:t>Note that the elevation of the landscape from Location B to where the river enters the sea is the same.</w:t>
      </w:r>
      <w:r w:rsidR="00CF66E8">
        <w:rPr>
          <w:color w:val="000000" w:themeColor="text1"/>
        </w:rPr>
        <w:t xml:space="preserve"> (</w:t>
      </w:r>
      <w:r w:rsidR="00CF66E8">
        <w:rPr>
          <w:i/>
          <w:iCs/>
          <w:color w:val="000000" w:themeColor="text1"/>
        </w:rPr>
        <w:t>8 pts</w:t>
      </w:r>
      <w:r w:rsidR="00CF66E8">
        <w:rPr>
          <w:color w:val="000000" w:themeColor="text1"/>
        </w:rPr>
        <w:t>)</w:t>
      </w:r>
    </w:p>
    <w:p w14:paraId="5CBF1DA7" w14:textId="2AE17F76" w:rsidR="00DD537F" w:rsidRDefault="00DD537F" w:rsidP="001C7238">
      <w:pPr>
        <w:rPr>
          <w:color w:val="000000" w:themeColor="text1"/>
        </w:rPr>
      </w:pPr>
    </w:p>
    <w:p w14:paraId="27E3AC02" w14:textId="1B7FA68D" w:rsidR="00DD537F" w:rsidRDefault="00DD537F" w:rsidP="001C7238">
      <w:pPr>
        <w:rPr>
          <w:color w:val="000000" w:themeColor="text1"/>
        </w:rPr>
      </w:pPr>
      <w:r>
        <w:rPr>
          <w:noProof/>
          <w:color w:val="000000" w:themeColor="text1"/>
        </w:rPr>
        <w:drawing>
          <wp:inline distT="0" distB="0" distL="0" distR="0" wp14:anchorId="0B253EF3" wp14:editId="60FE605D">
            <wp:extent cx="5486400" cy="2783840"/>
            <wp:effectExtent l="0" t="0" r="0" b="0"/>
            <wp:docPr id="1" name="Picture 1" descr="Label the diagram to specify which points (A, B, C, and D) are: below ultimate base level, at ultimate base level, at local base level, and above local base level for the stream flowing into the artificial lake created by the d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b 3 Stream Baseline.png"/>
                    <pic:cNvPicPr/>
                  </pic:nvPicPr>
                  <pic:blipFill>
                    <a:blip r:embed="rId18"/>
                    <a:stretch>
                      <a:fillRect/>
                    </a:stretch>
                  </pic:blipFill>
                  <pic:spPr>
                    <a:xfrm>
                      <a:off x="0" y="0"/>
                      <a:ext cx="5486400" cy="2783840"/>
                    </a:xfrm>
                    <a:prstGeom prst="rect">
                      <a:avLst/>
                    </a:prstGeom>
                  </pic:spPr>
                </pic:pic>
              </a:graphicData>
            </a:graphic>
          </wp:inline>
        </w:drawing>
      </w:r>
    </w:p>
    <w:p w14:paraId="46ADF62D" w14:textId="2B35D4A2" w:rsidR="00214AC3" w:rsidRDefault="00214AC3" w:rsidP="001C7238">
      <w:pPr>
        <w:rPr>
          <w:i/>
          <w:iCs/>
          <w:color w:val="000000" w:themeColor="text1"/>
        </w:rPr>
      </w:pPr>
      <w:r>
        <w:rPr>
          <w:i/>
          <w:iCs/>
          <w:color w:val="000000" w:themeColor="text1"/>
        </w:rPr>
        <w:t xml:space="preserve">Another way to conceptualize base level is in terms of stream power. The erosional capacity of a stream is determined by its power, which is the product of its </w:t>
      </w:r>
      <w:r>
        <w:rPr>
          <w:color w:val="000000" w:themeColor="text1"/>
        </w:rPr>
        <w:t>force</w:t>
      </w:r>
      <w:r>
        <w:rPr>
          <w:i/>
          <w:iCs/>
          <w:color w:val="000000" w:themeColor="text1"/>
        </w:rPr>
        <w:t xml:space="preserve"> and </w:t>
      </w:r>
      <w:r>
        <w:rPr>
          <w:color w:val="000000" w:themeColor="text1"/>
        </w:rPr>
        <w:t>velocity</w:t>
      </w:r>
      <w:r>
        <w:rPr>
          <w:i/>
          <w:iCs/>
          <w:color w:val="000000" w:themeColor="text1"/>
        </w:rPr>
        <w:t>. Thus, streams with a steep gradient have high stream power because they flow quickly and with a lot of force. Streams with a gradual gradient have low stream power because they flow slowly and with little force.</w:t>
      </w:r>
    </w:p>
    <w:p w14:paraId="0DC6EE16" w14:textId="359FF719" w:rsidR="00D50425" w:rsidRDefault="00D50425" w:rsidP="001C7238">
      <w:pPr>
        <w:rPr>
          <w:i/>
          <w:iCs/>
          <w:color w:val="000000" w:themeColor="text1"/>
        </w:rPr>
      </w:pPr>
      <w:r>
        <w:rPr>
          <w:i/>
          <w:iCs/>
          <w:color w:val="000000" w:themeColor="text1"/>
        </w:rPr>
        <w:t>A stream’s gradient becomes increasingly gradual as the stream approaches its base level. Hence, the erosional capacity of the stream decreases as the stream approaches its base level. Ideally, the stream would have no power at its base level and would be incapable of erosion. The figure below illustrates this concept:</w:t>
      </w:r>
    </w:p>
    <w:p w14:paraId="54D75B30" w14:textId="4BC3CF96" w:rsidR="00D50425" w:rsidRPr="002C102D" w:rsidRDefault="002C102D" w:rsidP="001C7238">
      <w:pPr>
        <w:rPr>
          <w:b/>
          <w:bCs/>
          <w:i/>
          <w:iCs/>
          <w:color w:val="000000" w:themeColor="text1"/>
        </w:rPr>
      </w:pPr>
      <w:r w:rsidRPr="002C102D">
        <w:rPr>
          <w:rStyle w:val="termtext"/>
          <w:b/>
          <w:bCs/>
        </w:rPr>
        <w:t>A - below ultimate base level</w:t>
      </w:r>
      <w:r w:rsidRPr="002C102D">
        <w:rPr>
          <w:b/>
          <w:bCs/>
        </w:rPr>
        <w:br/>
      </w:r>
      <w:r w:rsidRPr="002C102D">
        <w:rPr>
          <w:rStyle w:val="termtext"/>
          <w:b/>
          <w:bCs/>
        </w:rPr>
        <w:t>B - ultimate base level</w:t>
      </w:r>
      <w:r w:rsidRPr="002C102D">
        <w:rPr>
          <w:b/>
          <w:bCs/>
        </w:rPr>
        <w:br/>
      </w:r>
      <w:r w:rsidRPr="002C102D">
        <w:rPr>
          <w:rStyle w:val="termtext"/>
          <w:b/>
          <w:bCs/>
        </w:rPr>
        <w:t>C - local base level</w:t>
      </w:r>
      <w:r w:rsidRPr="002C102D">
        <w:rPr>
          <w:b/>
          <w:bCs/>
        </w:rPr>
        <w:br/>
      </w:r>
      <w:r w:rsidRPr="002C102D">
        <w:rPr>
          <w:rStyle w:val="termtext"/>
          <w:b/>
          <w:bCs/>
        </w:rPr>
        <w:t>D - above local base level</w:t>
      </w:r>
    </w:p>
    <w:p w14:paraId="6D9CCC90" w14:textId="00F1ECBE" w:rsidR="00D50425" w:rsidRDefault="00D50425" w:rsidP="001C7238">
      <w:pPr>
        <w:rPr>
          <w:i/>
          <w:iCs/>
          <w:color w:val="000000" w:themeColor="text1"/>
        </w:rPr>
      </w:pPr>
      <w:r>
        <w:rPr>
          <w:i/>
          <w:iCs/>
          <w:noProof/>
          <w:color w:val="000000" w:themeColor="text1"/>
        </w:rPr>
        <w:lastRenderedPageBreak/>
        <w:drawing>
          <wp:inline distT="0" distB="0" distL="0" distR="0" wp14:anchorId="6F803048" wp14:editId="574EB13A">
            <wp:extent cx="5486400" cy="2044065"/>
            <wp:effectExtent l="0" t="0" r="0" b="635"/>
            <wp:docPr id="3" name="Picture 3" descr="Arrange the labeled locations in the following figure baed on stream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b 3 quiz stream power.png"/>
                    <pic:cNvPicPr/>
                  </pic:nvPicPr>
                  <pic:blipFill>
                    <a:blip r:embed="rId19"/>
                    <a:stretch>
                      <a:fillRect/>
                    </a:stretch>
                  </pic:blipFill>
                  <pic:spPr>
                    <a:xfrm>
                      <a:off x="0" y="0"/>
                      <a:ext cx="5486400" cy="2044065"/>
                    </a:xfrm>
                    <a:prstGeom prst="rect">
                      <a:avLst/>
                    </a:prstGeom>
                  </pic:spPr>
                </pic:pic>
              </a:graphicData>
            </a:graphic>
          </wp:inline>
        </w:drawing>
      </w:r>
    </w:p>
    <w:p w14:paraId="5C13F35D" w14:textId="484FE4F9" w:rsidR="00D50425" w:rsidRDefault="00D50425" w:rsidP="001C7238">
      <w:pPr>
        <w:rPr>
          <w:i/>
          <w:iCs/>
          <w:color w:val="000000" w:themeColor="text1"/>
        </w:rPr>
      </w:pPr>
    </w:p>
    <w:p w14:paraId="3C1007F6" w14:textId="0D793DED" w:rsidR="00D50425" w:rsidRDefault="00D50425" w:rsidP="001C7238">
      <w:pPr>
        <w:rPr>
          <w:color w:val="000000" w:themeColor="text1"/>
        </w:rPr>
      </w:pPr>
      <w:r>
        <w:rPr>
          <w:color w:val="000000" w:themeColor="text1"/>
        </w:rPr>
        <w:t>The gradual decline of the stream’s gradient can be interrupted by a resistant bed. The stream will have a uniform profile only when the resistant bed has eroded away.</w:t>
      </w:r>
    </w:p>
    <w:p w14:paraId="7F4962E5" w14:textId="3D63D511" w:rsidR="00D50425" w:rsidRDefault="00D50425" w:rsidP="001C7238">
      <w:pPr>
        <w:rPr>
          <w:color w:val="000000" w:themeColor="text1"/>
        </w:rPr>
      </w:pPr>
    </w:p>
    <w:p w14:paraId="39F1B9FA" w14:textId="0918123E" w:rsidR="00D50425" w:rsidRPr="007C184B" w:rsidRDefault="00CB54FD" w:rsidP="001C7238">
      <w:pPr>
        <w:rPr>
          <w:color w:val="000000" w:themeColor="text1"/>
        </w:rPr>
      </w:pPr>
      <w:r>
        <w:rPr>
          <w:color w:val="000000" w:themeColor="text1"/>
        </w:rPr>
        <w:t>Rank</w:t>
      </w:r>
      <w:r w:rsidR="00D50425">
        <w:rPr>
          <w:color w:val="000000" w:themeColor="text1"/>
        </w:rPr>
        <w:t xml:space="preserve"> the labeled locations (A, B, and C) in the figure above based on stream power</w:t>
      </w:r>
      <w:r>
        <w:rPr>
          <w:color w:val="000000" w:themeColor="text1"/>
        </w:rPr>
        <w:t xml:space="preserve"> – from highest stream power to lowest stream power</w:t>
      </w:r>
      <w:r w:rsidR="00D50425">
        <w:rPr>
          <w:color w:val="000000" w:themeColor="text1"/>
        </w:rPr>
        <w:t xml:space="preserve">. </w:t>
      </w:r>
      <w:r w:rsidR="00D50425">
        <w:rPr>
          <w:i/>
          <w:iCs/>
          <w:color w:val="000000" w:themeColor="text1"/>
        </w:rPr>
        <w:t>Pay attention to the stream gradient of the three locations by using the elevation profile as a guide.</w:t>
      </w:r>
      <w:r w:rsidR="007C184B">
        <w:rPr>
          <w:i/>
          <w:iCs/>
          <w:color w:val="000000" w:themeColor="text1"/>
        </w:rPr>
        <w:t xml:space="preserve"> </w:t>
      </w:r>
      <w:r w:rsidR="007C184B">
        <w:rPr>
          <w:color w:val="000000" w:themeColor="text1"/>
        </w:rPr>
        <w:t>(</w:t>
      </w:r>
      <w:r w:rsidR="007C184B">
        <w:rPr>
          <w:i/>
          <w:iCs/>
          <w:color w:val="000000" w:themeColor="text1"/>
        </w:rPr>
        <w:t>6 pts</w:t>
      </w:r>
      <w:r w:rsidR="007C184B">
        <w:rPr>
          <w:color w:val="000000" w:themeColor="text1"/>
        </w:rPr>
        <w:t>)</w:t>
      </w:r>
    </w:p>
    <w:p w14:paraId="429BDC2D" w14:textId="705A8AED" w:rsidR="00D50425" w:rsidRDefault="00D50425" w:rsidP="001C7238">
      <w:pPr>
        <w:rPr>
          <w:color w:val="000000" w:themeColor="text1"/>
        </w:rPr>
      </w:pPr>
    </w:p>
    <w:p w14:paraId="0E58A69C" w14:textId="77777777" w:rsidR="002C102D" w:rsidRPr="002C102D" w:rsidRDefault="002C102D" w:rsidP="002C102D">
      <w:pPr>
        <w:pStyle w:val="ListParagraph"/>
        <w:numPr>
          <w:ilvl w:val="0"/>
          <w:numId w:val="5"/>
        </w:numPr>
        <w:rPr>
          <w:color w:val="000000" w:themeColor="text1"/>
        </w:rPr>
      </w:pPr>
      <w:r w:rsidRPr="002C102D">
        <w:rPr>
          <w:color w:val="000000" w:themeColor="text1"/>
        </w:rPr>
        <w:t>C</w:t>
      </w:r>
    </w:p>
    <w:p w14:paraId="73613E16" w14:textId="7869CFDF" w:rsidR="002C102D" w:rsidRPr="002C102D" w:rsidRDefault="002C102D" w:rsidP="002C102D">
      <w:pPr>
        <w:pStyle w:val="ListParagraph"/>
        <w:numPr>
          <w:ilvl w:val="0"/>
          <w:numId w:val="5"/>
        </w:numPr>
        <w:rPr>
          <w:color w:val="000000" w:themeColor="text1"/>
        </w:rPr>
      </w:pPr>
      <w:r w:rsidRPr="002C102D">
        <w:rPr>
          <w:color w:val="000000" w:themeColor="text1"/>
        </w:rPr>
        <w:t>B</w:t>
      </w:r>
    </w:p>
    <w:p w14:paraId="5C90AB78" w14:textId="72745156" w:rsidR="00D50425" w:rsidRPr="002C102D" w:rsidRDefault="002C102D" w:rsidP="002C102D">
      <w:pPr>
        <w:pStyle w:val="ListParagraph"/>
        <w:numPr>
          <w:ilvl w:val="0"/>
          <w:numId w:val="5"/>
        </w:numPr>
        <w:rPr>
          <w:color w:val="000000" w:themeColor="text1"/>
        </w:rPr>
      </w:pPr>
      <w:r w:rsidRPr="002C102D">
        <w:rPr>
          <w:color w:val="000000" w:themeColor="text1"/>
        </w:rPr>
        <w:t>A</w:t>
      </w:r>
    </w:p>
    <w:sectPr w:rsidR="00D50425" w:rsidRPr="002C102D" w:rsidSect="008755A6">
      <w:head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02786" w14:textId="77777777" w:rsidR="00F57172" w:rsidRDefault="00F57172" w:rsidP="00E86686">
      <w:r>
        <w:separator/>
      </w:r>
    </w:p>
  </w:endnote>
  <w:endnote w:type="continuationSeparator" w:id="0">
    <w:p w14:paraId="4528A95D" w14:textId="77777777" w:rsidR="00F57172" w:rsidRDefault="00F57172" w:rsidP="00E86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Yu Gothic"/>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Times New Roman (Body CS)">
    <w:panose1 w:val="00000000000000000000"/>
    <w:charset w:val="00"/>
    <w:family w:val="roman"/>
    <w:notTrueType/>
    <w:pitch w:val="default"/>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D3737" w14:textId="77777777" w:rsidR="00F57172" w:rsidRDefault="00F57172" w:rsidP="00E86686">
      <w:r>
        <w:separator/>
      </w:r>
    </w:p>
  </w:footnote>
  <w:footnote w:type="continuationSeparator" w:id="0">
    <w:p w14:paraId="78070A0F" w14:textId="77777777" w:rsidR="00F57172" w:rsidRDefault="00F57172" w:rsidP="00E866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43CF9" w14:textId="77777777" w:rsidR="00351170" w:rsidRDefault="00351170" w:rsidP="00351170">
    <w:pPr>
      <w:pStyle w:val="Header"/>
      <w:rPr>
        <w:i/>
      </w:rPr>
    </w:pPr>
    <w:r>
      <w:rPr>
        <w:i/>
      </w:rPr>
      <w:t xml:space="preserve">Derek Wang </w:t>
    </w:r>
    <w:r>
      <w:rPr>
        <w:i/>
      </w:rPr>
      <w:tab/>
    </w:r>
    <w:r>
      <w:rPr>
        <w:i/>
      </w:rPr>
      <w:tab/>
      <w:t>GEL111-D6C-Fall-2021</w:t>
    </w:r>
  </w:p>
  <w:p w14:paraId="0C4471B3" w14:textId="77777777" w:rsidR="00351170" w:rsidRDefault="003511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A5245"/>
    <w:multiLevelType w:val="hybridMultilevel"/>
    <w:tmpl w:val="D174E7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5E52CA"/>
    <w:multiLevelType w:val="hybridMultilevel"/>
    <w:tmpl w:val="89AC26A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59BF3A20"/>
    <w:multiLevelType w:val="hybridMultilevel"/>
    <w:tmpl w:val="52D62E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4542BA"/>
    <w:multiLevelType w:val="hybridMultilevel"/>
    <w:tmpl w:val="BB7C3DA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F7C2779C">
      <w:start w:val="3"/>
      <w:numFmt w:val="bullet"/>
      <w:lvlText w:val="-"/>
      <w:lvlJc w:val="left"/>
      <w:pPr>
        <w:ind w:left="2880" w:hanging="360"/>
      </w:pPr>
      <w:rPr>
        <w:rFonts w:ascii="Cambria" w:eastAsiaTheme="minorEastAsia" w:hAnsi="Cambria" w:cstheme="minorBid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79FB6310"/>
    <w:multiLevelType w:val="hybridMultilevel"/>
    <w:tmpl w:val="6902E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EEA"/>
    <w:rsid w:val="00004C47"/>
    <w:rsid w:val="00030E4E"/>
    <w:rsid w:val="00035165"/>
    <w:rsid w:val="00036316"/>
    <w:rsid w:val="00042429"/>
    <w:rsid w:val="000677F1"/>
    <w:rsid w:val="00090390"/>
    <w:rsid w:val="0009307F"/>
    <w:rsid w:val="000932A6"/>
    <w:rsid w:val="000B2AD1"/>
    <w:rsid w:val="000B6F9E"/>
    <w:rsid w:val="000E2026"/>
    <w:rsid w:val="000F6207"/>
    <w:rsid w:val="00102EEA"/>
    <w:rsid w:val="00140F25"/>
    <w:rsid w:val="00150831"/>
    <w:rsid w:val="00164BDF"/>
    <w:rsid w:val="001671F5"/>
    <w:rsid w:val="00174893"/>
    <w:rsid w:val="0017538C"/>
    <w:rsid w:val="00187D27"/>
    <w:rsid w:val="00187DF2"/>
    <w:rsid w:val="001C7238"/>
    <w:rsid w:val="001D4E7B"/>
    <w:rsid w:val="00206F88"/>
    <w:rsid w:val="00211326"/>
    <w:rsid w:val="00213568"/>
    <w:rsid w:val="00214AC3"/>
    <w:rsid w:val="002200E9"/>
    <w:rsid w:val="0023190D"/>
    <w:rsid w:val="002330FA"/>
    <w:rsid w:val="00244530"/>
    <w:rsid w:val="00252310"/>
    <w:rsid w:val="00262F6D"/>
    <w:rsid w:val="002673DA"/>
    <w:rsid w:val="00282A4D"/>
    <w:rsid w:val="002839A6"/>
    <w:rsid w:val="002873E9"/>
    <w:rsid w:val="002B0AE8"/>
    <w:rsid w:val="002C102D"/>
    <w:rsid w:val="002D19D2"/>
    <w:rsid w:val="0031694D"/>
    <w:rsid w:val="00320D91"/>
    <w:rsid w:val="0034558B"/>
    <w:rsid w:val="00351170"/>
    <w:rsid w:val="00364FCB"/>
    <w:rsid w:val="0037235E"/>
    <w:rsid w:val="0038556C"/>
    <w:rsid w:val="003A3E80"/>
    <w:rsid w:val="00410A84"/>
    <w:rsid w:val="00416D39"/>
    <w:rsid w:val="004427D5"/>
    <w:rsid w:val="00455419"/>
    <w:rsid w:val="0045749D"/>
    <w:rsid w:val="004621AD"/>
    <w:rsid w:val="00481D11"/>
    <w:rsid w:val="004928BC"/>
    <w:rsid w:val="004C463F"/>
    <w:rsid w:val="004F0716"/>
    <w:rsid w:val="00502796"/>
    <w:rsid w:val="0050403A"/>
    <w:rsid w:val="00512644"/>
    <w:rsid w:val="00516141"/>
    <w:rsid w:val="00525C7C"/>
    <w:rsid w:val="00534EB3"/>
    <w:rsid w:val="00543DDF"/>
    <w:rsid w:val="00557295"/>
    <w:rsid w:val="005967B9"/>
    <w:rsid w:val="005A1461"/>
    <w:rsid w:val="005A5784"/>
    <w:rsid w:val="005B4D2F"/>
    <w:rsid w:val="005D6432"/>
    <w:rsid w:val="005D7961"/>
    <w:rsid w:val="005E06C5"/>
    <w:rsid w:val="005E2318"/>
    <w:rsid w:val="005E343C"/>
    <w:rsid w:val="005E7637"/>
    <w:rsid w:val="005E7D0A"/>
    <w:rsid w:val="0061093F"/>
    <w:rsid w:val="00620C59"/>
    <w:rsid w:val="006379B0"/>
    <w:rsid w:val="00646895"/>
    <w:rsid w:val="006518B7"/>
    <w:rsid w:val="00686823"/>
    <w:rsid w:val="006A230D"/>
    <w:rsid w:val="006C624D"/>
    <w:rsid w:val="006D2172"/>
    <w:rsid w:val="006D4CA3"/>
    <w:rsid w:val="006E19A8"/>
    <w:rsid w:val="006E767E"/>
    <w:rsid w:val="00711035"/>
    <w:rsid w:val="00734C4B"/>
    <w:rsid w:val="007575D0"/>
    <w:rsid w:val="00766B5B"/>
    <w:rsid w:val="00773512"/>
    <w:rsid w:val="00780CF6"/>
    <w:rsid w:val="007872B7"/>
    <w:rsid w:val="00794901"/>
    <w:rsid w:val="00796062"/>
    <w:rsid w:val="007C184B"/>
    <w:rsid w:val="007C3803"/>
    <w:rsid w:val="007D728A"/>
    <w:rsid w:val="007F1C22"/>
    <w:rsid w:val="00813978"/>
    <w:rsid w:val="00814BE1"/>
    <w:rsid w:val="008442F0"/>
    <w:rsid w:val="00845B5A"/>
    <w:rsid w:val="00846B86"/>
    <w:rsid w:val="00847218"/>
    <w:rsid w:val="00852BEC"/>
    <w:rsid w:val="00855F66"/>
    <w:rsid w:val="008755A6"/>
    <w:rsid w:val="008920F7"/>
    <w:rsid w:val="00893D3F"/>
    <w:rsid w:val="008A425C"/>
    <w:rsid w:val="008B0A15"/>
    <w:rsid w:val="008B6656"/>
    <w:rsid w:val="008C16A1"/>
    <w:rsid w:val="008C412A"/>
    <w:rsid w:val="008D0D47"/>
    <w:rsid w:val="008E3860"/>
    <w:rsid w:val="00936826"/>
    <w:rsid w:val="009A247C"/>
    <w:rsid w:val="009C6F58"/>
    <w:rsid w:val="009E6CC3"/>
    <w:rsid w:val="009E70DF"/>
    <w:rsid w:val="009E7864"/>
    <w:rsid w:val="00A15500"/>
    <w:rsid w:val="00A31004"/>
    <w:rsid w:val="00A32E23"/>
    <w:rsid w:val="00A468B3"/>
    <w:rsid w:val="00A5701F"/>
    <w:rsid w:val="00A83FD4"/>
    <w:rsid w:val="00A92362"/>
    <w:rsid w:val="00A977B8"/>
    <w:rsid w:val="00AD19A6"/>
    <w:rsid w:val="00B14E70"/>
    <w:rsid w:val="00B65443"/>
    <w:rsid w:val="00B8245C"/>
    <w:rsid w:val="00B90F7F"/>
    <w:rsid w:val="00B954F5"/>
    <w:rsid w:val="00BA01B4"/>
    <w:rsid w:val="00BB22D1"/>
    <w:rsid w:val="00BB79C2"/>
    <w:rsid w:val="00BC37D0"/>
    <w:rsid w:val="00BE13ED"/>
    <w:rsid w:val="00BE2221"/>
    <w:rsid w:val="00BF0BD4"/>
    <w:rsid w:val="00C00775"/>
    <w:rsid w:val="00C05DFF"/>
    <w:rsid w:val="00C1050A"/>
    <w:rsid w:val="00C3254D"/>
    <w:rsid w:val="00C40936"/>
    <w:rsid w:val="00C4444B"/>
    <w:rsid w:val="00C51154"/>
    <w:rsid w:val="00C5571E"/>
    <w:rsid w:val="00C64CD3"/>
    <w:rsid w:val="00CB013E"/>
    <w:rsid w:val="00CB420F"/>
    <w:rsid w:val="00CB54FD"/>
    <w:rsid w:val="00CB5B58"/>
    <w:rsid w:val="00CD70C9"/>
    <w:rsid w:val="00CE10E8"/>
    <w:rsid w:val="00CE7293"/>
    <w:rsid w:val="00CF62C3"/>
    <w:rsid w:val="00CF66E8"/>
    <w:rsid w:val="00D016FA"/>
    <w:rsid w:val="00D50425"/>
    <w:rsid w:val="00D54DFD"/>
    <w:rsid w:val="00D65B7E"/>
    <w:rsid w:val="00D96B2E"/>
    <w:rsid w:val="00D96C86"/>
    <w:rsid w:val="00DA5571"/>
    <w:rsid w:val="00DB5652"/>
    <w:rsid w:val="00DC336A"/>
    <w:rsid w:val="00DC5BA4"/>
    <w:rsid w:val="00DD07B4"/>
    <w:rsid w:val="00DD454B"/>
    <w:rsid w:val="00DD537F"/>
    <w:rsid w:val="00DE45A1"/>
    <w:rsid w:val="00DF3A9F"/>
    <w:rsid w:val="00DF6C24"/>
    <w:rsid w:val="00E529FC"/>
    <w:rsid w:val="00E623EE"/>
    <w:rsid w:val="00E62E66"/>
    <w:rsid w:val="00E63267"/>
    <w:rsid w:val="00E634DC"/>
    <w:rsid w:val="00E77BCB"/>
    <w:rsid w:val="00E80B06"/>
    <w:rsid w:val="00E86686"/>
    <w:rsid w:val="00E87D10"/>
    <w:rsid w:val="00ED23A0"/>
    <w:rsid w:val="00EF2768"/>
    <w:rsid w:val="00EF50B4"/>
    <w:rsid w:val="00F37E52"/>
    <w:rsid w:val="00F47EAC"/>
    <w:rsid w:val="00F510BD"/>
    <w:rsid w:val="00F516F4"/>
    <w:rsid w:val="00F57172"/>
    <w:rsid w:val="00F625CC"/>
    <w:rsid w:val="00F63D50"/>
    <w:rsid w:val="00F642F8"/>
    <w:rsid w:val="00F739F4"/>
    <w:rsid w:val="00FA21E8"/>
    <w:rsid w:val="00FA3192"/>
    <w:rsid w:val="00FC16DC"/>
    <w:rsid w:val="00FC17FA"/>
    <w:rsid w:val="00FD20A4"/>
    <w:rsid w:val="00FF07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3EDBB"/>
  <w14:defaultImageDpi w14:val="300"/>
  <w15:docId w15:val="{2129D4B8-2BF6-954C-BBDA-87E4C214F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CD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50403A"/>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6686"/>
    <w:pPr>
      <w:tabs>
        <w:tab w:val="center" w:pos="4320"/>
        <w:tab w:val="right" w:pos="8640"/>
      </w:tabs>
    </w:pPr>
  </w:style>
  <w:style w:type="character" w:customStyle="1" w:styleId="HeaderChar">
    <w:name w:val="Header Char"/>
    <w:basedOn w:val="DefaultParagraphFont"/>
    <w:link w:val="Header"/>
    <w:uiPriority w:val="99"/>
    <w:rsid w:val="00E86686"/>
  </w:style>
  <w:style w:type="paragraph" w:styleId="Footer">
    <w:name w:val="footer"/>
    <w:basedOn w:val="Normal"/>
    <w:link w:val="FooterChar"/>
    <w:uiPriority w:val="99"/>
    <w:unhideWhenUsed/>
    <w:rsid w:val="00E86686"/>
    <w:pPr>
      <w:tabs>
        <w:tab w:val="center" w:pos="4320"/>
        <w:tab w:val="right" w:pos="8640"/>
      </w:tabs>
    </w:pPr>
  </w:style>
  <w:style w:type="character" w:customStyle="1" w:styleId="FooterChar">
    <w:name w:val="Footer Char"/>
    <w:basedOn w:val="DefaultParagraphFont"/>
    <w:link w:val="Footer"/>
    <w:uiPriority w:val="99"/>
    <w:rsid w:val="00E86686"/>
  </w:style>
  <w:style w:type="table" w:styleId="TableGrid">
    <w:name w:val="Table Grid"/>
    <w:basedOn w:val="TableNormal"/>
    <w:uiPriority w:val="59"/>
    <w:rsid w:val="000F62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68B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468B3"/>
    <w:rPr>
      <w:rFonts w:ascii="Lucida Grande" w:hAnsi="Lucida Grande" w:cs="Lucida Grande"/>
      <w:sz w:val="18"/>
      <w:szCs w:val="18"/>
    </w:rPr>
  </w:style>
  <w:style w:type="character" w:styleId="Hyperlink">
    <w:name w:val="Hyperlink"/>
    <w:semiHidden/>
    <w:rsid w:val="00211326"/>
    <w:rPr>
      <w:color w:val="0000FF"/>
      <w:u w:val="single"/>
    </w:rPr>
  </w:style>
  <w:style w:type="character" w:customStyle="1" w:styleId="Heading1Char">
    <w:name w:val="Heading 1 Char"/>
    <w:basedOn w:val="DefaultParagraphFont"/>
    <w:link w:val="Heading1"/>
    <w:uiPriority w:val="9"/>
    <w:rsid w:val="00C64CD3"/>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50403A"/>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8D0D47"/>
    <w:pPr>
      <w:ind w:left="720"/>
      <w:contextualSpacing/>
    </w:pPr>
  </w:style>
  <w:style w:type="character" w:customStyle="1" w:styleId="termtext">
    <w:name w:val="termtext"/>
    <w:basedOn w:val="DefaultParagraphFont"/>
    <w:rsid w:val="002C102D"/>
  </w:style>
  <w:style w:type="paragraph" w:styleId="NormalWeb">
    <w:name w:val="Normal (Web)"/>
    <w:basedOn w:val="Normal"/>
    <w:uiPriority w:val="99"/>
    <w:semiHidden/>
    <w:unhideWhenUsed/>
    <w:rsid w:val="00D016FA"/>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658673">
      <w:bodyDiv w:val="1"/>
      <w:marLeft w:val="0"/>
      <w:marRight w:val="0"/>
      <w:marTop w:val="0"/>
      <w:marBottom w:val="0"/>
      <w:divBdr>
        <w:top w:val="none" w:sz="0" w:space="0" w:color="auto"/>
        <w:left w:val="none" w:sz="0" w:space="0" w:color="auto"/>
        <w:bottom w:val="none" w:sz="0" w:space="0" w:color="auto"/>
        <w:right w:val="none" w:sz="0" w:space="0" w:color="auto"/>
      </w:divBdr>
      <w:divsChild>
        <w:div w:id="116413831">
          <w:marLeft w:val="0"/>
          <w:marRight w:val="0"/>
          <w:marTop w:val="0"/>
          <w:marBottom w:val="0"/>
          <w:divBdr>
            <w:top w:val="none" w:sz="0" w:space="0" w:color="auto"/>
            <w:left w:val="none" w:sz="0" w:space="0" w:color="auto"/>
            <w:bottom w:val="none" w:sz="0" w:space="0" w:color="auto"/>
            <w:right w:val="none" w:sz="0" w:space="0" w:color="auto"/>
          </w:divBdr>
        </w:div>
        <w:div w:id="965887801">
          <w:marLeft w:val="0"/>
          <w:marRight w:val="0"/>
          <w:marTop w:val="0"/>
          <w:marBottom w:val="0"/>
          <w:divBdr>
            <w:top w:val="none" w:sz="0" w:space="0" w:color="auto"/>
            <w:left w:val="none" w:sz="0" w:space="0" w:color="auto"/>
            <w:bottom w:val="none" w:sz="0" w:space="0" w:color="auto"/>
            <w:right w:val="none" w:sz="0" w:space="0" w:color="auto"/>
          </w:divBdr>
        </w:div>
        <w:div w:id="1705786772">
          <w:marLeft w:val="0"/>
          <w:marRight w:val="0"/>
          <w:marTop w:val="0"/>
          <w:marBottom w:val="0"/>
          <w:divBdr>
            <w:top w:val="none" w:sz="0" w:space="0" w:color="auto"/>
            <w:left w:val="none" w:sz="0" w:space="0" w:color="auto"/>
            <w:bottom w:val="none" w:sz="0" w:space="0" w:color="auto"/>
            <w:right w:val="none" w:sz="0" w:space="0" w:color="auto"/>
          </w:divBdr>
        </w:div>
        <w:div w:id="2022706447">
          <w:marLeft w:val="0"/>
          <w:marRight w:val="0"/>
          <w:marTop w:val="0"/>
          <w:marBottom w:val="0"/>
          <w:divBdr>
            <w:top w:val="none" w:sz="0" w:space="0" w:color="auto"/>
            <w:left w:val="none" w:sz="0" w:space="0" w:color="auto"/>
            <w:bottom w:val="none" w:sz="0" w:space="0" w:color="auto"/>
            <w:right w:val="none" w:sz="0" w:space="0" w:color="auto"/>
          </w:divBdr>
        </w:div>
      </w:divsChild>
    </w:div>
    <w:div w:id="17099876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wmf"/><Relationship Id="rId12" Type="http://schemas.openxmlformats.org/officeDocument/2006/relationships/control" Target="activeX/activeX4.xml"/><Relationship Id="rId17" Type="http://schemas.openxmlformats.org/officeDocument/2006/relationships/hyperlink" Target="https://txpub.usgs.gov/DSS/streamer/web/"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control" Target="activeX/activeX3.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control" Target="activeX/activeX2.xml"/><Relationship Id="rId14" Type="http://schemas.openxmlformats.org/officeDocument/2006/relationships/image" Target="media/image4.png"/><Relationship Id="rId22"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7</Pages>
  <Words>1396</Words>
  <Characters>7962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Fowler</dc:creator>
  <cp:keywords/>
  <dc:description/>
  <cp:lastModifiedBy>AkaiYuki</cp:lastModifiedBy>
  <cp:revision>15</cp:revision>
  <dcterms:created xsi:type="dcterms:W3CDTF">2020-03-28T13:00:00Z</dcterms:created>
  <dcterms:modified xsi:type="dcterms:W3CDTF">2021-11-08T02:18:00Z</dcterms:modified>
</cp:coreProperties>
</file>