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Ana Júlia das Neves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639.714.208-69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185340271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22/06/1993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Coordenador de Qualidade. O empregado receberá um salário base de R$ 4850,00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