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Yago Barbosa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034.521.798-50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752016489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21/03/1986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Gerente de Logística. O empregado receberá um salário base de R$ 3500,00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