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[1]  What does the diff command allow?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comparison between 2 files, then displays an output.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Compares no files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copies of the files that it is reading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the above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 218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[2] What does the ‘diff -e’ allow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the file to be overwritten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file is read, and allows edit from someone other than you, by creating copy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outputs a 3rd file that can be later edited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of the above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[3] What does ‘rcsdiff’ allow a programmer to do?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Shows the original script file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3rd file to be made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Shows differences between revisions.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the above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c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[4] What does the ‘comm’ command allow you to do?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command tells the system to make copies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command tells the system to delete files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command allows you to find items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command allows you to compare lists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227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[5] What is the ‘cat’ command short for?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Concatenate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Conceil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Council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234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[6] Which of the following ‘cat’ commands does NOT allow you to create a new file?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%cat file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%cat file1 file 2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b. %cat file &gt; newfile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c. %cat &gt; newfile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d. %cat chap1 chap2 &gt; book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235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[7] When writing a script, does whitespace matter and why?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because the compiler is able to read within the white space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the computer reads data linear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the compiler is unable to read the whitespaces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the computer can read linear data.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c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 239, 241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[8] What does the ‘tail’ command allow you to do?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allows to add input the last 10 lines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allows you to read, write, and execute a script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has no function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allows you to search the input and discards everything but the last 10 lines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[9] Which of the following ‘tail’ is INVALID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%tail -a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%tail -l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%tail -c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%tail -r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243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[10] Which of the following ‘grep’ commands is INCORRECT?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Egrep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Ggrep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Fgrep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Agrep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b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247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[11] What is the ONE flaw that the ‘grep’ command has?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allows you to read multiple lines at once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allows the user to input search one time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line oriented, only read one line at a time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cannot be piped into a file.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[12] Which of the following is not a “context grep option”?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grep -C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grep -B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grep -A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grep -D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254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[13] What does this command allow you to do? -&gt; agrep ‘cat;dog;bird’ files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lines with the and operator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lines with the OR operator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lines with greater than or less than operator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lines with the same value text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[14] What is an ‘inode’?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known as a file structure on the disk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known as a data structure on the disk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known tree filing system on a disk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the above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b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262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[15] Which of the following ‘inode’ information is WRONG?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file ownership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file access mode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file size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file type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c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263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[16] What does the ‘rm’ command allow you to do?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copies of files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Moves files into different directories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file size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Removes file permanently.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263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[17] Which of the following ways is NOT safe practice against ‘rm’?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the files writable for any sort of access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delete script to move deleted files into a different directory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backups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revision control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[18] Which of the following tools reports shows free space, and in use?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dd, du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df, du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df, dd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dd, dt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b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286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[19] What is the difference between soft and hard limits, based on disk quota?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hard limit allows you to exceed, while soft limits you.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soft limit allows you to exceed, while hard limits you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soft limit sends a warning, while hard will not allow you to exceed.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soft limit does not allow you to exceed, while hard shuts down the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c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290, 291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[20] If a data block goes bad, can you recover it?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by using the tar command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by using .gz file extension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because they are stored in a different inode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because no utility can recover a corrupted inode.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Answer: 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Pg: 284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