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Exercise 5.1, 5.2, 5.3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#Tile:  Script Assignment 3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#Date: October 17th, 2017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#Author: Yousef Jarrar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#Description: This script will answer the following questions and pull data from the second set. 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15.1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 the current script: True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 functions defined in the current script: True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 the script that called the current script: False [Unexported variables cannot be accessed outside the current script]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 scripts called by the current script: True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 subshell of the current script: False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5.2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Variable names must be have meaningful names. The sole purpose behind such naming is to increase readability of code. Simply put, if I have written the code and you are asked to review my code then you should be able to understand the use of a variable or function by its name itself. The variable name of only a single character is usually used where the scope of the variable is limited to certain block of code.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One major use of single character variable naming is in "Obfuscation". Obfuscation is a practice which is used to make code unreadable and hard to be read by the hackers or attackers. So it increases Security.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5.3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var=192.168.111.12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echo ${var:4:3}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line="24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