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03ECA" w14:textId="77777777" w:rsidR="006267A9" w:rsidRPr="006F7CBA" w:rsidRDefault="00000000" w:rsidP="00EC25FF">
      <w:pPr>
        <w:spacing w:after="80"/>
        <w:rPr>
          <w:rFonts w:ascii="Times New Roman" w:hAnsi="Times New Roman" w:cs="Times New Roman"/>
        </w:rPr>
      </w:pPr>
      <w:r w:rsidRPr="006F7CBA">
        <w:rPr>
          <w:rFonts w:ascii="Times New Roman" w:hAnsi="Times New Roman" w:cs="Times New Roman"/>
          <w:b/>
          <w:bCs/>
          <w:sz w:val="24"/>
          <w:szCs w:val="24"/>
        </w:rPr>
        <w:t xml:space="preserve">Due Date: </w:t>
      </w:r>
      <w:r w:rsidRPr="006F7CBA">
        <w:rPr>
          <w:rFonts w:ascii="Times New Roman" w:hAnsi="Times New Roman" w:cs="Times New Roman"/>
          <w:sz w:val="24"/>
          <w:szCs w:val="24"/>
        </w:rPr>
        <w:t>Week 4</w:t>
      </w:r>
    </w:p>
    <w:p w14:paraId="0565B75C" w14:textId="77777777" w:rsidR="006267A9" w:rsidRPr="006F7CBA" w:rsidRDefault="00000000" w:rsidP="00BA1BB9">
      <w:pPr>
        <w:spacing w:after="400"/>
        <w:rPr>
          <w:rFonts w:ascii="Times New Roman" w:hAnsi="Times New Roman" w:cs="Times New Roman"/>
        </w:rPr>
      </w:pPr>
      <w:r w:rsidRPr="006F7CBA">
        <w:rPr>
          <w:rFonts w:ascii="Times New Roman" w:hAnsi="Times New Roman" w:cs="Times New Roman"/>
          <w:b/>
          <w:bCs/>
          <w:sz w:val="24"/>
          <w:szCs w:val="24"/>
        </w:rPr>
        <w:t xml:space="preserve">Project ID &amp; Title: </w:t>
      </w:r>
      <w:r w:rsidRPr="006F7CBA">
        <w:rPr>
          <w:rFonts w:ascii="Times New Roman" w:hAnsi="Times New Roman" w:cs="Times New Roman"/>
          <w:sz w:val="24"/>
          <w:szCs w:val="24"/>
        </w:rPr>
        <w:t>#5 — Healthcare Clinic &amp; Telemedicine Portal</w:t>
      </w:r>
    </w:p>
    <w:p w14:paraId="2A37EE29" w14:textId="77777777" w:rsidR="006267A9" w:rsidRPr="006F7CBA" w:rsidRDefault="00000000" w:rsidP="00BA1BB9">
      <w:pPr>
        <w:pStyle w:val="Heading1"/>
        <w:spacing w:before="320" w:after="120"/>
        <w:rPr>
          <w:rFonts w:ascii="Times New Roman" w:hAnsi="Times New Roman" w:cs="Times New Roman"/>
          <w:color w:val="auto"/>
        </w:rPr>
      </w:pPr>
      <w:r w:rsidRPr="006F7CBA">
        <w:rPr>
          <w:rFonts w:ascii="Times New Roman" w:hAnsi="Times New Roman" w:cs="Times New Roman"/>
          <w:color w:val="auto"/>
        </w:rPr>
        <w:t>A. Project Identity</w:t>
      </w:r>
    </w:p>
    <w:p w14:paraId="3EB8550A" w14:textId="77777777" w:rsidR="006267A9" w:rsidRPr="006F7CBA" w:rsidRDefault="00000000">
      <w:pPr>
        <w:spacing w:after="80"/>
        <w:rPr>
          <w:rFonts w:ascii="Times New Roman" w:hAnsi="Times New Roman" w:cs="Times New Roman"/>
        </w:rPr>
      </w:pPr>
      <w:r w:rsidRPr="006F7CBA">
        <w:rPr>
          <w:rFonts w:ascii="Times New Roman" w:hAnsi="Times New Roman" w:cs="Times New Roman"/>
          <w:b/>
          <w:bCs/>
        </w:rPr>
        <w:t xml:space="preserve">Team Name: </w:t>
      </w:r>
      <w:r w:rsidRPr="006F7CBA">
        <w:rPr>
          <w:rFonts w:ascii="Times New Roman" w:hAnsi="Times New Roman" w:cs="Times New Roman"/>
        </w:rPr>
        <w:t>Phải Tin tui</w:t>
      </w:r>
    </w:p>
    <w:p w14:paraId="40A338AD" w14:textId="77777777" w:rsidR="006267A9" w:rsidRPr="006F7CBA" w:rsidRDefault="00000000">
      <w:pPr>
        <w:spacing w:after="60"/>
        <w:rPr>
          <w:rFonts w:ascii="Times New Roman" w:hAnsi="Times New Roman" w:cs="Times New Roman"/>
        </w:rPr>
      </w:pPr>
      <w:r w:rsidRPr="006F7CBA">
        <w:rPr>
          <w:rFonts w:ascii="Times New Roman" w:hAnsi="Times New Roman" w:cs="Times New Roman"/>
          <w:b/>
          <w:bCs/>
        </w:rPr>
        <w:t>Team Members:</w:t>
      </w:r>
    </w:p>
    <w:p w14:paraId="50C208BB" w14:textId="77777777" w:rsidR="006267A9" w:rsidRPr="006F7CBA" w:rsidRDefault="00000000">
      <w:pPr>
        <w:pStyle w:val="ListParagraph"/>
        <w:numPr>
          <w:ilvl w:val="0"/>
          <w:numId w:val="1"/>
        </w:numPr>
        <w:spacing w:after="60"/>
        <w:ind w:left="576"/>
        <w:rPr>
          <w:rFonts w:ascii="Times New Roman" w:hAnsi="Times New Roman" w:cs="Times New Roman"/>
        </w:rPr>
      </w:pPr>
      <w:r w:rsidRPr="006F7CBA">
        <w:rPr>
          <w:rFonts w:ascii="Times New Roman" w:hAnsi="Times New Roman" w:cs="Times New Roman"/>
        </w:rPr>
        <w:t>Nguyễn Hoàng Dũng — n24dccn110@student.ptithcm.edu.vn</w:t>
      </w:r>
    </w:p>
    <w:p w14:paraId="3ED5DD81" w14:textId="77777777" w:rsidR="006267A9" w:rsidRPr="006F7CBA" w:rsidRDefault="00000000">
      <w:pPr>
        <w:pStyle w:val="ListParagraph"/>
        <w:numPr>
          <w:ilvl w:val="0"/>
          <w:numId w:val="1"/>
        </w:numPr>
        <w:spacing w:after="60"/>
        <w:ind w:left="576"/>
        <w:rPr>
          <w:rFonts w:ascii="Times New Roman" w:hAnsi="Times New Roman" w:cs="Times New Roman"/>
        </w:rPr>
      </w:pPr>
      <w:r w:rsidRPr="006F7CBA">
        <w:rPr>
          <w:rFonts w:ascii="Times New Roman" w:hAnsi="Times New Roman" w:cs="Times New Roman"/>
        </w:rPr>
        <w:t>Lý Thành Đạt — n24dccn103@student.ptithcm.edu.vn</w:t>
      </w:r>
    </w:p>
    <w:p w14:paraId="2D9F6319" w14:textId="77777777" w:rsidR="00EC25FF" w:rsidRPr="006F7CBA" w:rsidRDefault="00000000" w:rsidP="00926B0A">
      <w:pPr>
        <w:pStyle w:val="ListParagraph"/>
        <w:numPr>
          <w:ilvl w:val="0"/>
          <w:numId w:val="1"/>
        </w:numPr>
        <w:spacing w:after="60"/>
        <w:ind w:left="576"/>
        <w:rPr>
          <w:rFonts w:ascii="Times New Roman" w:hAnsi="Times New Roman" w:cs="Times New Roman"/>
        </w:rPr>
      </w:pPr>
      <w:r w:rsidRPr="006F7CBA">
        <w:rPr>
          <w:rFonts w:ascii="Times New Roman" w:hAnsi="Times New Roman" w:cs="Times New Roman"/>
        </w:rPr>
        <w:t>Phạm Trần Quốc Việt — n24dccn182@student.ptithcm.edu.vn</w:t>
      </w:r>
    </w:p>
    <w:p w14:paraId="56A989A0" w14:textId="77777777" w:rsidR="006267A9" w:rsidRPr="006F7CBA" w:rsidRDefault="00EC25FF" w:rsidP="00EC25FF">
      <w:pPr>
        <w:spacing w:after="80"/>
        <w:rPr>
          <w:rFonts w:ascii="Times New Roman" w:hAnsi="Times New Roman" w:cs="Times New Roman"/>
        </w:rPr>
      </w:pPr>
      <w:r w:rsidRPr="006F7CBA">
        <w:rPr>
          <w:rFonts w:ascii="Times New Roman" w:hAnsi="Times New Roman" w:cs="Times New Roman"/>
          <w:b/>
          <w:bCs/>
        </w:rPr>
        <w:t xml:space="preserve">Project Title: </w:t>
      </w:r>
      <w:r w:rsidRPr="006F7CBA">
        <w:rPr>
          <w:rFonts w:ascii="Times New Roman" w:hAnsi="Times New Roman" w:cs="Times New Roman"/>
        </w:rPr>
        <w:t>Centralized Telemedicine Portal and Clinical Management Database System</w:t>
      </w:r>
    </w:p>
    <w:p w14:paraId="4111AD45" w14:textId="77777777" w:rsidR="006267A9" w:rsidRPr="006F7CBA" w:rsidRDefault="00000000" w:rsidP="00BA1BB9">
      <w:pPr>
        <w:pStyle w:val="Heading1"/>
        <w:spacing w:before="320" w:after="120"/>
        <w:rPr>
          <w:rFonts w:ascii="Times New Roman" w:hAnsi="Times New Roman" w:cs="Times New Roman"/>
          <w:color w:val="auto"/>
        </w:rPr>
      </w:pPr>
      <w:r w:rsidRPr="006F7CBA">
        <w:rPr>
          <w:rFonts w:ascii="Times New Roman" w:hAnsi="Times New Roman" w:cs="Times New Roman"/>
          <w:color w:val="auto"/>
        </w:rPr>
        <w:t>B. Report Structure</w:t>
      </w:r>
    </w:p>
    <w:p w14:paraId="5E310A5A" w14:textId="77777777" w:rsidR="006267A9" w:rsidRPr="006F7CBA" w:rsidRDefault="00000000">
      <w:pPr>
        <w:pStyle w:val="Heading2"/>
        <w:spacing w:before="260" w:after="80"/>
        <w:rPr>
          <w:rFonts w:ascii="Times New Roman" w:hAnsi="Times New Roman" w:cs="Times New Roman"/>
          <w:color w:val="auto"/>
        </w:rPr>
      </w:pPr>
      <w:r w:rsidRPr="006F7CBA">
        <w:rPr>
          <w:rFonts w:ascii="Times New Roman" w:hAnsi="Times New Roman" w:cs="Times New Roman"/>
          <w:color w:val="auto"/>
        </w:rPr>
        <w:t>1. Introduction &amp; Project Scope</w:t>
      </w:r>
    </w:p>
    <w:p w14:paraId="1A671A2E" w14:textId="77777777" w:rsidR="006267A9" w:rsidRPr="006F7CBA" w:rsidRDefault="00000000">
      <w:pPr>
        <w:spacing w:after="80"/>
        <w:rPr>
          <w:rFonts w:ascii="Times New Roman" w:hAnsi="Times New Roman" w:cs="Times New Roman"/>
        </w:rPr>
      </w:pPr>
      <w:r w:rsidRPr="006F7CBA">
        <w:rPr>
          <w:rFonts w:ascii="Times New Roman" w:hAnsi="Times New Roman" w:cs="Times New Roman"/>
          <w:i/>
          <w:iCs/>
        </w:rPr>
        <w:t>(Adapted from ISO/IEC/IEEE 29148)</w:t>
      </w:r>
    </w:p>
    <w:p w14:paraId="00641761" w14:textId="77777777" w:rsidR="006267A9" w:rsidRPr="006F7CBA" w:rsidRDefault="00000000">
      <w:pPr>
        <w:pStyle w:val="Heading3"/>
        <w:spacing w:before="200" w:after="60"/>
        <w:rPr>
          <w:rFonts w:ascii="Times New Roman" w:hAnsi="Times New Roman" w:cs="Times New Roman"/>
          <w:color w:val="auto"/>
        </w:rPr>
      </w:pPr>
      <w:r w:rsidRPr="006F7CBA">
        <w:rPr>
          <w:rFonts w:ascii="Times New Roman" w:hAnsi="Times New Roman" w:cs="Times New Roman"/>
          <w:color w:val="auto"/>
        </w:rPr>
        <w:t>1.0 Problem Statement</w:t>
      </w:r>
    </w:p>
    <w:p w14:paraId="1AE18E5A" w14:textId="77777777" w:rsidR="006267A9" w:rsidRPr="006F7CBA" w:rsidRDefault="00000000">
      <w:pPr>
        <w:spacing w:after="80"/>
        <w:jc w:val="both"/>
        <w:rPr>
          <w:rFonts w:ascii="Times New Roman" w:hAnsi="Times New Roman" w:cs="Times New Roman"/>
        </w:rPr>
      </w:pPr>
      <w:r w:rsidRPr="006F7CBA">
        <w:rPr>
          <w:rFonts w:ascii="Times New Roman" w:hAnsi="Times New Roman" w:cs="Times New Roman"/>
        </w:rPr>
        <w:t>Small clinics that still run on paper records and phone calls face a few recurring problems: doctors get double-booked, patient histories are incomplete or scattered across folders, and prescriptions are hard to track. Patients have no way to check a doctor's availability before calling, and staff have no shared record that links an appointment to the diagnosis and prescription that came out of it. This project builds a relational database to fix that — one schema covering patient profiles, doctor schedules, appointment booking, medical records, and prescriptions, with constraints that prevent bad data from entering in the first place.</w:t>
      </w:r>
    </w:p>
    <w:p w14:paraId="5A1EC951" w14:textId="77777777" w:rsidR="006267A9" w:rsidRPr="006F7CBA" w:rsidRDefault="00000000">
      <w:pPr>
        <w:pStyle w:val="Heading3"/>
        <w:spacing w:before="200" w:after="60"/>
        <w:rPr>
          <w:rFonts w:ascii="Times New Roman" w:hAnsi="Times New Roman" w:cs="Times New Roman"/>
          <w:color w:val="auto"/>
        </w:rPr>
      </w:pPr>
      <w:r w:rsidRPr="006F7CBA">
        <w:rPr>
          <w:rFonts w:ascii="Times New Roman" w:hAnsi="Times New Roman" w:cs="Times New Roman"/>
          <w:color w:val="auto"/>
        </w:rPr>
        <w:t>1.1 System Objective</w:t>
      </w:r>
    </w:p>
    <w:p w14:paraId="6A1E209C" w14:textId="77777777" w:rsidR="006267A9" w:rsidRPr="006F7CBA" w:rsidRDefault="00000000">
      <w:pPr>
        <w:spacing w:after="80"/>
        <w:jc w:val="both"/>
        <w:rPr>
          <w:rFonts w:ascii="Times New Roman" w:hAnsi="Times New Roman" w:cs="Times New Roman"/>
        </w:rPr>
      </w:pPr>
      <w:r w:rsidRPr="006F7CBA">
        <w:rPr>
          <w:rFonts w:ascii="Times New Roman" w:hAnsi="Times New Roman" w:cs="Times New Roman"/>
        </w:rPr>
        <w:t>This project designs a relational database for a small clinic that handles both walk-in visits and remote consultations. The database must store patient profiles, doctor shift schedules, appointment bookings, medical records, and prescriptions in one place — with no duplicate data and no orphaned records. The target is to replace the current paper-and-phone workflow with a schema that a backend application can query directly.</w:t>
      </w:r>
    </w:p>
    <w:p w14:paraId="20D5E800" w14:textId="77777777" w:rsidR="0078120D" w:rsidRPr="006F7CBA" w:rsidRDefault="00000000">
      <w:pPr>
        <w:pStyle w:val="Heading4"/>
        <w:spacing w:before="240" w:after="100"/>
        <w:rPr>
          <w:rFonts w:ascii="Times New Roman" w:hAnsi="Times New Roman" w:cs="Times New Roman"/>
          <w:i w:val="0"/>
          <w:iCs w:val="0"/>
          <w:color w:val="auto"/>
        </w:rPr>
      </w:pPr>
      <w:r w:rsidRPr="006F7CBA">
        <w:rPr>
          <w:rFonts w:ascii="Times New Roman" w:hAnsi="Times New Roman" w:cs="Times New Roman"/>
          <w:i w:val="0"/>
          <w:iCs w:val="0"/>
          <w:color w:val="auto"/>
        </w:rPr>
        <w:t>1.1.1 Actor Definitions (Scope &amp; Business Context)</w:t>
      </w:r>
    </w:p>
    <w:p w14:paraId="49320DFC" w14:textId="77777777" w:rsidR="0078120D" w:rsidRPr="006F7CBA" w:rsidRDefault="00000000">
      <w:pPr>
        <w:spacing w:after="80"/>
        <w:jc w:val="both"/>
        <w:rPr>
          <w:rFonts w:ascii="Times New Roman" w:hAnsi="Times New Roman" w:cs="Times New Roman"/>
        </w:rPr>
      </w:pPr>
      <w:r w:rsidRPr="006F7CBA">
        <w:rPr>
          <w:rFonts w:ascii="Times New Roman" w:hAnsi="Times New Roman" w:cs="Times New Roman"/>
        </w:rPr>
        <w:t>The actors below are defined in the specific context of this project, not as generic roles, to avoid ambiguity in access-control design:</w:t>
      </w:r>
    </w:p>
    <w:p w14:paraId="204F490D" w14:textId="77777777" w:rsidR="0078120D" w:rsidRPr="006F7CBA" w:rsidRDefault="00000000">
      <w:pPr>
        <w:pStyle w:val="ListParagraph"/>
        <w:numPr>
          <w:ilvl w:val="0"/>
          <w:numId w:val="1"/>
        </w:numPr>
        <w:spacing w:after="60"/>
        <w:ind w:left="576"/>
        <w:rPr>
          <w:rFonts w:ascii="Times New Roman" w:hAnsi="Times New Roman" w:cs="Times New Roman"/>
        </w:rPr>
      </w:pPr>
      <w:r w:rsidRPr="006F7CBA">
        <w:rPr>
          <w:rFonts w:ascii="Times New Roman" w:hAnsi="Times New Roman" w:cs="Times New Roman"/>
          <w:b/>
          <w:bCs/>
        </w:rPr>
        <w:t xml:space="preserve">Patient (Outpatient only): </w:t>
      </w:r>
      <w:r w:rsidRPr="006F7CBA">
        <w:rPr>
          <w:rFonts w:ascii="Times New Roman" w:hAnsi="Times New Roman" w:cs="Times New Roman"/>
        </w:rPr>
        <w:t>An individual who visits the clinic for a scheduled consultation - in-person or telemedicine - and leaves after the appointment. This project models outpatient care exclusively; inpatient admission, ward/bed assignment, and multi-day hospitalization are out of scope, so PATIENT has no admission or discharge attributes.</w:t>
      </w:r>
    </w:p>
    <w:p w14:paraId="1CB23CA9" w14:textId="77777777" w:rsidR="0078120D" w:rsidRPr="006F7CBA" w:rsidRDefault="00000000">
      <w:pPr>
        <w:pStyle w:val="ListParagraph"/>
        <w:numPr>
          <w:ilvl w:val="0"/>
          <w:numId w:val="1"/>
        </w:numPr>
        <w:spacing w:after="60"/>
        <w:ind w:left="576"/>
        <w:rPr>
          <w:rFonts w:ascii="Times New Roman" w:hAnsi="Times New Roman" w:cs="Times New Roman"/>
        </w:rPr>
      </w:pPr>
      <w:r w:rsidRPr="006F7CBA">
        <w:rPr>
          <w:rFonts w:ascii="Times New Roman" w:hAnsi="Times New Roman" w:cs="Times New Roman"/>
          <w:b/>
          <w:bCs/>
        </w:rPr>
        <w:t xml:space="preserve">Doctor - Treating Doctor (GP / Specialist): </w:t>
      </w:r>
      <w:r w:rsidRPr="006F7CBA">
        <w:rPr>
          <w:rFonts w:ascii="Times New Roman" w:hAnsi="Times New Roman" w:cs="Times New Roman"/>
        </w:rPr>
        <w:t>A clinician directly responsible for a patient's appointment, diagnosis, and prescription. The schema distinguishes doctors by clinical role (GP vs. Specialist, BR-01), since that determines room assignment (BR-03) and specialty data (BR-02). Employment type (Full-time vs. Part-time, see below) is tracked separately and affects compensation only.</w:t>
      </w:r>
    </w:p>
    <w:p w14:paraId="7CCDD710" w14:textId="77777777" w:rsidR="0078120D" w:rsidRPr="006F7CBA" w:rsidRDefault="00000000">
      <w:pPr>
        <w:pStyle w:val="ListParagraph"/>
        <w:numPr>
          <w:ilvl w:val="0"/>
          <w:numId w:val="1"/>
        </w:numPr>
        <w:spacing w:after="60"/>
        <w:ind w:left="576"/>
        <w:rPr>
          <w:rFonts w:ascii="Times New Roman" w:hAnsi="Times New Roman" w:cs="Times New Roman"/>
        </w:rPr>
      </w:pPr>
      <w:r w:rsidRPr="006F7CBA">
        <w:rPr>
          <w:rFonts w:ascii="Times New Roman" w:hAnsi="Times New Roman" w:cs="Times New Roman"/>
          <w:b/>
          <w:bCs/>
        </w:rPr>
        <w:t xml:space="preserve">Doctor - Employment Type (Compensation Basis): </w:t>
      </w:r>
      <w:r w:rsidRPr="006F7CBA">
        <w:rPr>
          <w:rFonts w:ascii="Times New Roman" w:hAnsi="Times New Roman" w:cs="Times New Roman"/>
        </w:rPr>
        <w:t xml:space="preserve">Every doctor is additionally classified as FULL_TIME (fixed monthly salary, independent of shift count) or PART_TIME (compensated per hour actually worked, per SHIFT, at a registered rate). This classification is independent of both the GP/Specialist axis (BR-01) and the Treating/Consulting axis (BR-21 onward) - a doctor can be any combination of the three, e.g. Specialist + Full-time + occasionally </w:t>
      </w:r>
      <w:r w:rsidRPr="006F7CBA">
        <w:rPr>
          <w:rFonts w:ascii="Times New Roman" w:hAnsi="Times New Roman" w:cs="Times New Roman"/>
        </w:rPr>
        <w:lastRenderedPageBreak/>
        <w:t>Consulting. Employment type affects compensation only: it does NOT change record-access permissions - both Full-time and Part-time doctors are governed identically by BR-21/BR-22 (access limited to cases where they are the assigned treating doctor, unless invited as a consulting doctor).</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Doctor - Consulting Doctor (per-case role): </w:t>
      </w:r>
      <w:r>
        <w:rPr>
          <w:rFonts w:ascii="Times New Roman" w:hAnsi="Times New Roman" w:cs="Times New Roman"/>
        </w:rPr>
        <w:t xml:space="preserve">Any registered doctor (GP or Specialist) can additionally act as a Consulting Doctor on a specific case: invited by the treating doctor to review one particular medical record and give a professional opinion, without seeing the patient directly, prescribing, or editing the record. This is not a separate DOCTOR subtype - it is a temporary, per-case relationship represented by the CONSULTATION_REQUEST entity (Section 2.1.2) and governed by BR-21 to BR-23. The access starts only when the invited doctor accepts the request (BR-22).</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Admin / Receptionist: </w:t>
      </w:r>
      <w:r>
        <w:rPr>
          <w:rFonts w:ascii="Times New Roman" w:hAnsi="Times New Roman" w:cs="Times New Roman"/>
        </w:rPr>
        <w:t xml:space="preserve">Administrative staff who never provide clinical care. Their scope is limited to doctor account creation, shift/room scheduling infrastructure, the medication catalog, and staff permission management (BR-18 to BR-20); they have no default access to MEDICAL_RECORD or PRESCRIPTION content; such access exists only if the VIEW_ALL_RECORDS permission is explicitly granted (BR-20), and every such read is audited (NFR-04).</w:t>
      </w:r>
    </w:p>
    <w:p w14:paraId="0D74DD21" w14:textId="77777777" w:rsidR="006267A9" w:rsidRPr="00C84763" w:rsidRDefault="0008631A" w:rsidP="00C84763">
      <w:pPr>
        <w:pStyle w:val="Heading4"/>
        <w:rPr>
          <w:rFonts w:ascii="Times New Roman" w:hAnsi="Times New Roman" w:cs="Times New Roman"/>
          <w:i w:val="0"/>
          <w:iCs w:val="0"/>
          <w:color w:val="000000" w:themeColor="text1"/>
          <w:sz w:val="24"/>
          <w:szCs w:val="24"/>
        </w:rPr>
      </w:pPr>
      <w:r w:rsidRPr="00C84763">
        <w:rPr>
          <w:rFonts w:ascii="Times New Roman" w:hAnsi="Times New Roman" w:cs="Times New Roman"/>
          <w:i w:val="0"/>
          <w:iCs w:val="0"/>
          <w:color w:val="000000" w:themeColor="text1"/>
          <w:sz w:val="24"/>
          <w:szCs w:val="24"/>
        </w:rPr>
        <w:t>1.1.2 Functional Requirements (Actor-Action-Data Format)</w:t>
      </w:r>
    </w:p>
    <w:p>
      <w:pPr>
        <w:keepNext/>
        <w:spacing w:before="160" w:after="60"/>
        <w:rPr>
          <w:rFonts w:ascii="Times New Roman" w:hAnsi="Times New Roman" w:cs="Times New Roman"/>
        </w:rPr>
      </w:pPr>
      <w:r>
        <w:rPr>
          <w:rFonts w:ascii="Times New Roman" w:hAnsi="Times New Roman" w:cs="Times New Roman"/>
          <w:b/>
          <w:bCs/>
          <w:u w:val="single"/>
        </w:rPr>
        <w:t xml:space="preserve">Patient</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FR-01 — </w:t>
      </w:r>
      <w:r>
        <w:rPr>
          <w:rFonts w:ascii="Times New Roman" w:hAnsi="Times New Roman" w:cs="Times New Roman"/>
        </w:rPr>
        <w:t xml:space="preserve">The system must allow a Patient to register and update their demographic and contact profile.</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FR-02 — </w:t>
      </w:r>
      <w:r>
        <w:rPr>
          <w:rFonts w:ascii="Times New Roman" w:hAnsi="Times New Roman" w:cs="Times New Roman"/>
        </w:rPr>
        <w:t xml:space="preserve">The system must allow a Patient to view a Doctor's real-time available time slots (the unbooked part of the Doctor's ACTIVE shifts) before booking.</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FR-03 — </w:t>
      </w:r>
      <w:r>
        <w:rPr>
          <w:rFonts w:ascii="Times New Roman" w:hAnsi="Times New Roman" w:cs="Times New Roman"/>
        </w:rPr>
        <w:t xml:space="preserve">The system must allow a Patient to book an in-person or telemedicine appointment inside an ACTIVE Doctor shift.</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FR-04 — </w:t>
      </w:r>
      <w:r>
        <w:rPr>
          <w:rFonts w:ascii="Times New Roman" w:hAnsi="Times New Roman" w:cs="Times New Roman"/>
        </w:rPr>
        <w:t xml:space="preserve">The system must allow a Patient to view their own appointment history, medical records, and prescriptions.</w:t>
      </w:r>
    </w:p>
    <w:p>
      <w:pPr>
        <w:keepNext/>
        <w:spacing w:before="160" w:after="60"/>
        <w:rPr>
          <w:rFonts w:ascii="Times New Roman" w:hAnsi="Times New Roman" w:cs="Times New Roman"/>
        </w:rPr>
      </w:pPr>
      <w:r>
        <w:rPr>
          <w:rFonts w:ascii="Times New Roman" w:hAnsi="Times New Roman" w:cs="Times New Roman"/>
          <w:b/>
          <w:bCs/>
          <w:u w:val="single"/>
        </w:rPr>
        <w:t xml:space="preserve">Doctor</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FR-05 — </w:t>
      </w:r>
      <w:r>
        <w:rPr>
          <w:rFonts w:ascii="Times New Roman" w:hAnsi="Times New Roman" w:cs="Times New Roman"/>
        </w:rPr>
        <w:t xml:space="preserve">The system must allow a Doctor to register their working shifts across designated dates and time slots.</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FR-06 — </w:t>
      </w:r>
      <w:r>
        <w:rPr>
          <w:rFonts w:ascii="Times New Roman" w:hAnsi="Times New Roman" w:cs="Times New Roman"/>
        </w:rPr>
        <w:t xml:space="preserve">The system must allow a Doctor to view and update the status of appointments assigned to them (e.g., CONFIRMED → IN_PROGRESS → COMPLETED).</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FR-07 — </w:t>
      </w:r>
      <w:r>
        <w:rPr>
          <w:rFonts w:ascii="Times New Roman" w:hAnsi="Times New Roman" w:cs="Times New Roman"/>
        </w:rPr>
        <w:t xml:space="preserve">The system must allow a Doctor to record vital signs, symptoms, diagnosis, and notes for a completed appointment.</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FR-08 — </w:t>
      </w:r>
      <w:r>
        <w:rPr>
          <w:rFonts w:ascii="Times New Roman" w:hAnsi="Times New Roman" w:cs="Times New Roman"/>
        </w:rPr>
        <w:t xml:space="preserve">The system must allow a Doctor to issue a digital prescription containing one or more medication line items for a medical record.</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FR-09 — </w:t>
      </w:r>
      <w:r>
        <w:rPr>
          <w:rFonts w:ascii="Times New Roman" w:hAnsi="Times New Roman" w:cs="Times New Roman"/>
        </w:rPr>
        <w:t xml:space="preserve">The system must allow a treating Doctor to create and manage a CONSULTATION_REQUEST for one specific medical record, including the invited consulting doctor, reason, optional expiry time, status, and response timestamp.</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FR-10 — </w:t>
      </w:r>
      <w:r>
        <w:rPr>
          <w:rFonts w:ascii="Times New Roman" w:hAnsi="Times New Roman" w:cs="Times New Roman"/>
        </w:rPr>
        <w:t xml:space="preserve">The system must allow an invited consulting Doctor to accept or decline a CONSULTATION_REQUEST and, while the request is APPROVED, to review the specified medical record in read-only mode (no editing, no prescribing).</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FR-11 — </w:t>
      </w:r>
      <w:r>
        <w:rPr>
          <w:rFonts w:ascii="Times New Roman" w:hAnsi="Times New Roman" w:cs="Times New Roman"/>
        </w:rPr>
        <w:t xml:space="preserve">The system must allow an accepting consulting Doctor to submit a written opinion, which completes the request and ends the access.</w:t>
      </w:r>
    </w:p>
    <w:p>
      <w:pPr>
        <w:keepNext/>
        <w:spacing w:before="160" w:after="60"/>
        <w:rPr>
          <w:rFonts w:ascii="Times New Roman" w:hAnsi="Times New Roman" w:cs="Times New Roman"/>
        </w:rPr>
      </w:pPr>
      <w:r>
        <w:rPr>
          <w:rFonts w:ascii="Times New Roman" w:hAnsi="Times New Roman" w:cs="Times New Roman"/>
          <w:b/>
          <w:bCs/>
          <w:u w:val="single"/>
        </w:rPr>
        <w:t xml:space="preserve">Admin / Receptionist</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FR-12 — </w:t>
      </w:r>
      <w:r>
        <w:rPr>
          <w:rFonts w:ascii="Times New Roman" w:hAnsi="Times New Roman" w:cs="Times New Roman"/>
        </w:rPr>
        <w:t xml:space="preserve">The system must allow an Admin to create and manage Doctor accounts, including specialization type (GP or Specialist) and activation status.</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FR-13 — </w:t>
      </w:r>
      <w:r>
        <w:rPr>
          <w:rFonts w:ascii="Times New Roman" w:hAnsi="Times New Roman" w:cs="Times New Roman"/>
        </w:rPr>
        <w:t xml:space="preserve">The system must allow an Admin to maintain the clinic's medication catalog (add, update, deactivate items) and the specialty catalog.</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FR-14 — </w:t>
      </w:r>
      <w:r>
        <w:rPr>
          <w:rFonts w:ascii="Times New Roman" w:hAnsi="Times New Roman" w:cs="Times New Roman"/>
        </w:rPr>
        <w:t xml:space="preserve">The system must allow an Admin to assign role-based access permissions to staff accounts.</w:t>
      </w:r>
    </w:p>
    <w:p w14:paraId="115AE33C" w14:textId="77777777" w:rsidR="006267A9" w:rsidRPr="00C84763" w:rsidRDefault="0008631A" w:rsidP="00C84763">
      <w:pPr>
        <w:pStyle w:val="Heading4"/>
        <w:rPr>
          <w:rFonts w:ascii="Times New Roman" w:hAnsi="Times New Roman" w:cs="Times New Roman"/>
          <w:i w:val="0"/>
          <w:iCs w:val="0"/>
          <w:color w:val="000000" w:themeColor="text1"/>
          <w:sz w:val="24"/>
          <w:szCs w:val="24"/>
        </w:rPr>
      </w:pPr>
      <w:r w:rsidRPr="00C84763">
        <w:rPr>
          <w:rFonts w:ascii="Times New Roman" w:hAnsi="Times New Roman" w:cs="Times New Roman"/>
          <w:i w:val="0"/>
          <w:iCs w:val="0"/>
          <w:color w:val="000000" w:themeColor="text1"/>
          <w:sz w:val="24"/>
          <w:szCs w:val="24"/>
        </w:rPr>
        <w:t>1.1.3 Non-Functional Requirements (Database Constraints)</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NFR-01 — </w:t>
      </w:r>
      <w:r>
        <w:rPr>
          <w:rFonts w:ascii="Times New Roman" w:hAnsi="Times New Roman" w:cs="Times New Roman"/>
        </w:rPr>
        <w:t xml:space="preserve">Data Integrity: a doctor can never be double-booked (BR-09). Because this is an interval-overlap check restricted to non-CANCELLED rows, it cannot be expressed as a plain UNIQUE index; it is enforced by a BEFORE INSERT/UPDATE trigger on APPOINTMENT, supported by an index on (shift_id, start_time) and a CHECK (end_time &gt; start_time). Simple domain rules (status values, positive quantities) use declarative CHECK constraints.</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NFR-02 — </w:t>
      </w:r>
      <w:r>
        <w:rPr>
          <w:rFonts w:ascii="Times New Roman" w:hAnsi="Times New Roman" w:cs="Times New Roman"/>
        </w:rPr>
        <w:t xml:space="preserve">Access Control: Role-Based Access Control (RBAC) must be applied at the database level. A patient's medical record is readable only by (a) that patient, (b) the treating doctor of the appointment, (c) a consulting doctor while a CONSULTATION_REQUEST for that record is APPROVED (BR-22), and (d) an Admin holding the VIEW_ALL_RECORDS permission (BR-20). Application roles have no direct SELECT on MEDICAL_RECORD or PRESCRIPTION; reads go through a stored procedure.</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NFR-03 — </w:t>
      </w:r>
      <w:r>
        <w:rPr>
          <w:rFonts w:ascii="Times New Roman" w:hAnsi="Times New Roman" w:cs="Times New Roman"/>
        </w:rPr>
        <w:t xml:space="preserve">Performance: Common read queries — doctor directory, available time slots, medication catalog — must return results in under 200 ms on a dataset of up to 10,000 patients and 50 active doctors. This will be verified with EXPLAIN ANALYZE in Phase 3.</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NFR-04 — </w:t>
      </w:r>
      <w:r>
        <w:rPr>
          <w:rFonts w:ascii="Times New Roman" w:hAnsi="Times New Roman" w:cs="Times New Roman"/>
        </w:rPr>
        <w:t xml:space="preserve">Security &amp; Auditability: (i) Encryption at rest: the tables MEDICAL_RECORD, PRESCRIPTION and PRESCRIPTION_ITEM are stored in an AES-256 encrypted tablespace (storage-level / transparent data encryption). Encryption is therefore transparent, and columns keep their native data types and CHECK constraints. (ii) Audit of writes: every INSERT and UPDATE on MEDICAL_RECORD creates a row in MEDICAL_RECORD_AUDIT_LOG through AFTER triggers. (iii) Audit of reads: a database trigger cannot fire on SELECT, so reads are served exclusively by the stored procedure sp_read_medical_record(record_id, actor_type, actor_id), which writes the audit row ('SELECT') before returning data. (iv) Immutability: BEFORE UPDATE and BEFORE DELETE triggers on both audit tables raise an error, and application roles hold INSERT-only privileges on them. Each audit row identifies exactly one actor (patient, doctor, or admin), the action, and the timestamp.</w:t>
      </w:r>
    </w:p>
    <w:p w14:paraId="0BE822D9" w14:textId="77777777" w:rsidR="006267A9" w:rsidRPr="006F7CBA" w:rsidRDefault="00000000">
      <w:pPr>
        <w:pStyle w:val="Heading3"/>
        <w:spacing w:before="200" w:after="60"/>
        <w:rPr>
          <w:rFonts w:ascii="Times New Roman" w:hAnsi="Times New Roman" w:cs="Times New Roman"/>
          <w:color w:val="auto"/>
        </w:rPr>
      </w:pPr>
      <w:r w:rsidRPr="006F7CBA">
        <w:rPr>
          <w:rFonts w:ascii="Times New Roman" w:hAnsi="Times New Roman" w:cs="Times New Roman"/>
          <w:color w:val="auto"/>
        </w:rPr>
        <w:t>1.2 Business Rules &amp; Constraints</w:t>
      </w:r>
    </w:p>
    <w:p>
      <w:pPr>
        <w:spacing w:after="80"/>
        <w:rPr>
          <w:rFonts w:ascii="Times New Roman" w:hAnsi="Times New Roman" w:cs="Times New Roman"/>
        </w:rPr>
      </w:pPr>
      <w:r>
        <w:rPr>
          <w:rFonts w:ascii="Times New Roman" w:hAnsi="Times New Roman" w:cs="Times New Roman"/>
          <w:i/>
          <w:iCs/>
        </w:rPr>
        <w:t xml:space="preserve">BR identifiers (BR-00 to BR-26) are stable references used throughout this report and in the Phase 3 trigger register (Appendix B); they are grouped by topic, so the numbering is not strictly sequential on the page.</w:t>
      </w:r>
    </w:p>
    <w:p>
      <w:pPr>
        <w:keepNext/>
        <w:spacing w:before="160" w:after="60"/>
        <w:rPr>
          <w:rFonts w:ascii="Times New Roman" w:hAnsi="Times New Roman" w:cs="Times New Roman"/>
        </w:rPr>
      </w:pPr>
      <w:r>
        <w:rPr>
          <w:rFonts w:ascii="Times New Roman" w:hAnsi="Times New Roman" w:cs="Times New Roman"/>
          <w:b/>
          <w:bCs/>
          <w:u w:val="single"/>
        </w:rPr>
        <w:t xml:space="preserve">Patient</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BR-00: </w:t>
      </w:r>
      <w:r>
        <w:rPr>
          <w:rFonts w:ascii="Times New Roman" w:hAnsi="Times New Roman" w:cs="Times New Roman"/>
        </w:rPr>
        <w:t xml:space="preserve">Each patient is uniquely identified in the system (patient_id) and must have at least one verifiable contact method (phone or email) on file.</w:t>
      </w:r>
    </w:p>
    <w:p>
      <w:pPr>
        <w:keepNext/>
        <w:spacing w:before="160" w:after="60"/>
        <w:rPr>
          <w:rFonts w:ascii="Times New Roman" w:hAnsi="Times New Roman" w:cs="Times New Roman"/>
        </w:rPr>
      </w:pPr>
      <w:r>
        <w:rPr>
          <w:rFonts w:ascii="Times New Roman" w:hAnsi="Times New Roman" w:cs="Times New Roman"/>
          <w:b/>
          <w:bCs/>
          <w:u w:val="single"/>
        </w:rPr>
        <w:t xml:space="preserve">Doctor Specialization &amp; Rooms (EER Hierarchy Requirement)</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BR-01: </w:t>
      </w:r>
      <w:r>
        <w:rPr>
          <w:rFonts w:ascii="Times New Roman" w:hAnsi="Times New Roman" w:cs="Times New Roman"/>
        </w:rPr>
        <w:t xml:space="preserve">Every doctor must be classified as either a General Practitioner (GP) or a Specialist. The specialization is total — a doctor with no subtype cannot be activated or assigned appointments — and disjoint — a doctor cannot hold both subtypes at once. A new DOCTOR row is created with is_active = FALSE and may be set to TRUE only after exactly one subtype row (GP or SPECIALIST) exists (trigger, Phase 3). Disjointness and consistency with DOCTOR.spec_type are enforced declaratively by a composite foreign key (doctor_id, spec_type) from each subtype table to DOCTOR.</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BR-02: </w:t>
      </w:r>
      <w:r>
        <w:rPr>
          <w:rFonts w:ascii="Times New Roman" w:hAnsi="Times New Roman" w:cs="Times New Roman"/>
        </w:rPr>
        <w:t xml:space="preserve">Each Specialist is associated with exactly one medical specialty chosen from the SPECIALTY catalog (e.g., Cardiology, Dermatology, Pediatrics) and must record documented years of practice.</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BR-03: </w:t>
      </w:r>
      <w:r>
        <w:rPr>
          <w:rFonts w:ascii="Times New Roman" w:hAnsi="Times New Roman" w:cs="Times New Roman"/>
        </w:rPr>
        <w:t xml:space="preserve">Each GP is assigned to a specific consultation room (stored in a ROOM entity) for each shift, so SHIFT.room_id is mandatory for GP shifts. No two GPs may be assigned to the same room during overlapping shift times. Both rules are enforced via triggers in Phase 3.</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BR-26: </w:t>
      </w:r>
      <w:r>
        <w:rPr>
          <w:rFonts w:ascii="Times New Roman" w:hAnsi="Times New Roman" w:cs="Times New Roman"/>
        </w:rPr>
        <w:t xml:space="preserve">ROOM assignment is modeled only for GP shifts. IN_PERSON appointments with Specialists are supported, but the physical room assignment for Specialist consultations is outside this database's scope and is managed by the clinic's external scheduling/front-desk process (SHIFT.room_id is NULL for Specialist shifts).</w:t>
      </w:r>
    </w:p>
    <w:p>
      <w:pPr>
        <w:keepNext/>
        <w:spacing w:before="160" w:after="60"/>
        <w:rPr>
          <w:rFonts w:ascii="Times New Roman" w:hAnsi="Times New Roman" w:cs="Times New Roman"/>
        </w:rPr>
      </w:pPr>
      <w:r>
        <w:rPr>
          <w:rFonts w:ascii="Times New Roman" w:hAnsi="Times New Roman" w:cs="Times New Roman"/>
          <w:b/>
          <w:bCs/>
          <w:u w:val="single"/>
        </w:rPr>
        <w:t xml:space="preserve">Doctor Shift Schedules &amp; Compensation</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BR-04: </w:t>
      </w:r>
      <w:r>
        <w:rPr>
          <w:rFonts w:ascii="Times New Roman" w:hAnsi="Times New Roman" w:cs="Times New Roman"/>
        </w:rPr>
        <w:t xml:space="preserve">A doctor registers multiple working shift entries. Each shift entry belongs to exactly one doctor.</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BR-05: </w:t>
      </w:r>
      <w:r>
        <w:rPr>
          <w:rFonts w:ascii="Times New Roman" w:hAnsi="Times New Roman" w:cs="Times New Roman"/>
        </w:rPr>
        <w:t xml:space="preserve">A doctor cannot have overlapping working shift periods on the same calendar date, and every shift must end after it starts (end_time &gt; start_time).</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BR-24: </w:t>
      </w:r>
      <w:r>
        <w:rPr>
          <w:rFonts w:ascii="Times New Roman" w:hAnsi="Times New Roman" w:cs="Times New Roman"/>
        </w:rPr>
        <w:t xml:space="preserve">Every DOCTOR has an employment_type ('FULL_TIME' or 'PART_TIME'), a mandatory attribute independent of spec_type (BR-01). If employment_type = 'PART_TIME', every SHIFT belonging to that doctor must have a rate_per_hour (DECIMAL, &gt; 0) — the rate agreed for that specific shift, fixed at scheduling time based on the doctor's seniority and the nature of the shift (regular, evening, weekend, etc.). The rate is stored on SHIFT rather than DOCTOR so that the historical pay of completed shifts is preserved even if the general rate card changes later. If employment_type = 'FULL_TIME', rate_per_hour is NULL, since salary is fixed monthly and managed outside this system's scope. This rule affects compensation calculation only and does NOT alter BR-21/BR-22 — medical-record access scope is identical for Full-time and Part-time doctors. Shift history is never deleted: a cancelled shift gets status = 'CANCELLED'.</w:t>
      </w:r>
    </w:p>
    <w:p>
      <w:pPr>
        <w:keepNext/>
        <w:spacing w:before="160" w:after="60"/>
        <w:rPr>
          <w:rFonts w:ascii="Times New Roman" w:hAnsi="Times New Roman" w:cs="Times New Roman"/>
        </w:rPr>
      </w:pPr>
      <w:r>
        <w:rPr>
          <w:rFonts w:ascii="Times New Roman" w:hAnsi="Times New Roman" w:cs="Times New Roman"/>
          <w:b/>
          <w:bCs/>
          <w:u w:val="single"/>
        </w:rPr>
        <w:t xml:space="preserve">Patient Appointments</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BR-06: </w:t>
      </w:r>
      <w:r>
        <w:rPr>
          <w:rFonts w:ascii="Times New Roman" w:hAnsi="Times New Roman" w:cs="Times New Roman"/>
        </w:rPr>
        <w:t xml:space="preserve">A patient can book multiple appointments, but each appointment belongs to exactly one patient.</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BR-07: </w:t>
      </w:r>
      <w:r>
        <w:rPr>
          <w:rFonts w:ascii="Times New Roman" w:hAnsi="Times New Roman" w:cs="Times New Roman"/>
        </w:rPr>
        <w:t xml:space="preserve">An appointment is assigned to exactly one doctor: the doctor who owns the appointment's shift (SHIFT.doctor_id). The doctor is derived through shift_id rather than stored again on APPOINTMENT (see Section 2.3).</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BR-08: </w:t>
      </w:r>
      <w:r>
        <w:rPr>
          <w:rFonts w:ascii="Times New Roman" w:hAnsi="Times New Roman" w:cs="Times New Roman"/>
        </w:rPr>
        <w:t xml:space="preserve">An appointment must be scheduled within an active working shift of the chosen doctor: the shift must have status = 'ACTIVE', and the appointment's start_time and end_time must lie inside the shift's start_time and end_time. The appointment's calendar date is the shift's shift_date.</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BR-09: </w:t>
      </w:r>
      <w:r>
        <w:rPr>
          <w:rFonts w:ascii="Times New Roman" w:hAnsi="Times New Roman" w:cs="Times New Roman"/>
        </w:rPr>
        <w:t xml:space="preserve">A doctor cannot have overlapping appointments (Strict Anti-Double Booking constraint): two appointments of the same shift whose time ranges overlap are rejected unless one of them is CANCELLED. Because BR-05 forbids overlapping shifts of the same doctor, checking within the shift is sufficient. This rule is enforced at the implementation level via a trigger in Phase 3 — it cannot be expressed as a simple cardinality on the EER diagram.</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BR-10: </w:t>
      </w:r>
      <w:r>
        <w:rPr>
          <w:rFonts w:ascii="Times New Roman" w:hAnsi="Times New Roman" w:cs="Times New Roman"/>
        </w:rPr>
        <w:t xml:space="preserve">An appointment must be classified as either an in-person clinic visit or a remote telemedicine consultation.</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BR-11: </w:t>
      </w:r>
      <w:r>
        <w:rPr>
          <w:rFonts w:ascii="Times New Roman" w:hAnsi="Times New Roman" w:cs="Times New Roman"/>
        </w:rPr>
        <w:t xml:space="preserve">The appointment lifecycle status must be constrained to: 'PENDING', 'CONFIRMED', 'IN_PROGRESS', 'COMPLETED', or 'CANCELLED'. Allowed transitions: PENDING → CONFIRMED → IN_PROGRESS → COMPLETED, and PENDING/CONFIRMED → CANCELLED; COMPLETED and CANCELLED are final.</w:t>
      </w:r>
    </w:p>
    <w:p>
      <w:pPr>
        <w:keepNext/>
        <w:spacing w:before="160" w:after="60"/>
        <w:rPr>
          <w:rFonts w:ascii="Times New Roman" w:hAnsi="Times New Roman" w:cs="Times New Roman"/>
        </w:rPr>
      </w:pPr>
      <w:r>
        <w:rPr>
          <w:rFonts w:ascii="Times New Roman" w:hAnsi="Times New Roman" w:cs="Times New Roman"/>
          <w:b/>
          <w:bCs/>
          <w:u w:val="single"/>
        </w:rPr>
        <w:t xml:space="preserve">Medical Histories &amp; Records</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BR-12: </w:t>
      </w:r>
      <w:r>
        <w:rPr>
          <w:rFonts w:ascii="Times New Roman" w:hAnsi="Times New Roman" w:cs="Times New Roman"/>
        </w:rPr>
        <w:t xml:space="preserve">Each APPOINTMENT may produce at most one MEDICAL_RECORD, but only after the appointment status is set to 'COMPLETED'. A MEDICAL_RECORD must always reference a valid parent appointment (FK NOT NULL); it cannot exist on its own. In the EER diagram, the relationship from APPOINTMENT to MEDICAL_RECORD is (1 : 0..1) — one appointment, zero or one record — because pending or cancelled appointments never generate one.</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BR-13: </w:t>
      </w:r>
      <w:r>
        <w:rPr>
          <w:rFonts w:ascii="Times New Roman" w:hAnsi="Times New Roman" w:cs="Times New Roman"/>
        </w:rPr>
        <w:t xml:space="preserve">A medical record stores vital signs, symptoms, clinical diagnosis, and notes recorded by the attending doctor. Vital signs are stored as discrete numeric measurements (systolic and diastolic blood pressure, heart rate, temperature, oxygen saturation); each is optional because a telemedicine visit may not capture all of them.</w:t>
      </w:r>
    </w:p>
    <w:p>
      <w:pPr>
        <w:keepNext/>
        <w:spacing w:before="160" w:after="60"/>
        <w:rPr>
          <w:rFonts w:ascii="Times New Roman" w:hAnsi="Times New Roman" w:cs="Times New Roman"/>
        </w:rPr>
      </w:pPr>
      <w:r>
        <w:rPr>
          <w:rFonts w:ascii="Times New Roman" w:hAnsi="Times New Roman" w:cs="Times New Roman"/>
          <w:b/>
          <w:bCs/>
          <w:u w:val="single"/>
        </w:rPr>
        <w:t xml:space="preserve">Digital Prescriptions &amp; Medications</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BR-14: </w:t>
      </w:r>
      <w:r>
        <w:rPr>
          <w:rFonts w:ascii="Times New Roman" w:hAnsi="Times New Roman" w:cs="Times New Roman"/>
        </w:rPr>
        <w:t xml:space="preserve">A completed medical record can result in at most one digital prescription. A prescription cannot exist without an associated medical record.</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BR-15: </w:t>
      </w:r>
      <w:r>
        <w:rPr>
          <w:rFonts w:ascii="Times New Roman" w:hAnsi="Times New Roman" w:cs="Times New Roman"/>
        </w:rPr>
        <w:t xml:space="preserve">A digital prescription can contain one or multiple medication line items.</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BR-16: </w:t>
      </w:r>
      <w:r>
        <w:rPr>
          <w:rFonts w:ascii="Times New Roman" w:hAnsi="Times New Roman" w:cs="Times New Roman"/>
        </w:rPr>
        <w:t xml:space="preserve">A single medication can appear in many prescriptions, and one prescription can list many medications (M:N). This is resolved through an associative entity PRESCRIPTION_ITEM, which links PRESCRIPTION and MEDICATION and carries the per-item details: quantity, dosage, frequency, and duration.</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BR-17: </w:t>
      </w:r>
      <w:r>
        <w:rPr>
          <w:rFonts w:ascii="Times New Roman" w:hAnsi="Times New Roman" w:cs="Times New Roman"/>
        </w:rPr>
        <w:t xml:space="preserve">Each PRESCRIPTION_ITEM must specify a positive quantity, exact dosage instructions, intake frequency, and treatment duration in days.</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BR-19: </w:t>
      </w:r>
      <w:r>
        <w:rPr>
          <w:rFonts w:ascii="Times New Roman" w:hAnsi="Times New Roman" w:cs="Times New Roman"/>
        </w:rPr>
        <w:t xml:space="preserve">An Admin may add, update, or logically deactivate (is_active = FALSE) a medication entry in the MEDICATION catalog. A medication record referenced by an existing PRESCRIPTION_ITEM cannot be hard-deleted; deactivation is used instead to preserve historical prescription integrity.</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BR-25: </w:t>
      </w:r>
      <w:r>
        <w:rPr>
          <w:rFonts w:ascii="Times New Roman" w:hAnsi="Times New Roman" w:cs="Times New Roman"/>
        </w:rPr>
        <w:t xml:space="preserve">All additions, modifications, or deactivations in the medication catalog must record an immutable entry in MEDICATION_AUDIT_LOG.</w:t>
      </w:r>
    </w:p>
    <w:p>
      <w:pPr>
        <w:keepNext/>
        <w:spacing w:before="160" w:after="60"/>
        <w:rPr>
          <w:rFonts w:ascii="Times New Roman" w:hAnsi="Times New Roman" w:cs="Times New Roman"/>
        </w:rPr>
      </w:pPr>
      <w:r>
        <w:rPr>
          <w:rFonts w:ascii="Times New Roman" w:hAnsi="Times New Roman" w:cs="Times New Roman"/>
          <w:b/>
          <w:bCs/>
          <w:u w:val="single"/>
        </w:rPr>
        <w:t xml:space="preserve">Administrative Governance &amp; Consultation Access</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BR-18: </w:t>
      </w:r>
      <w:r>
        <w:rPr>
          <w:rFonts w:ascii="Times New Roman" w:hAnsi="Times New Roman" w:cs="Times New Roman"/>
        </w:rPr>
        <w:t xml:space="preserve">An ADMIN account must exist in the system before any Doctor account can be created or activated. Each ADMIN is uniquely identified (admin_id) and must hold a designated role (e.g., 'RECEPTIONIST' or 'SYSTEM_ADMIN'). This is enforced by a NOT NULL FK reference from DOCTOR.created_by to ADMIN.admin_id.</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BR-20: </w:t>
      </w:r>
      <w:r>
        <w:rPr>
          <w:rFonts w:ascii="Times New Roman" w:hAnsi="Times New Roman" w:cs="Times New Roman"/>
        </w:rPr>
        <w:t xml:space="preserve">Role-Based Access is managed through a STAFF_PERMISSION table linking ADMIN accounts to a set of permitted actions identified by permission_code (e.g., 'CREATE_DOCTOR', 'MANAGE_MEDICATION', 'VIEW_ALL_RECORDS'); an admin cannot hold the same permission twice. Each permission assignment records the admin who granted it and the timestamp, supporting the audit requirement in NFR-04. Granting rule: only a SYSTEM_ADMIN may grant permissions, and only permissions that the granting admin holds himself/herself; a RECEPTIONIST cannot grant any permission (trigger, Phase 3).</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BR-21: </w:t>
      </w:r>
      <w:r>
        <w:rPr>
          <w:rFonts w:ascii="Times New Roman" w:hAnsi="Times New Roman" w:cs="Times New Roman"/>
        </w:rPr>
        <w:t xml:space="preserve">By default, a doctor (GP or Specialist) may view the MEDICAL_RECORD and PRESCRIPTION of a patient only for appointments where that doctor is the assigned treating doctor (the doctor who owns the appointment's shift, SHIFT.doctor_id). A doctor cannot browse a patient's records from other doctors or specialties (e.g., a dentist cannot view a cardiology record of the same patient) merely because the patient is shared.</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BR-22: </w:t>
      </w:r>
      <w:r>
        <w:rPr>
          <w:rFonts w:ascii="Times New Roman" w:hAnsi="Times New Roman" w:cs="Times New Roman"/>
        </w:rPr>
        <w:t xml:space="preserve">Cross-specialty or second-opinion access is granted only through a CONSULTATION_REQUEST: the treating doctor invites a named consulting doctor to review one specific medical record. The invited (consulting) doctor responds: 'APPROVED' (accepts, access starts) or 'DECLINED'. While the status is 'APPROVED' — and, if expires_at is set, before that time — the consulting doctor's access is read-only and scoped to that single record. When the consulting doctor submits a written opinion the status becomes 'COMPLETED' and the access ends. The consulting doctor cannot issue a prescription or edit the record.</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BR-23: </w:t>
      </w:r>
      <w:r>
        <w:rPr>
          <w:rFonts w:ascii="Times New Roman" w:hAnsi="Times New Roman" w:cs="Times New Roman"/>
        </w:rPr>
        <w:t xml:space="preserve">Each CONSULTATION_REQUEST must record the requesting (treating) doctor, the invited consulting doctor, the target medical record, a reason, and a status ('PENDING', 'APPROVED', 'DECLINED', 'COMPLETED'), satisfying the audit trail required for access to sensitive medical data (NFR-04). The requesting doctor must be the treating doctor of the target record and must differ from the consulting doctor. responded_at is set when the status leaves 'PENDING'; the opinion is mandatory when the status is 'COMPLETED'.</w:t>
      </w:r>
    </w:p>
    <w:p>
      <w:pPr>
        <w:pStyle w:val="Heading2"/>
        <w:keepNext/>
        <w:spacing w:before="260" w:after="80"/>
        <w:rPr>
          <w:rFonts w:ascii="Times New Roman" w:hAnsi="Times New Roman" w:cs="Times New Roman"/>
          <w:color w:val="auto"/>
        </w:rPr>
      </w:pPr>
      <w:r>
        <w:rPr>
          <w:rFonts w:ascii="Times New Roman" w:hAnsi="Times New Roman" w:cs="Times New Roman"/>
          <w:color w:val="auto"/>
        </w:rPr>
        <w:t xml:space="preserve">2. Database Design (ISO/IEC 19505 / IE Standards)</w:t>
      </w:r>
    </w:p>
    <w:p>
      <w:pPr>
        <w:pStyle w:val="Heading3"/>
        <w:keepNext/>
        <w:spacing w:before="200" w:after="60"/>
        <w:rPr>
          <w:rFonts w:ascii="Times New Roman" w:hAnsi="Times New Roman" w:cs="Times New Roman"/>
          <w:color w:val="auto"/>
        </w:rPr>
      </w:pPr>
      <w:r>
        <w:rPr>
          <w:rFonts w:ascii="Times New Roman" w:hAnsi="Times New Roman" w:cs="Times New Roman"/>
          <w:color w:val="auto"/>
        </w:rPr>
        <w:t xml:space="preserve">2.1 Conceptual Model (ER/EER Diagram)</w:t>
      </w:r>
    </w:p>
    <w:p w14:paraId="7EC867B5" w14:textId="77777777" w:rsidR="009F4712" w:rsidRPr="006F7CBA" w:rsidRDefault="00BA1BB9">
      <w:pPr>
        <w:spacing w:after="80"/>
        <w:ind w:left="431"/>
        <w:rPr>
          <w:rFonts w:ascii="Times New Roman" w:hAnsi="Times New Roman" w:cs="Times New Roman"/>
        </w:rPr>
      </w:pPr>
      <w:r w:rsidRPr="006F7CBA">
        <w:rPr>
          <w:rFonts w:ascii="Times New Roman" w:hAnsi="Times New Roman" w:cs="Times New Roman"/>
          <w:noProof/>
        </w:rPr>
        <w:drawing>
          <wp:inline distT="0" distB="0" distL="0" distR="0" wp14:anchorId="638424AA" wp14:editId="06C994D2">
            <wp:extent cx="5864703" cy="5329617"/>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864703" cy="5329617"/>
                    </a:xfrm>
                    <a:prstGeom prst="rect">
                      <a:avLst/>
                    </a:prstGeom>
                  </pic:spPr>
                </pic:pic>
              </a:graphicData>
            </a:graphic>
          </wp:inline>
        </w:drawing>
      </w:r>
    </w:p>
    <w:p>
      <w:pPr>
        <w:pStyle w:val="Heading4"/>
        <w:keepNext/>
        <w:spacing w:before="240" w:after="100"/>
        <w:rPr>
          <w:rFonts w:ascii="Times New Roman" w:hAnsi="Times New Roman" w:cs="Times New Roman"/>
          <w:i w:val="0"/>
          <w:iCs w:val="0"/>
          <w:color w:val="auto"/>
        </w:rPr>
      </w:pPr>
      <w:r>
        <w:rPr>
          <w:rFonts w:ascii="Times New Roman" w:hAnsi="Times New Roman" w:cs="Times New Roman"/>
          <w:i w:val="0"/>
          <w:iCs w:val="0"/>
          <w:color w:val="auto"/>
        </w:rPr>
        <w:t xml:space="preserve">2.1.1 Entity Definitions</w:t>
      </w:r>
    </w:p>
    <w:p w14:paraId="44F973CE" w14:textId="77777777" w:rsidR="0078120D" w:rsidRPr="006F7CBA" w:rsidRDefault="00000000">
      <w:pPr>
        <w:spacing w:after="80"/>
        <w:jc w:val="both"/>
        <w:rPr>
          <w:rFonts w:ascii="Times New Roman" w:hAnsi="Times New Roman" w:cs="Times New Roman"/>
        </w:rPr>
      </w:pPr>
      <w:r w:rsidRPr="006F7CBA">
        <w:rPr>
          <w:rFonts w:ascii="Times New Roman" w:hAnsi="Times New Roman" w:cs="Times New Roman"/>
        </w:rPr>
        <w:lastRenderedPageBreak/>
        <w:t>Each entity in the EER diagram above represents the following business concept:</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ADMIN: </w:t>
      </w:r>
      <w:r>
        <w:rPr>
          <w:rFonts w:ascii="Times New Roman" w:hAnsi="Times New Roman" w:cs="Times New Roman"/>
        </w:rPr>
        <w:t xml:space="preserve">A staff member with administrative privileges who manages doctor accounts, the medication catalog, and role-based access permissions (BR-18, BR-19, BR-20).</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STAFF_PERMISSION: </w:t>
      </w:r>
      <w:r>
        <w:rPr>
          <w:rFonts w:ascii="Times New Roman" w:hAnsi="Times New Roman" w:cs="Times New Roman"/>
        </w:rPr>
        <w:t xml:space="preserve">A specific access permission granted to an admin account, recording which action is allowed and by whom (BR-20).</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DOCTOR: </w:t>
      </w:r>
      <w:r>
        <w:rPr>
          <w:rFonts w:ascii="Times New Roman" w:hAnsi="Times New Roman" w:cs="Times New Roman"/>
        </w:rPr>
        <w:t xml:space="preserve">A clinician who registers shifts and owns the appointments booked inside them. Every doctor is classified as either a GP or a Specialist (BR-01) and carries an activation flag and an employment type (BR-24).</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GP: </w:t>
      </w:r>
      <w:r>
        <w:rPr>
          <w:rFonts w:ascii="Times New Roman" w:hAnsi="Times New Roman" w:cs="Times New Roman"/>
        </w:rPr>
        <w:t xml:space="preserve">Subtype of DOCTOR representing a General Practitioner, who is assigned to a fixed consultation room per shift (BR-03).</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SPECIALIST: </w:t>
      </w:r>
      <w:r>
        <w:rPr>
          <w:rFonts w:ascii="Times New Roman" w:hAnsi="Times New Roman" w:cs="Times New Roman"/>
        </w:rPr>
        <w:t xml:space="preserve">Subtype of DOCTOR representing a doctor with a declared medical specialty and years of practice (BR-02).</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SPECIALTY: </w:t>
      </w:r>
      <w:r>
        <w:rPr>
          <w:rFonts w:ascii="Times New Roman" w:hAnsi="Times New Roman" w:cs="Times New Roman"/>
        </w:rPr>
        <w:t xml:space="preserve">A catalog entry naming a medical specialty (e.g., Cardiology). Keeping specialties in their own entity prevents spelling variants and lets specialists be grouped reliably (BR-02).</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ROOM: </w:t>
      </w:r>
      <w:r>
        <w:rPr>
          <w:rFonts w:ascii="Times New Roman" w:hAnsi="Times New Roman" w:cs="Times New Roman"/>
        </w:rPr>
        <w:t xml:space="preserve">A physical consultation room used exclusively for GP shifts (BR-03).</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SHIFT: </w:t>
      </w:r>
      <w:r>
        <w:rPr>
          <w:rFonts w:ascii="Times New Roman" w:hAnsi="Times New Roman" w:cs="Times New Roman"/>
        </w:rPr>
        <w:t xml:space="preserve">A block of time during which a doctor is available for appointments, on a specific date and time range, with a status of ACTIVE or CANCELLED and, for part-time doctors, the agreed hourly rate (BR-04, BR-05, BR-24).</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PATIENT: </w:t>
      </w:r>
      <w:r>
        <w:rPr>
          <w:rFonts w:ascii="Times New Roman" w:hAnsi="Times New Roman" w:cs="Times New Roman"/>
        </w:rPr>
        <w:t xml:space="preserve">An individual who registers a profile in order to book appointments and view their own medical history (BR-00).</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APPOINTMENT: </w:t>
      </w:r>
      <w:r>
        <w:rPr>
          <w:rFonts w:ascii="Times New Roman" w:hAnsi="Times New Roman" w:cs="Times New Roman"/>
        </w:rPr>
        <w:t xml:space="preserve">A booking made by a patient for a time slot inside one doctor's shift, either in-person or via telemedicine, tracked through a defined status lifecycle (BR-06 to BR-11).</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MEDICAL_RECORD: </w:t>
      </w:r>
      <w:r>
        <w:rPr>
          <w:rFonts w:ascii="Times New Roman" w:hAnsi="Times New Roman" w:cs="Times New Roman"/>
        </w:rPr>
        <w:t xml:space="preserve">The clinical outcome of a completed appointment, capturing numeric vital signs, symptoms, diagnosis, and doctor's notes (BR-12, BR-13).</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PRESCRIPTION: </w:t>
      </w:r>
      <w:r>
        <w:rPr>
          <w:rFonts w:ascii="Times New Roman" w:hAnsi="Times New Roman" w:cs="Times New Roman"/>
        </w:rPr>
        <w:t xml:space="preserve">A digital prescription issued from a medical record (BR-14).</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PRESCRIPTION_ITEM: </w:t>
      </w:r>
      <w:r>
        <w:rPr>
          <w:rFonts w:ascii="Times New Roman" w:hAnsi="Times New Roman" w:cs="Times New Roman"/>
        </w:rPr>
        <w:t xml:space="preserve">An associative entity resolving the M:N relationship between PRESCRIPTION and MEDICATION, carrying per-item dosage details (BR-15, BR-16, BR-17).</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MEDICATION: </w:t>
      </w:r>
      <w:r>
        <w:rPr>
          <w:rFonts w:ascii="Times New Roman" w:hAnsi="Times New Roman" w:cs="Times New Roman"/>
        </w:rPr>
        <w:t xml:space="preserve">An item in the clinic's medication catalog, which can be deactivated but not deleted once referenced by a prescription (BR-19).</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CONSULTATION_REQUEST: </w:t>
      </w:r>
      <w:r>
        <w:rPr>
          <w:rFonts w:ascii="Times New Roman" w:hAnsi="Times New Roman" w:cs="Times New Roman"/>
        </w:rPr>
        <w:t xml:space="preserve">A temporary, per-case request linking a treating doctor to an invited consulting doctor for read-only review of one specific medical record, with reason, status, optional expiry, the consulting doctor's written opinion, and timestamps (BR-21 to BR-23).</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MEDICATION_AUDIT_LOG: </w:t>
      </w:r>
      <w:r>
        <w:rPr>
          <w:rFonts w:ascii="Times New Roman" w:hAnsi="Times New Roman" w:cs="Times New Roman"/>
        </w:rPr>
        <w:t xml:space="preserve">A full history record of every CREATE, UPDATE, or DEACTIVATE action taken on a MEDICATION entry, recording which admin performed it and when (BR-25).</w:t>
      </w:r>
    </w:p>
    <w:p>
      <w:pPr>
        <w:pStyle w:val="ListParagraph"/>
        <w:numPr>
          <w:ilvl w:val="0"/>
          <w:numId w:val="1"/>
        </w:numPr>
        <w:spacing w:after="60"/>
        <w:ind w:left="576"/>
        <w:rPr>
          <w:rFonts w:ascii="Times New Roman" w:hAnsi="Times New Roman" w:cs="Times New Roman"/>
        </w:rPr>
      </w:pPr>
      <w:r>
        <w:rPr>
          <w:rFonts w:ascii="Times New Roman" w:hAnsi="Times New Roman" w:cs="Times New Roman"/>
          <w:b/>
          <w:bCs/>
        </w:rPr>
        <w:t xml:space="preserve">MEDICAL_RECORD_AUDIT_LOG: </w:t>
      </w:r>
      <w:r>
        <w:rPr>
          <w:rFonts w:ascii="Times New Roman" w:hAnsi="Times New Roman" w:cs="Times New Roman"/>
        </w:rPr>
        <w:t xml:space="preserve">An append-only trail of every INSERT, UPDATE, or SELECT on a MEDICAL_RECORD, recording exactly one actor (patient, doctor, or admin), the action, and the timestamp (NFR-04).</w:t>
      </w:r>
    </w:p>
    <w:p>
      <w:pPr>
        <w:pStyle w:val="Heading4"/>
        <w:keepNext/>
        <w:spacing w:before="240" w:after="100"/>
        <w:rPr>
          <w:rFonts w:ascii="Times New Roman" w:hAnsi="Times New Roman" w:cs="Times New Roman"/>
          <w:i w:val="0"/>
          <w:iCs w:val="0"/>
          <w:color w:val="auto"/>
        </w:rPr>
      </w:pPr>
      <w:r>
        <w:rPr>
          <w:rFonts w:ascii="Times New Roman" w:hAnsi="Times New Roman" w:cs="Times New Roman"/>
          <w:i w:val="0"/>
          <w:iCs w:val="0"/>
          <w:color w:val="auto"/>
        </w:rPr>
        <w:t xml:space="preserve">2.1.2 Relationship Definitions</w:t>
      </w:r>
    </w:p>
    <w:p w14:paraId="77411CAC" w14:textId="77777777" w:rsidR="0078120D" w:rsidRPr="006F7CBA" w:rsidRDefault="00000000">
      <w:pPr>
        <w:keepNext/>
        <w:spacing w:after="80"/>
        <w:jc w:val="both"/>
        <w:rPr>
          <w:rFonts w:ascii="Times New Roman" w:hAnsi="Times New Roman" w:cs="Times New Roman"/>
        </w:rPr>
      </w:pPr>
      <w:r w:rsidRPr="006F7CBA">
        <w:rPr>
          <w:rFonts w:ascii="Times New Roman" w:hAnsi="Times New Roman" w:cs="Times New Roman"/>
        </w:rPr>
        <w:t>Cardinality and participation for each relationship shown on the EER diagram:</w:t>
      </w:r>
    </w:p>
    <w:tbl>
      <w:tblPr>
        <w:tblStyle w:val="TableGrid"/>
        <w:tblW w:w="9026" w:type="dxa"/>
        <w:jc w:val="center"/>
        <w:tblLayout w:type="fixed"/>
        <w:tblLook w:val="04A0" w:firstRow="1" w:lastRow="0" w:firstColumn="1" w:lastColumn="0" w:noHBand="0" w:noVBand="1"/>
      </w:tblPr>
      <w:tblGrid>
        <w:gridCol w:w="2900"/>
        <w:gridCol w:w="2000"/>
        <w:gridCol w:w="4126"/>
      </w:tblGrid>
      <w:tr>
        <w:trPr>
          <w:cantSplit/>
          <w:tblHeader/>
        </w:trPr>
        <w:tc>
          <w:tcPr>
            <w:tcW w:w="29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Relationship</w:t>
            </w:r>
          </w:p>
        </w:tc>
        <w:tc>
          <w:tcPr>
            <w:tcW w:w="20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Cardinality</w:t>
            </w:r>
          </w:p>
        </w:tc>
        <w:tc>
          <w:tcPr>
            <w:tcW w:w="41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Description</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 creates account for DOCTOR</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DOCTOR</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Every doctor account must be created by exactly one admin; an admin can create many doctor accounts (BR-18).</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 holds STAFF_PERMISSION</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STAFF_PERMISSION</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Each permission record belongs to exactly one admin; an admin can hold many permissions (BR-20).</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 grants STAFF_PERMISSION</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STAFF_PERMISSION</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Each permission record was granted by exactly one admin; an admin can grant many permissions (BR-20).</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 performs MEDICATION_AUDIT_LOG</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MEDICATION_AUDIT_LOG</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Every create, update, or deactivate action on the medication catalog must be executed by exactly one admin (BR-25).</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 ISA GP / SPECIALIST</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Disjoint, total specialization</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Every doctor must be classified as exactly one of GP or Specialist, never both, before activation (BR-01).</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SPECIALTY classifies SPECIALIST</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SPECIALIST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Each specialist has exactly one specialty; a specialty can classify many specialists (BR-02).</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 registers SHIFT</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SHIFT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Each shift belongs to exactly one doctor; a doctor can register many shifts (BR-04).</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ROOM used for SHIFT (GP only)</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optional on SHIFT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 room can be allocated for multiple GP shifts; only GP shifts reference a physical room, leaving the foreign key NULL for Specialist shifts (BR-03, BR-26).</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 hosts APPOINTMENT</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APPOINTMENT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Each appointment is scheduled inside exactly one active shift, which also identifies the one doctor it is assigned to; a shift can host many appointments (BR-07, BR-08).</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 books APPOINTMENT</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APPOINTMENT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Each appointment is booked by exactly one patient; a patient can book multiple appointments (BR-06).</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 produces MEDICAL_RECORD</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1:0..1, optional on APPOINTMENT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An appointment produces at most one medical record, and strictly after reaching COMPLETED status; a record cannot exist independently (BR-12).</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 results in PRESCRIPTION</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1:0..1, optional on MEDICAL_RECORD</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 medical record results in at most one digital prescription; a prescription cannot exist without a valid medical record (BR-14).</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 contains PRESCRIPTION_ITEM</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PRESCRIPTION_ITEM</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 prescription contains one or more medication line items (BR-15).</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 lists MEDICATION</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M:N</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 prescription can list many medications and a medication can appear across many prescriptions; resolved via the associative entity PRESCRIPTION_ITEM (BR-16).</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 logged for MEDICATION_AUDIT_LOG</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MEDICATION_AUDIT_LOG</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Each audit log entry must reference exactly one target medication record (BR-25).</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 referred via CONSULTATION_REQUEST</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optional on MEDICAL_RECORD</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 medical record may have zero or more consultation requests raised against it (BR-22).</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 (treating) requests CONSULTATION_REQUEST</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CONSULTATION_REQUEST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Each consultation request is initiated by exactly one treating doctor, who must be the treating doctor of the target record (BR-23).</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 (consulting) invited to CONSULTATION_REQUEST</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CONSULTATION_REQUEST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Each consultation request names exactly one consulting doctor, whose access is scoped to that request only (BR-21, BR-22).</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 audited via MEDICAL_RECORD_AUDIT_LOG</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mandatory on MEDICAL_RECORD_AUDIT_LOG</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Every INSERT, UPDATE, or SELECT on a medical record creates one immutable audit entry (NFR-04).</w:t>
            </w:r>
          </w:p>
        </w:tc>
      </w:tr>
      <w:tr>
        <w:trPr>
          <w:cantSplit/>
        </w:trPr>
        <w:tc>
          <w:tcPr>
            <w:tcW w:w="29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 / DOCTOR / ADMIN acts in MEDICAL_RECORD_AUDIT_LOG</w:t>
            </w:r>
          </w:p>
        </w:tc>
        <w:tc>
          <w:tcPr>
            <w:tcW w:w="20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1:N each, optional on the log; exactly one actor per entry (exclusive arc)</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Each audit entry records exactly one acting user, which is a patient, a doctor, or an admin; the other two foreign keys stay NULL (NFR-04).</w:t>
            </w:r>
          </w:p>
        </w:tc>
      </w:tr>
    </w:tbl>
    <w:p>
      <w:pPr>
        <w:spacing w:after="40"/>
        <w:rPr>
          <w:rFonts w:ascii="Times New Roman" w:hAnsi="Times New Roman" w:cs="Times New Roman"/>
        </w:rPr>
      </w:pPr>
    </w:p>
    <w:p>
      <w:pPr>
        <w:pStyle w:val="Heading3"/>
        <w:keepNext/>
        <w:spacing w:before="200" w:after="60"/>
        <w:rPr>
          <w:rFonts w:ascii="Times New Roman" w:hAnsi="Times New Roman" w:cs="Times New Roman"/>
          <w:color w:val="auto"/>
        </w:rPr>
      </w:pPr>
      <w:r>
        <w:rPr>
          <w:rFonts w:ascii="Times New Roman" w:hAnsi="Times New Roman" w:cs="Times New Roman"/>
          <w:color w:val="auto"/>
        </w:rPr>
        <w:t xml:space="preserve">2.2 Logical Schema Mapping (Elmasri-Navathe Algorithm)</w:t>
      </w:r>
    </w:p>
    <w:p>
      <w:pPr>
        <w:spacing w:after="80"/>
        <w:rPr>
          <w:rFonts w:ascii="Times New Roman" w:hAnsi="Times New Roman" w:cs="Times New Roman"/>
        </w:rPr>
      </w:pPr>
      <w:r>
        <w:rPr>
          <w:rFonts w:ascii="Times New Roman" w:hAnsi="Times New Roman" w:cs="Times New Roman"/>
        </w:rPr>
        <w:t xml:space="preserve">The conceptual model is mapped to relations with the nine-step ER/EER-to-relational mapping algorithm of Elmasri &amp; Navathe (Steps 1–9). The original step numbers are kept; a step with nothing to map is stated as not applicable (N/A) together with the reason. In the schema table below, primary-key attributes are </w:t>
      </w:r>
      <w:r>
        <w:rPr>
          <w:rFonts w:ascii="Times New Roman" w:hAnsi="Times New Roman" w:cs="Times New Roman"/>
          <w:u w:val="single"/>
        </w:rPr>
        <w:t xml:space="preserve">underlined</w:t>
      </w:r>
      <w:r>
        <w:rPr>
          <w:rFonts w:ascii="Times New Roman" w:hAnsi="Times New Roman" w:cs="Times New Roman"/>
        </w:rPr>
        <w:t xml:space="preserve">; foreign keys and candidate keys are listed in the third column. Entities are written in UPPERCASE in this report and are implemented as lowercase snake_case tables in SQL (e.g., MEDICAL_RECORD → medical_record).</w:t>
      </w:r>
    </w:p>
    <w:p>
      <w:pPr>
        <w:keepNext/>
        <w:spacing w:before="120" w:after="40"/>
        <w:rPr>
          <w:rFonts w:ascii="Times New Roman" w:hAnsi="Times New Roman" w:cs="Times New Roman"/>
        </w:rPr>
      </w:pPr>
      <w:r>
        <w:rPr>
          <w:rFonts w:ascii="Times New Roman" w:hAnsi="Times New Roman" w:cs="Times New Roman"/>
          <w:b/>
          <w:bCs/>
        </w:rPr>
        <w:t xml:space="preserve">Step 1 — Regular entity types</w:t>
      </w:r>
    </w:p>
    <w:p>
      <w:pPr>
        <w:spacing w:after="60"/>
        <w:ind w:left="288"/>
        <w:rPr>
          <w:rFonts w:ascii="Times New Roman" w:hAnsi="Times New Roman" w:cs="Times New Roman"/>
        </w:rPr>
      </w:pPr>
      <w:r>
        <w:rPr>
          <w:rFonts w:ascii="Times New Roman" w:hAnsi="Times New Roman" w:cs="Times New Roman"/>
        </w:rPr>
        <w:t xml:space="preserve">Each regular entity becomes a relation holding its simple attributes, with the identifier as primary key: ADMIN, STAFF_PERMISSION, SPECIALTY, ROOM, PATIENT, MEDICATION, DOCTOR (superclass), SHIFT, APPOINTMENT, MEDICAL_RECORD, PRESCRIPTION, CONSULTATION_REQUEST, MEDICATION_AUDIT_LOG, MEDICAL_RECORD_AUDIT_LOG. Foreign keys are added in Steps 3–4 and 8. Composite attributes are flattened: the former vital_signs text is stored as five atomic measurement columns.</w:t>
      </w:r>
    </w:p>
    <w:p>
      <w:pPr>
        <w:keepNext/>
        <w:spacing w:before="120" w:after="40"/>
        <w:rPr>
          <w:rFonts w:ascii="Times New Roman" w:hAnsi="Times New Roman" w:cs="Times New Roman"/>
        </w:rPr>
      </w:pPr>
      <w:r>
        <w:rPr>
          <w:rFonts w:ascii="Times New Roman" w:hAnsi="Times New Roman" w:cs="Times New Roman"/>
          <w:b/>
          <w:bCs/>
        </w:rPr>
        <w:t xml:space="preserve">Step 2 — Weak entity types</w:t>
      </w:r>
    </w:p>
    <w:p>
      <w:pPr>
        <w:spacing w:after="60"/>
        <w:ind w:left="288"/>
        <w:rPr>
          <w:rFonts w:ascii="Times New Roman" w:hAnsi="Times New Roman" w:cs="Times New Roman"/>
        </w:rPr>
      </w:pPr>
      <w:r>
        <w:rPr>
          <w:rFonts w:ascii="Times New Roman" w:hAnsi="Times New Roman" w:cs="Times New Roman"/>
        </w:rPr>
        <w:t xml:space="preserve">N/A. Every entity has its own surrogate primary key. PRESCRIPTION_ITEM is an associative entity for an M:N relationship (Step 5), not a weak entity.</w:t>
      </w:r>
    </w:p>
    <w:p>
      <w:pPr>
        <w:keepNext/>
        <w:spacing w:before="120" w:after="40"/>
        <w:rPr>
          <w:rFonts w:ascii="Times New Roman" w:hAnsi="Times New Roman" w:cs="Times New Roman"/>
        </w:rPr>
      </w:pPr>
      <w:r>
        <w:rPr>
          <w:rFonts w:ascii="Times New Roman" w:hAnsi="Times New Roman" w:cs="Times New Roman"/>
          <w:b/>
          <w:bCs/>
        </w:rPr>
        <w:t xml:space="preserve">Step 3 — Binary 1:1 relationships</w:t>
      </w:r>
    </w:p>
    <w:p>
      <w:pPr>
        <w:spacing w:after="60"/>
        <w:ind w:left="288"/>
        <w:rPr>
          <w:rFonts w:ascii="Times New Roman" w:hAnsi="Times New Roman" w:cs="Times New Roman"/>
        </w:rPr>
      </w:pPr>
      <w:r>
        <w:rPr>
          <w:rFonts w:ascii="Times New Roman" w:hAnsi="Times New Roman" w:cs="Times New Roman"/>
        </w:rPr>
        <w:t xml:space="preserve">Foreign-key approach: the key of one side is placed in the relation with total participation, with UNIQUE and NOT NULL. APPOINTMENT 1:0..1 MEDICAL_RECORD gives MEDICAL_RECORD.appointment_id; MEDICAL_RECORD 1:0..1 PRESCRIPTION gives PRESCRIPTION.record_id. Both records cannot exist without their parent (BR-12, BR-14).</w:t>
      </w:r>
    </w:p>
    <w:p>
      <w:pPr>
        <w:keepNext/>
        <w:spacing w:before="120" w:after="40"/>
        <w:rPr>
          <w:rFonts w:ascii="Times New Roman" w:hAnsi="Times New Roman" w:cs="Times New Roman"/>
        </w:rPr>
      </w:pPr>
      <w:r>
        <w:rPr>
          <w:rFonts w:ascii="Times New Roman" w:hAnsi="Times New Roman" w:cs="Times New Roman"/>
          <w:b/>
          <w:bCs/>
        </w:rPr>
        <w:t xml:space="preserve">Step 4 — Binary 1:N relationships</w:t>
      </w:r>
    </w:p>
    <w:p>
      <w:pPr>
        <w:spacing w:after="60"/>
        <w:ind w:left="288"/>
        <w:rPr>
          <w:rFonts w:ascii="Times New Roman" w:hAnsi="Times New Roman" w:cs="Times New Roman"/>
        </w:rPr>
      </w:pPr>
      <w:r>
        <w:rPr>
          <w:rFonts w:ascii="Times New Roman" w:hAnsi="Times New Roman" w:cs="Times New Roman"/>
        </w:rPr>
        <w:t xml:space="preserve">The primary key of the 1-side is propagated as a foreign key into the N-side relation: DOCTOR.created_by, STAFF_PERMISSION.admin_id and granted_by, SHIFT.doctor_id and room_id, APPOINTMENT.patient_id and shift_id, CONSULTATION_REQUEST.record_id, requesting_doctor_id and consulting_doctor_id, MEDICATION_AUDIT_LOG.medication_id and admin_id, MEDICAL_RECORD_AUDIT_LOG.record_id, patient_id, doctor_id and admin_id. SPECIALIST.specialty_id comes from SPECIALTY 1:N SPECIALIST. APPOINTMENT has no doctor_id: the doctor is reached through shift_id, which avoids a transitive dependency (Section 2.3).</w:t>
      </w:r>
    </w:p>
    <w:p>
      <w:pPr>
        <w:keepNext/>
        <w:spacing w:before="120" w:after="40"/>
        <w:rPr>
          <w:rFonts w:ascii="Times New Roman" w:hAnsi="Times New Roman" w:cs="Times New Roman"/>
        </w:rPr>
      </w:pPr>
      <w:r>
        <w:rPr>
          <w:rFonts w:ascii="Times New Roman" w:hAnsi="Times New Roman" w:cs="Times New Roman"/>
          <w:b/>
          <w:bCs/>
        </w:rPr>
        <w:t xml:space="preserve">Step 5 — Binary M:N relationships</w:t>
      </w:r>
    </w:p>
    <w:p>
      <w:pPr>
        <w:spacing w:after="60"/>
        <w:ind w:left="288"/>
        <w:rPr>
          <w:rFonts w:ascii="Times New Roman" w:hAnsi="Times New Roman" w:cs="Times New Roman"/>
        </w:rPr>
      </w:pPr>
      <w:r>
        <w:rPr>
          <w:rFonts w:ascii="Times New Roman" w:hAnsi="Times New Roman" w:cs="Times New Roman"/>
        </w:rPr>
        <w:t xml:space="preserve">PRESCRIPTION M:N MEDICATION becomes the relation PRESCRIPTION_ITEM, whose primary key is the pair of foreign keys (prescription_id, medication_id) and which carries the relationship attributes quantity, dosage, frequency and duration_days.</w:t>
      </w:r>
    </w:p>
    <w:p>
      <w:pPr>
        <w:keepNext/>
        <w:spacing w:before="120" w:after="40"/>
        <w:rPr>
          <w:rFonts w:ascii="Times New Roman" w:hAnsi="Times New Roman" w:cs="Times New Roman"/>
        </w:rPr>
      </w:pPr>
      <w:r>
        <w:rPr>
          <w:rFonts w:ascii="Times New Roman" w:hAnsi="Times New Roman" w:cs="Times New Roman"/>
          <w:b/>
          <w:bCs/>
        </w:rPr>
        <w:t xml:space="preserve">Step 6 — Multivalued attributes</w:t>
      </w:r>
    </w:p>
    <w:p>
      <w:pPr>
        <w:spacing w:after="60"/>
        <w:ind w:left="288"/>
        <w:rPr>
          <w:rFonts w:ascii="Times New Roman" w:hAnsi="Times New Roman" w:cs="Times New Roman"/>
        </w:rPr>
      </w:pPr>
      <w:r>
        <w:rPr>
          <w:rFonts w:ascii="Times New Roman" w:hAnsi="Times New Roman" w:cs="Times New Roman"/>
        </w:rPr>
        <w:t xml:space="preserve">N/A. No attribute is multivalued: a patient has one phone and one email, and vital signs are atomic columns.</w:t>
      </w:r>
    </w:p>
    <w:p>
      <w:pPr>
        <w:keepNext/>
        <w:spacing w:before="120" w:after="40"/>
        <w:rPr>
          <w:rFonts w:ascii="Times New Roman" w:hAnsi="Times New Roman" w:cs="Times New Roman"/>
        </w:rPr>
      </w:pPr>
      <w:r>
        <w:rPr>
          <w:rFonts w:ascii="Times New Roman" w:hAnsi="Times New Roman" w:cs="Times New Roman"/>
          <w:b/>
          <w:bCs/>
        </w:rPr>
        <w:t xml:space="preserve">Step 7 — N-ary relationships</w:t>
      </w:r>
    </w:p>
    <w:p>
      <w:pPr>
        <w:spacing w:after="60"/>
        <w:ind w:left="288"/>
        <w:rPr>
          <w:rFonts w:ascii="Times New Roman" w:hAnsi="Times New Roman" w:cs="Times New Roman"/>
        </w:rPr>
      </w:pPr>
      <w:r>
        <w:rPr>
          <w:rFonts w:ascii="Times New Roman" w:hAnsi="Times New Roman" w:cs="Times New Roman"/>
        </w:rPr>
        <w:t xml:space="preserve">N/A. CONSULTATION_REQUEST links a record and two doctors in different roles, but it is modeled as an entity with three binary 1:N relationships, so it is already mapped by Steps 1 and 4; no ternary relation is needed.</w:t>
      </w:r>
    </w:p>
    <w:p>
      <w:pPr>
        <w:keepNext/>
        <w:spacing w:before="120" w:after="40"/>
        <w:rPr>
          <w:rFonts w:ascii="Times New Roman" w:hAnsi="Times New Roman" w:cs="Times New Roman"/>
        </w:rPr>
      </w:pPr>
      <w:r>
        <w:rPr>
          <w:rFonts w:ascii="Times New Roman" w:hAnsi="Times New Roman" w:cs="Times New Roman"/>
          <w:b/>
          <w:bCs/>
        </w:rPr>
        <w:t xml:space="preserve">Step 8 — Specialization / generalization (disjoint, total)</w:t>
      </w:r>
    </w:p>
    <w:p>
      <w:pPr>
        <w:spacing w:after="60"/>
        <w:ind w:left="288"/>
        <w:rPr>
          <w:rFonts w:ascii="Times New Roman" w:hAnsi="Times New Roman" w:cs="Times New Roman"/>
        </w:rPr>
      </w:pPr>
      <w:r>
        <w:rPr>
          <w:rFonts w:ascii="Times New Roman" w:hAnsi="Times New Roman" w:cs="Times New Roman"/>
        </w:rPr>
        <w:t xml:space="preserve">Option 8A (multiple relations: one for the superclass and one per subclass) is used to avoid NULL-filled columns and to allow separate authorization on each subtype. DOCTOR holds the common attributes and the defining attribute spec_type; GP and SPECIALIST hold the key doctor_id plus their own attributes. As an extension of 8A, each subtype also stores spec_type with a fixed CHECK value and references DOCTOR through the composite foreign key (doctor_id, spec_type), which makes the specialization disjoint and consistent with the discriminator declaratively. Totality (every doctor has a subtype row before activation) cannot be declared and is enforced by a trigger.</w:t>
      </w:r>
    </w:p>
    <w:p>
      <w:pPr>
        <w:keepNext/>
        <w:spacing w:before="120" w:after="40"/>
        <w:rPr>
          <w:rFonts w:ascii="Times New Roman" w:hAnsi="Times New Roman" w:cs="Times New Roman"/>
        </w:rPr>
      </w:pPr>
      <w:r>
        <w:rPr>
          <w:rFonts w:ascii="Times New Roman" w:hAnsi="Times New Roman" w:cs="Times New Roman"/>
          <w:b/>
          <w:bCs/>
        </w:rPr>
        <w:t xml:space="preserve">Step 9 — Union types (categories)</w:t>
      </w:r>
    </w:p>
    <w:p>
      <w:pPr>
        <w:spacing w:after="60"/>
        <w:ind w:left="288"/>
        <w:rPr>
          <w:rFonts w:ascii="Times New Roman" w:hAnsi="Times New Roman" w:cs="Times New Roman"/>
        </w:rPr>
      </w:pPr>
      <w:r>
        <w:rPr>
          <w:rFonts w:ascii="Times New Roman" w:hAnsi="Times New Roman" w:cs="Times New Roman"/>
        </w:rPr>
        <w:t xml:space="preserve">N/A. The EER model contains no category (union) types.</w:t>
      </w:r>
    </w:p>
    <w:p>
      <w:pPr>
        <w:keepNext/>
        <w:spacing w:before="120" w:after="40"/>
        <w:rPr>
          <w:rFonts w:ascii="Times New Roman" w:hAnsi="Times New Roman" w:cs="Times New Roman"/>
        </w:rPr>
      </w:pPr>
      <w:r>
        <w:rPr>
          <w:rFonts w:ascii="Times New Roman" w:hAnsi="Times New Roman" w:cs="Times New Roman"/>
          <w:b/>
          <w:bCs/>
        </w:rPr>
        <w:t xml:space="preserve">Resulting relational schema</w:t>
      </w:r>
    </w:p>
    <w:tbl>
      <w:tblPr>
        <w:tblStyle w:val="TableGrid"/>
        <w:tblW w:w="9026" w:type="dxa"/>
        <w:jc w:val="center"/>
        <w:tblLayout w:type="fixed"/>
        <w:tblLook w:val="04A0" w:firstRow="1" w:lastRow="0" w:firstColumn="1" w:lastColumn="0" w:noHBand="0" w:noVBand="1"/>
      </w:tblPr>
      <w:tblGrid>
        <w:gridCol w:w="2300"/>
        <w:gridCol w:w="3200"/>
        <w:gridCol w:w="3526"/>
      </w:tblGrid>
      <w:tr>
        <w:trPr>
          <w:cantSplit/>
          <w:tblHeader/>
        </w:trPr>
        <w:tc>
          <w:tcPr>
            <w:tcW w:w="23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Relation</w:t>
            </w:r>
          </w:p>
        </w:tc>
        <w:tc>
          <w:tcPr>
            <w:tcW w:w="32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Attributes (primary key underlined)</w:t>
            </w:r>
          </w:p>
        </w:tc>
        <w:tc>
          <w:tcPr>
            <w:tcW w:w="35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Foreign keys, candidate keys, checks</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admin_id</w:t>
            </w:r>
            <w:r>
              <w:rPr>
                <w:rFonts w:ascii="Times New Roman" w:hAnsi="Times New Roman" w:cs="Times New Roman"/>
                <w:sz w:val="17"/>
                <w:szCs w:val="17"/>
              </w:rPr>
              <w:t xml:space="preserve">, full_name, admin_role)</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admin_role ∈ {RECEPTIONIST, SYSTEM_ADMIN}</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STAFF_PERMISSION</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permission_id</w:t>
            </w:r>
            <w:r>
              <w:rPr>
                <w:rFonts w:ascii="Times New Roman" w:hAnsi="Times New Roman" w:cs="Times New Roman"/>
                <w:sz w:val="17"/>
                <w:szCs w:val="17"/>
              </w:rPr>
              <w:t xml:space="preserve">, admin_id, permission_code, granted_by, granted_at)</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admin_id → ADMIN; FK granted_by → ADMIN; UNIQUE (admin_id, permission_code)</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SPECIALTY</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specialty_id</w:t>
            </w:r>
            <w:r>
              <w:rPr>
                <w:rFonts w:ascii="Times New Roman" w:hAnsi="Times New Roman" w:cs="Times New Roman"/>
                <w:sz w:val="17"/>
                <w:szCs w:val="17"/>
              </w:rPr>
              <w:t xml:space="preserve">, specialty_name)</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specialty_name</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ROOM</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room_id</w:t>
            </w:r>
            <w:r>
              <w:rPr>
                <w:rFonts w:ascii="Times New Roman" w:hAnsi="Times New Roman" w:cs="Times New Roman"/>
                <w:sz w:val="17"/>
                <w:szCs w:val="17"/>
              </w:rPr>
              <w:t xml:space="preserve">, room_number, floor_number)</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room_number</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patient_id</w:t>
            </w:r>
            <w:r>
              <w:rPr>
                <w:rFonts w:ascii="Times New Roman" w:hAnsi="Times New Roman" w:cs="Times New Roman"/>
                <w:sz w:val="17"/>
                <w:szCs w:val="17"/>
              </w:rPr>
              <w:t xml:space="preserve">, full_name, dob, phone, email, address)</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phone IS NOT NULL OR email IS NOT NULL</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medication_id</w:t>
            </w:r>
            <w:r>
              <w:rPr>
                <w:rFonts w:ascii="Times New Roman" w:hAnsi="Times New Roman" w:cs="Times New Roman"/>
                <w:sz w:val="17"/>
                <w:szCs w:val="17"/>
              </w:rPr>
              <w:t xml:space="preserve">, medication_name, description, is_active)</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doctor_id</w:t>
            </w:r>
            <w:r>
              <w:rPr>
                <w:rFonts w:ascii="Times New Roman" w:hAnsi="Times New Roman" w:cs="Times New Roman"/>
                <w:sz w:val="17"/>
                <w:szCs w:val="17"/>
              </w:rPr>
              <w:t xml:space="preserve">, full_name, license_no, spec_type, employment_type, is_active, created_by)</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created_by → ADMIN; UNIQUE license_no; UNIQUE (doctor_id, spec_type)</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GP</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doctor_id</w:t>
            </w:r>
            <w:r>
              <w:rPr>
                <w:rFonts w:ascii="Times New Roman" w:hAnsi="Times New Roman" w:cs="Times New Roman"/>
                <w:sz w:val="17"/>
                <w:szCs w:val="17"/>
              </w:rPr>
              <w:t xml:space="preserve">, spec_type)</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(doctor_id, spec_type) → DOCTOR(doctor_id, spec_type); CHECK spec_type = 'GP'</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SPECIALIST</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doctor_id</w:t>
            </w:r>
            <w:r>
              <w:rPr>
                <w:rFonts w:ascii="Times New Roman" w:hAnsi="Times New Roman" w:cs="Times New Roman"/>
                <w:sz w:val="17"/>
                <w:szCs w:val="17"/>
              </w:rPr>
              <w:t xml:space="preserve">, spec_type, specialty_id, years_of_practice)</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(doctor_id, spec_type) → DOCTOR(doctor_id, spec_type); FK specialty_id → SPECIALTY; CHECK spec_type = 'SPECIALIST'</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shift_id</w:t>
            </w:r>
            <w:r>
              <w:rPr>
                <w:rFonts w:ascii="Times New Roman" w:hAnsi="Times New Roman" w:cs="Times New Roman"/>
                <w:sz w:val="17"/>
                <w:szCs w:val="17"/>
              </w:rPr>
              <w:t xml:space="preserve">, doctor_id, room_id, shift_date, start_time, end_time, rate_per_hour, status)</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doctor_id → DOCTOR; FK room_id → ROOM (nullable)</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appointment_id</w:t>
            </w:r>
            <w:r>
              <w:rPr>
                <w:rFonts w:ascii="Times New Roman" w:hAnsi="Times New Roman" w:cs="Times New Roman"/>
                <w:sz w:val="17"/>
                <w:szCs w:val="17"/>
              </w:rPr>
              <w:t xml:space="preserve">, patient_id, shift_id, start_time, end_time, appt_type, status, booked_at)</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patient_id → PATIENT; FK shift_id → SHIFT; INDEX (shift_id, start_time)</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record_id</w:t>
            </w:r>
            <w:r>
              <w:rPr>
                <w:rFonts w:ascii="Times New Roman" w:hAnsi="Times New Roman" w:cs="Times New Roman"/>
                <w:sz w:val="17"/>
                <w:szCs w:val="17"/>
              </w:rPr>
              <w:t xml:space="preserve">, appointment_id, systolic_bp, diastolic_bp, heart_rate_bpm, temperature_c, spo2_pct, symptoms, diagnosis, notes)</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appointment_id → APPOINTMENT; UNIQUE appointment_id (NOT NULL)</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prescription_id</w:t>
            </w:r>
            <w:r>
              <w:rPr>
                <w:rFonts w:ascii="Times New Roman" w:hAnsi="Times New Roman" w:cs="Times New Roman"/>
                <w:sz w:val="17"/>
                <w:szCs w:val="17"/>
              </w:rPr>
              <w:t xml:space="preserve">, record_id, issued_date)</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record_id → MEDICAL_RECORD; UNIQUE record_id (NOT NULL)</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PRESCRIPTION_ITEM</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prescription_id</w:t>
            </w:r>
            <w:r>
              <w:rPr>
                <w:rFonts w:ascii="Times New Roman" w:hAnsi="Times New Roman" w:cs="Times New Roman"/>
                <w:sz w:val="17"/>
                <w:szCs w:val="17"/>
              </w:rPr>
              <w:t xml:space="preserve">, </w:t>
            </w:r>
            <w:r>
              <w:rPr>
                <w:rFonts w:ascii="Times New Roman" w:hAnsi="Times New Roman" w:cs="Times New Roman"/>
                <w:u w:val="single"/>
                <w:sz w:val="17"/>
                <w:szCs w:val="17"/>
              </w:rPr>
              <w:t xml:space="preserve">medication_id</w:t>
            </w:r>
            <w:r>
              <w:rPr>
                <w:rFonts w:ascii="Times New Roman" w:hAnsi="Times New Roman" w:cs="Times New Roman"/>
                <w:sz w:val="17"/>
                <w:szCs w:val="17"/>
              </w:rPr>
              <w:t xml:space="preserve">, quantity, dosage, frequency, duration_days)</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prescription_id → PRESCRIPTION; FK medication_id → MEDICATION</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CONSULTATION_REQUEST</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consultation_id</w:t>
            </w:r>
            <w:r>
              <w:rPr>
                <w:rFonts w:ascii="Times New Roman" w:hAnsi="Times New Roman" w:cs="Times New Roman"/>
                <w:sz w:val="17"/>
                <w:szCs w:val="17"/>
              </w:rPr>
              <w:t xml:space="preserve">, record_id, requesting_doctor_id, consulting_doctor_id, reason, status, requested_at, responded_at, expires_at, opinion)</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record_id → MEDICAL_RECORD; FK requesting_doctor_id → DOCTOR; FK consulting_doctor_id → DOCTOR; CHECK requesting_doctor_id &lt;&gt; consulting_doctor_id</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MEDICATION_AUDIT_LOG</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log_id</w:t>
            </w:r>
            <w:r>
              <w:rPr>
                <w:rFonts w:ascii="Times New Roman" w:hAnsi="Times New Roman" w:cs="Times New Roman"/>
                <w:sz w:val="17"/>
                <w:szCs w:val="17"/>
              </w:rPr>
              <w:t xml:space="preserve">, medication_id, admin_id, action_type, action_at)</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medication_id → MEDICATION; FK admin_id → ADMIN</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MEDICAL_RECORD_AUDIT_LOG</w:t>
            </w:r>
          </w:p>
        </w:tc>
        <w:tc>
          <w:tcPr>
            <w:tcW w:w="32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t>
            </w:r>
            <w:r>
              <w:rPr>
                <w:rFonts w:ascii="Times New Roman" w:hAnsi="Times New Roman" w:cs="Times New Roman"/>
                <w:u w:val="single"/>
                <w:sz w:val="17"/>
                <w:szCs w:val="17"/>
              </w:rPr>
              <w:t xml:space="preserve">audit_id</w:t>
            </w:r>
            <w:r>
              <w:rPr>
                <w:rFonts w:ascii="Times New Roman" w:hAnsi="Times New Roman" w:cs="Times New Roman"/>
                <w:sz w:val="17"/>
                <w:szCs w:val="17"/>
              </w:rPr>
              <w:t xml:space="preserve">, record_id, patient_id, doctor_id, admin_id, action_type, action_at)</w:t>
            </w:r>
          </w:p>
        </w:tc>
        <w:tc>
          <w:tcPr>
            <w:tcW w:w="35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FK record_id → MEDICAL_RECORD; FK patient_id → PATIENT; FK doctor_id → DOCTOR; FK admin_id → ADMIN; CHECK exactly one of patient_id, doctor_id, admin_id is NOT NULL</w:t>
            </w:r>
          </w:p>
        </w:tc>
      </w:tr>
    </w:tbl>
    <w:p>
      <w:pPr>
        <w:spacing w:after="40"/>
        <w:rPr>
          <w:rFonts w:ascii="Times New Roman" w:hAnsi="Times New Roman" w:cs="Times New Roman"/>
        </w:rPr>
      </w:pPr>
    </w:p>
    <w:p>
      <w:pPr>
        <w:pStyle w:val="Heading4"/>
        <w:keepNext/>
        <w:spacing w:before="240" w:after="100"/>
        <w:rPr>
          <w:rFonts w:ascii="Times New Roman" w:hAnsi="Times New Roman" w:cs="Times New Roman"/>
          <w:i w:val="0"/>
          <w:iCs w:val="0"/>
          <w:color w:val="auto"/>
        </w:rPr>
      </w:pPr>
      <w:r>
        <w:rPr>
          <w:rFonts w:ascii="Times New Roman" w:hAnsi="Times New Roman" w:cs="Times New Roman"/>
          <w:i w:val="0"/>
          <w:iCs w:val="0"/>
          <w:color w:val="auto"/>
        </w:rPr>
        <w:t xml:space="preserve">2.2.1 Foreign Key &amp; Referential Integrity Rules</w:t>
      </w:r>
    </w:p>
    <w:p>
      <w:pPr>
        <w:spacing w:after="80"/>
        <w:rPr>
          <w:rFonts w:ascii="Times New Roman" w:hAnsi="Times New Roman" w:cs="Times New Roman"/>
        </w:rPr>
      </w:pPr>
      <w:r>
        <w:rPr>
          <w:rFonts w:ascii="Times New Roman" w:hAnsi="Times New Roman" w:cs="Times New Roman"/>
        </w:rPr>
        <w:t xml:space="preserve">This section defines the ON DELETE / ON UPDATE behavior for every foreign key in the schema. CASCADE is used only where the child cannot exist without its parent and carries no clinical, financial, or audit history (subtype rows, prescription items, and the permissions held by an admin). RESTRICT is used everywhere else to preserve historical, clinical, and audit integrity: doctors are retired with is_active = FALSE, shifts with status = 'CANCELLED', and medications with is_active = FALSE instead of being deleted. SET NULL is not used: the only optional foreign key, SHIFT.room_id, is mandatory for GP shifts (BR-03), so setting it to NULL on room deletion would silently break that rule. ON UPDATE is CASCADE across all surrogate keys.</w:t>
      </w:r>
    </w:p>
    <w:tbl>
      <w:tblPr>
        <w:tblStyle w:val="TableGrid"/>
        <w:tblW w:w="9026" w:type="dxa"/>
        <w:jc w:val="center"/>
        <w:tblLayout w:type="fixed"/>
        <w:tblLook w:val="04A0" w:firstRow="1" w:lastRow="0" w:firstColumn="1" w:lastColumn="0" w:noHBand="0" w:noVBand="1"/>
      </w:tblPr>
      <w:tblGrid>
        <w:gridCol w:w="2300"/>
        <w:gridCol w:w="1700"/>
        <w:gridCol w:w="2100"/>
        <w:gridCol w:w="900"/>
        <w:gridCol w:w="900"/>
        <w:gridCol w:w="1126"/>
      </w:tblGrid>
      <w:tr>
        <w:trPr>
          <w:cantSplit/>
          <w:tblHeader/>
        </w:trPr>
        <w:tc>
          <w:tcPr>
            <w:tcW w:w="23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Table</w:t>
            </w:r>
          </w:p>
        </w:tc>
        <w:tc>
          <w:tcPr>
            <w:tcW w:w="1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FK Column</w:t>
            </w:r>
          </w:p>
        </w:tc>
        <w:tc>
          <w:tcPr>
            <w:tcW w:w="21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References</w:t>
            </w:r>
          </w:p>
        </w:tc>
        <w:tc>
          <w:tcPr>
            <w:tcW w:w="9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ON DELETE</w:t>
            </w:r>
          </w:p>
        </w:tc>
        <w:tc>
          <w:tcPr>
            <w:tcW w:w="9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ON UPDATE</w:t>
            </w:r>
          </w:p>
        </w:tc>
        <w:tc>
          <w:tcPr>
            <w:tcW w:w="11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BR</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STAFF_PERMISSION</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ADMIN(admin_id)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BR-20</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STAFF_PERMISSION</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granted_by</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ADMIN(admin_id)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BR-20</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created_by</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ADMIN(admin_id)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BR-18</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GP</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 spec_type</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DOCTOR(doctor_id, spec_type)</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BR-01</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SPECIALIST</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 spec_type</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DOCTOR(doctor_id, spec_type)</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BR-01</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SPECIALIST</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specialty_id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SPECIALTY(specialty_id)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BR-02</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DOCTOR(doctor_id)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BR-04, BR-24</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room_id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ROOM(room_id)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BR-03</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PATIENT(patient_id)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BR-06</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SHIFT(shift_id)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BR-07, BR-08</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APPOINTMENT(appointment_id)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BR-12</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CONSULTATION_REQUEST</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record_id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MEDICAL_RECORD(record_id)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BR-22</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CONSULTATION_REQUEST</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requesting_doctor_id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DOCTOR(doctor_id)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BR-23</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CONSULTATION_REQUEST</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consulting_doctor_id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DOCTOR(doctor_id)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BR-21, BR-22</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record_id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MEDICAL_RECORD(record_id)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BR-14</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PRESCRIPTION_ITEM</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PRESCRIPTION(prescription_id)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BR-16</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PRESCRIPTION_ITEM</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MEDICATION(medication_id)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BR-16, BR-19</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MEDICATION_AUDIT_LOG</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MEDICATION(medication_id)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BR-25</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MEDICATION_AUDIT_LOG</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ADMIN(admin_id)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BR-25</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MEDICAL_RECORD_AUDIT_LOG</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record_id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MEDICAL_RECORD(record_id)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NFR-04</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MEDICAL_RECORD_AUDIT_LOG</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PATIENT(patient_id)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NFR-04</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MEDICAL_RECORD_AUDIT_LOG</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DOCTOR(doctor_id)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NFR-04</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MEDICAL_RECORD_AUDIT_LOG</w:t>
            </w:r>
          </w:p>
        </w:tc>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admin_id</w:t>
            </w:r>
          </w:p>
        </w:tc>
        <w:tc>
          <w:tcPr>
            <w:tcW w:w="21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ADMIN(admin_id)</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RESTRICT</w:t>
            </w:r>
          </w:p>
        </w:tc>
        <w:tc>
          <w:tcPr>
            <w:tcW w:w="9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CASCADE</w:t>
            </w:r>
          </w:p>
        </w:tc>
        <w:tc>
          <w:tcPr>
            <w:tcW w:w="1126"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NFR-04</w:t>
            </w:r>
          </w:p>
        </w:tc>
      </w:tr>
    </w:tbl>
    <w:p>
      <w:pPr>
        <w:spacing w:after="40"/>
        <w:rPr>
          <w:rFonts w:ascii="Times New Roman" w:hAnsi="Times New Roman" w:cs="Times New Roman"/>
        </w:rPr>
      </w:pPr>
    </w:p>
    <w:p>
      <w:pPr>
        <w:pStyle w:val="Heading3"/>
        <w:keepNext/>
        <w:spacing w:before="200" w:after="60"/>
        <w:rPr>
          <w:rFonts w:ascii="Times New Roman" w:hAnsi="Times New Roman" w:cs="Times New Roman"/>
          <w:color w:val="auto"/>
        </w:rPr>
      </w:pPr>
      <w:r>
        <w:rPr>
          <w:rFonts w:ascii="Times New Roman" w:hAnsi="Times New Roman" w:cs="Times New Roman"/>
          <w:color w:val="auto"/>
        </w:rPr>
        <w:t xml:space="preserve">2.3 Normalization (3NF / BCNF Proof)</w:t>
      </w:r>
    </w:p>
    <w:p>
      <w:pPr>
        <w:spacing w:after="80"/>
        <w:rPr>
          <w:rFonts w:ascii="Times New Roman" w:hAnsi="Times New Roman" w:cs="Times New Roman"/>
        </w:rPr>
      </w:pPr>
      <w:r>
        <w:rPr>
          <w:rFonts w:ascii="Times New Roman" w:hAnsi="Times New Roman" w:cs="Times New Roman"/>
        </w:rPr>
        <w:t xml:space="preserve">Every table is verified against 1NF, 2NF, 3NF, and BCNF using functional dependencies (FDs) derived from the business rules. In each row, "K" denotes the primary key and every determinant listed is a superkey, which is the BCNF condition. Three design decisions are worth stating up front: (1) the doctor of an appointment is not stored on APPOINTMENT, because appointment_id → shift_id → doctor_id would be a transitive dependency; the doctor is obtained through SHIFT (a view in Phase 3 exposes it). (2) rate_per_hour stays on SHIFT because it is agreed per shift, not per doctor (BR-24). (3) Vital signs are separate atomic columns, so MEDICAL_RECORD satisfies 1NF without parsing a text field.</w:t>
      </w:r>
    </w:p>
    <w:tbl>
      <w:tblPr>
        <w:tblStyle w:val="TableGrid"/>
        <w:tblW w:w="9026" w:type="dxa"/>
        <w:jc w:val="center"/>
        <w:tblLayout w:type="fixed"/>
        <w:tblLook w:val="04A0" w:firstRow="1" w:lastRow="0" w:firstColumn="1" w:lastColumn="0" w:noHBand="0" w:noVBand="1"/>
      </w:tblPr>
      <w:tblGrid>
        <w:gridCol w:w="2300"/>
        <w:gridCol w:w="2600"/>
        <w:gridCol w:w="4126"/>
      </w:tblGrid>
      <w:tr>
        <w:trPr>
          <w:cantSplit/>
          <w:tblHeader/>
        </w:trPr>
        <w:tc>
          <w:tcPr>
            <w:tcW w:w="23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Table</w:t>
            </w:r>
          </w:p>
        </w:tc>
        <w:tc>
          <w:tcPr>
            <w:tcW w:w="2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Functional Dependencies</w:t>
            </w:r>
          </w:p>
        </w:tc>
        <w:tc>
          <w:tcPr>
            <w:tcW w:w="41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Normalization Verdict</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admin_id → full_name, admin_role</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 atomic attributes. 2NF: single-attribute PK. 3NF/BCNF: full_name and admin_role depend only on admin_id; no non-key attribute determines another.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STAFF_PERMISSION</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permission_id → admin_id, permission_code, granted_by, granted_at</w:t>
            </w:r>
            <w:r>
              <w:br/>
            </w:r>
            <w:r>
              <w:rPr>
                <w:rFonts w:ascii="Times New Roman" w:hAnsi="Times New Roman" w:cs="Times New Roman"/>
                <w:sz w:val="17"/>
                <w:szCs w:val="17"/>
              </w:rPr>
              <w:t xml:space="preserve">(admin_id, permission_code) → permission_id (candidate key)</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 single PK, atomic attributes. 3NF/BCNF: the only determinants are the two candidate keys; granted_by and granted_at depend on the assignment as a whole.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SPECIALTY</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specialty_id → specialty_name</w:t>
            </w:r>
            <w:r>
              <w:br/>
            </w:r>
            <w:r>
              <w:rPr>
                <w:rFonts w:ascii="Times New Roman" w:hAnsi="Times New Roman" w:cs="Times New Roman"/>
                <w:sz w:val="17"/>
                <w:szCs w:val="17"/>
              </w:rPr>
              <w:t xml:space="preserve">specialty_name → specialty_id</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Both determinants are candidate keys (UNIQUE name). Holds BCNF. Separating this table removes the repeated free-text specialty from SPECIALIST.</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ROOM</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room_id → room_number, floor_number</w:t>
            </w:r>
            <w:r>
              <w:br/>
            </w:r>
            <w:r>
              <w:rPr>
                <w:rFonts w:ascii="Times New Roman" w:hAnsi="Times New Roman" w:cs="Times New Roman"/>
                <w:sz w:val="17"/>
                <w:szCs w:val="17"/>
              </w:rPr>
              <w:t xml:space="preserve">room_number → room_id</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1NF/2NF/3NF: single PK. room_number is a candidate key (UNIQUE) and floor_number does not determine room_number.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patient_id → full_name, dob, phone, email, address</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1NF/2NF/3NF: single PK, all attributes describe the patient directly. BR-00 (phone or email present) is a tuple-level CHECK, not an FD.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medication_id → medication_name, description, is_active</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1NF/2NF/3NF: single PK. medication_name is deliberately not UNIQUE (different manufacturers may share a commercial name), so it determines nothing.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 → full_name, license_no, spec_type, employment_type, is_active, created_by</w:t>
            </w:r>
            <w:r>
              <w:br/>
            </w:r>
            <w:r>
              <w:rPr>
                <w:rFonts w:ascii="Times New Roman" w:hAnsi="Times New Roman" w:cs="Times New Roman"/>
                <w:sz w:val="17"/>
                <w:szCs w:val="17"/>
              </w:rPr>
              <w:t xml:space="preserve">license_no → doctor_id</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 single PK. 3NF/BCNF: license_no is a candidate key (UNIQUE), so license_no → doctor_id is allowed; no non-key attribute determines another. (doctor_id, spec_type) is a superkey, used as the target of the subtype foreign keys.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GP</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 → spec_type</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spec_type is constant 'GP' (CHECK) and exists only to anchor the composite foreign key. The sole determinant doctor_id is the key.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SPECIALIST</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 → spec_type, specialty_id, years_of_practice</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1NF/2NF/3NF: single PK; specialty_id does not determine years_of_practice (two specialists of the same specialty have different experience).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shift_id → doctor_id, room_id, shift_date, start_time, end_time, rate_per_hour, status</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 single PK. 3NF: rate_per_hour is agreed for each individual shift (seniority and shift type, BR-24), so doctor_id does not determine it and the chain shift_id → doctor_id → rate_per_hour does not hold. Storing it on SHIFT also preserves the historical pay of completed shifts.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appointment_id → patient_id, shift_id, start_time, end_time, appt_type, status, booked_at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 single PK. 3NF: the earlier column doctor_id has been removed, because appointment_id → shift_id → doctor_id was a transitive dependency. The doctor and the calendar date are now derived from SHIFT, so no non-key attribute determines another (start_time does not determine end_time: durations vary).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record_id → appointment_id, systolic_bp, diastolic_bp, heart_rate_bpm, temperature_c, spo2_pct, symptoms, diagnosis, notes</w:t>
            </w:r>
            <w:r>
              <w:br/>
            </w:r>
            <w:r>
              <w:rPr>
                <w:rFonts w:ascii="Times New Roman" w:hAnsi="Times New Roman" w:cs="Times New Roman"/>
                <w:sz w:val="17"/>
                <w:szCs w:val="17"/>
              </w:rPr>
              <w:t xml:space="preserve">appointment_id → record_id</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 vital signs are five atomic numeric columns. 2NF/3NF: single PK; appointment_id is a candidate key (UNIQUE, 1:0..1) and the measurements are independent of each other.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CONSULTATION_REQUEST</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consultation_id → record_id, requesting_doctor_id, consulting_doctor_id, reason, status, requested_at, responded_at, expires_at, opinion</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1NF/2NF/3NF: single PK. The two foreign keys to DOCTOR play different roles and neither determines the other.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prescription_id → record_id, issued_date</w:t>
            </w:r>
            <w:r>
              <w:br/>
            </w:r>
            <w:r>
              <w:rPr>
                <w:rFonts w:ascii="Times New Roman" w:hAnsi="Times New Roman" w:cs="Times New Roman"/>
                <w:sz w:val="17"/>
                <w:szCs w:val="17"/>
              </w:rPr>
              <w:t xml:space="preserve">record_id → prescription_id</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1NF/2NF/3NF: single PK; record_id is a candidate key (UNIQUE, 1:0..1).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PRESCRIPTION_ITEM</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(prescription_id, medication_id) → quantity, dosage, frequency, duration_days</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 atomic attributes. 2NF: composite PK; quantity, dosage, frequency and duration_days depend on the full pair, not on prescription_id or medication_id alone (the dosage of the same drug differs per prescription). 3NF/BCNF: no dependency among the non-key attributes.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MEDICATION_AUDIT_LOG</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log_id → medication_id, admin_id, action_type, action_at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1NF/2NF/3NF: single PK; append-only log, no derived data. Holds BCNF.</w:t>
            </w:r>
          </w:p>
        </w:tc>
      </w:tr>
      <w:tr>
        <w:trPr>
          <w:cantSplit/>
        </w:trPr>
        <w:tc>
          <w:tcPr>
            <w:tcW w:w="23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MEDICAL_RECORD_AUDIT_LOG</w:t>
            </w:r>
          </w:p>
        </w:tc>
        <w:tc>
          <w:tcPr>
            <w:tcW w:w="2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audit_id → record_id, patient_id, doctor_id, admin_id, action_type, action_at</w:t>
            </w:r>
          </w:p>
        </w:tc>
        <w:tc>
          <w:tcPr>
            <w:tcW w:w="41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1NF/2NF/3NF: single PK, all attributes depend directly on audit_id. The three actor columns are mutually exclusive by a CHECK (exactly one non-NULL). Holds BCNF.</w:t>
            </w:r>
          </w:p>
        </w:tc>
      </w:tr>
    </w:tbl>
    <w:p>
      <w:pPr>
        <w:spacing w:after="40"/>
        <w:rPr>
          <w:rFonts w:ascii="Times New Roman" w:hAnsi="Times New Roman" w:cs="Times New Roman"/>
        </w:rPr>
      </w:pPr>
    </w:p>
    <w:p>
      <w:pPr>
        <w:pStyle w:val="Heading2"/>
        <w:keepNext/>
        <w:spacing w:before="260" w:after="80"/>
        <w:rPr>
          <w:rFonts w:ascii="Times New Roman" w:hAnsi="Times New Roman" w:cs="Times New Roman"/>
          <w:color w:val="auto"/>
        </w:rPr>
      </w:pPr>
      <w:r>
        <w:rPr>
          <w:rFonts w:ascii="Times New Roman" w:hAnsi="Times New Roman" w:cs="Times New Roman"/>
          <w:color w:val="auto"/>
        </w:rPr>
        <w:t xml:space="preserve">3. Data Dictionary (Adapted from ISO/IEC 11179)</w:t>
      </w:r>
    </w:p>
    <w:p>
      <w:pPr>
        <w:spacing w:after="80"/>
        <w:rPr>
          <w:rFonts w:ascii="Times New Roman" w:hAnsi="Times New Roman" w:cs="Times New Roman"/>
        </w:rPr>
      </w:pPr>
      <w:r>
        <w:rPr>
          <w:rFonts w:ascii="Times New Roman" w:hAnsi="Times New Roman" w:cs="Times New Roman"/>
        </w:rPr>
        <w:t xml:space="preserve">Conventions: identifiers use lowercase snake_case (SQLStyle.guide); words that clash with SQL keywords or function names (role, name, action, floor) were renamed (admin_role, medication_name, action_type, floor_number). Surrogate integer keys are AUTO_INCREMENT. MEDICAL_RECORD, PRESCRIPTION and PRESCRIPTION_ITEM reside in an AES-256 encrypted tablespace (NFR-04); encryption is storage-level and does not change column types or constraints.</w:t>
      </w:r>
    </w:p>
    <w:p>
      <w:pPr>
        <w:keepNext/>
        <w:spacing w:before="160" w:after="60"/>
        <w:rPr>
          <w:rFonts w:ascii="Times New Roman" w:hAnsi="Times New Roman" w:cs="Times New Roman"/>
        </w:rPr>
      </w:pPr>
      <w:r>
        <w:rPr>
          <w:rFonts w:ascii="Times New Roman" w:hAnsi="Times New Roman" w:cs="Times New Roman"/>
          <w:b/>
          <w:bCs/>
          <w:u w:val="single"/>
        </w:rPr>
        <w:t xml:space="preserve">ADMIN</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system identifier for admin.</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full_name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VARCHAR(100)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Full legal name of administrator.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admin_role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(admin_role IN ('RECEPTIONIST', 'SYSTEM_ADMIN')) (BR-18).</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STAFF_PERMISSION</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permission_id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identifier for permission record.</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ADMIN(admin_id); the admin who holds the permission (BR-20). UNIQUE (admin_id, permission_code).</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permission_code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VARCHAR(50)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Granular permission name, e.g. 'CREATE_DOCTOR', 'MANAGE_MEDICATION', 'VIEW_ALL_RECORDS' (BR-20).</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granted_by</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ADMIN(admin_id); the admin who granted it (BR-20).</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granted_at</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DATETIME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CURRENT_TIMESTAMP</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Timestamp recorded when the permission is granted (BR-20).</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SPECIALTY</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specialty_id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specialty identifier.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specialty_name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VARCHAR(50)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name of the medical specialty, e.g. Cardiology (BR-02).</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DOCTOR</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identifier for doctor.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full_name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VARCHAR(100)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Full legal name of doctor.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license_no</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VARCHAR(50)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official medical license number.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spec_type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(spec_type IN ('GP', 'SPECIALIST')) (BR-01). UNIQUE (doctor_id, spec_type): target of the composite foreign keys of GP and SPECIALIST.</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employment_type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(employment_type IN ('FULL_TIME', 'PART_TIME')) (BR-24).</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is_active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BOOLEAN</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FALSE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Account activation flag. May become TRUE only after a subtype row exists (BR-01). Set to FALSE to retire a doctor instead of deleting (preserves history).</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created_by</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ADMIN(admin_id) (BR-18).</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GP</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 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Part of composite FK (doctor_id, spec_type) → DOCTOR(doctor_id, spec_type) (BR-01).</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spec_type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'GP'</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(spec_type = 'GP'); with doctor_id it guarantees that only a doctor classified as GP can have a GP row, and so a doctor cannot be both subtypes (BR-01).</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SPECIALIST</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 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Part of composite FK (doctor_id, spec_type) → DOCTOR(doctor_id, spec_type) (BR-01).</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spec_type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'SPECIALIST'</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(spec_type = 'SPECIALIST'); see GP (BR-01).</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specialty_id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SPECIALTY(specialty_id) (BR-02).</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years_of_practice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(years_of_practice &gt;= 0) (BR-02).</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ROOM</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room_id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room identifier.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room_number</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VARCHAR(10)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room physical identifier (BR-03).</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floor_number</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Floor level of consultation room.</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SHIFT</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shift identifier.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DOCTOR(doctor_id) (BR-04).</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room_id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ROOM(room_id); mandatory for GP shifts, NULL for Specialist shifts (BR-03, BR-26; trigger).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shift_date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DATE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Date of scheduled shift (BR-05).</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start_time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Working block start time.</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end_time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(end_time &gt; start_time) (BR-05).</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rate_per_hour</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DECIMAL(10,2)</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(rate_per_hour IS NULL OR rate_per_hour &gt; 0). Mandatory if the doctor is PART_TIME, NULL if FULL_TIME (BR-24; trigger).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status</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'ACTIVE'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(status IN ('ACTIVE', 'CANCELLED')). Only ACTIVE shifts accept appointments (BR-08).</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PATIENT</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identifier for patient profile.</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full_name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VARCHAR(100)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Patient's full name.</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dob</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DATE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 date of birth.</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phone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(phone IS NOT NULL OR email IS NOT NULL) (BR-00).</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email</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VARCHAR(100)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Same CHECK as phone (BR-00).</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address</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VARCHAR(255)</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Physical home address.</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APPOINTMENT</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appointment identifier.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PATIENT(patient_id) (BR-06).</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shift_id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SHIFT(shift_id). The doctor is SHIFT.doctor_id and the date is SHIFT.shift_date (BR-07, BR-08). INDEX (shift_id, start_time).</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start_time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Start of the booked slot; must lie inside the shift (BR-08; trigger).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end_time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(end_time &gt; start_time). Basis of the overlap check (BR-09; trigger).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appt_type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(appt_type IN ('IN_PERSON', 'TELEMEDICINE')) (BR-10).</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status</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'PENDING'</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(status IN ('PENDING', 'CONFIRMED', 'IN_PROGRESS', 'COMPLETED', 'CANCELLED')) (BR-11).</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booked_at</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DATETIME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CURRENT_TIMESTAMP</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Moment the booking was made (not the visit time).</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MEDICAL_RECORD</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record_id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medical record identifier.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references APPOINTMENT(appointment_id); appointment must be COMPLETED (BR-12).</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systolic_bp</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SMALLINT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Systolic blood pressure, mmHg. CHECK (systolic_bp BETWEEN 40 AND 300) (BR-13).</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diastolic_bp</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SMALLINT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Diastolic blood pressure, mmHg. CHECK (diastolic_bp BETWEEN 20 AND 200); CHECK (diastolic_bp &lt; systolic_bp) when both present.</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heart_rate_bpm</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SMALLINT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Heart rate in beats per minute. CHECK (heart_rate_bpm BETWEEN 20 AND 300).</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temperature_c</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DECIMAL(4,1)</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Body temperature in °C. CHECK (temperature_c BETWEEN 30.0 AND 45.0).</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spo2_pct</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TINYINT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Oxygen saturation, percent. CHECK (spo2_pct BETWEEN 0 AND 100).</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symptoms</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TEXT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Patient-reported symptoms.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diagnosis</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TEXT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Clinical diagnosis (BR-13).</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notes</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TEXT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Attending doctor's clinical notes (BR-13).</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CONSULTATION_REQUEST</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consultation_id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consultation identifier.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record_id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MEDICAL_RECORD(record_id) (BR-22).</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requesting_doctor_id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DOCTOR(doctor_id); must be the treating doctor of the record (BR-23; trigger). CHECK (requesting_doctor_id &lt;&gt; consulting_doctor_id).</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consulting_doctor_id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DOCTOR(doctor_id); the invited doctor (BR-21, BR-23).</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reason</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TEXT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Medical reason for the second-opinion referral.</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status</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'PENDING'</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(status IN ('PENDING', 'APPROVED', 'DECLINED', 'COMPLETED')) (BR-22, BR-23).</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requested_at</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DATETIME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CURRENT_TIMESTAMP</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Referral submission timestamp.</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responded_at</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DATETIME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Set when the consulting doctor approves or declines. CHECK ((status = 'PENDING') = (responded_at IS NULL)).</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expires_at</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DATETIME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Optional end of the access window (BR-22). CHECK (expires_at IS NULL OR expires_at &gt; requested_at).</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opinion</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TEXT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Consulting doctor's written opinion. CHECK (status &lt;&gt; 'COMPLETED' OR opinion IS NOT NULL) (BR-22, BR-23).</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PRESCRIPTION</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prescription identifier.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record_id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references MEDICAL_RECORD(record_id) (BR-14).</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issued_date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DATE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CURRENT_DATE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 issuance date.</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PRESCRIPTION_ITEM</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 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PRESCRIPTION(prescription_id) (BR-16).</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 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MEDICATION(medication_id) (BR-16).</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quantity</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(quantity &gt; 0) (BR-17).</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dosage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VARCHAR(100)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Dosage regimen instructions (BR-17).</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frequency</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VARCHAR(50)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Frequency schedule instructions (BR-17).</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duration_days</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(duration_days &gt; 0) (BR-17).</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MEDICATION</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medication identifier.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medication_name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VARCHAR(100)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Commercial or generic drug name.</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description</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TEXT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Drug description and indications.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is_active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BOOLEAN</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TRUE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Logical deactivation flag; prevents hard deletion (BR-19).</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MEDICATION_AUDIT_LOG</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log_id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audit entry identifier.</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MEDICATION(medication_id) (BR-25).</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ADMIN(admin_id) (BR-25).</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action_type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VARCHAR(20)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(action_type IN ('CREATE', 'UPDATE', 'DEACTIVATE')) (BR-25). Rows are immutable (UPDATE/DELETE blocked).</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action_at</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DATETIME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CURRENT_TIMESTAMP</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Timestamp of the administrative action (BR-25).</w:t>
            </w:r>
          </w:p>
        </w:tc>
      </w:tr>
    </w:tbl>
    <w:p>
      <w:pPr>
        <w:spacing w:after="40"/>
        <w:rPr>
          <w:rFonts w:ascii="Times New Roman" w:hAnsi="Times New Roman" w:cs="Times New Roman"/>
        </w:rPr>
      </w:pPr>
    </w:p>
    <w:p>
      <w:pPr>
        <w:keepNext/>
        <w:spacing w:before="160" w:after="60"/>
        <w:rPr>
          <w:rFonts w:ascii="Times New Roman" w:hAnsi="Times New Roman" w:cs="Times New Roman"/>
        </w:rPr>
      </w:pPr>
      <w:r>
        <w:rPr>
          <w:rFonts w:ascii="Times New Roman" w:hAnsi="Times New Roman" w:cs="Times New Roman"/>
          <w:b/>
          <w:bCs/>
          <w:u w:val="single"/>
        </w:rPr>
        <w:t xml:space="preserve">MEDICAL_RECORD_AUDIT_LOG</w:t>
      </w:r>
    </w:p>
    <w:tbl>
      <w:tblPr>
        <w:tblStyle w:val="TableGrid"/>
        <w:tblW w:w="9026" w:type="dxa"/>
        <w:jc w:val="center"/>
        <w:tblLayout w:type="fixed"/>
        <w:tblLook w:val="04A0" w:firstRow="1" w:lastRow="0" w:firstColumn="1" w:lastColumn="0" w:noHBand="0" w:noVBand="1"/>
      </w:tblPr>
      <w:tblGrid>
        <w:gridCol w:w="1600"/>
        <w:gridCol w:w="1450"/>
        <w:gridCol w:w="700"/>
        <w:gridCol w:w="950"/>
        <w:gridCol w:w="1500"/>
        <w:gridCol w:w="2826"/>
      </w:tblGrid>
      <w:tr>
        <w:trPr>
          <w:cantSplit/>
          <w:tblHeader/>
        </w:trPr>
        <w:tc>
          <w:tcPr>
            <w:tcW w:w="1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Attribute Name</w:t>
            </w:r>
          </w:p>
        </w:tc>
        <w:tc>
          <w:tcPr>
            <w:tcW w:w="14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Data Type</w:t>
            </w:r>
          </w:p>
        </w:tc>
        <w:tc>
          <w:tcPr>
            <w:tcW w:w="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Key Type</w:t>
            </w:r>
          </w:p>
        </w:tc>
        <w:tc>
          <w:tcPr>
            <w:tcW w:w="95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Nullable?</w:t>
            </w:r>
          </w:p>
        </w:tc>
        <w:tc>
          <w:tcPr>
            <w:tcW w:w="1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Default Value</w:t>
            </w:r>
          </w:p>
        </w:tc>
        <w:tc>
          <w:tcPr>
            <w:tcW w:w="28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Business Rules / Constraints</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audit_id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PK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Unique audit entry identifier (NFR-04).</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record_id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MEDICAL_RECORD(record_id) (NFR-04).</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patient_id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PATIENT(patient_id). Exactly one of patient_id, doctor_id, admin_id is non-NULL (CHECK) (NFR-04).</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DOCTOR(doctor_id); see patient_id.</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admin_id</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INT</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FK</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Yes</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NULL</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References ADMIN(admin_id); see patient_id.</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action_type</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VARCHAR(10)</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(action_type IN ('SELECT', 'INSERT', 'UPDATE')). SELECT rows come from sp_read_medical_record; rows are immutable (NFR-04).</w:t>
            </w:r>
          </w:p>
        </w:tc>
      </w:tr>
      <w:tr>
        <w:trPr>
          <w:cantSplit/>
        </w:trPr>
        <w:tc>
          <w:tcPr>
            <w:tcW w:w="1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action_at</w:t>
            </w:r>
          </w:p>
        </w:tc>
        <w:tc>
          <w:tcPr>
            <w:tcW w:w="14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DATETIME</w:t>
            </w:r>
          </w:p>
        </w:tc>
        <w:tc>
          <w:tcPr>
            <w:tcW w:w="7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None</w:t>
            </w:r>
          </w:p>
        </w:tc>
        <w:tc>
          <w:tcPr>
            <w:tcW w:w="95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No</w:t>
            </w:r>
          </w:p>
        </w:tc>
        <w:tc>
          <w:tcPr>
            <w:tcW w:w="15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CURRENT_TIMESTAMP</w:t>
            </w:r>
          </w:p>
        </w:tc>
        <w:tc>
          <w:tcPr>
            <w:tcW w:w="28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Timestamp of the audited operation (NFR-04).</w:t>
            </w:r>
          </w:p>
        </w:tc>
      </w:tr>
    </w:tbl>
    <w:p>
      <w:pPr>
        <w:spacing w:after="40"/>
        <w:rPr>
          <w:rFonts w:ascii="Times New Roman" w:hAnsi="Times New Roman" w:cs="Times New Roman"/>
        </w:rPr>
      </w:pPr>
    </w:p>
    <w:p>
      <w:pPr>
        <w:pStyle w:val="Heading2"/>
        <w:keepNext/>
        <w:spacing w:before="260" w:after="80"/>
        <w:rPr>
          <w:rFonts w:ascii="Times New Roman" w:hAnsi="Times New Roman" w:cs="Times New Roman"/>
          <w:color w:val="auto"/>
        </w:rPr>
      </w:pPr>
      <w:r>
        <w:rPr>
          <w:rFonts w:ascii="Times New Roman" w:hAnsi="Times New Roman" w:cs="Times New Roman"/>
          <w:color w:val="auto"/>
        </w:rPr>
        <w:t xml:space="preserve">Appendix A. Mapping Appendix (EER → Physical Diagram)</w:t>
      </w:r>
    </w:p>
    <w:p>
      <w:pPr>
        <w:spacing w:after="80"/>
        <w:rPr>
          <w:rFonts w:ascii="Times New Roman" w:hAnsi="Times New Roman" w:cs="Times New Roman"/>
        </w:rPr>
      </w:pPr>
      <w:r>
        <w:rPr>
          <w:rFonts w:ascii="Times New Roman" w:hAnsi="Times New Roman" w:cs="Times New Roman"/>
        </w:rPr>
        <w:t xml:space="preserve">The conceptual model in Section 2.1 uses Elmasri-Navathe EER constructs (specialization circle, participation lines). As required by the industry-documentation standard, the table below maps each EER construct to its physical implementation and to the IE Crow's Foot symbol that appears on a Physical Diagram (as drawn in MySQL Workbench, draw.io, or dbdiagram.io). In Crow's Foot, "||" means one and only one, "o|" zero or one, "o{" zero or many, and "|{" one or many.</w:t>
      </w:r>
    </w:p>
    <w:tbl>
      <w:tblPr>
        <w:tblStyle w:val="TableGrid"/>
        <w:tblW w:w="9026" w:type="dxa"/>
        <w:jc w:val="center"/>
        <w:tblLayout w:type="fixed"/>
        <w:tblLook w:val="04A0" w:firstRow="1" w:lastRow="0" w:firstColumn="1" w:lastColumn="0" w:noHBand="0" w:noVBand="1"/>
      </w:tblPr>
      <w:tblGrid>
        <w:gridCol w:w="2500"/>
        <w:gridCol w:w="3600"/>
        <w:gridCol w:w="2926"/>
      </w:tblGrid>
      <w:tr>
        <w:trPr>
          <w:cantSplit/>
          <w:tblHeader/>
        </w:trPr>
        <w:tc>
          <w:tcPr>
            <w:tcW w:w="25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EER construct</w:t>
            </w:r>
          </w:p>
        </w:tc>
        <w:tc>
          <w:tcPr>
            <w:tcW w:w="36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Physical implementation (SQL)</w:t>
            </w:r>
          </w:p>
        </w:tc>
        <w:tc>
          <w:tcPr>
            <w:tcW w:w="29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Crow's Foot symbol</w:t>
            </w:r>
          </w:p>
        </w:tc>
      </w:tr>
      <w:tr>
        <w:trPr>
          <w:cantSplit/>
        </w:trPr>
        <w:tc>
          <w:tcPr>
            <w:tcW w:w="25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Regular entity</w:t>
            </w:r>
          </w:p>
        </w:tc>
        <w:tc>
          <w:tcPr>
            <w:tcW w:w="3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Table with lowercase snake_case name; surrogate INT primary key.</w:t>
            </w:r>
          </w:p>
        </w:tc>
        <w:tc>
          <w:tcPr>
            <w:tcW w:w="2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Rectangle with PK compartment.</w:t>
            </w:r>
          </w:p>
        </w:tc>
      </w:tr>
      <w:tr>
        <w:trPr>
          <w:cantSplit/>
        </w:trPr>
        <w:tc>
          <w:tcPr>
            <w:tcW w:w="25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Disjoint, total specialization (DOCTOR → GP / SPECIALIST)</w:t>
            </w:r>
          </w:p>
        </w:tc>
        <w:tc>
          <w:tcPr>
            <w:tcW w:w="3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Option 8A: table doctor plus subtype tables gp and specialist; subtype PK = FK; composite FK (doctor_id, spec_type) enforces disjointness; totality by trigger.</w:t>
            </w:r>
          </w:p>
        </w:tc>
        <w:tc>
          <w:tcPr>
            <w:tcW w:w="2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doctor ||—o| gp and doctor ||—o| specialist (identifying, one-to-zero-or-one), discriminator spec_type noted.</w:t>
            </w:r>
          </w:p>
        </w:tc>
      </w:tr>
      <w:tr>
        <w:trPr>
          <w:cantSplit/>
        </w:trPr>
        <w:tc>
          <w:tcPr>
            <w:tcW w:w="25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 mandatory on the N side (e.g., PATIENT books APPOINTMENT)</w:t>
            </w:r>
          </w:p>
        </w:tc>
        <w:tc>
          <w:tcPr>
            <w:tcW w:w="3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NOT NULL foreign key on the N-side table.</w:t>
            </w:r>
          </w:p>
        </w:tc>
        <w:tc>
          <w:tcPr>
            <w:tcW w:w="2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parent ||—o{ child</w:t>
            </w:r>
          </w:p>
        </w:tc>
      </w:tr>
      <w:tr>
        <w:trPr>
          <w:cantSplit/>
        </w:trPr>
        <w:tc>
          <w:tcPr>
            <w:tcW w:w="25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1:N, optional on the N side (ROOM used for SHIFT)</w:t>
            </w:r>
          </w:p>
        </w:tc>
        <w:tc>
          <w:tcPr>
            <w:tcW w:w="3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Nullable foreign key on the N-side table; mandatory only for GP shifts (trigger).</w:t>
            </w:r>
          </w:p>
        </w:tc>
        <w:tc>
          <w:tcPr>
            <w:tcW w:w="2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room o|—o{ shift</w:t>
            </w:r>
          </w:p>
        </w:tc>
      </w:tr>
      <w:tr>
        <w:trPr>
          <w:cantSplit/>
        </w:trPr>
        <w:tc>
          <w:tcPr>
            <w:tcW w:w="25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1:0..1 (APPOINTMENT produces MEDICAL_RECORD; MEDICAL_RECORD results in PRESCRIPTION)</w:t>
            </w:r>
          </w:p>
        </w:tc>
        <w:tc>
          <w:tcPr>
            <w:tcW w:w="3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NOT NULL + UNIQUE foreign key in the dependent table.</w:t>
            </w:r>
          </w:p>
        </w:tc>
        <w:tc>
          <w:tcPr>
            <w:tcW w:w="2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parent ||—o| child</w:t>
            </w:r>
          </w:p>
        </w:tc>
      </w:tr>
      <w:tr>
        <w:trPr>
          <w:cantSplit/>
        </w:trPr>
        <w:tc>
          <w:tcPr>
            <w:tcW w:w="25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M:N (PRESCRIPTION lists MEDICATION)</w:t>
            </w:r>
          </w:p>
        </w:tc>
        <w:tc>
          <w:tcPr>
            <w:tcW w:w="3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Associative table prescription_item with composite PK (prescription_id, medication_id); two identifying 1:N relationships.</w:t>
            </w:r>
          </w:p>
        </w:tc>
        <w:tc>
          <w:tcPr>
            <w:tcW w:w="2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prescription ||—|{ prescription_item; medication ||—o{ prescription_item</w:t>
            </w:r>
          </w:p>
        </w:tc>
      </w:tr>
      <w:tr>
        <w:trPr>
          <w:cantSplit/>
        </w:trPr>
        <w:tc>
          <w:tcPr>
            <w:tcW w:w="25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Role-playing relationships (requesting / consulting DOCTOR)</w:t>
            </w:r>
          </w:p>
        </w:tc>
        <w:tc>
          <w:tcPr>
            <w:tcW w:w="3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Two separate foreign keys to doctor in consultation_request, each with its own constraint name.</w:t>
            </w:r>
          </w:p>
        </w:tc>
        <w:tc>
          <w:tcPr>
            <w:tcW w:w="2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Two lines doctor ||—o{ consultation_request, labeled by role.</w:t>
            </w:r>
          </w:p>
        </w:tc>
      </w:tr>
      <w:tr>
        <w:trPr>
          <w:cantSplit/>
        </w:trPr>
        <w:tc>
          <w:tcPr>
            <w:tcW w:w="25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Exclusive arc (audit actor: PATIENT / DOCTOR / ADMIN)</w:t>
            </w:r>
          </w:p>
        </w:tc>
        <w:tc>
          <w:tcPr>
            <w:tcW w:w="3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Three nullable foreign keys plus a CHECK that exactly one is non-NULL.</w:t>
            </w:r>
          </w:p>
        </w:tc>
        <w:tc>
          <w:tcPr>
            <w:tcW w:w="2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Three lines o|—o{ to medical_record_audit_log, annotated "exactly one".</w:t>
            </w:r>
          </w:p>
        </w:tc>
      </w:tr>
      <w:tr>
        <w:trPr>
          <w:cantSplit/>
        </w:trPr>
        <w:tc>
          <w:tcPr>
            <w:tcW w:w="25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Derived relationship (APPOINTMENT → DOCTOR through SHIFT)</w:t>
            </w:r>
          </w:p>
        </w:tc>
        <w:tc>
          <w:tcPr>
            <w:tcW w:w="3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No foreign key; exposed by a view joining appointment and shift.</w:t>
            </w:r>
          </w:p>
        </w:tc>
        <w:tc>
          <w:tcPr>
            <w:tcW w:w="2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No line (shown only in the view definition).</w:t>
            </w:r>
          </w:p>
        </w:tc>
      </w:tr>
      <w:tr>
        <w:trPr>
          <w:cantSplit/>
        </w:trPr>
        <w:tc>
          <w:tcPr>
            <w:tcW w:w="25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Enumerations and value rules (status, appt_type, quantities)</w:t>
            </w:r>
          </w:p>
        </w:tc>
        <w:tc>
          <w:tcPr>
            <w:tcW w:w="36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CHECK constraints; not visible on the diagram.</w:t>
            </w:r>
          </w:p>
        </w:tc>
        <w:tc>
          <w:tcPr>
            <w:tcW w:w="2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Not shown; documented in Section 3.</w:t>
            </w:r>
          </w:p>
        </w:tc>
      </w:tr>
    </w:tbl>
    <w:p>
      <w:pPr>
        <w:spacing w:after="40"/>
        <w:rPr>
          <w:rFonts w:ascii="Times New Roman" w:hAnsi="Times New Roman" w:cs="Times New Roman"/>
        </w:rPr>
      </w:pPr>
    </w:p>
    <w:p>
      <w:pPr>
        <w:spacing w:after="80"/>
        <w:jc w:val="center"/>
        <w:rPr>
          <w:rFonts w:ascii="Times New Roman" w:hAnsi="Times New Roman" w:cs="Times New Roman"/>
        </w:rPr>
      </w:pPr>
      <w:r>
        <w:rPr>
          <w:rFonts w:ascii="Times New Roman" w:hAnsi="Times New Roman" w:cs="Times New Roman"/>
          <w:i/>
          <w:iCs/>
        </w:rPr>
        <w:t xml:space="preserve">[Figure A.1 — Physical Diagram (IE Crow's Foot notation), generated from the DDL script — to be inserted]</w:t>
      </w:r>
    </w:p>
    <w:p>
      <w:pPr>
        <w:pStyle w:val="Heading2"/>
        <w:keepNext/>
        <w:spacing w:before="260" w:after="80"/>
        <w:rPr>
          <w:rFonts w:ascii="Times New Roman" w:hAnsi="Times New Roman" w:cs="Times New Roman"/>
          <w:color w:val="auto"/>
        </w:rPr>
      </w:pPr>
      <w:r>
        <w:rPr>
          <w:rFonts w:ascii="Times New Roman" w:hAnsi="Times New Roman" w:cs="Times New Roman"/>
          <w:color w:val="auto"/>
        </w:rPr>
        <w:t xml:space="preserve">Appendix B. Phase 3 Rule Register</w:t>
      </w:r>
    </w:p>
    <w:p>
      <w:pPr>
        <w:spacing w:after="80"/>
        <w:rPr>
          <w:rFonts w:ascii="Times New Roman" w:hAnsi="Times New Roman" w:cs="Times New Roman"/>
        </w:rPr>
      </w:pPr>
      <w:r>
        <w:rPr>
          <w:rFonts w:ascii="Times New Roman" w:hAnsi="Times New Roman" w:cs="Times New Roman"/>
        </w:rPr>
        <w:t xml:space="preserve">Rules that a plain CHECK or foreign key cannot express are collected here so that Phase 3 can implement and test each one. "Declarative" rules are already fully enforced by the schema in Section 3.</w:t>
      </w:r>
    </w:p>
    <w:tbl>
      <w:tblPr>
        <w:tblStyle w:val="TableGrid"/>
        <w:tblW w:w="9026" w:type="dxa"/>
        <w:jc w:val="center"/>
        <w:tblLayout w:type="fixed"/>
        <w:tblLook w:val="04A0" w:firstRow="1" w:lastRow="0" w:firstColumn="1" w:lastColumn="0" w:noHBand="0" w:noVBand="1"/>
      </w:tblPr>
      <w:tblGrid>
        <w:gridCol w:w="1700"/>
        <w:gridCol w:w="1400"/>
        <w:gridCol w:w="5926"/>
      </w:tblGrid>
      <w:tr>
        <w:trPr>
          <w:cantSplit/>
          <w:tblHeader/>
        </w:trPr>
        <w:tc>
          <w:tcPr>
            <w:tcW w:w="17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Rule</w:t>
            </w:r>
          </w:p>
        </w:tc>
        <w:tc>
          <w:tcPr>
            <w:tcW w:w="1400"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Mechanism</w:t>
            </w:r>
          </w:p>
        </w:tc>
        <w:tc>
          <w:tcPr>
            <w:tcW w:w="5926" w:type="dxa"/>
            <w:shd w:val="clear" w:color="auto" w:fill="D9D9D9"/>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b/>
                <w:bCs/>
                <w:sz w:val="17"/>
                <w:szCs w:val="17"/>
              </w:rPr>
              <w:t xml:space="preserve">What must be enforced and tested</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BR-01</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Before setting DOCTOR.is_active = TRUE, exactly one row must exist in GP or SPECIALIST. (Disjointness itself is declarative: composite FK.)</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BR-03</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GP shifts must have room_id NOT NULL; Specialist shifts must have room_id NULL; no two GP shifts with overlapping times may share a room.</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BR-05</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No two shifts of the same doctor overlap on the same shift_date.</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BR-08</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Appointment's shift must be ACTIVE and its start_time/end_time must lie inside the shift.</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BR-09</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No two non-CANCELLED appointments of the same shift overlap in time.</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BR-11</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Only the allowed status transitions are accepted (PENDING → CONFIRMED → IN_PROGRESS → COMPLETED; PENDING/CONFIRMED → CANCELLED).</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BR-12</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 MEDICAL_RECORD can be inserted only when its appointment has status 'COMPLETED'.</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BR-19 / BR-25</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Medication changes write MEDICATION_AUDIT_LOG; hard delete of a referenced medication is blocked (RESTRICT).</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BR-20</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Only SYSTEM_ADMIN may insert STAFF_PERMISSION rows, and only for permission codes the granting admin holds.</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BR-22 / BR-23</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 + procedure</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requesting_doctor_id must equal the treating doctor of the record; a consulting doctor may read the record only while status = 'APPROVED' and not expired; status changes follow PENDING → APPROVED/DECLINED → COMPLETED.</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BR-24</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rate_per_hour is required for shifts of PART_TIME doctors and must be NULL for FULL_TIME doctors.</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NFR-04</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Trigger + procedure</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AFTER INSERT/UPDATE triggers on MEDICAL_RECORD write the audit log; sp_read_medical_record writes the SELECT audit row; BEFORE UPDATE/DELETE triggers make both audit tables immutable.</w:t>
            </w:r>
          </w:p>
        </w:tc>
      </w:tr>
      <w:tr>
        <w:trPr>
          <w:cantSplit/>
        </w:trPr>
        <w:tc>
          <w:tcPr>
            <w:tcW w:w="1700"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BR-00, BR-10, BR-11 (values), BR-17, BR-18, BR-21 (declarative part)</w:t>
            </w:r>
          </w:p>
        </w:tc>
        <w:tc>
          <w:tcPr>
            <w:tcW w:w="1400" w:type="dxa"/>
            <w:tcMar>
              <w:top w:w="60" w:type="dxa"/>
              <w:left w:w="70" w:type="dxa"/>
              <w:bottom w:w="60" w:type="dxa"/>
              <w:right w:w="70" w:type="dxa"/>
            </w:tcMar>
          </w:tcPr>
          <w:p>
            <w:pPr>
              <w:jc w:val="center"/>
              <w:rPr>
                <w:rFonts w:ascii="Times New Roman" w:hAnsi="Times New Roman" w:cs="Times New Roman"/>
              </w:rPr>
            </w:pPr>
            <w:r>
              <w:rPr>
                <w:rFonts w:ascii="Times New Roman" w:hAnsi="Times New Roman" w:cs="Times New Roman"/>
                <w:sz w:val="17"/>
                <w:szCs w:val="17"/>
              </w:rPr>
              <w:t xml:space="preserve">Declarative</w:t>
            </w:r>
          </w:p>
        </w:tc>
        <w:tc>
          <w:tcPr>
            <w:tcW w:w="5926" w:type="dxa"/>
            <w:tcMar>
              <w:top w:w="60" w:type="dxa"/>
              <w:left w:w="70" w:type="dxa"/>
              <w:bottom w:w="60" w:type="dxa"/>
              <w:right w:w="70" w:type="dxa"/>
            </w:tcMar>
          </w:tcPr>
          <w:p>
            <w:pPr>
              <w:jc w:val="left"/>
              <w:rPr>
                <w:rFonts w:ascii="Times New Roman" w:hAnsi="Times New Roman" w:cs="Times New Roman"/>
              </w:rPr>
            </w:pPr>
            <w:r>
              <w:rPr>
                <w:rFonts w:ascii="Times New Roman" w:hAnsi="Times New Roman" w:cs="Times New Roman"/>
                <w:sz w:val="17"/>
                <w:szCs w:val="17"/>
              </w:rPr>
              <w:t xml:space="preserve">Enforced by CHECK, NOT NULL, UNIQUE and FOREIGN KEY constraints; verified by negative test cases in Phase 3.</w:t>
            </w:r>
          </w:p>
        </w:tc>
      </w:tr>
    </w:tbl>
    <w:sectPr w:rsidR="003C15B4" w:rsidRPr="006F7CB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FA476" w14:textId="77777777" w:rsidR="00D23363" w:rsidRDefault="00D23363" w:rsidP="00D25481">
      <w:r>
        <w:separator/>
      </w:r>
    </w:p>
  </w:endnote>
  <w:endnote w:type="continuationSeparator" w:id="0">
    <w:p w14:paraId="7AEACC8E" w14:textId="77777777" w:rsidR="00D23363" w:rsidRDefault="00D23363" w:rsidP="00D25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98E1C" w14:textId="77777777" w:rsidR="00D23363" w:rsidRDefault="00D23363" w:rsidP="00D25481">
      <w:r>
        <w:separator/>
      </w:r>
    </w:p>
  </w:footnote>
  <w:footnote w:type="continuationSeparator" w:id="0">
    <w:p w14:paraId="7D1F6D72" w14:textId="77777777" w:rsidR="00D23363" w:rsidRDefault="00D23363" w:rsidP="00D25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36E33"/>
    <w:multiLevelType w:val="hybridMultilevel"/>
    <w:tmpl w:val="2C4A77B2"/>
    <w:lvl w:ilvl="0" w:tplc="1902B138">
      <w:start w:val="1"/>
      <w:numFmt w:val="bullet"/>
      <w:lvlText w:val="●"/>
      <w:lvlJc w:val="left"/>
      <w:pPr>
        <w:ind w:left="720" w:hanging="360"/>
      </w:pPr>
    </w:lvl>
    <w:lvl w:ilvl="1" w:tplc="2EDE4F28">
      <w:start w:val="1"/>
      <w:numFmt w:val="bullet"/>
      <w:lvlText w:val="○"/>
      <w:lvlJc w:val="left"/>
      <w:pPr>
        <w:ind w:left="1440" w:hanging="360"/>
      </w:pPr>
    </w:lvl>
    <w:lvl w:ilvl="2" w:tplc="2B1C5F32">
      <w:start w:val="1"/>
      <w:numFmt w:val="bullet"/>
      <w:lvlText w:val="■"/>
      <w:lvlJc w:val="left"/>
      <w:pPr>
        <w:ind w:left="2160" w:hanging="360"/>
      </w:pPr>
    </w:lvl>
    <w:lvl w:ilvl="3" w:tplc="812CF5CC">
      <w:start w:val="1"/>
      <w:numFmt w:val="bullet"/>
      <w:lvlText w:val="●"/>
      <w:lvlJc w:val="left"/>
      <w:pPr>
        <w:ind w:left="2880" w:hanging="360"/>
      </w:pPr>
    </w:lvl>
    <w:lvl w:ilvl="4" w:tplc="3D8C7AC2">
      <w:start w:val="1"/>
      <w:numFmt w:val="bullet"/>
      <w:lvlText w:val="○"/>
      <w:lvlJc w:val="left"/>
      <w:pPr>
        <w:ind w:left="3600" w:hanging="360"/>
      </w:pPr>
    </w:lvl>
    <w:lvl w:ilvl="5" w:tplc="008AFE60">
      <w:start w:val="1"/>
      <w:numFmt w:val="bullet"/>
      <w:lvlText w:val="■"/>
      <w:lvlJc w:val="left"/>
      <w:pPr>
        <w:ind w:left="4320" w:hanging="360"/>
      </w:pPr>
    </w:lvl>
    <w:lvl w:ilvl="6" w:tplc="4D0E6B30">
      <w:start w:val="1"/>
      <w:numFmt w:val="bullet"/>
      <w:lvlText w:val="●"/>
      <w:lvlJc w:val="left"/>
      <w:pPr>
        <w:ind w:left="5040" w:hanging="360"/>
      </w:pPr>
    </w:lvl>
    <w:lvl w:ilvl="7" w:tplc="7EBECC88">
      <w:start w:val="1"/>
      <w:numFmt w:val="bullet"/>
      <w:lvlText w:val="●"/>
      <w:lvlJc w:val="left"/>
      <w:pPr>
        <w:ind w:left="5760" w:hanging="360"/>
      </w:pPr>
    </w:lvl>
    <w:lvl w:ilvl="8" w:tplc="36CA2AAC">
      <w:start w:val="1"/>
      <w:numFmt w:val="bullet"/>
      <w:lvlText w:val="●"/>
      <w:lvlJc w:val="left"/>
      <w:pPr>
        <w:ind w:left="6480" w:hanging="360"/>
      </w:pPr>
    </w:lvl>
  </w:abstractNum>
  <w:abstractNum w:abstractNumId="1" w15:restartNumberingAfterBreak="0">
    <w:nsid w:val="1AC11C8C"/>
    <w:multiLevelType w:val="hybridMultilevel"/>
    <w:tmpl w:val="962C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25110"/>
    <w:multiLevelType w:val="multilevel"/>
    <w:tmpl w:val="5454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76DB8"/>
    <w:multiLevelType w:val="hybridMultilevel"/>
    <w:tmpl w:val="FE28E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EA0667"/>
    <w:multiLevelType w:val="hybridMultilevel"/>
    <w:tmpl w:val="A73AC8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DF8323A"/>
    <w:multiLevelType w:val="hybridMultilevel"/>
    <w:tmpl w:val="1F6604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9C96127"/>
    <w:multiLevelType w:val="multilevel"/>
    <w:tmpl w:val="C192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57C34"/>
    <w:multiLevelType w:val="multilevel"/>
    <w:tmpl w:val="3A7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62A5B"/>
    <w:multiLevelType w:val="hybridMultilevel"/>
    <w:tmpl w:val="4384A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02381F"/>
    <w:multiLevelType w:val="hybridMultilevel"/>
    <w:tmpl w:val="6AF0E9BA"/>
    <w:lvl w:ilvl="0" w:tplc="21CAB98C">
      <w:start w:val="1"/>
      <w:numFmt w:val="decimal"/>
      <w:lvlText w:val="%1."/>
      <w:lvlJc w:val="left"/>
      <w:pPr>
        <w:ind w:left="720" w:hanging="360"/>
      </w:pPr>
    </w:lvl>
    <w:lvl w:ilvl="1" w:tplc="CE7C2174">
      <w:numFmt w:val="decimal"/>
      <w:lvlText w:val=""/>
      <w:lvlJc w:val="left"/>
    </w:lvl>
    <w:lvl w:ilvl="2" w:tplc="CF8E260E">
      <w:numFmt w:val="decimal"/>
      <w:lvlText w:val=""/>
      <w:lvlJc w:val="left"/>
    </w:lvl>
    <w:lvl w:ilvl="3" w:tplc="6B52BD0E">
      <w:numFmt w:val="decimal"/>
      <w:lvlText w:val=""/>
      <w:lvlJc w:val="left"/>
    </w:lvl>
    <w:lvl w:ilvl="4" w:tplc="66B0C6FA">
      <w:numFmt w:val="decimal"/>
      <w:lvlText w:val=""/>
      <w:lvlJc w:val="left"/>
    </w:lvl>
    <w:lvl w:ilvl="5" w:tplc="1F30CFD8">
      <w:numFmt w:val="decimal"/>
      <w:lvlText w:val=""/>
      <w:lvlJc w:val="left"/>
    </w:lvl>
    <w:lvl w:ilvl="6" w:tplc="517EDBC0">
      <w:numFmt w:val="decimal"/>
      <w:lvlText w:val=""/>
      <w:lvlJc w:val="left"/>
    </w:lvl>
    <w:lvl w:ilvl="7" w:tplc="15E08880">
      <w:numFmt w:val="decimal"/>
      <w:lvlText w:val=""/>
      <w:lvlJc w:val="left"/>
    </w:lvl>
    <w:lvl w:ilvl="8" w:tplc="3A681A54">
      <w:numFmt w:val="decimal"/>
      <w:lvlText w:val=""/>
      <w:lvlJc w:val="left"/>
    </w:lvl>
  </w:abstractNum>
  <w:abstractNum w:abstractNumId="10" w15:restartNumberingAfterBreak="0">
    <w:nsid w:val="6B806EEF"/>
    <w:multiLevelType w:val="multilevel"/>
    <w:tmpl w:val="4728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D79A1"/>
    <w:multiLevelType w:val="hybridMultilevel"/>
    <w:tmpl w:val="BD424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5C2122"/>
    <w:multiLevelType w:val="multilevel"/>
    <w:tmpl w:val="847E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B5805"/>
    <w:multiLevelType w:val="hybridMultilevel"/>
    <w:tmpl w:val="01E2A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25924407">
    <w:abstractNumId w:val="0"/>
  </w:num>
  <w:num w:numId="2" w16cid:durableId="1388455727">
    <w:abstractNumId w:val="9"/>
    <w:lvlOverride w:ilvl="0">
      <w:startOverride w:val="1"/>
    </w:lvlOverride>
  </w:num>
  <w:num w:numId="3" w16cid:durableId="2055034748">
    <w:abstractNumId w:val="0"/>
  </w:num>
  <w:num w:numId="4" w16cid:durableId="1248660057">
    <w:abstractNumId w:val="7"/>
  </w:num>
  <w:num w:numId="5" w16cid:durableId="1286501850">
    <w:abstractNumId w:val="10"/>
  </w:num>
  <w:num w:numId="6" w16cid:durableId="15885564">
    <w:abstractNumId w:val="12"/>
  </w:num>
  <w:num w:numId="7" w16cid:durableId="2098362013">
    <w:abstractNumId w:val="6"/>
  </w:num>
  <w:num w:numId="8" w16cid:durableId="749423920">
    <w:abstractNumId w:val="13"/>
  </w:num>
  <w:num w:numId="9" w16cid:durableId="1079718557">
    <w:abstractNumId w:val="11"/>
  </w:num>
  <w:num w:numId="10" w16cid:durableId="24404708">
    <w:abstractNumId w:val="1"/>
  </w:num>
  <w:num w:numId="11" w16cid:durableId="505874240">
    <w:abstractNumId w:val="8"/>
  </w:num>
  <w:num w:numId="12" w16cid:durableId="433020174">
    <w:abstractNumId w:val="5"/>
  </w:num>
  <w:num w:numId="13" w16cid:durableId="757487315">
    <w:abstractNumId w:val="4"/>
  </w:num>
  <w:num w:numId="14" w16cid:durableId="596326600">
    <w:abstractNumId w:val="3"/>
  </w:num>
  <w:num w:numId="15" w16cid:durableId="2036734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7A9"/>
    <w:rsid w:val="0004135E"/>
    <w:rsid w:val="000505F6"/>
    <w:rsid w:val="00052F29"/>
    <w:rsid w:val="0008631A"/>
    <w:rsid w:val="000A7521"/>
    <w:rsid w:val="0018399D"/>
    <w:rsid w:val="001F5628"/>
    <w:rsid w:val="00240673"/>
    <w:rsid w:val="00291CDD"/>
    <w:rsid w:val="00366266"/>
    <w:rsid w:val="003A5B43"/>
    <w:rsid w:val="003C15B4"/>
    <w:rsid w:val="003C5BAB"/>
    <w:rsid w:val="003F384F"/>
    <w:rsid w:val="00416415"/>
    <w:rsid w:val="00426369"/>
    <w:rsid w:val="004727E8"/>
    <w:rsid w:val="004D47F6"/>
    <w:rsid w:val="005E5225"/>
    <w:rsid w:val="00602B23"/>
    <w:rsid w:val="006267A9"/>
    <w:rsid w:val="00676426"/>
    <w:rsid w:val="006C792F"/>
    <w:rsid w:val="006F7CBA"/>
    <w:rsid w:val="0070691C"/>
    <w:rsid w:val="0078120D"/>
    <w:rsid w:val="00787464"/>
    <w:rsid w:val="007C4200"/>
    <w:rsid w:val="008820DA"/>
    <w:rsid w:val="00926B0A"/>
    <w:rsid w:val="00952E54"/>
    <w:rsid w:val="00987A2F"/>
    <w:rsid w:val="009F4712"/>
    <w:rsid w:val="00A547CE"/>
    <w:rsid w:val="00A93C38"/>
    <w:rsid w:val="00B037FB"/>
    <w:rsid w:val="00B32E6C"/>
    <w:rsid w:val="00BA1BB9"/>
    <w:rsid w:val="00BB2379"/>
    <w:rsid w:val="00C150A2"/>
    <w:rsid w:val="00C84763"/>
    <w:rsid w:val="00D23363"/>
    <w:rsid w:val="00D25481"/>
    <w:rsid w:val="00D669E7"/>
    <w:rsid w:val="00DD3EB3"/>
    <w:rsid w:val="00EC25FF"/>
    <w:rsid w:val="00FA030A"/>
    <w:rsid w:val="00FA2B1D"/>
    <w:rsid w:val="00FD62F0"/>
    <w:rsid w:val="00FF3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CB029"/>
  <w15:docId w15:val="{8BF9B1CB-8506-449D-9A38-FE8453083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42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C25FF"/>
    <w:rPr>
      <w:color w:val="605E5C"/>
      <w:shd w:val="clear" w:color="auto" w:fill="E1DFDD"/>
    </w:rPr>
  </w:style>
  <w:style w:type="character" w:styleId="FollowedHyperlink">
    <w:name w:val="FollowedHyperlink"/>
    <w:basedOn w:val="DefaultParagraphFont"/>
    <w:uiPriority w:val="99"/>
    <w:semiHidden/>
    <w:unhideWhenUsed/>
    <w:rsid w:val="00EC25FF"/>
    <w:rPr>
      <w:color w:val="96607D" w:themeColor="followedHyperlink"/>
      <w:u w:val="single"/>
    </w:rPr>
  </w:style>
  <w:style w:type="character" w:styleId="Strong">
    <w:name w:val="Strong"/>
    <w:basedOn w:val="DefaultParagraphFont"/>
    <w:uiPriority w:val="22"/>
    <w:qFormat/>
    <w:rsid w:val="00052F29"/>
    <w:rPr>
      <w:b/>
      <w:bCs/>
    </w:rPr>
  </w:style>
  <w:style w:type="table" w:styleId="TableGrid">
    <w:name w:val="Table Grid"/>
    <w:basedOn w:val="TableNormal"/>
    <w:uiPriority w:val="39"/>
    <w:rsid w:val="00C15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150A2"/>
    <w:rPr>
      <w:rFonts w:ascii="Courier New" w:eastAsia="Times New Roman" w:hAnsi="Courier New" w:cs="Courier New"/>
      <w:sz w:val="20"/>
      <w:szCs w:val="20"/>
    </w:rPr>
  </w:style>
  <w:style w:type="character" w:customStyle="1" w:styleId="math-inline">
    <w:name w:val="math-inline"/>
    <w:basedOn w:val="DefaultParagraphFont"/>
    <w:rsid w:val="00D669E7"/>
  </w:style>
  <w:style w:type="paragraph" w:styleId="Header">
    <w:name w:val="header"/>
    <w:basedOn w:val="Normal"/>
    <w:link w:val="HeaderChar"/>
    <w:uiPriority w:val="99"/>
    <w:unhideWhenUsed/>
    <w:rsid w:val="00D25481"/>
    <w:pPr>
      <w:tabs>
        <w:tab w:val="center" w:pos="4680"/>
        <w:tab w:val="right" w:pos="9360"/>
      </w:tabs>
    </w:pPr>
  </w:style>
  <w:style w:type="character" w:customStyle="1" w:styleId="HeaderChar">
    <w:name w:val="Header Char"/>
    <w:basedOn w:val="DefaultParagraphFont"/>
    <w:link w:val="Header"/>
    <w:uiPriority w:val="99"/>
    <w:rsid w:val="00D25481"/>
  </w:style>
  <w:style w:type="paragraph" w:styleId="Footer">
    <w:name w:val="footer"/>
    <w:basedOn w:val="Normal"/>
    <w:link w:val="FooterChar"/>
    <w:uiPriority w:val="99"/>
    <w:unhideWhenUsed/>
    <w:rsid w:val="00D25481"/>
    <w:pPr>
      <w:tabs>
        <w:tab w:val="center" w:pos="4680"/>
        <w:tab w:val="right" w:pos="9360"/>
      </w:tabs>
    </w:pPr>
  </w:style>
  <w:style w:type="character" w:customStyle="1" w:styleId="FooterChar">
    <w:name w:val="Footer Char"/>
    <w:basedOn w:val="DefaultParagraphFont"/>
    <w:link w:val="Footer"/>
    <w:uiPriority w:val="99"/>
    <w:rsid w:val="00D25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38535">
      <w:bodyDiv w:val="1"/>
      <w:marLeft w:val="0"/>
      <w:marRight w:val="0"/>
      <w:marTop w:val="0"/>
      <w:marBottom w:val="0"/>
      <w:divBdr>
        <w:top w:val="none" w:sz="0" w:space="0" w:color="auto"/>
        <w:left w:val="none" w:sz="0" w:space="0" w:color="auto"/>
        <w:bottom w:val="none" w:sz="0" w:space="0" w:color="auto"/>
        <w:right w:val="none" w:sz="0" w:space="0" w:color="auto"/>
      </w:divBdr>
    </w:div>
    <w:div w:id="75829953">
      <w:bodyDiv w:val="1"/>
      <w:marLeft w:val="0"/>
      <w:marRight w:val="0"/>
      <w:marTop w:val="0"/>
      <w:marBottom w:val="0"/>
      <w:divBdr>
        <w:top w:val="none" w:sz="0" w:space="0" w:color="auto"/>
        <w:left w:val="none" w:sz="0" w:space="0" w:color="auto"/>
        <w:bottom w:val="none" w:sz="0" w:space="0" w:color="auto"/>
        <w:right w:val="none" w:sz="0" w:space="0" w:color="auto"/>
      </w:divBdr>
    </w:div>
    <w:div w:id="93133773">
      <w:bodyDiv w:val="1"/>
      <w:marLeft w:val="0"/>
      <w:marRight w:val="0"/>
      <w:marTop w:val="0"/>
      <w:marBottom w:val="0"/>
      <w:divBdr>
        <w:top w:val="none" w:sz="0" w:space="0" w:color="auto"/>
        <w:left w:val="none" w:sz="0" w:space="0" w:color="auto"/>
        <w:bottom w:val="none" w:sz="0" w:space="0" w:color="auto"/>
        <w:right w:val="none" w:sz="0" w:space="0" w:color="auto"/>
      </w:divBdr>
    </w:div>
    <w:div w:id="103186199">
      <w:bodyDiv w:val="1"/>
      <w:marLeft w:val="0"/>
      <w:marRight w:val="0"/>
      <w:marTop w:val="0"/>
      <w:marBottom w:val="0"/>
      <w:divBdr>
        <w:top w:val="none" w:sz="0" w:space="0" w:color="auto"/>
        <w:left w:val="none" w:sz="0" w:space="0" w:color="auto"/>
        <w:bottom w:val="none" w:sz="0" w:space="0" w:color="auto"/>
        <w:right w:val="none" w:sz="0" w:space="0" w:color="auto"/>
      </w:divBdr>
    </w:div>
    <w:div w:id="201333828">
      <w:bodyDiv w:val="1"/>
      <w:marLeft w:val="0"/>
      <w:marRight w:val="0"/>
      <w:marTop w:val="0"/>
      <w:marBottom w:val="0"/>
      <w:divBdr>
        <w:top w:val="none" w:sz="0" w:space="0" w:color="auto"/>
        <w:left w:val="none" w:sz="0" w:space="0" w:color="auto"/>
        <w:bottom w:val="none" w:sz="0" w:space="0" w:color="auto"/>
        <w:right w:val="none" w:sz="0" w:space="0" w:color="auto"/>
      </w:divBdr>
    </w:div>
    <w:div w:id="251744575">
      <w:bodyDiv w:val="1"/>
      <w:marLeft w:val="0"/>
      <w:marRight w:val="0"/>
      <w:marTop w:val="0"/>
      <w:marBottom w:val="0"/>
      <w:divBdr>
        <w:top w:val="none" w:sz="0" w:space="0" w:color="auto"/>
        <w:left w:val="none" w:sz="0" w:space="0" w:color="auto"/>
        <w:bottom w:val="none" w:sz="0" w:space="0" w:color="auto"/>
        <w:right w:val="none" w:sz="0" w:space="0" w:color="auto"/>
      </w:divBdr>
    </w:div>
    <w:div w:id="308705389">
      <w:bodyDiv w:val="1"/>
      <w:marLeft w:val="0"/>
      <w:marRight w:val="0"/>
      <w:marTop w:val="0"/>
      <w:marBottom w:val="0"/>
      <w:divBdr>
        <w:top w:val="none" w:sz="0" w:space="0" w:color="auto"/>
        <w:left w:val="none" w:sz="0" w:space="0" w:color="auto"/>
        <w:bottom w:val="none" w:sz="0" w:space="0" w:color="auto"/>
        <w:right w:val="none" w:sz="0" w:space="0" w:color="auto"/>
      </w:divBdr>
    </w:div>
    <w:div w:id="323510392">
      <w:bodyDiv w:val="1"/>
      <w:marLeft w:val="0"/>
      <w:marRight w:val="0"/>
      <w:marTop w:val="0"/>
      <w:marBottom w:val="0"/>
      <w:divBdr>
        <w:top w:val="none" w:sz="0" w:space="0" w:color="auto"/>
        <w:left w:val="none" w:sz="0" w:space="0" w:color="auto"/>
        <w:bottom w:val="none" w:sz="0" w:space="0" w:color="auto"/>
        <w:right w:val="none" w:sz="0" w:space="0" w:color="auto"/>
      </w:divBdr>
    </w:div>
    <w:div w:id="325942456">
      <w:bodyDiv w:val="1"/>
      <w:marLeft w:val="0"/>
      <w:marRight w:val="0"/>
      <w:marTop w:val="0"/>
      <w:marBottom w:val="0"/>
      <w:divBdr>
        <w:top w:val="none" w:sz="0" w:space="0" w:color="auto"/>
        <w:left w:val="none" w:sz="0" w:space="0" w:color="auto"/>
        <w:bottom w:val="none" w:sz="0" w:space="0" w:color="auto"/>
        <w:right w:val="none" w:sz="0" w:space="0" w:color="auto"/>
      </w:divBdr>
    </w:div>
    <w:div w:id="336882011">
      <w:bodyDiv w:val="1"/>
      <w:marLeft w:val="0"/>
      <w:marRight w:val="0"/>
      <w:marTop w:val="0"/>
      <w:marBottom w:val="0"/>
      <w:divBdr>
        <w:top w:val="none" w:sz="0" w:space="0" w:color="auto"/>
        <w:left w:val="none" w:sz="0" w:space="0" w:color="auto"/>
        <w:bottom w:val="none" w:sz="0" w:space="0" w:color="auto"/>
        <w:right w:val="none" w:sz="0" w:space="0" w:color="auto"/>
      </w:divBdr>
    </w:div>
    <w:div w:id="337007591">
      <w:bodyDiv w:val="1"/>
      <w:marLeft w:val="0"/>
      <w:marRight w:val="0"/>
      <w:marTop w:val="0"/>
      <w:marBottom w:val="0"/>
      <w:divBdr>
        <w:top w:val="none" w:sz="0" w:space="0" w:color="auto"/>
        <w:left w:val="none" w:sz="0" w:space="0" w:color="auto"/>
        <w:bottom w:val="none" w:sz="0" w:space="0" w:color="auto"/>
        <w:right w:val="none" w:sz="0" w:space="0" w:color="auto"/>
      </w:divBdr>
    </w:div>
    <w:div w:id="369845303">
      <w:bodyDiv w:val="1"/>
      <w:marLeft w:val="0"/>
      <w:marRight w:val="0"/>
      <w:marTop w:val="0"/>
      <w:marBottom w:val="0"/>
      <w:divBdr>
        <w:top w:val="none" w:sz="0" w:space="0" w:color="auto"/>
        <w:left w:val="none" w:sz="0" w:space="0" w:color="auto"/>
        <w:bottom w:val="none" w:sz="0" w:space="0" w:color="auto"/>
        <w:right w:val="none" w:sz="0" w:space="0" w:color="auto"/>
      </w:divBdr>
    </w:div>
    <w:div w:id="393890573">
      <w:bodyDiv w:val="1"/>
      <w:marLeft w:val="0"/>
      <w:marRight w:val="0"/>
      <w:marTop w:val="0"/>
      <w:marBottom w:val="0"/>
      <w:divBdr>
        <w:top w:val="none" w:sz="0" w:space="0" w:color="auto"/>
        <w:left w:val="none" w:sz="0" w:space="0" w:color="auto"/>
        <w:bottom w:val="none" w:sz="0" w:space="0" w:color="auto"/>
        <w:right w:val="none" w:sz="0" w:space="0" w:color="auto"/>
      </w:divBdr>
    </w:div>
    <w:div w:id="412312396">
      <w:bodyDiv w:val="1"/>
      <w:marLeft w:val="0"/>
      <w:marRight w:val="0"/>
      <w:marTop w:val="0"/>
      <w:marBottom w:val="0"/>
      <w:divBdr>
        <w:top w:val="none" w:sz="0" w:space="0" w:color="auto"/>
        <w:left w:val="none" w:sz="0" w:space="0" w:color="auto"/>
        <w:bottom w:val="none" w:sz="0" w:space="0" w:color="auto"/>
        <w:right w:val="none" w:sz="0" w:space="0" w:color="auto"/>
      </w:divBdr>
    </w:div>
    <w:div w:id="419374465">
      <w:bodyDiv w:val="1"/>
      <w:marLeft w:val="0"/>
      <w:marRight w:val="0"/>
      <w:marTop w:val="0"/>
      <w:marBottom w:val="0"/>
      <w:divBdr>
        <w:top w:val="none" w:sz="0" w:space="0" w:color="auto"/>
        <w:left w:val="none" w:sz="0" w:space="0" w:color="auto"/>
        <w:bottom w:val="none" w:sz="0" w:space="0" w:color="auto"/>
        <w:right w:val="none" w:sz="0" w:space="0" w:color="auto"/>
      </w:divBdr>
    </w:div>
    <w:div w:id="436098715">
      <w:bodyDiv w:val="1"/>
      <w:marLeft w:val="0"/>
      <w:marRight w:val="0"/>
      <w:marTop w:val="0"/>
      <w:marBottom w:val="0"/>
      <w:divBdr>
        <w:top w:val="none" w:sz="0" w:space="0" w:color="auto"/>
        <w:left w:val="none" w:sz="0" w:space="0" w:color="auto"/>
        <w:bottom w:val="none" w:sz="0" w:space="0" w:color="auto"/>
        <w:right w:val="none" w:sz="0" w:space="0" w:color="auto"/>
      </w:divBdr>
    </w:div>
    <w:div w:id="447434873">
      <w:bodyDiv w:val="1"/>
      <w:marLeft w:val="0"/>
      <w:marRight w:val="0"/>
      <w:marTop w:val="0"/>
      <w:marBottom w:val="0"/>
      <w:divBdr>
        <w:top w:val="none" w:sz="0" w:space="0" w:color="auto"/>
        <w:left w:val="none" w:sz="0" w:space="0" w:color="auto"/>
        <w:bottom w:val="none" w:sz="0" w:space="0" w:color="auto"/>
        <w:right w:val="none" w:sz="0" w:space="0" w:color="auto"/>
      </w:divBdr>
    </w:div>
    <w:div w:id="589586826">
      <w:bodyDiv w:val="1"/>
      <w:marLeft w:val="0"/>
      <w:marRight w:val="0"/>
      <w:marTop w:val="0"/>
      <w:marBottom w:val="0"/>
      <w:divBdr>
        <w:top w:val="none" w:sz="0" w:space="0" w:color="auto"/>
        <w:left w:val="none" w:sz="0" w:space="0" w:color="auto"/>
        <w:bottom w:val="none" w:sz="0" w:space="0" w:color="auto"/>
        <w:right w:val="none" w:sz="0" w:space="0" w:color="auto"/>
      </w:divBdr>
    </w:div>
    <w:div w:id="635843208">
      <w:bodyDiv w:val="1"/>
      <w:marLeft w:val="0"/>
      <w:marRight w:val="0"/>
      <w:marTop w:val="0"/>
      <w:marBottom w:val="0"/>
      <w:divBdr>
        <w:top w:val="none" w:sz="0" w:space="0" w:color="auto"/>
        <w:left w:val="none" w:sz="0" w:space="0" w:color="auto"/>
        <w:bottom w:val="none" w:sz="0" w:space="0" w:color="auto"/>
        <w:right w:val="none" w:sz="0" w:space="0" w:color="auto"/>
      </w:divBdr>
    </w:div>
    <w:div w:id="720835394">
      <w:bodyDiv w:val="1"/>
      <w:marLeft w:val="0"/>
      <w:marRight w:val="0"/>
      <w:marTop w:val="0"/>
      <w:marBottom w:val="0"/>
      <w:divBdr>
        <w:top w:val="none" w:sz="0" w:space="0" w:color="auto"/>
        <w:left w:val="none" w:sz="0" w:space="0" w:color="auto"/>
        <w:bottom w:val="none" w:sz="0" w:space="0" w:color="auto"/>
        <w:right w:val="none" w:sz="0" w:space="0" w:color="auto"/>
      </w:divBdr>
    </w:div>
    <w:div w:id="722027097">
      <w:bodyDiv w:val="1"/>
      <w:marLeft w:val="0"/>
      <w:marRight w:val="0"/>
      <w:marTop w:val="0"/>
      <w:marBottom w:val="0"/>
      <w:divBdr>
        <w:top w:val="none" w:sz="0" w:space="0" w:color="auto"/>
        <w:left w:val="none" w:sz="0" w:space="0" w:color="auto"/>
        <w:bottom w:val="none" w:sz="0" w:space="0" w:color="auto"/>
        <w:right w:val="none" w:sz="0" w:space="0" w:color="auto"/>
      </w:divBdr>
    </w:div>
    <w:div w:id="754208050">
      <w:bodyDiv w:val="1"/>
      <w:marLeft w:val="0"/>
      <w:marRight w:val="0"/>
      <w:marTop w:val="0"/>
      <w:marBottom w:val="0"/>
      <w:divBdr>
        <w:top w:val="none" w:sz="0" w:space="0" w:color="auto"/>
        <w:left w:val="none" w:sz="0" w:space="0" w:color="auto"/>
        <w:bottom w:val="none" w:sz="0" w:space="0" w:color="auto"/>
        <w:right w:val="none" w:sz="0" w:space="0" w:color="auto"/>
      </w:divBdr>
    </w:div>
    <w:div w:id="754398995">
      <w:bodyDiv w:val="1"/>
      <w:marLeft w:val="0"/>
      <w:marRight w:val="0"/>
      <w:marTop w:val="0"/>
      <w:marBottom w:val="0"/>
      <w:divBdr>
        <w:top w:val="none" w:sz="0" w:space="0" w:color="auto"/>
        <w:left w:val="none" w:sz="0" w:space="0" w:color="auto"/>
        <w:bottom w:val="none" w:sz="0" w:space="0" w:color="auto"/>
        <w:right w:val="none" w:sz="0" w:space="0" w:color="auto"/>
      </w:divBdr>
    </w:div>
    <w:div w:id="843663604">
      <w:bodyDiv w:val="1"/>
      <w:marLeft w:val="0"/>
      <w:marRight w:val="0"/>
      <w:marTop w:val="0"/>
      <w:marBottom w:val="0"/>
      <w:divBdr>
        <w:top w:val="none" w:sz="0" w:space="0" w:color="auto"/>
        <w:left w:val="none" w:sz="0" w:space="0" w:color="auto"/>
        <w:bottom w:val="none" w:sz="0" w:space="0" w:color="auto"/>
        <w:right w:val="none" w:sz="0" w:space="0" w:color="auto"/>
      </w:divBdr>
    </w:div>
    <w:div w:id="909075476">
      <w:bodyDiv w:val="1"/>
      <w:marLeft w:val="0"/>
      <w:marRight w:val="0"/>
      <w:marTop w:val="0"/>
      <w:marBottom w:val="0"/>
      <w:divBdr>
        <w:top w:val="none" w:sz="0" w:space="0" w:color="auto"/>
        <w:left w:val="none" w:sz="0" w:space="0" w:color="auto"/>
        <w:bottom w:val="none" w:sz="0" w:space="0" w:color="auto"/>
        <w:right w:val="none" w:sz="0" w:space="0" w:color="auto"/>
      </w:divBdr>
    </w:div>
    <w:div w:id="930895617">
      <w:bodyDiv w:val="1"/>
      <w:marLeft w:val="0"/>
      <w:marRight w:val="0"/>
      <w:marTop w:val="0"/>
      <w:marBottom w:val="0"/>
      <w:divBdr>
        <w:top w:val="none" w:sz="0" w:space="0" w:color="auto"/>
        <w:left w:val="none" w:sz="0" w:space="0" w:color="auto"/>
        <w:bottom w:val="none" w:sz="0" w:space="0" w:color="auto"/>
        <w:right w:val="none" w:sz="0" w:space="0" w:color="auto"/>
      </w:divBdr>
    </w:div>
    <w:div w:id="936013622">
      <w:bodyDiv w:val="1"/>
      <w:marLeft w:val="0"/>
      <w:marRight w:val="0"/>
      <w:marTop w:val="0"/>
      <w:marBottom w:val="0"/>
      <w:divBdr>
        <w:top w:val="none" w:sz="0" w:space="0" w:color="auto"/>
        <w:left w:val="none" w:sz="0" w:space="0" w:color="auto"/>
        <w:bottom w:val="none" w:sz="0" w:space="0" w:color="auto"/>
        <w:right w:val="none" w:sz="0" w:space="0" w:color="auto"/>
      </w:divBdr>
    </w:div>
    <w:div w:id="959990882">
      <w:bodyDiv w:val="1"/>
      <w:marLeft w:val="0"/>
      <w:marRight w:val="0"/>
      <w:marTop w:val="0"/>
      <w:marBottom w:val="0"/>
      <w:divBdr>
        <w:top w:val="none" w:sz="0" w:space="0" w:color="auto"/>
        <w:left w:val="none" w:sz="0" w:space="0" w:color="auto"/>
        <w:bottom w:val="none" w:sz="0" w:space="0" w:color="auto"/>
        <w:right w:val="none" w:sz="0" w:space="0" w:color="auto"/>
      </w:divBdr>
    </w:div>
    <w:div w:id="996375576">
      <w:bodyDiv w:val="1"/>
      <w:marLeft w:val="0"/>
      <w:marRight w:val="0"/>
      <w:marTop w:val="0"/>
      <w:marBottom w:val="0"/>
      <w:divBdr>
        <w:top w:val="none" w:sz="0" w:space="0" w:color="auto"/>
        <w:left w:val="none" w:sz="0" w:space="0" w:color="auto"/>
        <w:bottom w:val="none" w:sz="0" w:space="0" w:color="auto"/>
        <w:right w:val="none" w:sz="0" w:space="0" w:color="auto"/>
      </w:divBdr>
    </w:div>
    <w:div w:id="1121413908">
      <w:bodyDiv w:val="1"/>
      <w:marLeft w:val="0"/>
      <w:marRight w:val="0"/>
      <w:marTop w:val="0"/>
      <w:marBottom w:val="0"/>
      <w:divBdr>
        <w:top w:val="none" w:sz="0" w:space="0" w:color="auto"/>
        <w:left w:val="none" w:sz="0" w:space="0" w:color="auto"/>
        <w:bottom w:val="none" w:sz="0" w:space="0" w:color="auto"/>
        <w:right w:val="none" w:sz="0" w:space="0" w:color="auto"/>
      </w:divBdr>
    </w:div>
    <w:div w:id="1267687372">
      <w:bodyDiv w:val="1"/>
      <w:marLeft w:val="0"/>
      <w:marRight w:val="0"/>
      <w:marTop w:val="0"/>
      <w:marBottom w:val="0"/>
      <w:divBdr>
        <w:top w:val="none" w:sz="0" w:space="0" w:color="auto"/>
        <w:left w:val="none" w:sz="0" w:space="0" w:color="auto"/>
        <w:bottom w:val="none" w:sz="0" w:space="0" w:color="auto"/>
        <w:right w:val="none" w:sz="0" w:space="0" w:color="auto"/>
      </w:divBdr>
    </w:div>
    <w:div w:id="1278223233">
      <w:bodyDiv w:val="1"/>
      <w:marLeft w:val="0"/>
      <w:marRight w:val="0"/>
      <w:marTop w:val="0"/>
      <w:marBottom w:val="0"/>
      <w:divBdr>
        <w:top w:val="none" w:sz="0" w:space="0" w:color="auto"/>
        <w:left w:val="none" w:sz="0" w:space="0" w:color="auto"/>
        <w:bottom w:val="none" w:sz="0" w:space="0" w:color="auto"/>
        <w:right w:val="none" w:sz="0" w:space="0" w:color="auto"/>
      </w:divBdr>
    </w:div>
    <w:div w:id="1343702816">
      <w:bodyDiv w:val="1"/>
      <w:marLeft w:val="0"/>
      <w:marRight w:val="0"/>
      <w:marTop w:val="0"/>
      <w:marBottom w:val="0"/>
      <w:divBdr>
        <w:top w:val="none" w:sz="0" w:space="0" w:color="auto"/>
        <w:left w:val="none" w:sz="0" w:space="0" w:color="auto"/>
        <w:bottom w:val="none" w:sz="0" w:space="0" w:color="auto"/>
        <w:right w:val="none" w:sz="0" w:space="0" w:color="auto"/>
      </w:divBdr>
    </w:div>
    <w:div w:id="1366176285">
      <w:bodyDiv w:val="1"/>
      <w:marLeft w:val="0"/>
      <w:marRight w:val="0"/>
      <w:marTop w:val="0"/>
      <w:marBottom w:val="0"/>
      <w:divBdr>
        <w:top w:val="none" w:sz="0" w:space="0" w:color="auto"/>
        <w:left w:val="none" w:sz="0" w:space="0" w:color="auto"/>
        <w:bottom w:val="none" w:sz="0" w:space="0" w:color="auto"/>
        <w:right w:val="none" w:sz="0" w:space="0" w:color="auto"/>
      </w:divBdr>
    </w:div>
    <w:div w:id="1378973069">
      <w:bodyDiv w:val="1"/>
      <w:marLeft w:val="0"/>
      <w:marRight w:val="0"/>
      <w:marTop w:val="0"/>
      <w:marBottom w:val="0"/>
      <w:divBdr>
        <w:top w:val="none" w:sz="0" w:space="0" w:color="auto"/>
        <w:left w:val="none" w:sz="0" w:space="0" w:color="auto"/>
        <w:bottom w:val="none" w:sz="0" w:space="0" w:color="auto"/>
        <w:right w:val="none" w:sz="0" w:space="0" w:color="auto"/>
      </w:divBdr>
    </w:div>
    <w:div w:id="1386371959">
      <w:bodyDiv w:val="1"/>
      <w:marLeft w:val="0"/>
      <w:marRight w:val="0"/>
      <w:marTop w:val="0"/>
      <w:marBottom w:val="0"/>
      <w:divBdr>
        <w:top w:val="none" w:sz="0" w:space="0" w:color="auto"/>
        <w:left w:val="none" w:sz="0" w:space="0" w:color="auto"/>
        <w:bottom w:val="none" w:sz="0" w:space="0" w:color="auto"/>
        <w:right w:val="none" w:sz="0" w:space="0" w:color="auto"/>
      </w:divBdr>
    </w:div>
    <w:div w:id="1424569505">
      <w:bodyDiv w:val="1"/>
      <w:marLeft w:val="0"/>
      <w:marRight w:val="0"/>
      <w:marTop w:val="0"/>
      <w:marBottom w:val="0"/>
      <w:divBdr>
        <w:top w:val="none" w:sz="0" w:space="0" w:color="auto"/>
        <w:left w:val="none" w:sz="0" w:space="0" w:color="auto"/>
        <w:bottom w:val="none" w:sz="0" w:space="0" w:color="auto"/>
        <w:right w:val="none" w:sz="0" w:space="0" w:color="auto"/>
      </w:divBdr>
    </w:div>
    <w:div w:id="1438327959">
      <w:bodyDiv w:val="1"/>
      <w:marLeft w:val="0"/>
      <w:marRight w:val="0"/>
      <w:marTop w:val="0"/>
      <w:marBottom w:val="0"/>
      <w:divBdr>
        <w:top w:val="none" w:sz="0" w:space="0" w:color="auto"/>
        <w:left w:val="none" w:sz="0" w:space="0" w:color="auto"/>
        <w:bottom w:val="none" w:sz="0" w:space="0" w:color="auto"/>
        <w:right w:val="none" w:sz="0" w:space="0" w:color="auto"/>
      </w:divBdr>
    </w:div>
    <w:div w:id="1478451859">
      <w:bodyDiv w:val="1"/>
      <w:marLeft w:val="0"/>
      <w:marRight w:val="0"/>
      <w:marTop w:val="0"/>
      <w:marBottom w:val="0"/>
      <w:divBdr>
        <w:top w:val="none" w:sz="0" w:space="0" w:color="auto"/>
        <w:left w:val="none" w:sz="0" w:space="0" w:color="auto"/>
        <w:bottom w:val="none" w:sz="0" w:space="0" w:color="auto"/>
        <w:right w:val="none" w:sz="0" w:space="0" w:color="auto"/>
      </w:divBdr>
    </w:div>
    <w:div w:id="1481579288">
      <w:bodyDiv w:val="1"/>
      <w:marLeft w:val="0"/>
      <w:marRight w:val="0"/>
      <w:marTop w:val="0"/>
      <w:marBottom w:val="0"/>
      <w:divBdr>
        <w:top w:val="none" w:sz="0" w:space="0" w:color="auto"/>
        <w:left w:val="none" w:sz="0" w:space="0" w:color="auto"/>
        <w:bottom w:val="none" w:sz="0" w:space="0" w:color="auto"/>
        <w:right w:val="none" w:sz="0" w:space="0" w:color="auto"/>
      </w:divBdr>
    </w:div>
    <w:div w:id="1511331797">
      <w:bodyDiv w:val="1"/>
      <w:marLeft w:val="0"/>
      <w:marRight w:val="0"/>
      <w:marTop w:val="0"/>
      <w:marBottom w:val="0"/>
      <w:divBdr>
        <w:top w:val="none" w:sz="0" w:space="0" w:color="auto"/>
        <w:left w:val="none" w:sz="0" w:space="0" w:color="auto"/>
        <w:bottom w:val="none" w:sz="0" w:space="0" w:color="auto"/>
        <w:right w:val="none" w:sz="0" w:space="0" w:color="auto"/>
      </w:divBdr>
    </w:div>
    <w:div w:id="1515264290">
      <w:bodyDiv w:val="1"/>
      <w:marLeft w:val="0"/>
      <w:marRight w:val="0"/>
      <w:marTop w:val="0"/>
      <w:marBottom w:val="0"/>
      <w:divBdr>
        <w:top w:val="none" w:sz="0" w:space="0" w:color="auto"/>
        <w:left w:val="none" w:sz="0" w:space="0" w:color="auto"/>
        <w:bottom w:val="none" w:sz="0" w:space="0" w:color="auto"/>
        <w:right w:val="none" w:sz="0" w:space="0" w:color="auto"/>
      </w:divBdr>
    </w:div>
    <w:div w:id="1516336167">
      <w:bodyDiv w:val="1"/>
      <w:marLeft w:val="0"/>
      <w:marRight w:val="0"/>
      <w:marTop w:val="0"/>
      <w:marBottom w:val="0"/>
      <w:divBdr>
        <w:top w:val="none" w:sz="0" w:space="0" w:color="auto"/>
        <w:left w:val="none" w:sz="0" w:space="0" w:color="auto"/>
        <w:bottom w:val="none" w:sz="0" w:space="0" w:color="auto"/>
        <w:right w:val="none" w:sz="0" w:space="0" w:color="auto"/>
      </w:divBdr>
    </w:div>
    <w:div w:id="1548563429">
      <w:bodyDiv w:val="1"/>
      <w:marLeft w:val="0"/>
      <w:marRight w:val="0"/>
      <w:marTop w:val="0"/>
      <w:marBottom w:val="0"/>
      <w:divBdr>
        <w:top w:val="none" w:sz="0" w:space="0" w:color="auto"/>
        <w:left w:val="none" w:sz="0" w:space="0" w:color="auto"/>
        <w:bottom w:val="none" w:sz="0" w:space="0" w:color="auto"/>
        <w:right w:val="none" w:sz="0" w:space="0" w:color="auto"/>
      </w:divBdr>
    </w:div>
    <w:div w:id="1627274171">
      <w:bodyDiv w:val="1"/>
      <w:marLeft w:val="0"/>
      <w:marRight w:val="0"/>
      <w:marTop w:val="0"/>
      <w:marBottom w:val="0"/>
      <w:divBdr>
        <w:top w:val="none" w:sz="0" w:space="0" w:color="auto"/>
        <w:left w:val="none" w:sz="0" w:space="0" w:color="auto"/>
        <w:bottom w:val="none" w:sz="0" w:space="0" w:color="auto"/>
        <w:right w:val="none" w:sz="0" w:space="0" w:color="auto"/>
      </w:divBdr>
    </w:div>
    <w:div w:id="1640575656">
      <w:bodyDiv w:val="1"/>
      <w:marLeft w:val="0"/>
      <w:marRight w:val="0"/>
      <w:marTop w:val="0"/>
      <w:marBottom w:val="0"/>
      <w:divBdr>
        <w:top w:val="none" w:sz="0" w:space="0" w:color="auto"/>
        <w:left w:val="none" w:sz="0" w:space="0" w:color="auto"/>
        <w:bottom w:val="none" w:sz="0" w:space="0" w:color="auto"/>
        <w:right w:val="none" w:sz="0" w:space="0" w:color="auto"/>
      </w:divBdr>
    </w:div>
    <w:div w:id="1672296411">
      <w:bodyDiv w:val="1"/>
      <w:marLeft w:val="0"/>
      <w:marRight w:val="0"/>
      <w:marTop w:val="0"/>
      <w:marBottom w:val="0"/>
      <w:divBdr>
        <w:top w:val="none" w:sz="0" w:space="0" w:color="auto"/>
        <w:left w:val="none" w:sz="0" w:space="0" w:color="auto"/>
        <w:bottom w:val="none" w:sz="0" w:space="0" w:color="auto"/>
        <w:right w:val="none" w:sz="0" w:space="0" w:color="auto"/>
      </w:divBdr>
    </w:div>
    <w:div w:id="1806895100">
      <w:bodyDiv w:val="1"/>
      <w:marLeft w:val="0"/>
      <w:marRight w:val="0"/>
      <w:marTop w:val="0"/>
      <w:marBottom w:val="0"/>
      <w:divBdr>
        <w:top w:val="none" w:sz="0" w:space="0" w:color="auto"/>
        <w:left w:val="none" w:sz="0" w:space="0" w:color="auto"/>
        <w:bottom w:val="none" w:sz="0" w:space="0" w:color="auto"/>
        <w:right w:val="none" w:sz="0" w:space="0" w:color="auto"/>
      </w:divBdr>
    </w:div>
    <w:div w:id="1830440317">
      <w:bodyDiv w:val="1"/>
      <w:marLeft w:val="0"/>
      <w:marRight w:val="0"/>
      <w:marTop w:val="0"/>
      <w:marBottom w:val="0"/>
      <w:divBdr>
        <w:top w:val="none" w:sz="0" w:space="0" w:color="auto"/>
        <w:left w:val="none" w:sz="0" w:space="0" w:color="auto"/>
        <w:bottom w:val="none" w:sz="0" w:space="0" w:color="auto"/>
        <w:right w:val="none" w:sz="0" w:space="0" w:color="auto"/>
      </w:divBdr>
    </w:div>
    <w:div w:id="1865511381">
      <w:bodyDiv w:val="1"/>
      <w:marLeft w:val="0"/>
      <w:marRight w:val="0"/>
      <w:marTop w:val="0"/>
      <w:marBottom w:val="0"/>
      <w:divBdr>
        <w:top w:val="none" w:sz="0" w:space="0" w:color="auto"/>
        <w:left w:val="none" w:sz="0" w:space="0" w:color="auto"/>
        <w:bottom w:val="none" w:sz="0" w:space="0" w:color="auto"/>
        <w:right w:val="none" w:sz="0" w:space="0" w:color="auto"/>
      </w:divBdr>
    </w:div>
    <w:div w:id="1899706628">
      <w:bodyDiv w:val="1"/>
      <w:marLeft w:val="0"/>
      <w:marRight w:val="0"/>
      <w:marTop w:val="0"/>
      <w:marBottom w:val="0"/>
      <w:divBdr>
        <w:top w:val="none" w:sz="0" w:space="0" w:color="auto"/>
        <w:left w:val="none" w:sz="0" w:space="0" w:color="auto"/>
        <w:bottom w:val="none" w:sz="0" w:space="0" w:color="auto"/>
        <w:right w:val="none" w:sz="0" w:space="0" w:color="auto"/>
      </w:divBdr>
    </w:div>
    <w:div w:id="1949462074">
      <w:bodyDiv w:val="1"/>
      <w:marLeft w:val="0"/>
      <w:marRight w:val="0"/>
      <w:marTop w:val="0"/>
      <w:marBottom w:val="0"/>
      <w:divBdr>
        <w:top w:val="none" w:sz="0" w:space="0" w:color="auto"/>
        <w:left w:val="none" w:sz="0" w:space="0" w:color="auto"/>
        <w:bottom w:val="none" w:sz="0" w:space="0" w:color="auto"/>
        <w:right w:val="none" w:sz="0" w:space="0" w:color="auto"/>
      </w:divBdr>
    </w:div>
    <w:div w:id="1998150548">
      <w:bodyDiv w:val="1"/>
      <w:marLeft w:val="0"/>
      <w:marRight w:val="0"/>
      <w:marTop w:val="0"/>
      <w:marBottom w:val="0"/>
      <w:divBdr>
        <w:top w:val="none" w:sz="0" w:space="0" w:color="auto"/>
        <w:left w:val="none" w:sz="0" w:space="0" w:color="auto"/>
        <w:bottom w:val="none" w:sz="0" w:space="0" w:color="auto"/>
        <w:right w:val="none" w:sz="0" w:space="0" w:color="auto"/>
      </w:divBdr>
    </w:div>
    <w:div w:id="2000382018">
      <w:bodyDiv w:val="1"/>
      <w:marLeft w:val="0"/>
      <w:marRight w:val="0"/>
      <w:marTop w:val="0"/>
      <w:marBottom w:val="0"/>
      <w:divBdr>
        <w:top w:val="none" w:sz="0" w:space="0" w:color="auto"/>
        <w:left w:val="none" w:sz="0" w:space="0" w:color="auto"/>
        <w:bottom w:val="none" w:sz="0" w:space="0" w:color="auto"/>
        <w:right w:val="none" w:sz="0" w:space="0" w:color="auto"/>
      </w:divBdr>
    </w:div>
    <w:div w:id="2013675695">
      <w:bodyDiv w:val="1"/>
      <w:marLeft w:val="0"/>
      <w:marRight w:val="0"/>
      <w:marTop w:val="0"/>
      <w:marBottom w:val="0"/>
      <w:divBdr>
        <w:top w:val="none" w:sz="0" w:space="0" w:color="auto"/>
        <w:left w:val="none" w:sz="0" w:space="0" w:color="auto"/>
        <w:bottom w:val="none" w:sz="0" w:space="0" w:color="auto"/>
        <w:right w:val="none" w:sz="0" w:space="0" w:color="auto"/>
      </w:divBdr>
    </w:div>
    <w:div w:id="2069497487">
      <w:bodyDiv w:val="1"/>
      <w:marLeft w:val="0"/>
      <w:marRight w:val="0"/>
      <w:marTop w:val="0"/>
      <w:marBottom w:val="0"/>
      <w:divBdr>
        <w:top w:val="none" w:sz="0" w:space="0" w:color="auto"/>
        <w:left w:val="none" w:sz="0" w:space="0" w:color="auto"/>
        <w:bottom w:val="none" w:sz="0" w:space="0" w:color="auto"/>
        <w:right w:val="none" w:sz="0" w:space="0" w:color="auto"/>
      </w:divBdr>
    </w:div>
    <w:div w:id="2138571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E9B63-8835-4FCD-9B2D-BBD669E1A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15</Pages>
  <Words>5368</Words>
  <Characters>30604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Datt</cp:lastModifiedBy>
  <cp:revision>28</cp:revision>
  <dcterms:created xsi:type="dcterms:W3CDTF">2026-08-26T15:06:00Z</dcterms:created>
  <dcterms:modified xsi:type="dcterms:W3CDTF">2026-09-23T15:52:00Z</dcterms:modified>
</cp:coreProperties>
</file>