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925D" w14:textId="77777777" w:rsidR="00427635" w:rsidRPr="00CD65D7" w:rsidRDefault="00427635" w:rsidP="00427635">
      <w:pPr>
        <w:pStyle w:val="1"/>
        <w:rPr>
          <w:rFonts w:ascii="Arial" w:hAnsi="Arial" w:cs="Arial"/>
          <w:sz w:val="20"/>
          <w:szCs w:val="20"/>
        </w:rPr>
      </w:pPr>
      <w:r w:rsidRPr="00CD65D7">
        <w:rPr>
          <w:rFonts w:ascii="Arial" w:hAnsi="Arial" w:cs="Arial"/>
          <w:sz w:val="20"/>
          <w:szCs w:val="20"/>
        </w:rPr>
        <w:t>Чек-лист для проверки</w:t>
      </w:r>
    </w:p>
    <w:p w14:paraId="14A8C29E" w14:textId="77777777" w:rsidR="00427635" w:rsidRPr="00CD65D7" w:rsidRDefault="00427635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738"/>
        <w:gridCol w:w="3349"/>
      </w:tblGrid>
      <w:tr w:rsidR="00CD65D7" w:rsidRPr="00CD65D7" w14:paraId="4EAF7BA3" w14:textId="77777777" w:rsidTr="00CD65D7">
        <w:trPr>
          <w:jc w:val="center"/>
        </w:trPr>
        <w:tc>
          <w:tcPr>
            <w:tcW w:w="562" w:type="dxa"/>
          </w:tcPr>
          <w:p w14:paraId="293EF028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38" w:type="dxa"/>
          </w:tcPr>
          <w:p w14:paraId="6E8FF051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Требование</w:t>
            </w:r>
          </w:p>
        </w:tc>
        <w:tc>
          <w:tcPr>
            <w:tcW w:w="3349" w:type="dxa"/>
          </w:tcPr>
          <w:p w14:paraId="23033FB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Что проверить</w:t>
            </w:r>
          </w:p>
        </w:tc>
      </w:tr>
      <w:tr w:rsidR="00CD65D7" w:rsidRPr="00CD65D7" w14:paraId="3DA7EF50" w14:textId="77777777" w:rsidTr="00CD65D7">
        <w:trPr>
          <w:trHeight w:val="561"/>
          <w:jc w:val="center"/>
        </w:trPr>
        <w:tc>
          <w:tcPr>
            <w:tcW w:w="562" w:type="dxa"/>
          </w:tcPr>
          <w:p w14:paraId="3D26EC3D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8" w:type="dxa"/>
            <w:vAlign w:val="center"/>
          </w:tcPr>
          <w:p w14:paraId="1941B9B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Активация охранной системы по нажатию кнопки "Включить сигнализацию".</w:t>
            </w:r>
          </w:p>
        </w:tc>
        <w:tc>
          <w:tcPr>
            <w:tcW w:w="3349" w:type="dxa"/>
            <w:vAlign w:val="center"/>
          </w:tcPr>
          <w:p w14:paraId="097DE431" w14:textId="1FCB56D2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Включиться ли сигнализация, при НАЖАТИИ (успешном) кнопки</w:t>
            </w:r>
            <w:r w:rsidR="004A2D4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65D7" w:rsidRPr="00CD65D7" w14:paraId="37BF73B8" w14:textId="77777777" w:rsidTr="00CD65D7">
        <w:trPr>
          <w:jc w:val="center"/>
        </w:trPr>
        <w:tc>
          <w:tcPr>
            <w:tcW w:w="562" w:type="dxa"/>
          </w:tcPr>
          <w:p w14:paraId="76C2259A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8" w:type="dxa"/>
            <w:vAlign w:val="center"/>
          </w:tcPr>
          <w:p w14:paraId="11297770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Возможность смены службы безопасности вызываемой по кнопке «вызвать службу»</w:t>
            </w:r>
          </w:p>
        </w:tc>
        <w:tc>
          <w:tcPr>
            <w:tcW w:w="3349" w:type="dxa"/>
            <w:vAlign w:val="center"/>
          </w:tcPr>
          <w:p w14:paraId="7ED7CC2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Есть ли выпадающий список</w:t>
            </w:r>
          </w:p>
        </w:tc>
      </w:tr>
      <w:tr w:rsidR="00CD65D7" w:rsidRPr="00CD65D7" w14:paraId="14912D19" w14:textId="77777777" w:rsidTr="00CD65D7">
        <w:trPr>
          <w:jc w:val="center"/>
        </w:trPr>
        <w:tc>
          <w:tcPr>
            <w:tcW w:w="562" w:type="dxa"/>
          </w:tcPr>
          <w:p w14:paraId="46C73063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8" w:type="dxa"/>
            <w:vAlign w:val="center"/>
          </w:tcPr>
          <w:p w14:paraId="629817EF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Возможность вызова службы безопасности по нажатию кнопки "ВЫЗОВ"</w:t>
            </w:r>
          </w:p>
        </w:tc>
        <w:tc>
          <w:tcPr>
            <w:tcW w:w="3349" w:type="dxa"/>
            <w:vAlign w:val="center"/>
          </w:tcPr>
          <w:p w14:paraId="7FDB2115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Устанавливается ли соединение с выбранной службой по нажатии кнопки "ВЫЗОВ"</w:t>
            </w:r>
          </w:p>
        </w:tc>
      </w:tr>
      <w:tr w:rsidR="00CD65D7" w:rsidRPr="00CD65D7" w14:paraId="1908B326" w14:textId="77777777" w:rsidTr="00CD65D7">
        <w:trPr>
          <w:jc w:val="center"/>
        </w:trPr>
        <w:tc>
          <w:tcPr>
            <w:tcW w:w="562" w:type="dxa"/>
          </w:tcPr>
          <w:p w14:paraId="207BE556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38" w:type="dxa"/>
            <w:vAlign w:val="center"/>
          </w:tcPr>
          <w:p w14:paraId="4C19D222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Просмотр трансляции видео с камер видеонаблюдения</w:t>
            </w:r>
          </w:p>
        </w:tc>
        <w:tc>
          <w:tcPr>
            <w:tcW w:w="3349" w:type="dxa"/>
            <w:vAlign w:val="center"/>
          </w:tcPr>
          <w:p w14:paraId="159F3D8B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Работает ли функция просмотра с сопряженных камер</w:t>
            </w:r>
          </w:p>
        </w:tc>
      </w:tr>
      <w:tr w:rsidR="00CD65D7" w:rsidRPr="00CD65D7" w14:paraId="437F1E6D" w14:textId="77777777" w:rsidTr="00CD65D7">
        <w:trPr>
          <w:jc w:val="center"/>
        </w:trPr>
        <w:tc>
          <w:tcPr>
            <w:tcW w:w="562" w:type="dxa"/>
          </w:tcPr>
          <w:p w14:paraId="7DCD6E60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38" w:type="dxa"/>
            <w:vAlign w:val="center"/>
          </w:tcPr>
          <w:p w14:paraId="4D105435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по активации</w:t>
            </w:r>
          </w:p>
        </w:tc>
        <w:tc>
          <w:tcPr>
            <w:tcW w:w="3349" w:type="dxa"/>
            <w:vAlign w:val="center"/>
          </w:tcPr>
          <w:p w14:paraId="067B4E7F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по активации корректно </w:t>
            </w:r>
          </w:p>
        </w:tc>
      </w:tr>
      <w:tr w:rsidR="00CD65D7" w:rsidRPr="00CD65D7" w14:paraId="02B7B6FA" w14:textId="77777777" w:rsidTr="00CD65D7">
        <w:trPr>
          <w:jc w:val="center"/>
        </w:trPr>
        <w:tc>
          <w:tcPr>
            <w:tcW w:w="562" w:type="dxa"/>
          </w:tcPr>
          <w:p w14:paraId="7EBF0F97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38" w:type="dxa"/>
            <w:vAlign w:val="center"/>
          </w:tcPr>
          <w:p w14:paraId="02C6057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Отправка уведомления от приложения о срабатывании сигнализации</w:t>
            </w:r>
          </w:p>
        </w:tc>
        <w:tc>
          <w:tcPr>
            <w:tcW w:w="3349" w:type="dxa"/>
            <w:vAlign w:val="center"/>
          </w:tcPr>
          <w:p w14:paraId="01CBCE58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Отправляется ли уведомление от приложения о срабатывании сигнализации</w:t>
            </w:r>
          </w:p>
        </w:tc>
      </w:tr>
      <w:tr w:rsidR="00CD65D7" w:rsidRPr="00CD65D7" w14:paraId="10346F2F" w14:textId="77777777" w:rsidTr="00CD65D7">
        <w:trPr>
          <w:jc w:val="center"/>
        </w:trPr>
        <w:tc>
          <w:tcPr>
            <w:tcW w:w="562" w:type="dxa"/>
          </w:tcPr>
          <w:p w14:paraId="5CF3575A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38" w:type="dxa"/>
            <w:vAlign w:val="center"/>
          </w:tcPr>
          <w:p w14:paraId="7E6AF54B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срабатываний сигнализации</w:t>
            </w:r>
          </w:p>
        </w:tc>
        <w:tc>
          <w:tcPr>
            <w:tcW w:w="3349" w:type="dxa"/>
            <w:vAlign w:val="center"/>
          </w:tcPr>
          <w:p w14:paraId="685140EB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срабатывания сигнализации корректно </w:t>
            </w:r>
          </w:p>
        </w:tc>
      </w:tr>
      <w:tr w:rsidR="00CD65D7" w:rsidRPr="00CD65D7" w14:paraId="14C7D963" w14:textId="77777777" w:rsidTr="00CD65D7">
        <w:trPr>
          <w:jc w:val="center"/>
        </w:trPr>
        <w:tc>
          <w:tcPr>
            <w:tcW w:w="562" w:type="dxa"/>
          </w:tcPr>
          <w:p w14:paraId="469A228F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38" w:type="dxa"/>
            <w:vAlign w:val="center"/>
          </w:tcPr>
          <w:p w14:paraId="222CA28A" w14:textId="77777777" w:rsidR="00CD65D7" w:rsidRPr="00CD65D7" w:rsidRDefault="00CD65D7" w:rsidP="004A1B7E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по вызовам службы безопасности</w:t>
            </w:r>
          </w:p>
        </w:tc>
        <w:tc>
          <w:tcPr>
            <w:tcW w:w="3349" w:type="dxa"/>
            <w:vAlign w:val="center"/>
          </w:tcPr>
          <w:p w14:paraId="256452C3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по вызовам службы безопасности корректно </w:t>
            </w:r>
          </w:p>
        </w:tc>
      </w:tr>
    </w:tbl>
    <w:p w14:paraId="51EB5693" w14:textId="77777777" w:rsidR="008B396F" w:rsidRPr="00CD65D7" w:rsidRDefault="008B396F">
      <w:pPr>
        <w:rPr>
          <w:rFonts w:ascii="Arial" w:hAnsi="Arial" w:cs="Arial"/>
          <w:sz w:val="20"/>
          <w:szCs w:val="20"/>
        </w:rPr>
      </w:pPr>
    </w:p>
    <w:p w14:paraId="4C65144D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вашего программного продукта придумать: </w:t>
      </w:r>
    </w:p>
    <w:p w14:paraId="5CC8B213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самопроизвольный вызов служб (без подтверждения пользователя)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критичный баг</w:t>
      </w:r>
    </w:p>
    <w:p w14:paraId="1A647685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самопроизвольное 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срабатывание сигнализации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- высокоприоритетный</w:t>
      </w:r>
    </w:p>
    <w:p w14:paraId="1B238A36" w14:textId="77777777" w:rsidR="00427635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некорректный сбор статистики (какой-нибудь) - низкоприоритетный</w:t>
      </w:r>
    </w:p>
    <w:p w14:paraId="3D79EE7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BD411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Описать ожидаемое и реальное поведение.</w:t>
      </w:r>
    </w:p>
    <w:p w14:paraId="3C75DEC0" w14:textId="77777777" w:rsidR="004E2AF5" w:rsidRPr="00CD65D7" w:rsidRDefault="004E2AF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2AF5" w:rsidRPr="00CD65D7" w14:paraId="26DAC88B" w14:textId="77777777" w:rsidTr="004E2AF5">
        <w:tc>
          <w:tcPr>
            <w:tcW w:w="4672" w:type="dxa"/>
          </w:tcPr>
          <w:p w14:paraId="10EF40B9" w14:textId="77777777" w:rsidR="004E2AF5" w:rsidRPr="00CD65D7" w:rsidRDefault="004E2AF5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Ожидаемое поведение:</w:t>
            </w:r>
          </w:p>
        </w:tc>
        <w:tc>
          <w:tcPr>
            <w:tcW w:w="4673" w:type="dxa"/>
          </w:tcPr>
          <w:p w14:paraId="4592ABEF" w14:textId="77777777" w:rsidR="004E2AF5" w:rsidRPr="00CD65D7" w:rsidRDefault="004E2AF5" w:rsidP="004E2AF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Реальное поведение</w:t>
            </w:r>
            <w:r w:rsidR="004C7998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(с багами)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4C7998" w:rsidRPr="00CD65D7" w14:paraId="03A548E2" w14:textId="77777777" w:rsidTr="004C7998">
        <w:trPr>
          <w:trHeight w:val="385"/>
        </w:trPr>
        <w:tc>
          <w:tcPr>
            <w:tcW w:w="4672" w:type="dxa"/>
            <w:vMerge w:val="restart"/>
          </w:tcPr>
          <w:p w14:paraId="324C325F" w14:textId="77777777" w:rsidR="004C7998" w:rsidRPr="00CD65D7" w:rsidRDefault="004C7998" w:rsidP="004C799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Вызов служб может быть осуществлен только после подтверждения пользователя или по прошествии 1 минуты после отправки уведомления о ЧС</w:t>
            </w:r>
          </w:p>
        </w:tc>
        <w:tc>
          <w:tcPr>
            <w:tcW w:w="4673" w:type="dxa"/>
          </w:tcPr>
          <w:p w14:paraId="303530FE" w14:textId="77777777" w:rsidR="004C7998" w:rsidRPr="00CD65D7" w:rsidRDefault="004C7998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Служба </w:t>
            </w:r>
            <w:r w:rsidR="00E4434D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вызывается при отклонении пользователем данной опции</w:t>
            </w:r>
          </w:p>
        </w:tc>
      </w:tr>
      <w:tr w:rsidR="004C7998" w:rsidRPr="00CD65D7" w14:paraId="4225979B" w14:textId="77777777" w:rsidTr="004E2AF5">
        <w:trPr>
          <w:trHeight w:val="385"/>
        </w:trPr>
        <w:tc>
          <w:tcPr>
            <w:tcW w:w="4672" w:type="dxa"/>
            <w:vMerge/>
          </w:tcPr>
          <w:p w14:paraId="76E9B9F3" w14:textId="77777777" w:rsidR="004C7998" w:rsidRPr="00CD65D7" w:rsidRDefault="004C7998" w:rsidP="004C799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73" w:type="dxa"/>
          </w:tcPr>
          <w:p w14:paraId="7F8F93CA" w14:textId="77777777" w:rsidR="004C7998" w:rsidRPr="00CD65D7" w:rsidRDefault="00E4434D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Служба не вызывается по прошествии 1 минуты после отправки уведомления или отклонении вызова</w:t>
            </w:r>
          </w:p>
        </w:tc>
      </w:tr>
      <w:tr w:rsidR="004E2AF5" w:rsidRPr="00CD65D7" w14:paraId="2A2F7BA6" w14:textId="77777777" w:rsidTr="004E2AF5">
        <w:tc>
          <w:tcPr>
            <w:tcW w:w="4672" w:type="dxa"/>
          </w:tcPr>
          <w:p w14:paraId="3735EC73" w14:textId="77777777" w:rsidR="004E2AF5" w:rsidRPr="00CD65D7" w:rsidRDefault="008E5822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 вызове служб программа действует на основе решения пользователя</w:t>
            </w:r>
          </w:p>
        </w:tc>
        <w:tc>
          <w:tcPr>
            <w:tcW w:w="4673" w:type="dxa"/>
          </w:tcPr>
          <w:p w14:paraId="2ABCDB22" w14:textId="77777777" w:rsidR="004E2AF5" w:rsidRPr="00CD65D7" w:rsidRDefault="00E4434D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 игнорирует реакцию пользователя на уведомление о ЧП (отсутствует взаимосвязь остального кода с классом Пользователя)</w:t>
            </w:r>
          </w:p>
        </w:tc>
      </w:tr>
      <w:tr w:rsidR="008E5822" w:rsidRPr="00CD65D7" w14:paraId="195CDAA1" w14:textId="77777777" w:rsidTr="004E2AF5">
        <w:tc>
          <w:tcPr>
            <w:tcW w:w="4672" w:type="dxa"/>
          </w:tcPr>
          <w:p w14:paraId="7AA7500A" w14:textId="77777777" w:rsidR="008E5822" w:rsidRPr="00CD65D7" w:rsidRDefault="00802EB6" w:rsidP="00802EB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Анализ выполняется корректно</w:t>
            </w:r>
          </w:p>
        </w:tc>
        <w:tc>
          <w:tcPr>
            <w:tcW w:w="4673" w:type="dxa"/>
          </w:tcPr>
          <w:p w14:paraId="7FB68D6F" w14:textId="77777777" w:rsidR="008E5822" w:rsidRPr="00CD65D7" w:rsidRDefault="00802EB6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Анализ выполняется некорректно</w:t>
            </w:r>
          </w:p>
        </w:tc>
      </w:tr>
    </w:tbl>
    <w:p w14:paraId="1A3C1D58" w14:textId="77777777" w:rsidR="004E2AF5" w:rsidRPr="00CD65D7" w:rsidRDefault="004E2AF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F3E7E0E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76A4B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Обозначить </w:t>
      </w:r>
      <w:r w:rsidR="004E2AF5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приоритет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серьезность. Объяснить почему баг критичный и приоритетный (или нет).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3D2B" w:rsidRPr="00CD65D7" w14:paraId="0C4EA3AE" w14:textId="77777777" w:rsidTr="00013D2B">
        <w:tc>
          <w:tcPr>
            <w:tcW w:w="3115" w:type="dxa"/>
          </w:tcPr>
          <w:p w14:paraId="419910B0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3115" w:type="dxa"/>
          </w:tcPr>
          <w:p w14:paraId="2822097B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Почему критичный или нет</w:t>
            </w:r>
          </w:p>
        </w:tc>
        <w:tc>
          <w:tcPr>
            <w:tcW w:w="3115" w:type="dxa"/>
          </w:tcPr>
          <w:p w14:paraId="3CD2697C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Почему приоритетный </w:t>
            </w:r>
          </w:p>
          <w:p w14:paraId="6F257D8E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или нет</w:t>
            </w:r>
          </w:p>
        </w:tc>
      </w:tr>
      <w:tr w:rsidR="001944D7" w:rsidRPr="00CD65D7" w14:paraId="016E3B64" w14:textId="77777777" w:rsidTr="00013D2B">
        <w:tc>
          <w:tcPr>
            <w:tcW w:w="3115" w:type="dxa"/>
          </w:tcPr>
          <w:p w14:paraId="3FE9FDB0" w14:textId="77777777" w:rsidR="001944D7" w:rsidRPr="00CD65D7" w:rsidRDefault="001944D7" w:rsidP="00E4434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самопроизвольный вызов</w:t>
            </w:r>
            <w:r w:rsidR="00E4434D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/не вызов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служб (без подтверждения пользователя)</w:t>
            </w:r>
          </w:p>
        </w:tc>
        <w:tc>
          <w:tcPr>
            <w:tcW w:w="3115" w:type="dxa"/>
          </w:tcPr>
          <w:p w14:paraId="0EB61A9D" w14:textId="77777777" w:rsidR="008E5822" w:rsidRPr="00CD65D7" w:rsidRDefault="008E5822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Критичный, ибо:</w:t>
            </w:r>
          </w:p>
          <w:p w14:paraId="7B27AC0F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Возможность несения охранной организацией уголовной и/или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административной ответственности</w:t>
            </w:r>
          </w:p>
        </w:tc>
        <w:tc>
          <w:tcPr>
            <w:tcW w:w="3115" w:type="dxa"/>
          </w:tcPr>
          <w:p w14:paraId="3C00B00A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Ломается основная логика </w:t>
            </w:r>
            <w:r w:rsidR="00DF6A40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работы ПО</w:t>
            </w:r>
          </w:p>
        </w:tc>
      </w:tr>
      <w:tr w:rsidR="001944D7" w:rsidRPr="00CD65D7" w14:paraId="7131D0AA" w14:textId="77777777" w:rsidTr="00013D2B">
        <w:tc>
          <w:tcPr>
            <w:tcW w:w="3115" w:type="dxa"/>
          </w:tcPr>
          <w:p w14:paraId="7CE910F0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 игнорирует реакцию пользователя на уведомление о ЧП </w:t>
            </w:r>
          </w:p>
        </w:tc>
        <w:tc>
          <w:tcPr>
            <w:tcW w:w="3115" w:type="dxa"/>
          </w:tcPr>
          <w:p w14:paraId="143BCE70" w14:textId="77777777" w:rsidR="008E5822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Критичный, ибо:</w:t>
            </w:r>
          </w:p>
          <w:p w14:paraId="556B5875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Возможность несения охранной организацией уголовной и/или административной ответственности</w:t>
            </w:r>
          </w:p>
        </w:tc>
        <w:tc>
          <w:tcPr>
            <w:tcW w:w="3115" w:type="dxa"/>
          </w:tcPr>
          <w:p w14:paraId="122D5C12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Недостижимый код</w:t>
            </w:r>
          </w:p>
        </w:tc>
      </w:tr>
      <w:tr w:rsidR="001944D7" w:rsidRPr="00CD65D7" w14:paraId="1262965E" w14:textId="77777777" w:rsidTr="00013D2B">
        <w:tc>
          <w:tcPr>
            <w:tcW w:w="3115" w:type="dxa"/>
          </w:tcPr>
          <w:p w14:paraId="1F1EF775" w14:textId="77777777" w:rsidR="001944D7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Некорректный анализ статистики</w:t>
            </w:r>
          </w:p>
        </w:tc>
        <w:tc>
          <w:tcPr>
            <w:tcW w:w="3115" w:type="dxa"/>
          </w:tcPr>
          <w:p w14:paraId="0207F3FD" w14:textId="77777777" w:rsidR="008E5822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критичный, ибо:</w:t>
            </w:r>
          </w:p>
          <w:p w14:paraId="0627D208" w14:textId="77777777" w:rsidR="001944D7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влияет на логику программы</w:t>
            </w:r>
          </w:p>
        </w:tc>
        <w:tc>
          <w:tcPr>
            <w:tcW w:w="3115" w:type="dxa"/>
          </w:tcPr>
          <w:p w14:paraId="5C646424" w14:textId="77777777" w:rsidR="00AA70B5" w:rsidRPr="00CD65D7" w:rsidRDefault="00AA70B5" w:rsidP="00AA70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приоритетно: не требует срочного исправлении.</w:t>
            </w:r>
          </w:p>
        </w:tc>
      </w:tr>
    </w:tbl>
    <w:p w14:paraId="6B2F4D1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0AD6D5C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491B9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7B46066" w14:textId="77777777" w:rsidR="00AD445C" w:rsidRPr="00CD65D7" w:rsidRDefault="00AD445C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E2FC2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2.3 Приложить скриншоты, </w:t>
      </w:r>
      <w:r w:rsidRPr="00CD65D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 возможности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7F02881" w14:textId="77777777" w:rsidR="00013D2B" w:rsidRPr="00CD65D7" w:rsidRDefault="00AA70B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Возможность отсутствует </w:t>
      </w:r>
    </w:p>
    <w:p w14:paraId="634EA983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BC9FFD3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2.4 Оценить срок исправления и назначить члена команды.</w:t>
      </w:r>
    </w:p>
    <w:p w14:paraId="0758496F" w14:textId="4CF5172B" w:rsidR="00AD445C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Ответственный за исправление - 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Эмиль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Примерное время на исправление всех неисправностей - 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28 дней</w:t>
      </w:r>
    </w:p>
    <w:p w14:paraId="6CC12BA8" w14:textId="7512E803" w:rsid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№1 – до 21 дня на исправление, т.к. скорее всего проблема в архитектуре приложения.</w:t>
      </w:r>
    </w:p>
    <w:p w14:paraId="637B489D" w14:textId="3E8B43EC" w:rsid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№2 – схожая с первой ошибкой, следовательно есть возможность исправления после исправления первой – 3 дня</w:t>
      </w:r>
    </w:p>
    <w:p w14:paraId="0E5CFB08" w14:textId="34B16C19" w:rsidR="004F0ED7" w:rsidRP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№3 – возможно проблема в игнорировании некоторых элементов при подсчёте анализа – 4 дня.</w:t>
      </w:r>
    </w:p>
    <w:p w14:paraId="37714A1D" w14:textId="77777777" w:rsidR="00DF2FF4" w:rsidRDefault="00AA70B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2.5 Оформить баги по шаблону</w:t>
      </w:r>
      <w:r w:rsidR="00DF2F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039E4AD" w14:textId="77777777" w:rsidR="000836AD" w:rsidRDefault="000836AD" w:rsidP="00F80EF1">
      <w:pPr>
        <w:ind w:left="113" w:right="113"/>
        <w:rPr>
          <w:rFonts w:ascii="Arial" w:hAnsi="Arial" w:cs="Arial"/>
          <w:sz w:val="20"/>
          <w:szCs w:val="20"/>
        </w:rPr>
        <w:sectPr w:rsidR="000836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6407" w:type="dxa"/>
        <w:tblInd w:w="-905" w:type="dxa"/>
        <w:tblLook w:val="04A0" w:firstRow="1" w:lastRow="0" w:firstColumn="1" w:lastColumn="0" w:noHBand="0" w:noVBand="1"/>
      </w:tblPr>
      <w:tblGrid>
        <w:gridCol w:w="480"/>
        <w:gridCol w:w="2478"/>
        <w:gridCol w:w="2872"/>
        <w:gridCol w:w="2546"/>
        <w:gridCol w:w="986"/>
        <w:gridCol w:w="1070"/>
        <w:gridCol w:w="1359"/>
        <w:gridCol w:w="1437"/>
        <w:gridCol w:w="1494"/>
        <w:gridCol w:w="1685"/>
      </w:tblGrid>
      <w:tr w:rsidR="00E012A5" w:rsidRPr="00F62C8D" w14:paraId="660B1951" w14:textId="011FD71E" w:rsidTr="00CB1B71">
        <w:trPr>
          <w:cantSplit/>
          <w:trHeight w:val="1340"/>
        </w:trPr>
        <w:tc>
          <w:tcPr>
            <w:tcW w:w="489" w:type="dxa"/>
            <w:textDirection w:val="tbRl"/>
          </w:tcPr>
          <w:p w14:paraId="1B4E97B4" w14:textId="55FB72E8" w:rsidR="009F3DF0" w:rsidRPr="00F62C8D" w:rsidRDefault="00DF7F7E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85001263"/>
            <w:r w:rsidRPr="00F62C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2736" w:type="dxa"/>
            <w:textDirection w:val="tbRl"/>
          </w:tcPr>
          <w:p w14:paraId="311EA3D1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3343" w:type="dxa"/>
            <w:textDirection w:val="tbRl"/>
          </w:tcPr>
          <w:p w14:paraId="7F7F5114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Подробное описание</w:t>
            </w:r>
          </w:p>
        </w:tc>
        <w:tc>
          <w:tcPr>
            <w:tcW w:w="2597" w:type="dxa"/>
            <w:textDirection w:val="tbRl"/>
          </w:tcPr>
          <w:p w14:paraId="52566965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Шаги по воспроизведению</w:t>
            </w:r>
          </w:p>
        </w:tc>
        <w:tc>
          <w:tcPr>
            <w:tcW w:w="1068" w:type="dxa"/>
            <w:textDirection w:val="tbRl"/>
          </w:tcPr>
          <w:p w14:paraId="58162EB7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Воспроизводимость</w:t>
            </w:r>
          </w:p>
        </w:tc>
        <w:tc>
          <w:tcPr>
            <w:tcW w:w="1123" w:type="dxa"/>
            <w:textDirection w:val="tbRl"/>
          </w:tcPr>
          <w:p w14:paraId="7681E5CF" w14:textId="00D31186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Важность</w:t>
            </w:r>
          </w:p>
        </w:tc>
        <w:tc>
          <w:tcPr>
            <w:tcW w:w="1382" w:type="dxa"/>
            <w:textDirection w:val="tbRl"/>
          </w:tcPr>
          <w:p w14:paraId="141A0CFD" w14:textId="5A594DB0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Срочность</w:t>
            </w:r>
          </w:p>
        </w:tc>
        <w:tc>
          <w:tcPr>
            <w:tcW w:w="952" w:type="dxa"/>
            <w:textDirection w:val="tbRl"/>
          </w:tcPr>
          <w:p w14:paraId="46E6C7A7" w14:textId="173ED43F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Симптомы</w:t>
            </w:r>
          </w:p>
        </w:tc>
        <w:tc>
          <w:tcPr>
            <w:tcW w:w="952" w:type="dxa"/>
            <w:textDirection w:val="tbRl"/>
          </w:tcPr>
          <w:p w14:paraId="4E76C332" w14:textId="180283D0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Возможность обойти</w:t>
            </w:r>
          </w:p>
        </w:tc>
        <w:tc>
          <w:tcPr>
            <w:tcW w:w="1765" w:type="dxa"/>
            <w:textDirection w:val="tbRl"/>
          </w:tcPr>
          <w:p w14:paraId="3D8C3C11" w14:textId="1636BCD1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E012A5" w:rsidRPr="00F62C8D" w14:paraId="7AA32837" w14:textId="47E92B6C" w:rsidTr="008E6263">
        <w:tc>
          <w:tcPr>
            <w:tcW w:w="489" w:type="dxa"/>
          </w:tcPr>
          <w:p w14:paraId="52D71569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36" w:type="dxa"/>
          </w:tcPr>
          <w:p w14:paraId="205D46F2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амопроизвольный вызов/не вызов служб (без подтверждения пользователя)</w:t>
            </w:r>
          </w:p>
        </w:tc>
        <w:tc>
          <w:tcPr>
            <w:tcW w:w="3343" w:type="dxa"/>
          </w:tcPr>
          <w:p w14:paraId="357777AC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После срабатывания триггера, устанавливается необоснованная прямая связь со службой, в обход проверки условий. </w:t>
            </w:r>
          </w:p>
          <w:p w14:paraId="4336DF72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Ожидаемый результат: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Вызов служб может быть осуществлен только после подтверждения пользователя или по прошествии 1 минуты после отправки уведомления о ЧС</w:t>
            </w:r>
          </w:p>
          <w:p w14:paraId="2B26E9B6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0C808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результат: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 Служба вызывается при отклонении пользователем данной опции</w:t>
            </w:r>
          </w:p>
          <w:p w14:paraId="6066975F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Служба не вызывается по прошествии 1 минуты после отправки уведомления или отклонении вызова</w:t>
            </w:r>
          </w:p>
          <w:p w14:paraId="5ACA07C1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854B4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Требование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 2, 3</w:t>
            </w:r>
          </w:p>
        </w:tc>
        <w:tc>
          <w:tcPr>
            <w:tcW w:w="2597" w:type="dxa"/>
          </w:tcPr>
          <w:p w14:paraId="55F62BD8" w14:textId="77777777" w:rsidR="009F3DF0" w:rsidRPr="00F62C8D" w:rsidRDefault="009F3DF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</w:t>
            </w:r>
          </w:p>
          <w:p w14:paraId="301359BB" w14:textId="04D15430" w:rsidR="00037F61" w:rsidRPr="00F62C8D" w:rsidRDefault="007324C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Ожидать реакции приложения до получения уведомления.</w:t>
            </w:r>
          </w:p>
          <w:p w14:paraId="322E2A23" w14:textId="4DACA24D" w:rsidR="00037F61" w:rsidRPr="00F62C8D" w:rsidRDefault="007324C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в приложение через уведомление.</w:t>
            </w:r>
          </w:p>
          <w:p w14:paraId="05691A82" w14:textId="6A3295B5" w:rsidR="009F3DF0" w:rsidRPr="00F62C8D" w:rsidRDefault="009F3DF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Игнорировать </w:t>
            </w:r>
            <w:r w:rsidR="007324C0" w:rsidRPr="00F62C8D">
              <w:rPr>
                <w:rFonts w:ascii="Times New Roman" w:hAnsi="Times New Roman" w:cs="Times New Roman"/>
                <w:sz w:val="20"/>
                <w:szCs w:val="20"/>
              </w:rPr>
              <w:t>любые действия и закрыть приложение.</w:t>
            </w:r>
          </w:p>
        </w:tc>
        <w:tc>
          <w:tcPr>
            <w:tcW w:w="1068" w:type="dxa"/>
          </w:tcPr>
          <w:p w14:paraId="2C2AA25A" w14:textId="6075884A" w:rsidR="009F3DF0" w:rsidRPr="00F62C8D" w:rsidRDefault="00732D75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5081182E" w14:textId="49B6F013" w:rsidR="009F3DF0" w:rsidRPr="00F62C8D" w:rsidRDefault="00293D97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382" w:type="dxa"/>
          </w:tcPr>
          <w:p w14:paraId="79EEB022" w14:textId="2140D05A" w:rsidR="009F3DF0" w:rsidRPr="00F62C8D" w:rsidRDefault="00293D97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952" w:type="dxa"/>
          </w:tcPr>
          <w:p w14:paraId="1E22D62D" w14:textId="6B591518" w:rsidR="009F3DF0" w:rsidRPr="00F62C8D" w:rsidRDefault="008E6263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Происходит вызов службы</w:t>
            </w:r>
            <w:r w:rsidR="00960C49" w:rsidRPr="00F62C8D">
              <w:rPr>
                <w:rFonts w:ascii="Times New Roman" w:hAnsi="Times New Roman" w:cs="Times New Roman"/>
                <w:sz w:val="20"/>
                <w:szCs w:val="20"/>
              </w:rPr>
              <w:t>, когда никаких действий пользователя не было совершено</w:t>
            </w:r>
          </w:p>
        </w:tc>
        <w:tc>
          <w:tcPr>
            <w:tcW w:w="952" w:type="dxa"/>
          </w:tcPr>
          <w:p w14:paraId="3CA00C12" w14:textId="4690B521" w:rsidR="009F3DF0" w:rsidRPr="00F62C8D" w:rsidRDefault="000B2298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65" w:type="dxa"/>
          </w:tcPr>
          <w:p w14:paraId="5733ABF8" w14:textId="7AAE1E5C" w:rsidR="009F3DF0" w:rsidRPr="00F62C8D" w:rsidRDefault="000B2298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ЖЕСТЬ СРОЧНО ПОЧИНИТЬ!!!</w:t>
            </w:r>
          </w:p>
        </w:tc>
      </w:tr>
      <w:tr w:rsidR="00E012A5" w:rsidRPr="00F62C8D" w14:paraId="310363B9" w14:textId="74592BD9" w:rsidTr="005F126D">
        <w:trPr>
          <w:trHeight w:val="40"/>
        </w:trPr>
        <w:tc>
          <w:tcPr>
            <w:tcW w:w="489" w:type="dxa"/>
          </w:tcPr>
          <w:p w14:paraId="604AB7CB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36" w:type="dxa"/>
          </w:tcPr>
          <w:p w14:paraId="2D79E3A7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ПО игнорирует реакцию пользователя на уведомление о ЧП </w:t>
            </w:r>
          </w:p>
        </w:tc>
        <w:tc>
          <w:tcPr>
            <w:tcW w:w="3343" w:type="dxa"/>
          </w:tcPr>
          <w:p w14:paraId="381F4FA4" w14:textId="652AFFCE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После срабатывания триггера и отправки пользователю уведомления, программа 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работает игнорируя класс</w:t>
            </w:r>
            <w:r w:rsidR="007265B8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ввод пользователя</w:t>
            </w:r>
          </w:p>
          <w:p w14:paraId="243F157B" w14:textId="77777777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Ожидаемый результат: 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При вызове служб программа действует на основе решения пользователя</w:t>
            </w:r>
          </w:p>
          <w:p w14:paraId="2327CD6D" w14:textId="77777777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результат: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ПО игнорирует реакцию пользователя на уведомление о ЧП </w:t>
            </w:r>
          </w:p>
          <w:p w14:paraId="49009BD9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Требование: 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97" w:type="dxa"/>
          </w:tcPr>
          <w:p w14:paraId="770DCDAA" w14:textId="77777777" w:rsidR="009751DC" w:rsidRPr="00F62C8D" w:rsidRDefault="009751DC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</w:t>
            </w:r>
          </w:p>
          <w:p w14:paraId="5038BCE6" w14:textId="39CA19F6" w:rsidR="00037F61" w:rsidRPr="00F62C8D" w:rsidRDefault="00037F61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Зайти во вкладку «Устройства»</w:t>
            </w:r>
          </w:p>
          <w:p w14:paraId="164EB780" w14:textId="16382187" w:rsidR="00037F61" w:rsidRPr="00F62C8D" w:rsidRDefault="00037F61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во вкладку «Уведомления»</w:t>
            </w:r>
          </w:p>
          <w:p w14:paraId="3767B816" w14:textId="6B1AFEAD" w:rsidR="009F3DF0" w:rsidRPr="00F62C8D" w:rsidRDefault="009751DC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Отклонить уведомление от приложения</w:t>
            </w:r>
          </w:p>
        </w:tc>
        <w:tc>
          <w:tcPr>
            <w:tcW w:w="1068" w:type="dxa"/>
          </w:tcPr>
          <w:p w14:paraId="210DFF2F" w14:textId="084C7442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4DB7F852" w14:textId="008756E1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382" w:type="dxa"/>
          </w:tcPr>
          <w:p w14:paraId="64A880D0" w14:textId="5955E4C7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952" w:type="dxa"/>
          </w:tcPr>
          <w:p w14:paraId="5F044734" w14:textId="33F66CFC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Происходит вызов службы не по желанию пользователя</w:t>
            </w:r>
          </w:p>
        </w:tc>
        <w:tc>
          <w:tcPr>
            <w:tcW w:w="952" w:type="dxa"/>
          </w:tcPr>
          <w:p w14:paraId="742E6CFF" w14:textId="65CA1624" w:rsidR="009F3DF0" w:rsidRPr="00F62C8D" w:rsidRDefault="00BD73DC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65" w:type="dxa"/>
          </w:tcPr>
          <w:p w14:paraId="1BF40D1C" w14:textId="50AEA05D" w:rsidR="009F3DF0" w:rsidRPr="00F62C8D" w:rsidRDefault="00BD73DC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ДА ЧТО ТАКОЕ, ЧИНИМ, ЧИНИМ!!!!</w:t>
            </w:r>
          </w:p>
        </w:tc>
      </w:tr>
      <w:tr w:rsidR="00E012A5" w:rsidRPr="00F62C8D" w14:paraId="71B22883" w14:textId="7CA7A696" w:rsidTr="008E6263">
        <w:tc>
          <w:tcPr>
            <w:tcW w:w="489" w:type="dxa"/>
          </w:tcPr>
          <w:p w14:paraId="6A158C24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736" w:type="dxa"/>
          </w:tcPr>
          <w:p w14:paraId="57AE3C69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Некорректный анализ статистики</w:t>
            </w:r>
          </w:p>
        </w:tc>
        <w:tc>
          <w:tcPr>
            <w:tcW w:w="3343" w:type="dxa"/>
          </w:tcPr>
          <w:p w14:paraId="5250613C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Программа выдает недействительный результат анализа на основе собранных данных</w:t>
            </w:r>
          </w:p>
          <w:p w14:paraId="70AF1382" w14:textId="6344F7E0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Ожидаемый результат: </w:t>
            </w:r>
            <w:r w:rsidR="00B46C4D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Вывод анализа срабатываний сигнализации и пользовательской реакции. Анализ должен давать рекомендации по улучшению безопасности объекта.</w:t>
            </w:r>
          </w:p>
          <w:p w14:paraId="078C64D5" w14:textId="77A27C4A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76BB8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При любых обстоятельствах анализ выдаёт 100% сохранность объекта, игнорируя любые срабатывания наблюдательных устройств</w:t>
            </w:r>
          </w:p>
          <w:p w14:paraId="3004E392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Требование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 5, 7, 8</w:t>
            </w:r>
          </w:p>
        </w:tc>
        <w:tc>
          <w:tcPr>
            <w:tcW w:w="2597" w:type="dxa"/>
          </w:tcPr>
          <w:p w14:paraId="2B19379E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 (от 10 раз)</w:t>
            </w:r>
          </w:p>
          <w:p w14:paraId="01AC8E98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Открыть приложение</w:t>
            </w:r>
          </w:p>
          <w:p w14:paraId="0321B7E2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на вкладку «Анализ и статистика»</w:t>
            </w:r>
          </w:p>
          <w:p w14:paraId="469B279D" w14:textId="5F101FF0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Изучить анализ от приложения</w:t>
            </w:r>
          </w:p>
        </w:tc>
        <w:tc>
          <w:tcPr>
            <w:tcW w:w="1068" w:type="dxa"/>
          </w:tcPr>
          <w:p w14:paraId="494B8821" w14:textId="762074CB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11553AE2" w14:textId="2A17B99E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382" w:type="dxa"/>
          </w:tcPr>
          <w:p w14:paraId="75E60113" w14:textId="14B82650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Обычная</w:t>
            </w:r>
          </w:p>
        </w:tc>
        <w:tc>
          <w:tcPr>
            <w:tcW w:w="952" w:type="dxa"/>
          </w:tcPr>
          <w:p w14:paraId="3EFD9CA3" w14:textId="6DCD88DE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Неверный анализ, т.к. при подсчёте анализа используя формулы, которые используются приложением, от 10 срабатываний устройств, анализ должен выдавать менее 70% сохранности объекта.</w:t>
            </w:r>
          </w:p>
        </w:tc>
        <w:tc>
          <w:tcPr>
            <w:tcW w:w="952" w:type="dxa"/>
          </w:tcPr>
          <w:p w14:paraId="25571DC1" w14:textId="5BD9B2E3" w:rsidR="00E012A5" w:rsidRPr="00F62C8D" w:rsidRDefault="00E012A5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 провоцировать срабатывание устройств</w:t>
            </w:r>
          </w:p>
        </w:tc>
        <w:tc>
          <w:tcPr>
            <w:tcW w:w="1765" w:type="dxa"/>
          </w:tcPr>
          <w:p w14:paraId="46AECA45" w14:textId="504950A5" w:rsidR="009F3DF0" w:rsidRPr="00F62C8D" w:rsidRDefault="008E7292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Прикол блин</w:t>
            </w:r>
          </w:p>
        </w:tc>
      </w:tr>
      <w:bookmarkEnd w:id="0"/>
    </w:tbl>
    <w:p w14:paraId="48067440" w14:textId="77777777" w:rsidR="000836AD" w:rsidRDefault="000836AD" w:rsidP="00B70CE3">
      <w:pPr>
        <w:rPr>
          <w:rFonts w:ascii="Arial" w:hAnsi="Arial" w:cs="Arial"/>
          <w:sz w:val="20"/>
          <w:szCs w:val="20"/>
        </w:rPr>
        <w:sectPr w:rsidR="000836AD" w:rsidSect="009F3DF0">
          <w:pgSz w:w="16838" w:h="11906" w:orient="landscape"/>
          <w:pgMar w:top="720" w:right="1138" w:bottom="850" w:left="1138" w:header="706" w:footer="706" w:gutter="0"/>
          <w:cols w:space="708"/>
          <w:docGrid w:linePitch="360"/>
        </w:sectPr>
      </w:pPr>
    </w:p>
    <w:p w14:paraId="2E214D82" w14:textId="77777777" w:rsidR="00CB0F0A" w:rsidRPr="00CB0F0A" w:rsidRDefault="00CB0F0A" w:rsidP="00CB0F0A">
      <w:pPr>
        <w:rPr>
          <w:rFonts w:ascii="Arial" w:hAnsi="Arial" w:cs="Arial"/>
          <w:sz w:val="20"/>
          <w:szCs w:val="20"/>
        </w:rPr>
      </w:pPr>
      <w:bookmarkStart w:id="1" w:name="_Hlk185001720"/>
      <w:r w:rsidRPr="00CB0F0A">
        <w:rPr>
          <w:rFonts w:ascii="Arial" w:hAnsi="Arial" w:cs="Arial"/>
          <w:sz w:val="20"/>
          <w:szCs w:val="20"/>
        </w:rPr>
        <w:lastRenderedPageBreak/>
        <w:t>Тест кейс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1511"/>
        <w:gridCol w:w="1782"/>
        <w:gridCol w:w="1502"/>
        <w:gridCol w:w="1253"/>
        <w:gridCol w:w="3954"/>
        <w:gridCol w:w="3089"/>
      </w:tblGrid>
      <w:tr w:rsidR="00CB0F0A" w14:paraId="35D7B95F" w14:textId="7BC58C8B" w:rsidTr="00CB0F0A">
        <w:tc>
          <w:tcPr>
            <w:tcW w:w="1469" w:type="dxa"/>
          </w:tcPr>
          <w:p w14:paraId="4DCF3E3D" w14:textId="46C8052B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TC_01</w:t>
            </w:r>
          </w:p>
          <w:p w14:paraId="76C8345F" w14:textId="7CBF092A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798E092F" w14:textId="32203EA1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Активация сигнализации</w:t>
            </w:r>
          </w:p>
        </w:tc>
        <w:tc>
          <w:tcPr>
            <w:tcW w:w="1782" w:type="dxa"/>
          </w:tcPr>
          <w:p w14:paraId="590346D6" w14:textId="2A4ECE92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Необходимо быть авторизованным</w:t>
            </w:r>
          </w:p>
        </w:tc>
        <w:tc>
          <w:tcPr>
            <w:tcW w:w="1502" w:type="dxa"/>
          </w:tcPr>
          <w:p w14:paraId="6DC155D5" w14:textId="62863990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Смартфон на базе Android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2D06C145" w14:textId="51DF07EA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027B2F45" w14:textId="51812283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Перейти в раздел «Мои объекты»</w:t>
            </w:r>
          </w:p>
          <w:p w14:paraId="4AD12C14" w14:textId="57F66949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 xml:space="preserve">Выбрать любой девайс </w:t>
            </w:r>
          </w:p>
          <w:p w14:paraId="5594D614" w14:textId="1A2FD8DE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Нажать на кнопку «Включить охранную систему»</w:t>
            </w:r>
          </w:p>
          <w:p w14:paraId="77313553" w14:textId="7110FD8D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Подтвердить активацию охранной системы</w:t>
            </w:r>
          </w:p>
        </w:tc>
        <w:tc>
          <w:tcPr>
            <w:tcW w:w="3089" w:type="dxa"/>
          </w:tcPr>
          <w:p w14:paraId="596EB242" w14:textId="77777777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Выводится список охраняемых объектов</w:t>
            </w:r>
          </w:p>
          <w:p w14:paraId="5F6DCEB4" w14:textId="07BF23AD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Открывается окно настроек девайс</w:t>
            </w:r>
            <w:r w:rsidR="00DC7E54">
              <w:rPr>
                <w:rFonts w:ascii="Arial" w:hAnsi="Arial" w:cs="Arial"/>
                <w:sz w:val="20"/>
                <w:szCs w:val="20"/>
              </w:rPr>
              <w:t>а</w:t>
            </w:r>
          </w:p>
          <w:p w14:paraId="391FA14F" w14:textId="77777777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Открывается сообщение о необходимости подтверждения</w:t>
            </w:r>
          </w:p>
          <w:p w14:paraId="64ADB0EC" w14:textId="441A90E9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 Статус девайса меняется на «Под сигнализацией»</w:t>
            </w:r>
          </w:p>
        </w:tc>
      </w:tr>
    </w:tbl>
    <w:p w14:paraId="619CAD82" w14:textId="52E15C6C" w:rsidR="00CB0F0A" w:rsidRPr="00CB0F0A" w:rsidRDefault="00CB0F0A" w:rsidP="00CB0F0A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p w14:paraId="280EE4E9" w14:textId="11199842" w:rsidR="00DC7E54" w:rsidRPr="00CB0F0A" w:rsidRDefault="00DC7E54" w:rsidP="00DC7E54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>Тест кейс №</w:t>
      </w:r>
      <w:r>
        <w:rPr>
          <w:rFonts w:ascii="Arial" w:hAnsi="Arial" w:cs="Arial"/>
          <w:sz w:val="20"/>
          <w:szCs w:val="20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1511"/>
        <w:gridCol w:w="1782"/>
        <w:gridCol w:w="1502"/>
        <w:gridCol w:w="1253"/>
        <w:gridCol w:w="3954"/>
        <w:gridCol w:w="3089"/>
      </w:tblGrid>
      <w:tr w:rsidR="00DC7E54" w14:paraId="684534C9" w14:textId="77777777" w:rsidTr="0070146B">
        <w:tc>
          <w:tcPr>
            <w:tcW w:w="1469" w:type="dxa"/>
          </w:tcPr>
          <w:p w14:paraId="5E708B4B" w14:textId="09800AA0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E9CB57C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7CEB0579" w14:textId="64BFD8BC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Просмотр камер без интернета</w:t>
            </w:r>
          </w:p>
        </w:tc>
        <w:tc>
          <w:tcPr>
            <w:tcW w:w="1782" w:type="dxa"/>
          </w:tcPr>
          <w:p w14:paraId="5F3DF255" w14:textId="6D02CDEA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отключить интернет -оединение</w:t>
            </w:r>
          </w:p>
        </w:tc>
        <w:tc>
          <w:tcPr>
            <w:tcW w:w="1502" w:type="dxa"/>
          </w:tcPr>
          <w:p w14:paraId="66869EFD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Смартфон на базе Android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558E3044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4ADE912C" w14:textId="77777777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Перейти в раздел «Мои объекты»</w:t>
            </w:r>
          </w:p>
          <w:p w14:paraId="5774111C" w14:textId="71338F93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 xml:space="preserve">Выбрать </w:t>
            </w:r>
            <w:r>
              <w:rPr>
                <w:rFonts w:ascii="Arial" w:hAnsi="Arial" w:cs="Arial"/>
                <w:sz w:val="20"/>
                <w:szCs w:val="20"/>
              </w:rPr>
              <w:t>предполагающий видеотрансляцию.</w:t>
            </w:r>
          </w:p>
          <w:p w14:paraId="1AC14DFE" w14:textId="6217EE17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Перейти во вкладку «Просмотр видеотрансляции».</w:t>
            </w:r>
          </w:p>
          <w:p w14:paraId="04D9D58E" w14:textId="0AC5F562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Подтвердить сообщение об отсутствии интернет-соединения.</w:t>
            </w:r>
          </w:p>
        </w:tc>
        <w:tc>
          <w:tcPr>
            <w:tcW w:w="3089" w:type="dxa"/>
          </w:tcPr>
          <w:p w14:paraId="33E2589E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Выводится список охраняемых объектов</w:t>
            </w:r>
          </w:p>
          <w:p w14:paraId="0D6E6970" w14:textId="45AB931D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Открывается окно настроек девайса</w:t>
            </w:r>
          </w:p>
          <w:p w14:paraId="5FCF9E77" w14:textId="4895032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Появляется сообщение о необходимости интернет-соединения</w:t>
            </w:r>
          </w:p>
          <w:p w14:paraId="3AFF1E96" w14:textId="6EA44F5C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 Окно закрывается</w:t>
            </w:r>
          </w:p>
        </w:tc>
      </w:tr>
    </w:tbl>
    <w:p w14:paraId="4206EA1F" w14:textId="77777777" w:rsidR="00DC7E54" w:rsidRPr="00CB0F0A" w:rsidRDefault="00DC7E54" w:rsidP="00DC7E54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p w14:paraId="72AA92C2" w14:textId="56A272BF" w:rsidR="00C7651C" w:rsidRPr="00CB0F0A" w:rsidRDefault="00C7651C" w:rsidP="00C7651C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>Тест кейс №</w:t>
      </w:r>
      <w:r>
        <w:rPr>
          <w:rFonts w:ascii="Arial" w:hAnsi="Arial" w:cs="Arial"/>
          <w:sz w:val="20"/>
          <w:szCs w:val="20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1720"/>
        <w:gridCol w:w="1766"/>
        <w:gridCol w:w="1490"/>
        <w:gridCol w:w="1246"/>
        <w:gridCol w:w="3867"/>
        <w:gridCol w:w="3028"/>
      </w:tblGrid>
      <w:tr w:rsidR="001405AE" w14:paraId="71358A64" w14:textId="77777777" w:rsidTr="0070146B">
        <w:tc>
          <w:tcPr>
            <w:tcW w:w="1469" w:type="dxa"/>
          </w:tcPr>
          <w:p w14:paraId="14CD23CD" w14:textId="23F16CD0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CE324C0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510592D8" w14:textId="3F6FD34A" w:rsidR="00C7651C" w:rsidRDefault="004A2D4F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Реагирование системы </w:t>
            </w:r>
            <w:r w:rsidR="001405AE">
              <w:rPr>
                <w:rFonts w:ascii="Arial" w:hAnsi="Arial" w:cs="Arial"/>
                <w:sz w:val="20"/>
                <w:szCs w:val="20"/>
              </w:rPr>
              <w:t>статистики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одновременный триггер</w:t>
            </w:r>
          </w:p>
        </w:tc>
        <w:tc>
          <w:tcPr>
            <w:tcW w:w="1782" w:type="dxa"/>
          </w:tcPr>
          <w:p w14:paraId="5DDF520B" w14:textId="51D0342D" w:rsidR="00C7651C" w:rsidRDefault="004A2D4F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установить две камеры так, чтобы триггер-объект был виден сразу двумя девайсами.</w:t>
            </w:r>
          </w:p>
        </w:tc>
        <w:tc>
          <w:tcPr>
            <w:tcW w:w="1502" w:type="dxa"/>
          </w:tcPr>
          <w:p w14:paraId="5B5B4736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Смартфон на базе Android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57C7CCF0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270E09BA" w14:textId="48A30B17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Спровоцировать триггер обеих камер.</w:t>
            </w:r>
          </w:p>
          <w:p w14:paraId="6097E5AE" w14:textId="53D1AE9F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Перейти во вкладку «Анализ и статистика»</w:t>
            </w:r>
          </w:p>
          <w:p w14:paraId="3E533E7F" w14:textId="1CAC130C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Перейти во вкладку «Статистика»</w:t>
            </w:r>
          </w:p>
          <w:p w14:paraId="1A915266" w14:textId="042610D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Пролистать статистику до пункта «Недавние события»</w:t>
            </w:r>
          </w:p>
        </w:tc>
        <w:tc>
          <w:tcPr>
            <w:tcW w:w="3089" w:type="dxa"/>
          </w:tcPr>
          <w:p w14:paraId="5412D8BD" w14:textId="727511BA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1405AE">
              <w:rPr>
                <w:rFonts w:ascii="Arial" w:hAnsi="Arial" w:cs="Arial"/>
                <w:sz w:val="20"/>
                <w:szCs w:val="20"/>
              </w:rPr>
              <w:t>Камеры реагируют на посторонний объект.</w:t>
            </w:r>
          </w:p>
          <w:p w14:paraId="7211A1A6" w14:textId="118259CB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Открывается </w:t>
            </w:r>
            <w:r w:rsidR="001405AE">
              <w:rPr>
                <w:rFonts w:ascii="Arial" w:hAnsi="Arial" w:cs="Arial"/>
                <w:sz w:val="20"/>
                <w:szCs w:val="20"/>
              </w:rPr>
              <w:t>вкладка «Анализа и статистики»</w:t>
            </w:r>
          </w:p>
          <w:p w14:paraId="29735917" w14:textId="55B37080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1405AE">
              <w:rPr>
                <w:rFonts w:ascii="Arial" w:hAnsi="Arial" w:cs="Arial"/>
                <w:sz w:val="20"/>
                <w:szCs w:val="20"/>
              </w:rPr>
              <w:t>Открывается вкладка «Статистика»</w:t>
            </w:r>
          </w:p>
          <w:p w14:paraId="492D7D87" w14:textId="0771C0A6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1405AE">
              <w:rPr>
                <w:rFonts w:ascii="Arial" w:hAnsi="Arial" w:cs="Arial"/>
                <w:sz w:val="20"/>
                <w:szCs w:val="20"/>
              </w:rPr>
              <w:t>В пункте «Недавние события» должно быть одно срабатывание системы.</w:t>
            </w:r>
          </w:p>
        </w:tc>
      </w:tr>
    </w:tbl>
    <w:p w14:paraId="2E0B232D" w14:textId="77777777" w:rsidR="00C7651C" w:rsidRPr="00CB0F0A" w:rsidRDefault="00C7651C" w:rsidP="00C7651C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bookmarkEnd w:id="1"/>
    <w:p w14:paraId="4038AC20" w14:textId="77777777" w:rsidR="002A7E6C" w:rsidRPr="001F270F" w:rsidRDefault="002A7E6C" w:rsidP="00CB0F0A">
      <w:pPr>
        <w:rPr>
          <w:rFonts w:ascii="Arial" w:hAnsi="Arial" w:cs="Arial"/>
          <w:sz w:val="20"/>
          <w:szCs w:val="20"/>
        </w:rPr>
      </w:pPr>
    </w:p>
    <w:p w14:paraId="01FD58A5" w14:textId="77777777" w:rsidR="001F270F" w:rsidRPr="00C151C8" w:rsidRDefault="001F270F" w:rsidP="00CB0F0A">
      <w:pPr>
        <w:rPr>
          <w:rFonts w:ascii="Arial" w:hAnsi="Arial" w:cs="Arial"/>
          <w:sz w:val="20"/>
          <w:szCs w:val="20"/>
        </w:rPr>
      </w:pPr>
    </w:p>
    <w:p w14:paraId="7514E127" w14:textId="77777777" w:rsidR="001F270F" w:rsidRPr="00C151C8" w:rsidRDefault="001F270F" w:rsidP="00CB0F0A">
      <w:pPr>
        <w:rPr>
          <w:rFonts w:ascii="Arial" w:hAnsi="Arial" w:cs="Arial"/>
          <w:sz w:val="20"/>
          <w:szCs w:val="20"/>
        </w:rPr>
        <w:sectPr w:rsidR="001F270F" w:rsidRPr="00C151C8" w:rsidSect="00CB0F0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6FBEC4F" w14:textId="77777777" w:rsidR="00E748E1" w:rsidRDefault="00E748E1" w:rsidP="00CB0F0A">
      <w:pPr>
        <w:rPr>
          <w:rFonts w:ascii="Times New Roman" w:hAnsi="Times New Roman" w:cs="Times New Roman"/>
          <w:sz w:val="24"/>
          <w:szCs w:val="24"/>
        </w:rPr>
      </w:pPr>
    </w:p>
    <w:p w14:paraId="09ED9968" w14:textId="77777777" w:rsidR="00E748E1" w:rsidRPr="00D445C1" w:rsidRDefault="00E748E1" w:rsidP="00E74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репозитория</w:t>
      </w:r>
    </w:p>
    <w:p w14:paraId="48B9E08D" w14:textId="51F1093B" w:rsidR="001F270F" w:rsidRPr="00D445C1" w:rsidRDefault="000E392B" w:rsidP="00CB0F0A">
      <w:pPr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4) </w:t>
      </w:r>
      <w:r w:rsidR="008922B6" w:rsidRPr="00D445C1">
        <w:rPr>
          <w:rFonts w:ascii="Times New Roman" w:hAnsi="Times New Roman" w:cs="Times New Roman"/>
          <w:sz w:val="24"/>
          <w:szCs w:val="24"/>
        </w:rPr>
        <w:t xml:space="preserve">Структура проекта на гитхабе (примерно такая же как и структура </w:t>
      </w:r>
      <w:r w:rsidR="008922B6" w:rsidRPr="00D445C1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8922B6" w:rsidRPr="00D445C1">
        <w:rPr>
          <w:rFonts w:ascii="Times New Roman" w:hAnsi="Times New Roman" w:cs="Times New Roman"/>
          <w:sz w:val="24"/>
          <w:szCs w:val="24"/>
        </w:rPr>
        <w:t>-файла)</w:t>
      </w:r>
      <w:r w:rsidR="00E53139" w:rsidRPr="00D445C1">
        <w:rPr>
          <w:rFonts w:ascii="Times New Roman" w:hAnsi="Times New Roman" w:cs="Times New Roman"/>
          <w:sz w:val="24"/>
          <w:szCs w:val="24"/>
        </w:rPr>
        <w:t>, около 600 коммитов</w:t>
      </w:r>
      <w:r w:rsidR="00102625" w:rsidRPr="00D445C1">
        <w:rPr>
          <w:rFonts w:ascii="Times New Roman" w:hAnsi="Times New Roman" w:cs="Times New Roman"/>
          <w:sz w:val="24"/>
          <w:szCs w:val="24"/>
        </w:rPr>
        <w:t>.</w:t>
      </w:r>
    </w:p>
    <w:p w14:paraId="18957BD7" w14:textId="5AB951D3" w:rsidR="008922B6" w:rsidRDefault="008922B6" w:rsidP="00CB0F0A">
      <w:pPr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Веток примерно 10, 2 ветки это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D445C1">
        <w:rPr>
          <w:rFonts w:ascii="Times New Roman" w:hAnsi="Times New Roman" w:cs="Times New Roman"/>
          <w:sz w:val="24"/>
          <w:szCs w:val="24"/>
        </w:rPr>
        <w:t xml:space="preserve"> и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D445C1">
        <w:rPr>
          <w:rFonts w:ascii="Times New Roman" w:hAnsi="Times New Roman" w:cs="Times New Roman"/>
          <w:sz w:val="24"/>
          <w:szCs w:val="24"/>
        </w:rPr>
        <w:t xml:space="preserve">, и остальные </w:t>
      </w:r>
      <w:r w:rsidR="00E1355E" w:rsidRPr="00D445C1">
        <w:rPr>
          <w:rFonts w:ascii="Times New Roman" w:hAnsi="Times New Roman" w:cs="Times New Roman"/>
          <w:sz w:val="24"/>
          <w:szCs w:val="24"/>
        </w:rPr>
        <w:t>8 — это</w:t>
      </w:r>
      <w:r w:rsidRPr="00D445C1">
        <w:rPr>
          <w:rFonts w:ascii="Times New Roman" w:hAnsi="Times New Roman" w:cs="Times New Roman"/>
          <w:sz w:val="24"/>
          <w:szCs w:val="24"/>
        </w:rPr>
        <w:t xml:space="preserve"> ветки отдельного сотрудника команды, каждый из которых отвечает за определённые задачи</w:t>
      </w:r>
      <w:r w:rsidR="00F129EA" w:rsidRPr="00D445C1">
        <w:rPr>
          <w:rFonts w:ascii="Times New Roman" w:hAnsi="Times New Roman" w:cs="Times New Roman"/>
          <w:sz w:val="24"/>
          <w:szCs w:val="24"/>
        </w:rPr>
        <w:t>.</w:t>
      </w:r>
    </w:p>
    <w:p w14:paraId="07E940C4" w14:textId="77777777" w:rsidR="00E748E1" w:rsidRDefault="00E748E1" w:rsidP="00CB0F0A">
      <w:pPr>
        <w:rPr>
          <w:rFonts w:ascii="Times New Roman" w:hAnsi="Times New Roman" w:cs="Times New Roman"/>
          <w:sz w:val="24"/>
          <w:szCs w:val="24"/>
        </w:rPr>
      </w:pPr>
    </w:p>
    <w:p w14:paraId="4876DF13" w14:textId="4E59E6A5" w:rsidR="00F129EA" w:rsidRPr="00D445C1" w:rsidRDefault="00E543D2" w:rsidP="00CB0F0A">
      <w:pPr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Проект в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C151C8">
        <w:rPr>
          <w:rFonts w:ascii="Times New Roman" w:hAnsi="Times New Roman" w:cs="Times New Roman"/>
          <w:sz w:val="24"/>
          <w:szCs w:val="24"/>
        </w:rPr>
        <w:t>(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Rider</w:t>
      </w:r>
      <w:r w:rsidRPr="00C151C8">
        <w:rPr>
          <w:rFonts w:ascii="Times New Roman" w:hAnsi="Times New Roman" w:cs="Times New Roman"/>
          <w:sz w:val="24"/>
          <w:szCs w:val="24"/>
        </w:rPr>
        <w:t>)</w:t>
      </w:r>
    </w:p>
    <w:p w14:paraId="08AACB78" w14:textId="36C751D2" w:rsidR="00E543D2" w:rsidRPr="00D445C1" w:rsidRDefault="00E543D2" w:rsidP="00CB0F0A">
      <w:pPr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Солюшн файл содержит в себе на самом высоком уровне </w:t>
      </w:r>
      <w:r w:rsidR="000908E0">
        <w:rPr>
          <w:rFonts w:ascii="Times New Roman" w:hAnsi="Times New Roman" w:cs="Times New Roman"/>
          <w:sz w:val="24"/>
          <w:szCs w:val="24"/>
        </w:rPr>
        <w:t xml:space="preserve">одну </w:t>
      </w:r>
      <w:r w:rsidRPr="00D445C1">
        <w:rPr>
          <w:rFonts w:ascii="Times New Roman" w:hAnsi="Times New Roman" w:cs="Times New Roman"/>
          <w:sz w:val="24"/>
          <w:szCs w:val="24"/>
        </w:rPr>
        <w:t>папк</w:t>
      </w:r>
      <w:r w:rsidR="000908E0">
        <w:rPr>
          <w:rFonts w:ascii="Times New Roman" w:hAnsi="Times New Roman" w:cs="Times New Roman"/>
          <w:sz w:val="24"/>
          <w:szCs w:val="24"/>
        </w:rPr>
        <w:t xml:space="preserve">у </w:t>
      </w:r>
      <w:r w:rsidRPr="00D445C1">
        <w:rPr>
          <w:rFonts w:ascii="Times New Roman" w:hAnsi="Times New Roman" w:cs="Times New Roman"/>
          <w:sz w:val="24"/>
          <w:szCs w:val="24"/>
        </w:rPr>
        <w:t xml:space="preserve">–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D445C1">
        <w:rPr>
          <w:rFonts w:ascii="Times New Roman" w:hAnsi="Times New Roman" w:cs="Times New Roman"/>
          <w:sz w:val="24"/>
          <w:szCs w:val="24"/>
        </w:rPr>
        <w:t>.</w:t>
      </w:r>
    </w:p>
    <w:p w14:paraId="6BE6E515" w14:textId="6475AD2B" w:rsidR="00E543D2" w:rsidRPr="00D445C1" w:rsidRDefault="00E543D2" w:rsidP="004B57D0">
      <w:pPr>
        <w:ind w:left="708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состоит из двух солюшн папок: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BuisnessLogic</w:t>
      </w:r>
      <w:r w:rsidRPr="00D445C1">
        <w:rPr>
          <w:rFonts w:ascii="Times New Roman" w:hAnsi="Times New Roman" w:cs="Times New Roman"/>
          <w:sz w:val="24"/>
          <w:szCs w:val="24"/>
        </w:rPr>
        <w:t xml:space="preserve"> и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DatabaseAPI</w:t>
      </w:r>
      <w:r w:rsidRPr="00D445C1">
        <w:rPr>
          <w:rFonts w:ascii="Times New Roman" w:hAnsi="Times New Roman" w:cs="Times New Roman"/>
          <w:sz w:val="24"/>
          <w:szCs w:val="24"/>
        </w:rPr>
        <w:t xml:space="preserve">, а также проекта, который является исходной точкой запуска серверной части приложения –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SecurityAppServer</w:t>
      </w:r>
      <w:r w:rsidRPr="00D445C1">
        <w:rPr>
          <w:rFonts w:ascii="Times New Roman" w:hAnsi="Times New Roman" w:cs="Times New Roman"/>
          <w:sz w:val="24"/>
          <w:szCs w:val="24"/>
        </w:rPr>
        <w:t>.</w:t>
      </w:r>
    </w:p>
    <w:p w14:paraId="242C7FD9" w14:textId="2DD038B3" w:rsidR="00E543D2" w:rsidRPr="00D445C1" w:rsidRDefault="00E543D2" w:rsidP="004B57D0">
      <w:pPr>
        <w:ind w:left="1416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  <w:lang w:val="en-US"/>
        </w:rPr>
        <w:t>BuisnessLogic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содержит в себе одну солюшн папку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Pr="00D445C1">
        <w:rPr>
          <w:rFonts w:ascii="Times New Roman" w:hAnsi="Times New Roman" w:cs="Times New Roman"/>
          <w:sz w:val="24"/>
          <w:szCs w:val="24"/>
        </w:rPr>
        <w:t xml:space="preserve">, и 2 проекта-системы: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AnalysisSystem</w:t>
      </w:r>
      <w:r w:rsidRPr="00D445C1">
        <w:rPr>
          <w:rFonts w:ascii="Times New Roman" w:hAnsi="Times New Roman" w:cs="Times New Roman"/>
          <w:sz w:val="24"/>
          <w:szCs w:val="24"/>
        </w:rPr>
        <w:t xml:space="preserve">,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r w:rsidR="005B1D14" w:rsidRPr="00D445C1">
        <w:rPr>
          <w:rFonts w:ascii="Times New Roman" w:hAnsi="Times New Roman" w:cs="Times New Roman"/>
          <w:sz w:val="24"/>
          <w:szCs w:val="24"/>
        </w:rPr>
        <w:t xml:space="preserve">, </w:t>
      </w:r>
      <w:r w:rsidR="005B1D14" w:rsidRPr="00D445C1">
        <w:rPr>
          <w:rFonts w:ascii="Times New Roman" w:hAnsi="Times New Roman" w:cs="Times New Roman"/>
          <w:sz w:val="24"/>
          <w:szCs w:val="24"/>
          <w:lang w:val="en-US"/>
        </w:rPr>
        <w:t>EmergencySysyem</w:t>
      </w:r>
      <w:r w:rsidR="005B1D14" w:rsidRPr="00D445C1">
        <w:rPr>
          <w:rFonts w:ascii="Times New Roman" w:hAnsi="Times New Roman" w:cs="Times New Roman"/>
          <w:sz w:val="24"/>
          <w:szCs w:val="24"/>
        </w:rPr>
        <w:t>.</w:t>
      </w:r>
    </w:p>
    <w:p w14:paraId="2D96D715" w14:textId="07C76D4D" w:rsidR="00E543D2" w:rsidRPr="00D445C1" w:rsidRDefault="00E543D2" w:rsidP="004B57D0">
      <w:pPr>
        <w:ind w:left="2124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Pr="00D445C1">
        <w:rPr>
          <w:rFonts w:ascii="Times New Roman" w:hAnsi="Times New Roman" w:cs="Times New Roman"/>
          <w:sz w:val="24"/>
          <w:szCs w:val="24"/>
        </w:rPr>
        <w:t xml:space="preserve"> находится интерфейс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IDevice</w:t>
      </w:r>
      <w:r w:rsidRPr="00D445C1">
        <w:rPr>
          <w:rFonts w:ascii="Times New Roman" w:hAnsi="Times New Roman" w:cs="Times New Roman"/>
          <w:sz w:val="24"/>
          <w:szCs w:val="24"/>
        </w:rPr>
        <w:t xml:space="preserve"> и два проекта-класса которые его наследуют: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D445C1">
        <w:rPr>
          <w:rFonts w:ascii="Times New Roman" w:hAnsi="Times New Roman" w:cs="Times New Roman"/>
          <w:sz w:val="24"/>
          <w:szCs w:val="24"/>
        </w:rPr>
        <w:t xml:space="preserve"> и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MotionSensor</w:t>
      </w:r>
      <w:r w:rsidR="001759AD" w:rsidRPr="00D445C1">
        <w:rPr>
          <w:rFonts w:ascii="Times New Roman" w:hAnsi="Times New Roman" w:cs="Times New Roman"/>
          <w:sz w:val="24"/>
          <w:szCs w:val="24"/>
        </w:rPr>
        <w:t>.</w:t>
      </w:r>
    </w:p>
    <w:p w14:paraId="35D1FEAE" w14:textId="6A83E4CC" w:rsidR="004B57D0" w:rsidRPr="00D445C1" w:rsidRDefault="004B57D0" w:rsidP="0090768D">
      <w:pPr>
        <w:ind w:left="1416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содержит в себе папку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7E1061" w:rsidRPr="00D445C1">
        <w:rPr>
          <w:rFonts w:ascii="Times New Roman" w:hAnsi="Times New Roman" w:cs="Times New Roman"/>
          <w:sz w:val="24"/>
          <w:szCs w:val="24"/>
        </w:rPr>
        <w:t xml:space="preserve">, </w:t>
      </w:r>
      <w:r w:rsidR="007E1061" w:rsidRPr="00D445C1">
        <w:rPr>
          <w:rFonts w:ascii="Times New Roman" w:hAnsi="Times New Roman" w:cs="Times New Roman"/>
          <w:sz w:val="24"/>
          <w:szCs w:val="24"/>
          <w:lang w:val="en-US"/>
        </w:rPr>
        <w:t>Repositories</w:t>
      </w:r>
      <w:r w:rsidRPr="00D445C1">
        <w:rPr>
          <w:rFonts w:ascii="Times New Roman" w:hAnsi="Times New Roman" w:cs="Times New Roman"/>
          <w:sz w:val="24"/>
          <w:szCs w:val="24"/>
        </w:rPr>
        <w:t xml:space="preserve"> и проект </w:t>
      </w:r>
      <w:r w:rsidR="007E1061" w:rsidRPr="00D445C1">
        <w:rPr>
          <w:rFonts w:ascii="Times New Roman" w:hAnsi="Times New Roman" w:cs="Times New Roman"/>
          <w:sz w:val="24"/>
          <w:szCs w:val="24"/>
          <w:lang w:val="en-US"/>
        </w:rPr>
        <w:t>DataBaseContext</w:t>
      </w:r>
      <w:r w:rsidR="007E1061" w:rsidRPr="00D445C1">
        <w:rPr>
          <w:rFonts w:ascii="Times New Roman" w:hAnsi="Times New Roman" w:cs="Times New Roman"/>
          <w:sz w:val="24"/>
          <w:szCs w:val="24"/>
        </w:rPr>
        <w:t>, который является объектом соединения с базой данных для приложения.</w:t>
      </w:r>
    </w:p>
    <w:p w14:paraId="7304F747" w14:textId="4B28E934" w:rsidR="004B57D0" w:rsidRPr="00D445C1" w:rsidRDefault="0090768D" w:rsidP="007E1061">
      <w:pPr>
        <w:ind w:left="2124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содержит в себе описание </w:t>
      </w:r>
      <w:r w:rsidR="00D445C1" w:rsidRPr="00D445C1">
        <w:rPr>
          <w:rFonts w:ascii="Times New Roman" w:hAnsi="Times New Roman" w:cs="Times New Roman"/>
          <w:sz w:val="24"/>
          <w:szCs w:val="24"/>
        </w:rPr>
        <w:t>моделей,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 которыми являются объектным представлением записи из БД, с которыми работает бизнес-логика.</w:t>
      </w:r>
    </w:p>
    <w:p w14:paraId="62364469" w14:textId="35C4036F" w:rsidR="007E1061" w:rsidRPr="00D445C1" w:rsidRDefault="007E1061" w:rsidP="007E1061">
      <w:pPr>
        <w:ind w:left="2124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Repositories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содержит в себе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D445C1">
        <w:rPr>
          <w:rFonts w:ascii="Times New Roman" w:hAnsi="Times New Roman" w:cs="Times New Roman"/>
          <w:sz w:val="24"/>
          <w:szCs w:val="24"/>
        </w:rPr>
        <w:t>-функционал для работы с моделями.</w:t>
      </w:r>
    </w:p>
    <w:p w14:paraId="2E561A35" w14:textId="77777777" w:rsidR="00696398" w:rsidRDefault="00696398" w:rsidP="007E1061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61306C04" w14:textId="6A26CD6C" w:rsidR="00696398" w:rsidRPr="007E1061" w:rsidRDefault="00696398" w:rsidP="0069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A38D9C" wp14:editId="367C90A9">
            <wp:extent cx="4625975" cy="9251950"/>
            <wp:effectExtent l="0" t="0" r="3175" b="6350"/>
            <wp:docPr id="120174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4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398" w:rsidRPr="007E1061" w:rsidSect="001F270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7629"/>
    <w:multiLevelType w:val="hybridMultilevel"/>
    <w:tmpl w:val="0A64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22"/>
    <w:multiLevelType w:val="hybridMultilevel"/>
    <w:tmpl w:val="ECC86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03EBD"/>
    <w:multiLevelType w:val="hybridMultilevel"/>
    <w:tmpl w:val="7722E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41CA"/>
    <w:multiLevelType w:val="hybridMultilevel"/>
    <w:tmpl w:val="7722E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E728E"/>
    <w:multiLevelType w:val="hybridMultilevel"/>
    <w:tmpl w:val="E404F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B55C2"/>
    <w:multiLevelType w:val="hybridMultilevel"/>
    <w:tmpl w:val="7722E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20C"/>
    <w:multiLevelType w:val="hybridMultilevel"/>
    <w:tmpl w:val="FECA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90135">
    <w:abstractNumId w:val="1"/>
  </w:num>
  <w:num w:numId="2" w16cid:durableId="1542474369">
    <w:abstractNumId w:val="4"/>
  </w:num>
  <w:num w:numId="3" w16cid:durableId="894968591">
    <w:abstractNumId w:val="5"/>
  </w:num>
  <w:num w:numId="4" w16cid:durableId="748161331">
    <w:abstractNumId w:val="2"/>
  </w:num>
  <w:num w:numId="5" w16cid:durableId="690491951">
    <w:abstractNumId w:val="3"/>
  </w:num>
  <w:num w:numId="6" w16cid:durableId="2054573587">
    <w:abstractNumId w:val="0"/>
  </w:num>
  <w:num w:numId="7" w16cid:durableId="1018233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35"/>
    <w:rsid w:val="00013D2B"/>
    <w:rsid w:val="00037F61"/>
    <w:rsid w:val="000836AD"/>
    <w:rsid w:val="00084F5A"/>
    <w:rsid w:val="000908E0"/>
    <w:rsid w:val="000B2298"/>
    <w:rsid w:val="000E392B"/>
    <w:rsid w:val="00102625"/>
    <w:rsid w:val="001405AE"/>
    <w:rsid w:val="00153734"/>
    <w:rsid w:val="001759AD"/>
    <w:rsid w:val="001944D7"/>
    <w:rsid w:val="001B1060"/>
    <w:rsid w:val="001F270F"/>
    <w:rsid w:val="00293D97"/>
    <w:rsid w:val="002A1EB7"/>
    <w:rsid w:val="002A4553"/>
    <w:rsid w:val="002A7E6C"/>
    <w:rsid w:val="003B59E4"/>
    <w:rsid w:val="003D7761"/>
    <w:rsid w:val="00427635"/>
    <w:rsid w:val="004277BF"/>
    <w:rsid w:val="004A1B7E"/>
    <w:rsid w:val="004A2D4F"/>
    <w:rsid w:val="004B57D0"/>
    <w:rsid w:val="004C7998"/>
    <w:rsid w:val="004E2AF5"/>
    <w:rsid w:val="004F0ED7"/>
    <w:rsid w:val="00502587"/>
    <w:rsid w:val="005B1D14"/>
    <w:rsid w:val="005D6CCB"/>
    <w:rsid w:val="005F126D"/>
    <w:rsid w:val="00627101"/>
    <w:rsid w:val="00696398"/>
    <w:rsid w:val="007265B8"/>
    <w:rsid w:val="007324C0"/>
    <w:rsid w:val="00732D75"/>
    <w:rsid w:val="007E1061"/>
    <w:rsid w:val="007E5151"/>
    <w:rsid w:val="00802EB6"/>
    <w:rsid w:val="00870F38"/>
    <w:rsid w:val="008922B6"/>
    <w:rsid w:val="008B396F"/>
    <w:rsid w:val="008E1133"/>
    <w:rsid w:val="008E5822"/>
    <w:rsid w:val="008E6263"/>
    <w:rsid w:val="008E7292"/>
    <w:rsid w:val="0090768D"/>
    <w:rsid w:val="00960C49"/>
    <w:rsid w:val="009751DC"/>
    <w:rsid w:val="00976BB8"/>
    <w:rsid w:val="009A7CFF"/>
    <w:rsid w:val="009F3DF0"/>
    <w:rsid w:val="00A07A21"/>
    <w:rsid w:val="00A67096"/>
    <w:rsid w:val="00A97B68"/>
    <w:rsid w:val="00AA70B5"/>
    <w:rsid w:val="00AD445C"/>
    <w:rsid w:val="00B10D63"/>
    <w:rsid w:val="00B32645"/>
    <w:rsid w:val="00B46C4D"/>
    <w:rsid w:val="00B55B0A"/>
    <w:rsid w:val="00B70CE3"/>
    <w:rsid w:val="00B87840"/>
    <w:rsid w:val="00BD73DC"/>
    <w:rsid w:val="00C151C8"/>
    <w:rsid w:val="00C7651C"/>
    <w:rsid w:val="00C94B93"/>
    <w:rsid w:val="00CB0F0A"/>
    <w:rsid w:val="00CB1B71"/>
    <w:rsid w:val="00CD65D7"/>
    <w:rsid w:val="00D445C1"/>
    <w:rsid w:val="00D61B08"/>
    <w:rsid w:val="00DC7E54"/>
    <w:rsid w:val="00DF2FF4"/>
    <w:rsid w:val="00DF6A40"/>
    <w:rsid w:val="00DF7F7E"/>
    <w:rsid w:val="00E012A5"/>
    <w:rsid w:val="00E0640C"/>
    <w:rsid w:val="00E1355E"/>
    <w:rsid w:val="00E221FF"/>
    <w:rsid w:val="00E4434D"/>
    <w:rsid w:val="00E53139"/>
    <w:rsid w:val="00E543D2"/>
    <w:rsid w:val="00E748E1"/>
    <w:rsid w:val="00EB1DBE"/>
    <w:rsid w:val="00EB53BB"/>
    <w:rsid w:val="00EE3703"/>
    <w:rsid w:val="00EF2174"/>
    <w:rsid w:val="00F129EA"/>
    <w:rsid w:val="00F37D44"/>
    <w:rsid w:val="00F62C8D"/>
    <w:rsid w:val="00F75E88"/>
    <w:rsid w:val="00FD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7AD4"/>
  <w15:chartTrackingRefBased/>
  <w15:docId w15:val="{1B68622E-2F9D-48AD-970F-8247E753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FA"/>
  </w:style>
  <w:style w:type="paragraph" w:styleId="1">
    <w:name w:val="heading 1"/>
    <w:basedOn w:val="a"/>
    <w:next w:val="a"/>
    <w:link w:val="10"/>
    <w:uiPriority w:val="9"/>
    <w:qFormat/>
    <w:rsid w:val="0042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7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319D6C5-8BAD-48AA-B38D-A4DA8464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Emil Isupov</cp:lastModifiedBy>
  <cp:revision>80</cp:revision>
  <dcterms:created xsi:type="dcterms:W3CDTF">2024-12-04T14:23:00Z</dcterms:created>
  <dcterms:modified xsi:type="dcterms:W3CDTF">2024-12-13T16:36:00Z</dcterms:modified>
</cp:coreProperties>
</file>