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3C7B" w14:textId="77777777" w:rsidR="003A7ADE" w:rsidRPr="003A7ADE" w:rsidRDefault="003A7ADE" w:rsidP="003A7ADE">
      <w:pPr>
        <w:rPr>
          <w:b/>
          <w:bCs/>
        </w:rPr>
      </w:pPr>
      <w:r w:rsidRPr="003A7ADE">
        <w:rPr>
          <w:b/>
          <w:bCs/>
        </w:rPr>
        <w:t>Part A: Semantic Similarity Algorithm</w:t>
      </w:r>
    </w:p>
    <w:p w14:paraId="5F270EE7" w14:textId="77777777" w:rsidR="003A7ADE" w:rsidRPr="003A7ADE" w:rsidRDefault="003A7ADE" w:rsidP="003A7ADE">
      <w:r w:rsidRPr="003A7ADE">
        <w:t xml:space="preserve">The primary objective of Part A was to compute the semantic similarity between two text passages. To achieve this, a </w:t>
      </w:r>
      <w:r w:rsidRPr="003A7ADE">
        <w:rPr>
          <w:b/>
          <w:bCs/>
        </w:rPr>
        <w:t>hybrid multi-metric approach</w:t>
      </w:r>
      <w:r w:rsidRPr="003A7ADE">
        <w:t xml:space="preserve"> was employed, combining </w:t>
      </w:r>
      <w:r w:rsidRPr="003A7ADE">
        <w:rPr>
          <w:b/>
          <w:bCs/>
        </w:rPr>
        <w:t>lexical, semantic, and sequence-based methods</w:t>
      </w:r>
      <w:r w:rsidRPr="003A7ADE">
        <w:t>:</w:t>
      </w:r>
    </w:p>
    <w:p w14:paraId="7873940C" w14:textId="77777777" w:rsidR="003A7ADE" w:rsidRPr="003A7ADE" w:rsidRDefault="003A7ADE" w:rsidP="003A7ADE">
      <w:pPr>
        <w:numPr>
          <w:ilvl w:val="0"/>
          <w:numId w:val="1"/>
        </w:numPr>
      </w:pPr>
      <w:r w:rsidRPr="003A7ADE">
        <w:rPr>
          <w:b/>
          <w:bCs/>
        </w:rPr>
        <w:t>Text Preprocessing</w:t>
      </w:r>
    </w:p>
    <w:p w14:paraId="0503924A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t xml:space="preserve">Each input text was cleaned to remove punctuation, excessive whitespace, and </w:t>
      </w:r>
      <w:proofErr w:type="spellStart"/>
      <w:r w:rsidRPr="003A7ADE">
        <w:t>stopwords</w:t>
      </w:r>
      <w:proofErr w:type="spellEnd"/>
      <w:r w:rsidRPr="003A7ADE">
        <w:t>.</w:t>
      </w:r>
    </w:p>
    <w:p w14:paraId="750FD328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t>Text normalization involved converting all characters to lowercase.</w:t>
      </w:r>
    </w:p>
    <w:p w14:paraId="7B24A129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t xml:space="preserve">Words were lemmatized using NLTK’s WordNet </w:t>
      </w:r>
      <w:proofErr w:type="spellStart"/>
      <w:r w:rsidRPr="003A7ADE">
        <w:t>lemmatizer</w:t>
      </w:r>
      <w:proofErr w:type="spellEnd"/>
      <w:r w:rsidRPr="003A7ADE">
        <w:t>, accounting for their grammatical roles (nouns, verbs, adjectives, adverbs) to preserve meaning while reducing inflectional forms.</w:t>
      </w:r>
    </w:p>
    <w:p w14:paraId="47479702" w14:textId="77777777" w:rsidR="003A7ADE" w:rsidRPr="003A7ADE" w:rsidRDefault="003A7ADE" w:rsidP="003A7ADE">
      <w:pPr>
        <w:numPr>
          <w:ilvl w:val="0"/>
          <w:numId w:val="1"/>
        </w:numPr>
      </w:pPr>
      <w:r w:rsidRPr="003A7ADE">
        <w:rPr>
          <w:b/>
          <w:bCs/>
        </w:rPr>
        <w:t>Similarity Metrics</w:t>
      </w:r>
      <w:r w:rsidRPr="003A7ADE">
        <w:br/>
        <w:t>The final similarity score was computed by aggregating three complementary metrics:</w:t>
      </w:r>
    </w:p>
    <w:p w14:paraId="2078FDF9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rPr>
          <w:b/>
          <w:bCs/>
        </w:rPr>
        <w:t>Cross-Encoder Similarity</w:t>
      </w:r>
      <w:r w:rsidRPr="003A7ADE">
        <w:t>:</w:t>
      </w:r>
      <w:r w:rsidRPr="003A7ADE">
        <w:br/>
        <w:t xml:space="preserve">A transformer-based </w:t>
      </w:r>
      <w:proofErr w:type="spellStart"/>
      <w:r w:rsidRPr="003A7ADE">
        <w:t>CrossEncoder</w:t>
      </w:r>
      <w:proofErr w:type="spellEnd"/>
      <w:r w:rsidRPr="003A7ADE">
        <w:t xml:space="preserve"> (cross-encoder/</w:t>
      </w:r>
      <w:proofErr w:type="spellStart"/>
      <w:r w:rsidRPr="003A7ADE">
        <w:t>stsb</w:t>
      </w:r>
      <w:proofErr w:type="spellEnd"/>
      <w:r w:rsidRPr="003A7ADE">
        <w:t>-</w:t>
      </w:r>
      <w:proofErr w:type="spellStart"/>
      <w:r w:rsidRPr="003A7ADE">
        <w:t>roberta</w:t>
      </w:r>
      <w:proofErr w:type="spellEnd"/>
      <w:r w:rsidRPr="003A7ADE">
        <w:t xml:space="preserve">-base) was used to compute a direct similarity score for the text pair. </w:t>
      </w:r>
      <w:proofErr w:type="spellStart"/>
      <w:r w:rsidRPr="003A7ADE">
        <w:t>CrossEncoders</w:t>
      </w:r>
      <w:proofErr w:type="spellEnd"/>
      <w:r w:rsidRPr="003A7ADE">
        <w:t xml:space="preserve"> jointly encode the pair and predict a similarity value, capturing nuanced semantic relationships.</w:t>
      </w:r>
    </w:p>
    <w:p w14:paraId="5CB3EF8E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rPr>
          <w:b/>
          <w:bCs/>
        </w:rPr>
        <w:t>SBERT Embedding Similarity</w:t>
      </w:r>
      <w:r w:rsidRPr="003A7ADE">
        <w:t>:</w:t>
      </w:r>
      <w:r w:rsidRPr="003A7ADE">
        <w:br/>
        <w:t>Sentence embeddings were generated using all-MiniLM-L6-v2 from Sentence Transformers. Cosine similarity between the embeddings provided a vector-based semantic similarity measure, suitable for capturing meaning even if words differ.</w:t>
      </w:r>
    </w:p>
    <w:p w14:paraId="7DF9F9F7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rPr>
          <w:b/>
          <w:bCs/>
        </w:rPr>
        <w:t xml:space="preserve">Lexical &amp; Sequence Similarity (Jaccard + </w:t>
      </w:r>
      <w:proofErr w:type="spellStart"/>
      <w:r w:rsidRPr="003A7ADE">
        <w:rPr>
          <w:b/>
          <w:bCs/>
        </w:rPr>
        <w:t>SequenceMatcher</w:t>
      </w:r>
      <w:proofErr w:type="spellEnd"/>
      <w:r w:rsidRPr="003A7ADE">
        <w:rPr>
          <w:b/>
          <w:bCs/>
        </w:rPr>
        <w:t>)</w:t>
      </w:r>
      <w:r w:rsidRPr="003A7ADE">
        <w:t>:</w:t>
      </w:r>
      <w:r w:rsidRPr="003A7ADE">
        <w:br/>
        <w:t>A combined lexical approach was used to compute:</w:t>
      </w:r>
    </w:p>
    <w:p w14:paraId="79F781B2" w14:textId="77777777" w:rsidR="003A7ADE" w:rsidRPr="003A7ADE" w:rsidRDefault="003A7ADE" w:rsidP="003A7ADE">
      <w:pPr>
        <w:numPr>
          <w:ilvl w:val="2"/>
          <w:numId w:val="1"/>
        </w:numPr>
      </w:pPr>
      <w:r w:rsidRPr="003A7ADE">
        <w:rPr>
          <w:b/>
          <w:bCs/>
        </w:rPr>
        <w:t>Token Jaccard Similarity</w:t>
      </w:r>
      <w:r w:rsidRPr="003A7ADE">
        <w:t>: Measures overlap of unique words between texts.</w:t>
      </w:r>
    </w:p>
    <w:p w14:paraId="27378B5E" w14:textId="77777777" w:rsidR="003A7ADE" w:rsidRPr="003A7ADE" w:rsidRDefault="003A7ADE" w:rsidP="003A7ADE">
      <w:pPr>
        <w:numPr>
          <w:ilvl w:val="2"/>
          <w:numId w:val="1"/>
        </w:numPr>
      </w:pPr>
      <w:r w:rsidRPr="003A7ADE">
        <w:rPr>
          <w:b/>
          <w:bCs/>
        </w:rPr>
        <w:t>Sequence Matcher Ratio</w:t>
      </w:r>
      <w:r w:rsidRPr="003A7ADE">
        <w:t>: Captures sequence-level similarity, reflecting word order and phrase structure.</w:t>
      </w:r>
      <w:r w:rsidRPr="003A7ADE">
        <w:br/>
        <w:t>The average of these two metrics gave a robust lexical similarity score.</w:t>
      </w:r>
    </w:p>
    <w:p w14:paraId="18EA58D0" w14:textId="77777777" w:rsidR="003A7ADE" w:rsidRPr="003A7ADE" w:rsidRDefault="003A7ADE" w:rsidP="003A7ADE">
      <w:pPr>
        <w:numPr>
          <w:ilvl w:val="0"/>
          <w:numId w:val="1"/>
        </w:numPr>
      </w:pPr>
      <w:r w:rsidRPr="003A7ADE">
        <w:rPr>
          <w:b/>
          <w:bCs/>
        </w:rPr>
        <w:t>Final Similarity Score</w:t>
      </w:r>
      <w:r w:rsidRPr="003A7ADE">
        <w:br/>
        <w:t xml:space="preserve">The three metrics were averaged to compute a </w:t>
      </w:r>
      <w:r w:rsidRPr="003A7ADE">
        <w:rPr>
          <w:b/>
          <w:bCs/>
        </w:rPr>
        <w:t>final similarity score</w:t>
      </w:r>
      <w:r w:rsidRPr="003A7ADE">
        <w:t xml:space="preserve">, balancing semantic understanding and lexical overlap. This multi-faceted approach ensured </w:t>
      </w:r>
      <w:r w:rsidRPr="003A7ADE">
        <w:lastRenderedPageBreak/>
        <w:t>accurate similarity estimation even in the presence of synonyms, paraphrasing, or partial overlaps.</w:t>
      </w:r>
    </w:p>
    <w:p w14:paraId="500329CD" w14:textId="6980B4FB" w:rsidR="003A7ADE" w:rsidRDefault="003A7ADE"/>
    <w:p w14:paraId="2196A000" w14:textId="36F75FBE" w:rsidR="003A7ADE" w:rsidRDefault="003A7ADE">
      <w:pPr>
        <w:rPr>
          <w:b/>
          <w:bCs/>
        </w:rPr>
      </w:pPr>
      <w:r w:rsidRPr="003A7ADE">
        <w:rPr>
          <w:b/>
          <w:bCs/>
        </w:rPr>
        <w:t>Part B: Deployment</w:t>
      </w:r>
    </w:p>
    <w:p w14:paraId="23698A65" w14:textId="100C1309" w:rsidR="003A7ADE" w:rsidRDefault="003A7ADE">
      <w:r>
        <w:t xml:space="preserve">The primary goal of Part B is to deploy the endpoint in a server so that it can be publicly accessed. I have used Google Cloud Platform to deploy the NLP based algorithm. I have created a Flask based ‘/predict’ endpoint through which text1 and text2 can be taken as input as </w:t>
      </w:r>
      <w:proofErr w:type="spellStart"/>
      <w:r>
        <w:t>json</w:t>
      </w:r>
      <w:proofErr w:type="spellEnd"/>
      <w:r>
        <w:t xml:space="preserve"> format.</w:t>
      </w:r>
    </w:p>
    <w:p w14:paraId="35E3F42E" w14:textId="77777777" w:rsidR="003A7ADE" w:rsidRDefault="003A7ADE"/>
    <w:p w14:paraId="05479C6B" w14:textId="736097D0" w:rsidR="003A7ADE" w:rsidRPr="003A7ADE" w:rsidRDefault="003A7ADE">
      <w:r>
        <w:t xml:space="preserve">After filling up the csv file, I wrote a code in app.py which contains a route named ‘/predict’. At first it takes out the cross-encoding score, then the </w:t>
      </w:r>
      <w:proofErr w:type="spellStart"/>
      <w:r>
        <w:t>sbert</w:t>
      </w:r>
      <w:proofErr w:type="spellEnd"/>
      <w:r>
        <w:t xml:space="preserve"> similarity score and then the </w:t>
      </w:r>
      <w:proofErr w:type="spellStart"/>
      <w:r>
        <w:t>jaccard</w:t>
      </w:r>
      <w:proofErr w:type="spellEnd"/>
      <w:r>
        <w:t xml:space="preserve"> score, takes their mean and then outputs the similarity score in </w:t>
      </w:r>
      <w:proofErr w:type="spellStart"/>
      <w:r>
        <w:t>json</w:t>
      </w:r>
      <w:proofErr w:type="spellEnd"/>
      <w:r>
        <w:t xml:space="preserve"> format.</w:t>
      </w:r>
      <w:r>
        <w:br/>
      </w:r>
      <w:r>
        <w:br/>
        <w:t xml:space="preserve">The time taken for generating the similarity score is a bit more due to the large size of </w:t>
      </w:r>
      <w:proofErr w:type="spellStart"/>
      <w:r w:rsidRPr="003A7ADE">
        <w:t>CrossEncoder</w:t>
      </w:r>
      <w:proofErr w:type="spellEnd"/>
      <w:r w:rsidRPr="003A7ADE">
        <w:t xml:space="preserve"> (cross-encoder/</w:t>
      </w:r>
      <w:proofErr w:type="spellStart"/>
      <w:r w:rsidRPr="003A7ADE">
        <w:t>stsb</w:t>
      </w:r>
      <w:proofErr w:type="spellEnd"/>
      <w:r w:rsidRPr="003A7ADE">
        <w:t>-</w:t>
      </w:r>
      <w:proofErr w:type="spellStart"/>
      <w:r w:rsidRPr="003A7ADE">
        <w:t>roberta</w:t>
      </w:r>
      <w:proofErr w:type="spellEnd"/>
      <w:r w:rsidRPr="003A7ADE">
        <w:t>-base</w:t>
      </w:r>
      <w:r>
        <w:t xml:space="preserve">) and </w:t>
      </w:r>
      <w:proofErr w:type="gramStart"/>
      <w:r>
        <w:t>SBERT(</w:t>
      </w:r>
      <w:proofErr w:type="gramEnd"/>
      <w:r w:rsidRPr="003A7ADE">
        <w:t>all-MiniLM-L6-v2</w:t>
      </w:r>
      <w:r>
        <w:t>). For checking it locally, I have checked the endpoints in Postman API and it was working absolutely fine.</w:t>
      </w:r>
      <w:r>
        <w:br/>
      </w:r>
      <w:r>
        <w:br/>
        <w:t xml:space="preserve">Then for hosting, at </w:t>
      </w:r>
      <w:proofErr w:type="gramStart"/>
      <w:r>
        <w:t>first</w:t>
      </w:r>
      <w:proofErr w:type="gramEnd"/>
      <w:r>
        <w:t xml:space="preserve"> I tried to use Render. But due to the large size and RAM specification I shifted over to Google Cloud Platform and hosted the endpoints.</w:t>
      </w:r>
      <w:r>
        <w:br/>
      </w:r>
      <w:r>
        <w:br/>
      </w:r>
      <w:r w:rsidR="005842DF">
        <w:t xml:space="preserve">Hosted </w:t>
      </w:r>
      <w:proofErr w:type="gramStart"/>
      <w:r w:rsidR="005842DF">
        <w:t>endpoint :</w:t>
      </w:r>
      <w:proofErr w:type="gramEnd"/>
      <w:r w:rsidR="005842DF">
        <w:t xml:space="preserve"> </w:t>
      </w:r>
      <w:hyperlink r:id="rId5" w:history="1">
        <w:r w:rsidR="005842DF" w:rsidRPr="00201F34">
          <w:rPr>
            <w:rStyle w:val="Hyperlink"/>
          </w:rPr>
          <w:t>http://35.199.145.92:800</w:t>
        </w:r>
        <w:r w:rsidR="005842DF" w:rsidRPr="00201F34">
          <w:rPr>
            <w:rStyle w:val="Hyperlink"/>
          </w:rPr>
          <w:t>0</w:t>
        </w:r>
        <w:r w:rsidR="005842DF" w:rsidRPr="00201F34">
          <w:rPr>
            <w:rStyle w:val="Hyperlink"/>
          </w:rPr>
          <w:t>/</w:t>
        </w:r>
        <w:r w:rsidR="005842DF" w:rsidRPr="00201F34">
          <w:rPr>
            <w:rStyle w:val="Hyperlink"/>
          </w:rPr>
          <w:t>predict</w:t>
        </w:r>
      </w:hyperlink>
      <w:r w:rsidR="005842DF">
        <w:br/>
      </w:r>
      <w:r w:rsidR="005842DF">
        <w:br/>
        <w:t xml:space="preserve">I have also shared everything in </w:t>
      </w:r>
      <w:proofErr w:type="gramStart"/>
      <w:r w:rsidR="005842DF">
        <w:t>GITHUB :</w:t>
      </w:r>
      <w:proofErr w:type="gramEnd"/>
      <w:r w:rsidR="005842DF">
        <w:br/>
      </w:r>
      <w:proofErr w:type="gramStart"/>
      <w:r w:rsidR="005842DF">
        <w:t>Link :</w:t>
      </w:r>
      <w:proofErr w:type="gramEnd"/>
      <w:r w:rsidR="005842DF">
        <w:t xml:space="preserve"> </w:t>
      </w:r>
      <w:r w:rsidR="005842DF" w:rsidRPr="005842DF">
        <w:t>https://github.com/xEspix/DataNeuron-Assignment</w:t>
      </w:r>
    </w:p>
    <w:p w14:paraId="43972987" w14:textId="77777777" w:rsidR="003A7ADE" w:rsidRDefault="003A7ADE"/>
    <w:sectPr w:rsidR="003A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820C2"/>
    <w:multiLevelType w:val="multilevel"/>
    <w:tmpl w:val="CBC6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5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DE"/>
    <w:rsid w:val="003A7ADE"/>
    <w:rsid w:val="005842DF"/>
    <w:rsid w:val="005E4B05"/>
    <w:rsid w:val="00A7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6884"/>
  <w15:chartTrackingRefBased/>
  <w15:docId w15:val="{F0F972C7-AE2E-41B0-981C-DBFA3869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A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99.145.92:8000/predi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Sumanta Patra</dc:creator>
  <cp:keywords/>
  <dc:description/>
  <cp:lastModifiedBy>Sumanta Patra</cp:lastModifiedBy>
  <cp:revision>2</cp:revision>
  <dcterms:created xsi:type="dcterms:W3CDTF">2025-10-22T20:09:00Z</dcterms:created>
  <dcterms:modified xsi:type="dcterms:W3CDTF">2025-10-22T20:09:00Z</dcterms:modified>
</cp:coreProperties>
</file>