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DA26" w14:textId="2139B48F" w:rsidR="0086332E" w:rsidRPr="00394641" w:rsidRDefault="0094258E">
      <w:pPr>
        <w:rPr>
          <w:b/>
          <w:bCs/>
          <w:sz w:val="28"/>
          <w:szCs w:val="28"/>
          <w:u w:val="single"/>
          <w:lang w:val="de-DE"/>
        </w:rPr>
      </w:pPr>
      <w:r>
        <w:rPr>
          <w:b/>
          <w:bCs/>
          <w:sz w:val="28"/>
          <w:szCs w:val="28"/>
          <w:u w:val="single"/>
          <w:lang w:val="de-DE"/>
        </w:rPr>
        <w:t>Command Pattern (Behavioral Pattern)</w:t>
      </w:r>
    </w:p>
    <w:p w14:paraId="12E12A6D" w14:textId="77777777" w:rsidR="0086332E" w:rsidRDefault="0086332E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Anwendbarkeit:</w:t>
      </w:r>
    </w:p>
    <w:p w14:paraId="29C65DAE" w14:textId="7F93746F" w:rsidR="0086332E" w:rsidRPr="004D225F" w:rsidRDefault="004D225F">
      <w:pPr>
        <w:rPr>
          <w:sz w:val="24"/>
          <w:szCs w:val="24"/>
          <w:lang w:val="de-DE"/>
        </w:rPr>
      </w:pPr>
      <w:r w:rsidRPr="004D225F">
        <w:rPr>
          <w:sz w:val="24"/>
          <w:szCs w:val="24"/>
          <w:lang w:val="de-DE"/>
        </w:rPr>
        <w:t xml:space="preserve">Das Befehlsmuster kann verwendet werden, wenn Sie eine Aktion von verschiedenen </w:t>
      </w:r>
      <w:r w:rsidR="0038795A">
        <w:rPr>
          <w:sz w:val="24"/>
          <w:szCs w:val="24"/>
          <w:lang w:val="de-DE"/>
        </w:rPr>
        <w:t xml:space="preserve">GUI </w:t>
      </w:r>
      <w:r w:rsidRPr="004D225F">
        <w:rPr>
          <w:sz w:val="24"/>
          <w:szCs w:val="24"/>
          <w:lang w:val="de-DE"/>
        </w:rPr>
        <w:t>Eingabepunkten aus ausführen wollen.</w:t>
      </w:r>
    </w:p>
    <w:p w14:paraId="623B105B" w14:textId="77777777" w:rsidR="0086332E" w:rsidRDefault="0086332E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Struktur:</w:t>
      </w:r>
    </w:p>
    <w:p w14:paraId="2B7507C6" w14:textId="013AED55" w:rsidR="004D225F" w:rsidRPr="000B2332" w:rsidRDefault="00F632FD">
      <w:pPr>
        <w:rPr>
          <w:b/>
          <w:bCs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7E450531" wp14:editId="6A1FBF3C">
            <wp:extent cx="5731510" cy="3366135"/>
            <wp:effectExtent l="0" t="0" r="2540" b="0"/>
            <wp:docPr id="2" name="Picture 2" descr="Structure of the Command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 of the Command design patter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81BD" w14:textId="77777777" w:rsidR="0086332E" w:rsidRPr="000B2332" w:rsidRDefault="0086332E">
      <w:pPr>
        <w:rPr>
          <w:b/>
          <w:bCs/>
          <w:sz w:val="24"/>
          <w:szCs w:val="24"/>
          <w:lang w:val="de-DE"/>
        </w:rPr>
      </w:pPr>
    </w:p>
    <w:p w14:paraId="3E54D51D" w14:textId="5CCEF345" w:rsidR="00583A7B" w:rsidRPr="00CE64BE" w:rsidRDefault="00583A7B">
      <w:pPr>
        <w:rPr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Konsequenzen:</w:t>
      </w:r>
    </w:p>
    <w:p w14:paraId="598E6638" w14:textId="20A2426E" w:rsidR="00583A7B" w:rsidRPr="00CE64BE" w:rsidRDefault="00CE64BE">
      <w:pPr>
        <w:rPr>
          <w:sz w:val="24"/>
          <w:szCs w:val="24"/>
          <w:lang w:val="de-DE"/>
        </w:rPr>
      </w:pPr>
      <w:r w:rsidRPr="00CE64BE">
        <w:rPr>
          <w:sz w:val="24"/>
          <w:szCs w:val="24"/>
          <w:lang w:val="de-DE"/>
        </w:rPr>
        <w:t>Um die Überschneidungen zwischen den Klassen zu beseitigen, kann der Befehl "Rückgängig machen" implementiert werden.</w:t>
      </w:r>
    </w:p>
    <w:p w14:paraId="2585D3F7" w14:textId="2E99E6C3" w:rsidR="00583A7B" w:rsidRDefault="000B2332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Beispiele:</w:t>
      </w:r>
    </w:p>
    <w:p w14:paraId="72C0149F" w14:textId="5213E3E6" w:rsidR="00CE64BE" w:rsidRPr="00A64153" w:rsidRDefault="00125CF6">
      <w:pPr>
        <w:rPr>
          <w:sz w:val="24"/>
          <w:szCs w:val="24"/>
          <w:lang w:val="de-DE"/>
        </w:rPr>
      </w:pPr>
      <w:r w:rsidRPr="00A64153">
        <w:rPr>
          <w:sz w:val="24"/>
          <w:szCs w:val="24"/>
          <w:lang w:val="de-DE"/>
        </w:rPr>
        <w:t xml:space="preserve">Bei Text Editoren oder </w:t>
      </w:r>
      <w:r w:rsidR="00A64153" w:rsidRPr="00A64153">
        <w:rPr>
          <w:sz w:val="24"/>
          <w:szCs w:val="24"/>
          <w:lang w:val="de-DE"/>
        </w:rPr>
        <w:t>mit Programmen, die es ermöglichen, dieselbe Aktion durch Drücken verschiedener Tasten auszuführen</w:t>
      </w:r>
    </w:p>
    <w:p w14:paraId="1691115C" w14:textId="0A491A41" w:rsidR="000B2332" w:rsidRPr="00A64153" w:rsidRDefault="000B2332">
      <w:pPr>
        <w:rPr>
          <w:b/>
          <w:bCs/>
          <w:sz w:val="24"/>
          <w:szCs w:val="24"/>
          <w:lang w:val="de-DE"/>
        </w:rPr>
      </w:pPr>
    </w:p>
    <w:p w14:paraId="65C30A88" w14:textId="77777777" w:rsidR="000B2332" w:rsidRPr="00A64153" w:rsidRDefault="000B2332">
      <w:pPr>
        <w:rPr>
          <w:b/>
          <w:bCs/>
          <w:sz w:val="28"/>
          <w:szCs w:val="28"/>
          <w:lang w:val="de-DE"/>
        </w:rPr>
      </w:pPr>
    </w:p>
    <w:p w14:paraId="216B9389" w14:textId="77777777" w:rsidR="00583A7B" w:rsidRPr="00A64153" w:rsidRDefault="00583A7B">
      <w:pPr>
        <w:rPr>
          <w:b/>
          <w:bCs/>
          <w:sz w:val="28"/>
          <w:szCs w:val="28"/>
          <w:lang w:val="de-DE"/>
        </w:rPr>
      </w:pPr>
    </w:p>
    <w:p w14:paraId="72B12202" w14:textId="545A25DE" w:rsidR="00B4267B" w:rsidRPr="00A64153" w:rsidRDefault="0086332E">
      <w:pPr>
        <w:rPr>
          <w:b/>
          <w:bCs/>
          <w:sz w:val="28"/>
          <w:szCs w:val="28"/>
          <w:lang w:val="de-DE"/>
        </w:rPr>
      </w:pPr>
      <w:r w:rsidRPr="00A64153">
        <w:rPr>
          <w:b/>
          <w:bCs/>
          <w:sz w:val="28"/>
          <w:szCs w:val="28"/>
          <w:lang w:val="de-DE"/>
        </w:rPr>
        <w:br/>
      </w:r>
    </w:p>
    <w:sectPr w:rsidR="00B4267B" w:rsidRPr="00A641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93"/>
    <w:rsid w:val="000B2332"/>
    <w:rsid w:val="00125CF6"/>
    <w:rsid w:val="001C6EB3"/>
    <w:rsid w:val="00321FDF"/>
    <w:rsid w:val="0038795A"/>
    <w:rsid w:val="00394641"/>
    <w:rsid w:val="004D225F"/>
    <w:rsid w:val="00583A7B"/>
    <w:rsid w:val="0086332E"/>
    <w:rsid w:val="0094258E"/>
    <w:rsid w:val="00A64153"/>
    <w:rsid w:val="00AB17C4"/>
    <w:rsid w:val="00B12287"/>
    <w:rsid w:val="00B4267B"/>
    <w:rsid w:val="00B8002D"/>
    <w:rsid w:val="00C10E79"/>
    <w:rsid w:val="00CA7181"/>
    <w:rsid w:val="00CC7593"/>
    <w:rsid w:val="00CE64BE"/>
    <w:rsid w:val="00F6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439B"/>
  <w15:chartTrackingRefBased/>
  <w15:docId w15:val="{66908A6C-6429-404E-BC6F-72EA3716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Vásquez</dc:creator>
  <cp:keywords/>
  <dc:description/>
  <cp:lastModifiedBy>Gerardo Vásquez</cp:lastModifiedBy>
  <cp:revision>17</cp:revision>
  <dcterms:created xsi:type="dcterms:W3CDTF">2022-05-03T14:34:00Z</dcterms:created>
  <dcterms:modified xsi:type="dcterms:W3CDTF">2022-05-05T21:13:00Z</dcterms:modified>
</cp:coreProperties>
</file>