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rFonts w:ascii="Arial" w:cs="Arial" w:eastAsia="Arial" w:hAnsi="Arial"/>
          <w:color w:val="595959"/>
          <w:sz w:val="32"/>
          <w:szCs w:val="32"/>
        </w:rPr>
        <w:t xml:space="preserve">Propuesta Tecnica</w:t>
      </w:r>
    </w:p>
    <w:p>
      <w:pPr>
        <w:spacing w:after="120"/>
        <w:jc w:val="center"/>
      </w:pPr>
      <w:r>
        <w:rPr>
          <w:rFonts w:ascii="Arial" w:cs="Arial" w:eastAsia="Arial" w:hAnsi="Arial"/>
          <w:b/>
          <w:bCs/>
          <w:color w:val="1F3864"/>
          <w:sz w:val="52"/>
          <w:szCs w:val="52"/>
        </w:rPr>
        <w:t xml:space="preserve">Migracion de Procesos Batch</w:t>
      </w:r>
    </w:p>
    <w:p>
      <w:pPr>
        <w:spacing w:after="600"/>
        <w:jc w:val="center"/>
      </w:pPr>
      <w:r>
        <w:rPr>
          <w:rFonts w:ascii="Arial" w:cs="Arial" w:eastAsia="Arial" w:hAnsi="Arial"/>
          <w:b/>
          <w:bCs/>
          <w:color w:val="1F3864"/>
          <w:sz w:val="52"/>
          <w:szCs w:val="52"/>
        </w:rPr>
        <w:t xml:space="preserve">Banco XYZ con Spring Batch</w:t>
      </w:r>
    </w:p>
    <w:p>
      <w:pPr>
        <w:spacing w:after="400"/>
        <w:jc w:val="center"/>
      </w:pPr>
      <w:r>
        <w:rPr>
          <w:rFonts w:ascii="Arial" w:cs="Arial" w:eastAsia="Arial" w:hAnsi="Arial"/>
          <w:color w:val="595959"/>
          <w:sz w:val="24"/>
          <w:szCs w:val="24"/>
        </w:rPr>
        <w:t xml:space="preserve">Desarrollo Backend III (PBY2203) - Experiencia 1, Semana 1</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tblGrid>
      <w:tr>
        <w:trPr>
          <w:tblHeader/>
        </w:trPr>
        <w:tc>
          <w:tcPr>
            <w:tcW w:type="dxa" w:w="3000"/>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Campo</w:t>
            </w:r>
          </w:p>
        </w:tc>
        <w:tc>
          <w:tcPr>
            <w:tcW w:type="dxa" w:w="5400"/>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Detalle</w:t>
            </w:r>
          </w:p>
        </w:tc>
      </w:tr>
      <w:tr>
        <w:tc>
          <w:tcPr>
            <w:tcW w:type="dxa" w:w="30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Actividad</w:t>
            </w:r>
          </w:p>
        </w:tc>
        <w:tc>
          <w:tcPr>
            <w:tcW w:type="dxa" w:w="54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Analizando la arquitectura batch para procesar datos</w:t>
            </w:r>
          </w:p>
        </w:tc>
      </w:tr>
      <w:tr>
        <w:tc>
          <w:tcPr>
            <w:tcW w:type="dxa" w:w="30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Asignatura</w:t>
            </w:r>
          </w:p>
        </w:tc>
        <w:tc>
          <w:tcPr>
            <w:tcW w:type="dxa" w:w="54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Desarrollo Backend III (PBY2203)</w:t>
            </w:r>
          </w:p>
        </w:tc>
      </w:tr>
      <w:tr>
        <w:tc>
          <w:tcPr>
            <w:tcW w:type="dxa" w:w="30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Grupo</w:t>
            </w:r>
          </w:p>
        </w:tc>
        <w:tc>
          <w:tcPr>
            <w:tcW w:type="dxa" w:w="54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Grupo 3</w:t>
            </w:r>
          </w:p>
        </w:tc>
      </w:tr>
      <w:tr>
        <w:tc>
          <w:tcPr>
            <w:tcW w:type="dxa" w:w="30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Repositorio GitHub</w:t>
            </w:r>
          </w:p>
        </w:tc>
        <w:tc>
          <w:tcPr>
            <w:tcW w:type="dxa" w:w="54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https://github.com/______________________</w:t>
            </w:r>
          </w:p>
        </w:tc>
      </w:tr>
      <w:tr>
        <w:tc>
          <w:tcPr>
            <w:tcW w:type="dxa" w:w="30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Fecha</w:t>
            </w:r>
          </w:p>
        </w:tc>
        <w:tc>
          <w:tcPr>
            <w:tcW w:type="dxa" w:w="54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____ / ____ / 2026</w:t>
            </w:r>
          </w:p>
        </w:tc>
      </w:tr>
    </w:tbl>
    <w:p>
      <w:r>
        <w:br w:type="page"/>
      </w:r>
    </w:p>
    <w:p>
      <w:pPr>
        <w:pStyle w:val="Heading1"/>
        <w:spacing w:after="200" w:before="360"/>
      </w:pPr>
      <w:r>
        <w:rPr>
          <w:rFonts w:ascii="Arial" w:cs="Arial" w:eastAsia="Arial" w:hAnsi="Arial"/>
          <w:b/>
          <w:bCs/>
          <w:color w:val="1F3864"/>
          <w:sz w:val="32"/>
          <w:szCs w:val="32"/>
        </w:rPr>
        <w:t xml:space="preserve">Indice</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F3864"/>
          <w:sz w:val="32"/>
          <w:szCs w:val="32"/>
        </w:rPr>
        <w:t xml:space="preserve">1. Objetivo y alcance</w:t>
      </w:r>
    </w:p>
    <w:p>
      <w:pPr>
        <w:spacing w:after="140" w:line="276"/>
        <w:jc w:val="both"/>
      </w:pPr>
      <w:r>
        <w:rPr>
          <w:rFonts w:ascii="Arial" w:cs="Arial" w:eastAsia="Arial" w:hAnsi="Arial"/>
          <w:sz w:val="22"/>
          <w:szCs w:val="22"/>
        </w:rPr>
        <w:t xml:space="preserve">La presente propuesta describe la solucion desarrollada para modernizar el sistema legacy del Banco XYZ, reescribiendo con Spring Batch tres procesos por lotes que originalmente residian en programas COBOL y scripts de shell. El objetivo es garantizar la integridad y consistencia de los datos migrados, aplicando buenas practicas en la gestion de errores y en la persistencia de la informacion.</w:t>
      </w:r>
    </w:p>
    <w:p>
      <w:pPr>
        <w:spacing w:after="140" w:line="276"/>
        <w:jc w:val="both"/>
      </w:pPr>
      <w:r>
        <w:rPr>
          <w:rFonts w:ascii="Arial" w:cs="Arial" w:eastAsia="Arial" w:hAnsi="Arial"/>
          <w:sz w:val="22"/>
          <w:szCs w:val="22"/>
        </w:rPr>
        <w:t xml:space="preserve">Los tres procesos recreados son el reporte de transacciones diarias, el calculo de intereses mensuales y la generacion de estados de cuenta anuales. Los datos de origen provienen del repositorio publico bank_legacy_data, que contiene, de forma deliberada, anomalias tipicas de un entorno legacy que la solucion debe detectar y manejar.</w:t>
      </w:r>
    </w:p>
    <w:p>
      <w:pPr>
        <w:pStyle w:val="Heading1"/>
        <w:spacing w:after="200" w:before="360"/>
      </w:pPr>
      <w:r>
        <w:rPr>
          <w:rFonts w:ascii="Arial" w:cs="Arial" w:eastAsia="Arial" w:hAnsi="Arial"/>
          <w:b/>
          <w:bCs/>
          <w:color w:val="1F3864"/>
          <w:sz w:val="32"/>
          <w:szCs w:val="32"/>
        </w:rPr>
        <w:t xml:space="preserve">2. Arquitectura de la solucion</w:t>
      </w:r>
    </w:p>
    <w:p>
      <w:pPr>
        <w:spacing w:after="140" w:line="276"/>
        <w:jc w:val="both"/>
      </w:pPr>
      <w:r>
        <w:rPr>
          <w:rFonts w:ascii="Arial" w:cs="Arial" w:eastAsia="Arial" w:hAnsi="Arial"/>
          <w:sz w:val="22"/>
          <w:szCs w:val="22"/>
        </w:rPr>
        <w:t xml:space="preserve">La solucion se estructura sobre el modelo de procesamiento por lotes de Spring Batch, en el que cada proceso es un Job compuesto por uno o mas Steps. Los Steps de procesamiento siguen el patron chunk, encadenando tres componentes: un ItemReader que lee el archivo CSV, un ItemProcessor que valida y transforma cada registro, y un ItemWriter que persiste los registros validos en la base de datos.</w:t>
      </w:r>
    </w:p>
    <w:p>
      <w:pPr>
        <w:spacing w:after="140" w:line="276"/>
        <w:jc w:val="both"/>
      </w:pPr>
      <w:r>
        <w:rPr>
          <w:rFonts w:ascii="Arial" w:cs="Arial" w:eastAsia="Arial" w:hAnsi="Arial"/>
          <w:sz w:val="22"/>
          <w:szCs w:val="22"/>
        </w:rPr>
        <w:t xml:space="preserve">Los Jobs de transacciones y de estados de cuenta incorporan ademas un segundo Step de consolidacion, implementado como Tasklet, que agrega los datos ya persistidos y genera un resumen y un informe respectivamente, tanto en la base de datos como en archivos CSV.</w:t>
      </w:r>
    </w:p>
    <w:p>
      <w:pPr>
        <w:pStyle w:val="Heading2"/>
        <w:spacing w:after="140" w:before="280"/>
      </w:pPr>
      <w:r>
        <w:rPr>
          <w:rFonts w:ascii="Arial" w:cs="Arial" w:eastAsia="Arial" w:hAnsi="Arial"/>
          <w:b/>
          <w:bCs/>
          <w:color w:val="1F3864"/>
          <w:sz w:val="26"/>
          <w:szCs w:val="26"/>
        </w:rPr>
        <w:t xml:space="preserve">2.1 Componentes de Spring Batch utilizados</w:t>
      </w:r>
    </w:p>
    <w:p>
      <w:pPr>
        <w:pStyle w:val="ListParagraph"/>
        <w:numPr>
          <w:ilvl w:val="0"/>
          <w:numId w:val="1"/>
        </w:numPr>
        <w:spacing w:after="80" w:line="276"/>
        <w:jc w:val="both"/>
      </w:pPr>
      <w:r>
        <w:rPr>
          <w:rFonts w:ascii="Arial" w:cs="Arial" w:eastAsia="Arial" w:hAnsi="Arial"/>
          <w:b/>
          <w:bCs/>
          <w:sz w:val="22"/>
          <w:szCs w:val="22"/>
        </w:rPr>
        <w:t xml:space="preserve">Job: </w:t>
      </w:r>
      <w:r>
        <w:rPr>
          <w:rFonts w:ascii="Arial" w:cs="Arial" w:eastAsia="Arial" w:hAnsi="Arial"/>
          <w:sz w:val="22"/>
          <w:szCs w:val="22"/>
        </w:rPr>
        <w:t xml:space="preserve">proceso completo de migracion; se define uno por cada proceso legacy.</w:t>
      </w:r>
    </w:p>
    <w:p>
      <w:pPr>
        <w:pStyle w:val="ListParagraph"/>
        <w:numPr>
          <w:ilvl w:val="0"/>
          <w:numId w:val="1"/>
        </w:numPr>
        <w:spacing w:after="80" w:line="276"/>
        <w:jc w:val="both"/>
      </w:pPr>
      <w:r>
        <w:rPr>
          <w:rFonts w:ascii="Arial" w:cs="Arial" w:eastAsia="Arial" w:hAnsi="Arial"/>
          <w:b/>
          <w:bCs/>
          <w:sz w:val="22"/>
          <w:szCs w:val="22"/>
        </w:rPr>
        <w:t xml:space="preserve">Step: </w:t>
      </w:r>
      <w:r>
        <w:rPr>
          <w:rFonts w:ascii="Arial" w:cs="Arial" w:eastAsia="Arial" w:hAnsi="Arial"/>
          <w:sz w:val="22"/>
          <w:szCs w:val="22"/>
        </w:rPr>
        <w:t xml:space="preserve">fase de un Job; de tipo chunk para el procesamiento y de tipo Tasklet para la consolidacion.</w:t>
      </w:r>
    </w:p>
    <w:p>
      <w:pPr>
        <w:pStyle w:val="ListParagraph"/>
        <w:numPr>
          <w:ilvl w:val="0"/>
          <w:numId w:val="1"/>
        </w:numPr>
        <w:spacing w:after="80" w:line="276"/>
        <w:jc w:val="both"/>
      </w:pPr>
      <w:r>
        <w:rPr>
          <w:rFonts w:ascii="Arial" w:cs="Arial" w:eastAsia="Arial" w:hAnsi="Arial"/>
          <w:b/>
          <w:bCs/>
          <w:sz w:val="22"/>
          <w:szCs w:val="22"/>
        </w:rPr>
        <w:t xml:space="preserve">ItemReader: </w:t>
      </w:r>
      <w:r>
        <w:rPr>
          <w:rFonts w:ascii="Arial" w:cs="Arial" w:eastAsia="Arial" w:hAnsi="Arial"/>
          <w:sz w:val="22"/>
          <w:szCs w:val="22"/>
        </w:rPr>
        <w:t xml:space="preserve">FlatFileItemReader que lee cada CSV y mapea sus columnas a un objeto de entrada.</w:t>
      </w:r>
    </w:p>
    <w:p>
      <w:pPr>
        <w:pStyle w:val="ListParagraph"/>
        <w:numPr>
          <w:ilvl w:val="0"/>
          <w:numId w:val="1"/>
        </w:numPr>
        <w:spacing w:after="80" w:line="276"/>
        <w:jc w:val="both"/>
      </w:pPr>
      <w:r>
        <w:rPr>
          <w:rFonts w:ascii="Arial" w:cs="Arial" w:eastAsia="Arial" w:hAnsi="Arial"/>
          <w:b/>
          <w:bCs/>
          <w:sz w:val="22"/>
          <w:szCs w:val="22"/>
        </w:rPr>
        <w:t xml:space="preserve">ItemProcessor: </w:t>
      </w:r>
      <w:r>
        <w:rPr>
          <w:rFonts w:ascii="Arial" w:cs="Arial" w:eastAsia="Arial" w:hAnsi="Arial"/>
          <w:sz w:val="22"/>
          <w:szCs w:val="22"/>
        </w:rPr>
        <w:t xml:space="preserve">aplica las reglas de negocio; descarta las filas anomalas devolviendo null.</w:t>
      </w:r>
    </w:p>
    <w:p>
      <w:pPr>
        <w:pStyle w:val="ListParagraph"/>
        <w:numPr>
          <w:ilvl w:val="0"/>
          <w:numId w:val="1"/>
        </w:numPr>
        <w:spacing w:after="80" w:line="276"/>
        <w:jc w:val="both"/>
      </w:pPr>
      <w:r>
        <w:rPr>
          <w:rFonts w:ascii="Arial" w:cs="Arial" w:eastAsia="Arial" w:hAnsi="Arial"/>
          <w:b/>
          <w:bCs/>
          <w:sz w:val="22"/>
          <w:szCs w:val="22"/>
        </w:rPr>
        <w:t xml:space="preserve">ItemWriter: </w:t>
      </w:r>
      <w:r>
        <w:rPr>
          <w:rFonts w:ascii="Arial" w:cs="Arial" w:eastAsia="Arial" w:hAnsi="Arial"/>
          <w:sz w:val="22"/>
          <w:szCs w:val="22"/>
        </w:rPr>
        <w:t xml:space="preserve">RepositoryItemWriter que persiste mediante Spring Data JPA.</w:t>
      </w:r>
    </w:p>
    <w:p>
      <w:pPr>
        <w:pStyle w:val="ListParagraph"/>
        <w:numPr>
          <w:ilvl w:val="0"/>
          <w:numId w:val="1"/>
        </w:numPr>
        <w:spacing w:after="80" w:line="276"/>
        <w:jc w:val="both"/>
      </w:pPr>
      <w:r>
        <w:rPr>
          <w:rFonts w:ascii="Arial" w:cs="Arial" w:eastAsia="Arial" w:hAnsi="Arial"/>
          <w:b/>
          <w:bCs/>
          <w:sz w:val="22"/>
          <w:szCs w:val="22"/>
        </w:rPr>
        <w:t xml:space="preserve">JobRepository: </w:t>
      </w:r>
      <w:r>
        <w:rPr>
          <w:rFonts w:ascii="Arial" w:cs="Arial" w:eastAsia="Arial" w:hAnsi="Arial"/>
          <w:sz w:val="22"/>
          <w:szCs w:val="22"/>
        </w:rPr>
        <w:t xml:space="preserve">persiste los metadatos de cada ejecucion en las tablas BATCH del esquema.</w:t>
      </w:r>
    </w:p>
    <w:p>
      <w:pPr>
        <w:pStyle w:val="ListParagraph"/>
        <w:numPr>
          <w:ilvl w:val="0"/>
          <w:numId w:val="1"/>
        </w:numPr>
        <w:spacing w:after="80" w:line="276"/>
        <w:jc w:val="both"/>
      </w:pPr>
      <w:r>
        <w:rPr>
          <w:rFonts w:ascii="Arial" w:cs="Arial" w:eastAsia="Arial" w:hAnsi="Arial"/>
          <w:b/>
          <w:bCs/>
          <w:sz w:val="22"/>
          <w:szCs w:val="22"/>
        </w:rPr>
        <w:t xml:space="preserve">JobLauncher: </w:t>
      </w:r>
      <w:r>
        <w:rPr>
          <w:rFonts w:ascii="Arial" w:cs="Arial" w:eastAsia="Arial" w:hAnsi="Arial"/>
          <w:sz w:val="22"/>
          <w:szCs w:val="22"/>
        </w:rPr>
        <w:t xml:space="preserve">invocado por un runner propio que ejecuta los tres Jobs en orden con parametros unicos.</w:t>
      </w:r>
    </w:p>
    <w:p>
      <w:pPr>
        <w:pStyle w:val="Heading2"/>
        <w:spacing w:after="140" w:before="280"/>
      </w:pPr>
      <w:r>
        <w:rPr>
          <w:rFonts w:ascii="Arial" w:cs="Arial" w:eastAsia="Arial" w:hAnsi="Arial"/>
          <w:b/>
          <w:bCs/>
          <w:color w:val="1F3864"/>
          <w:sz w:val="26"/>
          <w:szCs w:val="26"/>
        </w:rPr>
        <w:t xml:space="preserve">2.2 Stack tecnologico</w:t>
      </w:r>
    </w:p>
    <w:p>
      <w:pPr>
        <w:spacing w:after="80" w:before="160"/>
      </w:pPr>
      <w:r>
        <w:rPr>
          <w:rFonts w:ascii="Arial" w:cs="Arial" w:eastAsia="Arial" w:hAnsi="Arial"/>
          <w:b/>
          <w:bCs/>
          <w:sz w:val="20"/>
          <w:szCs w:val="20"/>
        </w:rPr>
        <w:t xml:space="preserve">Tabla 1: </w:t>
      </w:r>
      <w:r>
        <w:rPr>
          <w:rFonts w:ascii="Arial" w:cs="Arial" w:eastAsia="Arial" w:hAnsi="Arial"/>
          <w:sz w:val="20"/>
          <w:szCs w:val="20"/>
        </w:rPr>
        <w:t xml:space="preserve">Tecnologias y componentes de la solucion.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rPr>
          <w:tblHeader/>
        </w:trPr>
        <w:tc>
          <w:tcPr>
            <w:tcW w:type="dxa" w:w="4200"/>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Componente</w:t>
            </w:r>
          </w:p>
        </w:tc>
        <w:tc>
          <w:tcPr>
            <w:tcW w:type="dxa" w:w="4200"/>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Tecnologia</w:t>
            </w:r>
          </w:p>
        </w:tc>
      </w:tr>
      <w:tr>
        <w:tc>
          <w:tcPr>
            <w:tcW w:type="dxa" w:w="4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Framework</w:t>
            </w:r>
          </w:p>
        </w:tc>
        <w:tc>
          <w:tcPr>
            <w:tcW w:type="dxa" w:w="4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Spring Boot 3.4.1</w:t>
            </w:r>
          </w:p>
        </w:tc>
      </w:tr>
      <w:tr>
        <w:tc>
          <w:tcPr>
            <w:tcW w:type="dxa" w:w="4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Lenguaje</w:t>
            </w:r>
          </w:p>
        </w:tc>
        <w:tc>
          <w:tcPr>
            <w:tcW w:type="dxa" w:w="4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Java 17</w:t>
            </w:r>
          </w:p>
        </w:tc>
      </w:tr>
      <w:tr>
        <w:tc>
          <w:tcPr>
            <w:tcW w:type="dxa" w:w="4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Procesamiento por lotes</w:t>
            </w:r>
          </w:p>
        </w:tc>
        <w:tc>
          <w:tcPr>
            <w:tcW w:type="dxa" w:w="4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Spring Batch</w:t>
            </w:r>
          </w:p>
        </w:tc>
      </w:tr>
      <w:tr>
        <w:tc>
          <w:tcPr>
            <w:tcW w:type="dxa" w:w="4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Persistencia</w:t>
            </w:r>
          </w:p>
        </w:tc>
        <w:tc>
          <w:tcPr>
            <w:tcW w:type="dxa" w:w="4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Spring Data JPA / Hibernate</w:t>
            </w:r>
          </w:p>
        </w:tc>
      </w:tr>
      <w:tr>
        <w:tc>
          <w:tcPr>
            <w:tcW w:type="dxa" w:w="4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Base de datos productiva</w:t>
            </w:r>
          </w:p>
        </w:tc>
        <w:tc>
          <w:tcPr>
            <w:tcW w:type="dxa" w:w="4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MySQL 8 (perfil mysql)</w:t>
            </w:r>
          </w:p>
        </w:tc>
      </w:tr>
      <w:tr>
        <w:tc>
          <w:tcPr>
            <w:tcW w:type="dxa" w:w="4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Base de datos de desarrollo</w:t>
            </w:r>
          </w:p>
        </w:tc>
        <w:tc>
          <w:tcPr>
            <w:tcW w:type="dxa" w:w="4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H2 en memoria (perfil h2)</w:t>
            </w:r>
          </w:p>
        </w:tc>
      </w:tr>
      <w:tr>
        <w:tc>
          <w:tcPr>
            <w:tcW w:type="dxa" w:w="4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Construccion</w:t>
            </w:r>
          </w:p>
        </w:tc>
        <w:tc>
          <w:tcPr>
            <w:tcW w:type="dxa" w:w="4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Maven</w:t>
            </w:r>
          </w:p>
        </w:tc>
      </w:tr>
    </w:tbl>
    <w:p>
      <w:pPr>
        <w:pStyle w:val="Heading1"/>
        <w:spacing w:after="200" w:before="360"/>
      </w:pPr>
      <w:r>
        <w:rPr>
          <w:rFonts w:ascii="Arial" w:cs="Arial" w:eastAsia="Arial" w:hAnsi="Arial"/>
          <w:b/>
          <w:bCs/>
          <w:color w:val="1F3864"/>
          <w:sz w:val="32"/>
          <w:szCs w:val="32"/>
        </w:rPr>
        <w:t xml:space="preserve">3. Procesos implementados</w:t>
      </w:r>
    </w:p>
    <w:p>
      <w:pPr>
        <w:pStyle w:val="Heading2"/>
        <w:spacing w:after="140" w:before="280"/>
      </w:pPr>
      <w:r>
        <w:rPr>
          <w:rFonts w:ascii="Arial" w:cs="Arial" w:eastAsia="Arial" w:hAnsi="Arial"/>
          <w:b/>
          <w:bCs/>
          <w:color w:val="1F3864"/>
          <w:sz w:val="26"/>
          <w:szCs w:val="26"/>
        </w:rPr>
        <w:t xml:space="preserve">3.1 Reporte de transacciones diarias (Job 1)</w:t>
      </w:r>
    </w:p>
    <w:p>
      <w:pPr>
        <w:spacing w:after="140" w:line="276"/>
        <w:jc w:val="both"/>
      </w:pPr>
      <w:r>
        <w:rPr>
          <w:rFonts w:ascii="Arial" w:cs="Arial" w:eastAsia="Arial" w:hAnsi="Arial"/>
          <w:sz w:val="22"/>
          <w:szCs w:val="22"/>
        </w:rPr>
        <w:t xml:space="preserve">Lee el archivo de transacciones y valida cada registro: descarta montos vacios, no numericos, negativos o cero; descarta tipos distintos de debito o credito; y normaliza o descarta fechas mal formateadas. Las transacciones validas se persisten y, en un segundo Step, se genera un resumen consolidado con los totales, la cantidad y el monto por tipo, y el numero de anomalias detectadas.</w:t>
      </w:r>
    </w:p>
    <w:p>
      <w:pPr>
        <w:pStyle w:val="Heading2"/>
        <w:spacing w:after="140" w:before="280"/>
      </w:pPr>
      <w:r>
        <w:rPr>
          <w:rFonts w:ascii="Arial" w:cs="Arial" w:eastAsia="Arial" w:hAnsi="Arial"/>
          <w:b/>
          <w:bCs/>
          <w:color w:val="1F3864"/>
          <w:sz w:val="26"/>
          <w:szCs w:val="26"/>
        </w:rPr>
        <w:t xml:space="preserve">3.2 Calculo de intereses mensuales (Job 2)</w:t>
      </w:r>
    </w:p>
    <w:p>
      <w:pPr>
        <w:spacing w:after="140" w:line="276"/>
        <w:jc w:val="both"/>
      </w:pPr>
      <w:r>
        <w:rPr>
          <w:rFonts w:ascii="Arial" w:cs="Arial" w:eastAsia="Arial" w:hAnsi="Arial"/>
          <w:sz w:val="22"/>
          <w:szCs w:val="22"/>
        </w:rPr>
        <w:t xml:space="preserve">Lee el archivo de cuentas, valida saldo, edad y tipo, y aplica la tasa de interes correspondiente segun el tipo de cuenta (ahorro, prestamo o hipoteca). Calcula el interes generado y el saldo final, y actualiza el registro en la base de datos. Las cuentas duplicadas se sobreescriben de forma idempotente gracias al uso del identificador de cuenta como clave primaria.</w:t>
      </w:r>
    </w:p>
    <w:p>
      <w:pPr>
        <w:pStyle w:val="Heading2"/>
        <w:spacing w:after="140" w:before="280"/>
      </w:pPr>
      <w:r>
        <w:rPr>
          <w:rFonts w:ascii="Arial" w:cs="Arial" w:eastAsia="Arial" w:hAnsi="Arial"/>
          <w:b/>
          <w:bCs/>
          <w:color w:val="1F3864"/>
          <w:sz w:val="26"/>
          <w:szCs w:val="26"/>
        </w:rPr>
        <w:t xml:space="preserve">3.3 Generacion de estados de cuenta anuales (Job 3)</w:t>
      </w:r>
    </w:p>
    <w:p>
      <w:pPr>
        <w:spacing w:after="140" w:line="276"/>
        <w:jc w:val="both"/>
      </w:pPr>
      <w:r>
        <w:rPr>
          <w:rFonts w:ascii="Arial" w:cs="Arial" w:eastAsia="Arial" w:hAnsi="Arial"/>
          <w:sz w:val="22"/>
          <w:szCs w:val="22"/>
        </w:rPr>
        <w:t xml:space="preserve">Lee el archivo de operaciones anuales, normaliza fechas y descripciones, y persiste las operaciones validas. En un segundo Step compila la informacion agrupando por cuenta, y genera un informe detallado para auditorias con la cantidad de movimientos, el total de ingresos, el total de egresos y el saldo neto de cada cuenta.</w:t>
      </w:r>
    </w:p>
    <w:p>
      <w:pPr>
        <w:pStyle w:val="Heading1"/>
        <w:spacing w:after="200" w:before="360"/>
      </w:pPr>
      <w:r>
        <w:rPr>
          <w:rFonts w:ascii="Arial" w:cs="Arial" w:eastAsia="Arial" w:hAnsi="Arial"/>
          <w:b/>
          <w:bCs/>
          <w:color w:val="1F3864"/>
          <w:sz w:val="32"/>
          <w:szCs w:val="32"/>
        </w:rPr>
        <w:t xml:space="preserve">4. Manejo de errores y consistencia</w:t>
      </w:r>
    </w:p>
    <w:p>
      <w:pPr>
        <w:spacing w:after="140" w:line="276"/>
        <w:jc w:val="both"/>
      </w:pPr>
      <w:r>
        <w:rPr>
          <w:rFonts w:ascii="Arial" w:cs="Arial" w:eastAsia="Arial" w:hAnsi="Arial"/>
          <w:sz w:val="22"/>
          <w:szCs w:val="22"/>
        </w:rPr>
        <w:t xml:space="preserve">La actividad advierte que los datos pueden contener valores incorrectos y mal clasificados. La solucion aplica dos mecanismos complementarios de tolerancia a fallos en cada Step de procesamiento.</w:t>
      </w:r>
    </w:p>
    <w:p>
      <w:pPr>
        <w:pStyle w:val="ListParagraph"/>
        <w:numPr>
          <w:ilvl w:val="0"/>
          <w:numId w:val="1"/>
        </w:numPr>
        <w:spacing w:after="80" w:line="276"/>
        <w:jc w:val="both"/>
      </w:pPr>
      <w:r>
        <w:rPr>
          <w:rFonts w:ascii="Arial" w:cs="Arial" w:eastAsia="Arial" w:hAnsi="Arial"/>
          <w:b/>
          <w:bCs/>
          <w:sz w:val="22"/>
          <w:szCs w:val="22"/>
        </w:rPr>
        <w:t xml:space="preserve">Politica de omision (skip): </w:t>
      </w:r>
      <w:r>
        <w:rPr>
          <w:rFonts w:ascii="Arial" w:cs="Arial" w:eastAsia="Arial" w:hAnsi="Arial"/>
          <w:sz w:val="22"/>
          <w:szCs w:val="22"/>
        </w:rPr>
        <w:t xml:space="preserve">ante una excepcion de parseo, la fila se omite sin abortar el Job, hasta un limite configurado. Ademas, las filas anomalas detectadas por reglas de negocio se descartan en el ItemProcessor.</w:t>
      </w:r>
    </w:p>
    <w:p>
      <w:pPr>
        <w:pStyle w:val="ListParagraph"/>
        <w:numPr>
          <w:ilvl w:val="0"/>
          <w:numId w:val="1"/>
        </w:numPr>
        <w:spacing w:after="80" w:line="276"/>
        <w:jc w:val="both"/>
      </w:pPr>
      <w:r>
        <w:rPr>
          <w:rFonts w:ascii="Arial" w:cs="Arial" w:eastAsia="Arial" w:hAnsi="Arial"/>
          <w:b/>
          <w:bCs/>
          <w:sz w:val="22"/>
          <w:szCs w:val="22"/>
        </w:rPr>
        <w:t xml:space="preserve">Politica de reintento (retry): </w:t>
      </w:r>
      <w:r>
        <w:rPr>
          <w:rFonts w:ascii="Arial" w:cs="Arial" w:eastAsia="Arial" w:hAnsi="Arial"/>
          <w:sz w:val="22"/>
          <w:szCs w:val="22"/>
        </w:rPr>
        <w:t xml:space="preserve">ante fallos transitorios de acceso a datos, el Step reintenta la operacion hasta tres veces antes de darla por fallida.</w:t>
      </w:r>
    </w:p>
    <w:p>
      <w:pPr>
        <w:spacing w:after="80" w:before="160"/>
      </w:pPr>
      <w:r>
        <w:rPr>
          <w:rFonts w:ascii="Arial" w:cs="Arial" w:eastAsia="Arial" w:hAnsi="Arial"/>
          <w:b/>
          <w:bCs/>
          <w:sz w:val="20"/>
          <w:szCs w:val="20"/>
        </w:rPr>
        <w:t xml:space="preserve">Tabla 2: </w:t>
      </w:r>
      <w:r>
        <w:rPr>
          <w:rFonts w:ascii="Arial" w:cs="Arial" w:eastAsia="Arial" w:hAnsi="Arial"/>
          <w:sz w:val="20"/>
          <w:szCs w:val="20"/>
        </w:rPr>
        <w:t xml:space="preserve">Reglas de deteccion de anomalias por proceso.</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2400"/>
      </w:tblGrid>
      <w:tr>
        <w:trPr>
          <w:tblHeader/>
        </w:trPr>
        <w:tc>
          <w:tcPr>
            <w:tcW w:type="dxa" w:w="2200"/>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Proceso</w:t>
            </w:r>
          </w:p>
        </w:tc>
        <w:tc>
          <w:tcPr>
            <w:tcW w:type="dxa" w:w="3800"/>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Anomalia</w:t>
            </w:r>
          </w:p>
        </w:tc>
        <w:tc>
          <w:tcPr>
            <w:tcW w:type="dxa" w:w="2400"/>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Tratamiento</w:t>
            </w:r>
          </w:p>
        </w:tc>
      </w:tr>
      <w:tr>
        <w:tc>
          <w:tcPr>
            <w:tcW w:type="dxa" w:w="2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Transacciones</w:t>
            </w:r>
          </w:p>
        </w:tc>
        <w:tc>
          <w:tcPr>
            <w:tcW w:type="dxa" w:w="38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Monto vacio, no numerico o &lt;= 0</w:t>
            </w:r>
          </w:p>
        </w:tc>
        <w:tc>
          <w:tcPr>
            <w:tcW w:type="dxa" w:w="24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Se descarta</w:t>
            </w:r>
          </w:p>
        </w:tc>
      </w:tr>
      <w:tr>
        <w:tc>
          <w:tcPr>
            <w:tcW w:type="dxa" w:w="2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Transacciones</w:t>
            </w:r>
          </w:p>
        </w:tc>
        <w:tc>
          <w:tcPr>
            <w:tcW w:type="dxa" w:w="38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Tipo distinto de debito/credito</w:t>
            </w:r>
          </w:p>
        </w:tc>
        <w:tc>
          <w:tcPr>
            <w:tcW w:type="dxa" w:w="24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Se descarta</w:t>
            </w:r>
          </w:p>
        </w:tc>
      </w:tr>
      <w:tr>
        <w:tc>
          <w:tcPr>
            <w:tcW w:type="dxa" w:w="2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Transacciones</w:t>
            </w:r>
          </w:p>
        </w:tc>
        <w:tc>
          <w:tcPr>
            <w:tcW w:type="dxa" w:w="38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Fecha invalida o mal formateada</w:t>
            </w:r>
          </w:p>
        </w:tc>
        <w:tc>
          <w:tcPr>
            <w:tcW w:type="dxa" w:w="24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Se normaliza o descarta</w:t>
            </w:r>
          </w:p>
        </w:tc>
      </w:tr>
      <w:tr>
        <w:tc>
          <w:tcPr>
            <w:tcW w:type="dxa" w:w="2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Intereses</w:t>
            </w:r>
          </w:p>
        </w:tc>
        <w:tc>
          <w:tcPr>
            <w:tcW w:type="dxa" w:w="38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Saldo vacio o &lt;= 0</w:t>
            </w:r>
          </w:p>
        </w:tc>
        <w:tc>
          <w:tcPr>
            <w:tcW w:type="dxa" w:w="24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Se descarta</w:t>
            </w:r>
          </w:p>
        </w:tc>
      </w:tr>
      <w:tr>
        <w:tc>
          <w:tcPr>
            <w:tcW w:type="dxa" w:w="2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Intereses</w:t>
            </w:r>
          </w:p>
        </w:tc>
        <w:tc>
          <w:tcPr>
            <w:tcW w:type="dxa" w:w="38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Edad fuera del rango [18, 75]</w:t>
            </w:r>
          </w:p>
        </w:tc>
        <w:tc>
          <w:tcPr>
            <w:tcW w:type="dxa" w:w="24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Se descarta</w:t>
            </w:r>
          </w:p>
        </w:tc>
      </w:tr>
      <w:tr>
        <w:tc>
          <w:tcPr>
            <w:tcW w:type="dxa" w:w="2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Intereses</w:t>
            </w:r>
          </w:p>
        </w:tc>
        <w:tc>
          <w:tcPr>
            <w:tcW w:type="dxa" w:w="38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Cuenta duplicada</w:t>
            </w:r>
          </w:p>
        </w:tc>
        <w:tc>
          <w:tcPr>
            <w:tcW w:type="dxa" w:w="24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Se sobreescribe (idempotente)</w:t>
            </w:r>
          </w:p>
        </w:tc>
      </w:tr>
      <w:tr>
        <w:tc>
          <w:tcPr>
            <w:tcW w:type="dxa" w:w="2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Cuentas anuales</w:t>
            </w:r>
          </w:p>
        </w:tc>
        <w:tc>
          <w:tcPr>
            <w:tcW w:type="dxa" w:w="38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Fecha o monto invalido</w:t>
            </w:r>
          </w:p>
        </w:tc>
        <w:tc>
          <w:tcPr>
            <w:tcW w:type="dxa" w:w="24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Se descarta</w:t>
            </w:r>
          </w:p>
        </w:tc>
      </w:tr>
      <w:tr>
        <w:tc>
          <w:tcPr>
            <w:tcW w:type="dxa" w:w="2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Cuentas anuales</w:t>
            </w:r>
          </w:p>
        </w:tc>
        <w:tc>
          <w:tcPr>
            <w:tcW w:type="dxa" w:w="38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Descripcion faltante</w:t>
            </w:r>
          </w:p>
        </w:tc>
        <w:tc>
          <w:tcPr>
            <w:tcW w:type="dxa" w:w="24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Se completa por defecto</w:t>
            </w:r>
          </w:p>
        </w:tc>
      </w:tr>
    </w:tbl>
    <w:p>
      <w:pPr>
        <w:pStyle w:val="Heading1"/>
        <w:spacing w:after="200" w:before="360"/>
      </w:pPr>
      <w:r>
        <w:rPr>
          <w:rFonts w:ascii="Arial" w:cs="Arial" w:eastAsia="Arial" w:hAnsi="Arial"/>
          <w:b/>
          <w:bCs/>
          <w:color w:val="1F3864"/>
          <w:sz w:val="32"/>
          <w:szCs w:val="32"/>
        </w:rPr>
        <w:t xml:space="preserve">5. Persistencia y salidas generadas</w:t>
      </w:r>
    </w:p>
    <w:p>
      <w:pPr>
        <w:spacing w:after="140" w:line="276"/>
        <w:jc w:val="both"/>
      </w:pPr>
      <w:r>
        <w:rPr>
          <w:rFonts w:ascii="Arial" w:cs="Arial" w:eastAsia="Arial" w:hAnsi="Arial"/>
          <w:sz w:val="22"/>
          <w:szCs w:val="22"/>
        </w:rPr>
        <w:t xml:space="preserve">Los registros validos se persisten en una base de datos relacional. La solucion soporta MySQL como motor productivo y H2 en memoria para desarrollo, seleccionables mediante perfiles de Spring sin modificar el codigo. Ademas de la persistencia, los Jobs 1 y 3 generan archivos CSV de salida en la carpeta salida del proyecto.</w:t>
      </w:r>
    </w:p>
    <w:p>
      <w:pPr>
        <w:spacing w:after="80" w:before="160"/>
      </w:pPr>
      <w:r>
        <w:rPr>
          <w:rFonts w:ascii="Arial" w:cs="Arial" w:eastAsia="Arial" w:hAnsi="Arial"/>
          <w:b/>
          <w:bCs/>
          <w:sz w:val="20"/>
          <w:szCs w:val="20"/>
        </w:rPr>
        <w:t xml:space="preserve">Tabla 3: </w:t>
      </w:r>
      <w:r>
        <w:rPr>
          <w:rFonts w:ascii="Arial" w:cs="Arial" w:eastAsia="Arial" w:hAnsi="Arial"/>
          <w:sz w:val="20"/>
          <w:szCs w:val="20"/>
        </w:rPr>
        <w:t xml:space="preserve">Tablas y archivos de salida generados.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000"/>
      </w:tblGrid>
      <w:tr>
        <w:trPr>
          <w:tblHeader/>
        </w:trPr>
        <w:tc>
          <w:tcPr>
            <w:tcW w:type="dxa" w:w="2600"/>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Salida</w:t>
            </w:r>
          </w:p>
        </w:tc>
        <w:tc>
          <w:tcPr>
            <w:tcW w:type="dxa" w:w="1800"/>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Tipo</w:t>
            </w:r>
          </w:p>
        </w:tc>
        <w:tc>
          <w:tcPr>
            <w:tcW w:type="dxa" w:w="4000"/>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Contenido</w:t>
            </w:r>
          </w:p>
        </w:tc>
      </w:tr>
      <w:tr>
        <w:tc>
          <w:tcPr>
            <w:tcW w:type="dxa" w:w="26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transaccion</w:t>
            </w:r>
          </w:p>
        </w:tc>
        <w:tc>
          <w:tcPr>
            <w:tcW w:type="dxa" w:w="18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Tabla</w:t>
            </w:r>
          </w:p>
        </w:tc>
        <w:tc>
          <w:tcPr>
            <w:tcW w:type="dxa" w:w="40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Transacciones validas persistidas</w:t>
            </w:r>
          </w:p>
        </w:tc>
      </w:tr>
      <w:tr>
        <w:tc>
          <w:tcPr>
            <w:tcW w:type="dxa" w:w="26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cuenta_interes</w:t>
            </w:r>
          </w:p>
        </w:tc>
        <w:tc>
          <w:tcPr>
            <w:tcW w:type="dxa" w:w="18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Tabla</w:t>
            </w:r>
          </w:p>
        </w:tc>
        <w:tc>
          <w:tcPr>
            <w:tcW w:type="dxa" w:w="40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Cuentas con interes y saldo final</w:t>
            </w:r>
          </w:p>
        </w:tc>
      </w:tr>
      <w:tr>
        <w:tc>
          <w:tcPr>
            <w:tcW w:type="dxa" w:w="26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cuenta_anual</w:t>
            </w:r>
          </w:p>
        </w:tc>
        <w:tc>
          <w:tcPr>
            <w:tcW w:type="dxa" w:w="18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Tabla</w:t>
            </w:r>
          </w:p>
        </w:tc>
        <w:tc>
          <w:tcPr>
            <w:tcW w:type="dxa" w:w="40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Operaciones anuales normalizadas</w:t>
            </w:r>
          </w:p>
        </w:tc>
      </w:tr>
      <w:tr>
        <w:tc>
          <w:tcPr>
            <w:tcW w:type="dxa" w:w="26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resumen_transacciones</w:t>
            </w:r>
          </w:p>
        </w:tc>
        <w:tc>
          <w:tcPr>
            <w:tcW w:type="dxa" w:w="18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Tabla + CSV</w:t>
            </w:r>
          </w:p>
        </w:tc>
        <w:tc>
          <w:tcPr>
            <w:tcW w:type="dxa" w:w="40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Resumen agregado del Job 1</w:t>
            </w:r>
          </w:p>
        </w:tc>
      </w:tr>
      <w:tr>
        <w:tc>
          <w:tcPr>
            <w:tcW w:type="dxa" w:w="26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estado_cuenta_anual</w:t>
            </w:r>
          </w:p>
        </w:tc>
        <w:tc>
          <w:tcPr>
            <w:tcW w:type="dxa" w:w="18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Tabla + CSV</w:t>
            </w:r>
          </w:p>
        </w:tc>
        <w:tc>
          <w:tcPr>
            <w:tcW w:type="dxa" w:w="40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Informe por cuenta del Job 3</w:t>
            </w:r>
          </w:p>
        </w:tc>
      </w:tr>
    </w:tbl>
    <w:p>
      <w:pPr>
        <w:pStyle w:val="Heading1"/>
        <w:spacing w:after="200" w:before="360"/>
      </w:pPr>
      <w:r>
        <w:rPr>
          <w:rFonts w:ascii="Arial" w:cs="Arial" w:eastAsia="Arial" w:hAnsi="Arial"/>
          <w:b/>
          <w:bCs/>
          <w:color w:val="1F3864"/>
          <w:sz w:val="32"/>
          <w:szCs w:val="32"/>
        </w:rPr>
        <w:t xml:space="preserve">6. Cumplimiento de la pauta de evaluacion</w:t>
      </w:r>
    </w:p>
    <w:p>
      <w:pPr>
        <w:spacing w:after="140" w:line="276"/>
        <w:jc w:val="both"/>
      </w:pPr>
      <w:r>
        <w:rPr>
          <w:rFonts w:ascii="Arial" w:cs="Arial" w:eastAsia="Arial" w:hAnsi="Arial"/>
          <w:sz w:val="22"/>
          <w:szCs w:val="22"/>
        </w:rPr>
        <w:t xml:space="preserve">La siguiente tabla relaciona cada criterio de la pauta formativa con los elementos de la solucion que lo satisfacen.</w:t>
      </w:r>
    </w:p>
    <w:p>
      <w:pPr>
        <w:spacing w:after="80" w:before="160"/>
      </w:pPr>
      <w:r>
        <w:rPr>
          <w:rFonts w:ascii="Arial" w:cs="Arial" w:eastAsia="Arial" w:hAnsi="Arial"/>
          <w:b/>
          <w:bCs/>
          <w:sz w:val="20"/>
          <w:szCs w:val="20"/>
        </w:rPr>
        <w:t xml:space="preserve">Tabla 4: </w:t>
      </w:r>
      <w:r>
        <w:rPr>
          <w:rFonts w:ascii="Arial" w:cs="Arial" w:eastAsia="Arial" w:hAnsi="Arial"/>
          <w:sz w:val="20"/>
          <w:szCs w:val="20"/>
        </w:rPr>
        <w:t xml:space="preserve">Trazabilidad de la solucion respecto de la pauta.</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tblGrid>
      <w:tr>
        <w:trPr>
          <w:tblHeader/>
        </w:trPr>
        <w:tc>
          <w:tcPr>
            <w:tcW w:type="dxa" w:w="3200"/>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Criterio</w:t>
            </w:r>
          </w:p>
        </w:tc>
        <w:tc>
          <w:tcPr>
            <w:tcW w:type="dxa" w:w="5200"/>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Como se cumple</w:t>
            </w:r>
          </w:p>
        </w:tc>
      </w:tr>
      <w:tr>
        <w:tc>
          <w:tcPr>
            <w:tcW w:type="dxa" w:w="3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Organiza la estructura del proyecto</w:t>
            </w:r>
          </w:p>
        </w:tc>
        <w:tc>
          <w:tcPr>
            <w:tcW w:type="dxa" w:w="5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Paquetes separados: config, model, processor, repository, tasklet, listener y util</w:t>
            </w:r>
          </w:p>
        </w:tc>
      </w:tr>
      <w:tr>
        <w:tc>
          <w:tcPr>
            <w:tcW w:type="dxa" w:w="3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Configura los componentes de Spring Batch</w:t>
            </w:r>
          </w:p>
        </w:tc>
        <w:tc>
          <w:tcPr>
            <w:tcW w:type="dxa" w:w="5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Job, Step, reader, processor y writer declarados como beans en cada configuracion</w:t>
            </w:r>
          </w:p>
        </w:tc>
      </w:tr>
      <w:tr>
        <w:tc>
          <w:tcPr>
            <w:tcW w:type="dxa" w:w="3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Integra y configura los componentes</w:t>
            </w:r>
          </w:p>
        </w:tc>
        <w:tc>
          <w:tcPr>
            <w:tcW w:type="dxa" w:w="5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JobRepository, datasource, esquema batch y dependencias correctamente inicializados</w:t>
            </w:r>
          </w:p>
        </w:tc>
      </w:tr>
      <w:tr>
        <w:tc>
          <w:tcPr>
            <w:tcW w:type="dxa" w:w="3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Ejecuta los Jobs y Steps</w:t>
            </w:r>
          </w:p>
        </w:tc>
        <w:tc>
          <w:tcPr>
            <w:tcW w:type="dxa" w:w="5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Los tres Jobs finalizan en estado COMPLETED con datos limpios y con datos anomalos</w:t>
            </w:r>
          </w:p>
        </w:tc>
      </w:tr>
      <w:tr>
        <w:tc>
          <w:tcPr>
            <w:tcW w:type="dxa" w:w="3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Transforma y maneja los errores</w:t>
            </w:r>
          </w:p>
        </w:tc>
        <w:tc>
          <w:tcPr>
            <w:tcW w:type="dxa" w:w="5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Politicas de skip y retry, mas reglas de validacion en cada ItemProcessor</w:t>
            </w:r>
          </w:p>
        </w:tc>
      </w:tr>
      <w:tr>
        <w:tc>
          <w:tcPr>
            <w:tcW w:type="dxa" w:w="3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Genera la salida y persiste los datos</w:t>
            </w:r>
          </w:p>
        </w:tc>
        <w:tc>
          <w:tcPr>
            <w:tcW w:type="dxa" w:w="52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Persistencia en BD relacional mas resumen e informe en tabla y CSV</w:t>
            </w:r>
          </w:p>
        </w:tc>
      </w:tr>
    </w:tbl>
    <w:p>
      <w:pPr>
        <w:pStyle w:val="Heading1"/>
        <w:spacing w:after="200" w:before="360"/>
      </w:pPr>
      <w:r>
        <w:rPr>
          <w:rFonts w:ascii="Arial" w:cs="Arial" w:eastAsia="Arial" w:hAnsi="Arial"/>
          <w:b/>
          <w:bCs/>
          <w:color w:val="1F3864"/>
          <w:sz w:val="32"/>
          <w:szCs w:val="32"/>
        </w:rPr>
        <w:t xml:space="preserve">7. Evidencias de ejecucion</w:t>
      </w:r>
    </w:p>
    <w:p>
      <w:pPr>
        <w:spacing w:after="140" w:line="276"/>
        <w:jc w:val="both"/>
      </w:pPr>
      <w:r>
        <w:rPr>
          <w:rFonts w:ascii="Arial" w:cs="Arial" w:eastAsia="Arial" w:hAnsi="Arial"/>
          <w:sz w:val="22"/>
          <w:szCs w:val="22"/>
        </w:rPr>
        <w:t xml:space="preserve">La ejecucion sobre el conjunto de datos limpio (semana 1) arroja los siguientes resultados, verificando el correcto funcionamiento de la deteccion de anomalias.</w:t>
      </w:r>
    </w:p>
    <w:p>
      <w:pPr>
        <w:spacing w:after="80" w:before="160"/>
      </w:pPr>
      <w:r>
        <w:rPr>
          <w:rFonts w:ascii="Arial" w:cs="Arial" w:eastAsia="Arial" w:hAnsi="Arial"/>
          <w:b/>
          <w:bCs/>
          <w:sz w:val="20"/>
          <w:szCs w:val="20"/>
        </w:rPr>
        <w:t xml:space="preserve">Tabla 5: </w:t>
      </w:r>
      <w:r>
        <w:rPr>
          <w:rFonts w:ascii="Arial" w:cs="Arial" w:eastAsia="Arial" w:hAnsi="Arial"/>
          <w:sz w:val="20"/>
          <w:szCs w:val="20"/>
        </w:rPr>
        <w:t xml:space="preserve">Resultados de ejecucion sobre semana 1.</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800"/>
      </w:tblGrid>
      <w:tr>
        <w:trPr>
          <w:tblHeader/>
        </w:trPr>
        <w:tc>
          <w:tcPr>
            <w:tcW w:type="dxa" w:w="3000"/>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Proceso</w:t>
            </w:r>
          </w:p>
        </w:tc>
        <w:tc>
          <w:tcPr>
            <w:tcW w:type="dxa" w:w="1800"/>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Leidas</w:t>
            </w:r>
          </w:p>
        </w:tc>
        <w:tc>
          <w:tcPr>
            <w:tcW w:type="dxa" w:w="1800"/>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Validas</w:t>
            </w:r>
          </w:p>
        </w:tc>
        <w:tc>
          <w:tcPr>
            <w:tcW w:type="dxa" w:w="1800"/>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Anomalias</w:t>
            </w:r>
          </w:p>
        </w:tc>
      </w:tr>
      <w:tr>
        <w:tc>
          <w:tcPr>
            <w:tcW w:type="dxa" w:w="30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Transacciones</w:t>
            </w:r>
          </w:p>
        </w:tc>
        <w:tc>
          <w:tcPr>
            <w:tcW w:type="dxa" w:w="18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10</w:t>
            </w:r>
          </w:p>
        </w:tc>
        <w:tc>
          <w:tcPr>
            <w:tcW w:type="dxa" w:w="18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8</w:t>
            </w:r>
          </w:p>
        </w:tc>
        <w:tc>
          <w:tcPr>
            <w:tcW w:type="dxa" w:w="18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2</w:t>
            </w:r>
          </w:p>
        </w:tc>
      </w:tr>
      <w:tr>
        <w:tc>
          <w:tcPr>
            <w:tcW w:type="dxa" w:w="30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Intereses</w:t>
            </w:r>
          </w:p>
        </w:tc>
        <w:tc>
          <w:tcPr>
            <w:tcW w:type="dxa" w:w="18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8</w:t>
            </w:r>
          </w:p>
        </w:tc>
        <w:tc>
          <w:tcPr>
            <w:tcW w:type="dxa" w:w="18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6</w:t>
            </w:r>
          </w:p>
        </w:tc>
        <w:tc>
          <w:tcPr>
            <w:tcW w:type="dxa" w:w="18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2</w:t>
            </w:r>
          </w:p>
        </w:tc>
      </w:tr>
      <w:tr>
        <w:tc>
          <w:tcPr>
            <w:tcW w:type="dxa" w:w="30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Cuentas anuales</w:t>
            </w:r>
          </w:p>
        </w:tc>
        <w:tc>
          <w:tcPr>
            <w:tcW w:type="dxa" w:w="18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9</w:t>
            </w:r>
          </w:p>
        </w:tc>
        <w:tc>
          <w:tcPr>
            <w:tcW w:type="dxa" w:w="18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9</w:t>
            </w:r>
          </w:p>
        </w:tc>
        <w:tc>
          <w:tcPr>
            <w:tcW w:type="dxa" w:w="18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0</w:t>
            </w:r>
          </w:p>
        </w:tc>
      </w:tr>
    </w:tbl>
    <w:p>
      <w:pPr>
        <w:spacing w:after="140" w:line="276"/>
        <w:jc w:val="both"/>
      </w:pPr>
      <w:r>
        <w:rPr>
          <w:rFonts w:ascii="Arial" w:cs="Arial" w:eastAsia="Arial" w:hAnsi="Arial"/>
          <w:sz w:val="22"/>
          <w:szCs w:val="22"/>
        </w:rPr>
        <w:t xml:space="preserve">La ejecucion sobre el conjunto de mayor volumen (semana 3, mil registros por archivo) demuestra el manejo de errores a escala, filtrando cientos de anomalias sin interrumpir el proceso.</w:t>
      </w:r>
    </w:p>
    <w:p>
      <w:pPr>
        <w:spacing w:after="80" w:before="160"/>
      </w:pPr>
      <w:r>
        <w:rPr>
          <w:rFonts w:ascii="Arial" w:cs="Arial" w:eastAsia="Arial" w:hAnsi="Arial"/>
          <w:b/>
          <w:bCs/>
          <w:sz w:val="20"/>
          <w:szCs w:val="20"/>
        </w:rPr>
        <w:t xml:space="preserve">Tabla 6: </w:t>
      </w:r>
      <w:r>
        <w:rPr>
          <w:rFonts w:ascii="Arial" w:cs="Arial" w:eastAsia="Arial" w:hAnsi="Arial"/>
          <w:sz w:val="20"/>
          <w:szCs w:val="20"/>
        </w:rPr>
        <w:t xml:space="preserve">Resultados de ejecucion sobre semana 3.</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800"/>
      </w:tblGrid>
      <w:tr>
        <w:trPr>
          <w:tblHeader/>
        </w:trPr>
        <w:tc>
          <w:tcPr>
            <w:tcW w:type="dxa" w:w="3000"/>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Proceso</w:t>
            </w:r>
          </w:p>
        </w:tc>
        <w:tc>
          <w:tcPr>
            <w:tcW w:type="dxa" w:w="1800"/>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Leidas</w:t>
            </w:r>
          </w:p>
        </w:tc>
        <w:tc>
          <w:tcPr>
            <w:tcW w:type="dxa" w:w="1800"/>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Validas</w:t>
            </w:r>
          </w:p>
        </w:tc>
        <w:tc>
          <w:tcPr>
            <w:tcW w:type="dxa" w:w="1800"/>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Anomalias</w:t>
            </w:r>
          </w:p>
        </w:tc>
      </w:tr>
      <w:tr>
        <w:tc>
          <w:tcPr>
            <w:tcW w:type="dxa" w:w="30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Transacciones</w:t>
            </w:r>
          </w:p>
        </w:tc>
        <w:tc>
          <w:tcPr>
            <w:tcW w:type="dxa" w:w="18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1000</w:t>
            </w:r>
          </w:p>
        </w:tc>
        <w:tc>
          <w:tcPr>
            <w:tcW w:type="dxa" w:w="18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401</w:t>
            </w:r>
          </w:p>
        </w:tc>
        <w:tc>
          <w:tcPr>
            <w:tcW w:type="dxa" w:w="18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599</w:t>
            </w:r>
          </w:p>
        </w:tc>
      </w:tr>
      <w:tr>
        <w:tc>
          <w:tcPr>
            <w:tcW w:type="dxa" w:w="30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Intereses</w:t>
            </w:r>
          </w:p>
        </w:tc>
        <w:tc>
          <w:tcPr>
            <w:tcW w:type="dxa" w:w="18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1000</w:t>
            </w:r>
          </w:p>
        </w:tc>
        <w:tc>
          <w:tcPr>
            <w:tcW w:type="dxa" w:w="18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329</w:t>
            </w:r>
          </w:p>
        </w:tc>
        <w:tc>
          <w:tcPr>
            <w:tcW w:type="dxa" w:w="18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671</w:t>
            </w:r>
          </w:p>
        </w:tc>
      </w:tr>
      <w:tr>
        <w:tc>
          <w:tcPr>
            <w:tcW w:type="dxa" w:w="30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Cuentas anuales</w:t>
            </w:r>
          </w:p>
        </w:tc>
        <w:tc>
          <w:tcPr>
            <w:tcW w:type="dxa" w:w="18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1000</w:t>
            </w:r>
          </w:p>
        </w:tc>
        <w:tc>
          <w:tcPr>
            <w:tcW w:type="dxa" w:w="18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952</w:t>
            </w:r>
          </w:p>
        </w:tc>
        <w:tc>
          <w:tcPr>
            <w:tcW w:type="dxa" w:w="1800"/>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48</w:t>
            </w:r>
          </w:p>
        </w:tc>
      </w:tr>
    </w:tbl>
    <w:p>
      <w:pPr>
        <w:spacing w:after="140" w:line="276"/>
        <w:jc w:val="both"/>
      </w:pPr>
      <w:r>
        <w:rPr>
          <w:rFonts w:ascii="Arial" w:cs="Arial" w:eastAsia="Arial" w:hAnsi="Arial"/>
          <w:sz w:val="22"/>
          <w:szCs w:val="22"/>
        </w:rPr>
        <w:t xml:space="preserve">Se adjunta como evidencia la salida de consola de ambas ejecuciones y los archivos CSV generados en la carpeta salida.</w:t>
      </w:r>
    </w:p>
    <w:p>
      <w:pPr>
        <w:pStyle w:val="Heading1"/>
        <w:spacing w:after="200" w:before="360"/>
      </w:pPr>
      <w:r>
        <w:rPr>
          <w:rFonts w:ascii="Arial" w:cs="Arial" w:eastAsia="Arial" w:hAnsi="Arial"/>
          <w:b/>
          <w:bCs/>
          <w:color w:val="1F3864"/>
          <w:sz w:val="32"/>
          <w:szCs w:val="32"/>
        </w:rPr>
        <w:t xml:space="preserve">8. Instrucciones de ejecucion</w:t>
      </w:r>
    </w:p>
    <w:p>
      <w:pPr>
        <w:spacing w:after="140" w:line="276"/>
        <w:jc w:val="both"/>
      </w:pPr>
      <w:r>
        <w:rPr>
          <w:rFonts w:ascii="Arial" w:cs="Arial" w:eastAsia="Arial" w:hAnsi="Arial"/>
          <w:sz w:val="22"/>
          <w:szCs w:val="22"/>
        </w:rPr>
        <w:t xml:space="preserve">El proyecto se ejecuta con Maven. Por defecto utiliza el perfil H2, que no requiere instalacion adicional.</w:t>
      </w:r>
    </w:p>
    <w:p>
      <w:pPr>
        <w:pBdr>
          <w:top w:val="single" w:color="D9D9D9" w:sz="4"/>
          <w:bottom w:val="single" w:color="D9D9D9" w:sz="4"/>
          <w:left w:val="single" w:color="D9D9D9" w:sz="4"/>
          <w:right w:val="single" w:color="D9D9D9" w:sz="4"/>
        </w:pBdr>
        <w:shd w:fill="F2F2F2" w:val="clear"/>
        <w:spacing w:after="160" w:before="100"/>
      </w:pPr>
      <w:r>
        <w:rPr>
          <w:rFonts w:ascii="Consolas" w:cs="Consolas" w:eastAsia="Consolas" w:hAnsi="Consolas"/>
          <w:sz w:val="18"/>
          <w:szCs w:val="18"/>
        </w:rPr>
        <w:t xml:space="preserve">git clone https://github.com/&lt;tu-usuario&gt;/Exp1_S1_Grupo3.git</w:t>
      </w:r>
      <w:r>
        <w:rPr>
          <w:rFonts w:ascii="Consolas" w:cs="Consolas" w:eastAsia="Consolas" w:hAnsi="Consolas"/>
          <w:sz w:val="18"/>
          <w:szCs w:val="18"/>
        </w:rPr>
        <w:br/>
        <w:t xml:space="preserve">cd Exp1_S1_Grupo3</w:t>
      </w:r>
      <w:r>
        <w:rPr>
          <w:rFonts w:ascii="Consolas" w:cs="Consolas" w:eastAsia="Consolas" w:hAnsi="Consolas"/>
          <w:sz w:val="18"/>
          <w:szCs w:val="18"/>
        </w:rPr>
        <w:br/>
        <w:t xml:space="preserve">mvn clean spring-boot:run</w:t>
      </w:r>
    </w:p>
    <w:p>
      <w:pPr>
        <w:spacing w:after="140" w:line="276"/>
        <w:jc w:val="both"/>
      </w:pPr>
      <w:r>
        <w:rPr>
          <w:rFonts w:ascii="Arial" w:cs="Arial" w:eastAsia="Arial" w:hAnsi="Arial"/>
          <w:sz w:val="22"/>
          <w:szCs w:val="22"/>
        </w:rPr>
        <w:t xml:space="preserve">Para persistir en MySQL, se crea la base de datos y se activa el perfil correspondiente.</w:t>
      </w:r>
    </w:p>
    <w:p>
      <w:pPr>
        <w:pBdr>
          <w:top w:val="single" w:color="D9D9D9" w:sz="4"/>
          <w:bottom w:val="single" w:color="D9D9D9" w:sz="4"/>
          <w:left w:val="single" w:color="D9D9D9" w:sz="4"/>
          <w:right w:val="single" w:color="D9D9D9" w:sz="4"/>
        </w:pBdr>
        <w:shd w:fill="F2F2F2" w:val="clear"/>
        <w:spacing w:after="160" w:before="100"/>
      </w:pPr>
      <w:r>
        <w:rPr>
          <w:rFonts w:ascii="Consolas" w:cs="Consolas" w:eastAsia="Consolas" w:hAnsi="Consolas"/>
          <w:sz w:val="18"/>
          <w:szCs w:val="18"/>
        </w:rPr>
        <w:t xml:space="preserve">CREATE DATABASE bancoxyz CHARACTER SET utf8mb4 COLLATE utf8mb4_unicode_ci;</w:t>
      </w:r>
      <w:r>
        <w:rPr>
          <w:rFonts w:ascii="Consolas" w:cs="Consolas" w:eastAsia="Consolas" w:hAnsi="Consolas"/>
          <w:sz w:val="18"/>
          <w:szCs w:val="18"/>
        </w:rPr>
        <w:br/>
        <w:t xml:space="preserve"/>
      </w:r>
      <w:r>
        <w:rPr>
          <w:rFonts w:ascii="Consolas" w:cs="Consolas" w:eastAsia="Consolas" w:hAnsi="Consolas"/>
          <w:sz w:val="18"/>
          <w:szCs w:val="18"/>
        </w:rPr>
        <w:br/>
        <w:t xml:space="preserve">mvn spring-boot:run -Dspring-boot.run.profiles=mysql</w:t>
      </w:r>
    </w:p>
    <w:p>
      <w:pPr>
        <w:spacing w:after="140" w:line="276"/>
        <w:jc w:val="both"/>
      </w:pPr>
      <w:r>
        <w:rPr>
          <w:rFonts w:ascii="Arial" w:cs="Arial" w:eastAsia="Arial" w:hAnsi="Arial"/>
          <w:sz w:val="22"/>
          <w:szCs w:val="22"/>
        </w:rPr>
        <w:t xml:space="preserve">Para procesar el conjunto de mayor volumen, se modifica la propiedad app.data.path en application.properties, asignando el valor data/semana_3.</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Propuesta Tecnica | PBY2203 - Grupo 3 | Pagina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Tecnica - Migracion Batch Banco XYZ</dc:title>
  <dc:creator>Grupo 3 - Duoc UC</dc:creator>
  <cp:lastModifiedBy>Un-named</cp:lastModifiedBy>
  <cp:revision>1</cp:revision>
  <dcterms:created xsi:type="dcterms:W3CDTF">2026-08-18T00:06:12.936Z</dcterms:created>
  <dcterms:modified xsi:type="dcterms:W3CDTF">2026-08-18T00:06:12.950Z</dcterms:modified>
</cp:coreProperties>
</file>

<file path=docProps/custom.xml><?xml version="1.0" encoding="utf-8"?>
<Properties xmlns="http://schemas.openxmlformats.org/officeDocument/2006/custom-properties" xmlns:vt="http://schemas.openxmlformats.org/officeDocument/2006/docPropsVTypes"/>
</file>