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1FF8" w14:textId="2DC7649C" w:rsidR="00C96A98" w:rsidRPr="00DB3BE2" w:rsidRDefault="00C96A98">
      <w:pPr>
        <w:rPr>
          <w:rFonts w:ascii="Times New Roman" w:hAnsi="Times New Roman" w:cs="Times New Roman"/>
        </w:rPr>
      </w:pPr>
      <w:r w:rsidRPr="00DB3BE2">
        <w:rPr>
          <w:rFonts w:ascii="Times New Roman" w:hAnsi="Times New Roman" w:cs="Times New Roman"/>
        </w:rPr>
        <w:t xml:space="preserve">Uniwersytet WSB </w:t>
      </w:r>
      <w:proofErr w:type="spellStart"/>
      <w:r w:rsidRPr="00DB3BE2">
        <w:rPr>
          <w:rFonts w:ascii="Times New Roman" w:hAnsi="Times New Roman" w:cs="Times New Roman"/>
        </w:rPr>
        <w:t>Merito</w:t>
      </w:r>
      <w:proofErr w:type="spellEnd"/>
      <w:r w:rsidRPr="00DB3BE2">
        <w:rPr>
          <w:rFonts w:ascii="Times New Roman" w:hAnsi="Times New Roman" w:cs="Times New Roman"/>
        </w:rPr>
        <w:br/>
        <w:t>Kierunek: Informatyka</w:t>
      </w:r>
      <w:r w:rsidRPr="00DB3BE2">
        <w:rPr>
          <w:rFonts w:ascii="Times New Roman" w:hAnsi="Times New Roman" w:cs="Times New Roman"/>
        </w:rPr>
        <w:br/>
        <w:t>Specjalność: Cyberbezpieczeństwo</w:t>
      </w:r>
    </w:p>
    <w:p w14:paraId="16E3A279" w14:textId="2B4E1A31" w:rsidR="00C96A98" w:rsidRPr="00DB3BE2" w:rsidRDefault="00C96A98" w:rsidP="00C96A98">
      <w:pPr>
        <w:jc w:val="right"/>
        <w:rPr>
          <w:rFonts w:ascii="Times New Roman" w:hAnsi="Times New Roman" w:cs="Times New Roman"/>
        </w:rPr>
      </w:pPr>
      <w:r w:rsidRPr="00DB3BE2">
        <w:rPr>
          <w:rFonts w:ascii="Times New Roman" w:hAnsi="Times New Roman" w:cs="Times New Roman"/>
        </w:rPr>
        <w:t>Rok akademicki: 2024/2025</w:t>
      </w:r>
      <w:r w:rsidRPr="00DB3BE2">
        <w:rPr>
          <w:rFonts w:ascii="Times New Roman" w:hAnsi="Times New Roman" w:cs="Times New Roman"/>
        </w:rPr>
        <w:br/>
        <w:t>semestr letni</w:t>
      </w:r>
    </w:p>
    <w:p w14:paraId="4287BE8B" w14:textId="77777777" w:rsidR="00C96A98" w:rsidRPr="00DB3BE2" w:rsidRDefault="00C96A98">
      <w:pPr>
        <w:rPr>
          <w:rFonts w:ascii="Times New Roman" w:hAnsi="Times New Roman" w:cs="Times New Roman"/>
        </w:rPr>
        <w:sectPr w:rsidR="00C96A98" w:rsidRPr="00DB3BE2" w:rsidSect="00C96A98"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7C7CE7D4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1AFF00FD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41A72706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0686A824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03B0261F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4F6BEC20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2B06AF07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434C297D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4B071A38" w14:textId="10C77BF7" w:rsidR="00C96A98" w:rsidRPr="00DB3BE2" w:rsidRDefault="00DB3BE2" w:rsidP="00C96A9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Machine Learning –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case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study</w:t>
      </w:r>
      <w:proofErr w:type="spellEnd"/>
    </w:p>
    <w:p w14:paraId="25ADCDC8" w14:textId="77777777" w:rsidR="00C96A98" w:rsidRPr="00DB3BE2" w:rsidRDefault="00C96A98" w:rsidP="00C96A98">
      <w:pPr>
        <w:jc w:val="center"/>
        <w:rPr>
          <w:rFonts w:ascii="Times New Roman" w:hAnsi="Times New Roman" w:cs="Times New Roman"/>
        </w:rPr>
      </w:pPr>
    </w:p>
    <w:p w14:paraId="2CC8E2E6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14427D45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1E48BAE1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1F67DFD3" w14:textId="77777777" w:rsidR="00C96A98" w:rsidRDefault="00C96A98">
      <w:pPr>
        <w:rPr>
          <w:rFonts w:ascii="Times New Roman" w:hAnsi="Times New Roman" w:cs="Times New Roman"/>
        </w:rPr>
      </w:pPr>
    </w:p>
    <w:p w14:paraId="09E0DBA4" w14:textId="77777777" w:rsidR="00DB3BE2" w:rsidRPr="00DB3BE2" w:rsidRDefault="00DB3BE2">
      <w:pPr>
        <w:rPr>
          <w:rFonts w:ascii="Times New Roman" w:hAnsi="Times New Roman" w:cs="Times New Roman"/>
        </w:rPr>
      </w:pPr>
    </w:p>
    <w:p w14:paraId="499F4C9B" w14:textId="77777777" w:rsidR="00C96A98" w:rsidRDefault="00C96A98">
      <w:pPr>
        <w:rPr>
          <w:rFonts w:ascii="Times New Roman" w:hAnsi="Times New Roman" w:cs="Times New Roman"/>
        </w:rPr>
      </w:pPr>
    </w:p>
    <w:p w14:paraId="1685DC5E" w14:textId="77777777" w:rsidR="00DB3BE2" w:rsidRPr="00DB3BE2" w:rsidRDefault="00DB3BE2">
      <w:pPr>
        <w:rPr>
          <w:rFonts w:ascii="Times New Roman" w:hAnsi="Times New Roman" w:cs="Times New Roman"/>
        </w:rPr>
      </w:pPr>
    </w:p>
    <w:p w14:paraId="6F5FF2F5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30C95CF9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0529061C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52DDCA24" w14:textId="21A099F3" w:rsidR="00C96A98" w:rsidRPr="00DB3BE2" w:rsidRDefault="00C96A98">
      <w:pPr>
        <w:rPr>
          <w:rFonts w:ascii="Times New Roman" w:hAnsi="Times New Roman" w:cs="Times New Roman"/>
        </w:rPr>
      </w:pPr>
      <w:r w:rsidRPr="00DB3BE2">
        <w:rPr>
          <w:rFonts w:ascii="Times New Roman" w:hAnsi="Times New Roman" w:cs="Times New Roman"/>
        </w:rPr>
        <w:t>Wykonał: Maciej Niemiec</w:t>
      </w:r>
    </w:p>
    <w:p w14:paraId="37505ECF" w14:textId="6AF44F6B" w:rsidR="00C96A98" w:rsidRPr="00DB3BE2" w:rsidRDefault="00C96A98">
      <w:pPr>
        <w:rPr>
          <w:rFonts w:ascii="Times New Roman" w:hAnsi="Times New Roman" w:cs="Times New Roman"/>
        </w:rPr>
      </w:pPr>
      <w:r w:rsidRPr="00DB3BE2">
        <w:rPr>
          <w:rFonts w:ascii="Times New Roman" w:hAnsi="Times New Roman" w:cs="Times New Roman"/>
        </w:rPr>
        <w:t>Numer albumu: 107162</w:t>
      </w:r>
    </w:p>
    <w:p w14:paraId="5F0EAB0A" w14:textId="77777777" w:rsidR="00C96A98" w:rsidRPr="00DB3BE2" w:rsidRDefault="00C96A98">
      <w:pPr>
        <w:rPr>
          <w:rFonts w:ascii="Times New Roman" w:hAnsi="Times New Roman" w:cs="Times New Roman"/>
        </w:rPr>
      </w:pPr>
    </w:p>
    <w:p w14:paraId="3FA220CE" w14:textId="77777777" w:rsidR="00C96A98" w:rsidRDefault="00C96A98">
      <w:pPr>
        <w:rPr>
          <w:rFonts w:ascii="Times New Roman" w:hAnsi="Times New Roman" w:cs="Times New Roman"/>
        </w:rPr>
      </w:pPr>
    </w:p>
    <w:p w14:paraId="5BD2EF9C" w14:textId="77777777" w:rsidR="00DB3BE2" w:rsidRPr="00DB3BE2" w:rsidRDefault="00DB3BE2">
      <w:pPr>
        <w:rPr>
          <w:rFonts w:ascii="Times New Roman" w:hAnsi="Times New Roman" w:cs="Times New Roman"/>
        </w:rPr>
      </w:pPr>
    </w:p>
    <w:p w14:paraId="098FB067" w14:textId="75ACD64E" w:rsidR="00C96A98" w:rsidRDefault="00C96A98" w:rsidP="00C96A98">
      <w:pPr>
        <w:jc w:val="center"/>
        <w:rPr>
          <w:rFonts w:ascii="Times New Roman" w:hAnsi="Times New Roman" w:cs="Times New Roman"/>
        </w:rPr>
      </w:pPr>
      <w:r w:rsidRPr="00DB3BE2">
        <w:rPr>
          <w:rFonts w:ascii="Times New Roman" w:hAnsi="Times New Roman" w:cs="Times New Roman"/>
          <w:noProof/>
        </w:rPr>
        <w:drawing>
          <wp:inline distT="0" distB="0" distL="0" distR="0" wp14:anchorId="6704F502" wp14:editId="3FB3B48C">
            <wp:extent cx="3392170" cy="1084732"/>
            <wp:effectExtent l="0" t="0" r="0" b="0"/>
            <wp:docPr id="424230524" name="Obraz 3" descr="Uniwersytet WSB Merito Wrocław - Study in Wroclaw | Study in Wroc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iwersytet WSB Merito Wrocław - Study in Wroclaw | Study in Wrocla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621" cy="1089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lang w:val="pl-PL"/>
        </w:rPr>
        <w:id w:val="-4783870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</w:sdtEndPr>
      <w:sdtContent>
        <w:p w14:paraId="2170FD6A" w14:textId="3DF16BB9" w:rsidR="00D43BA7" w:rsidRDefault="00D43BA7">
          <w:pPr>
            <w:pStyle w:val="Nagwekspisutreci"/>
          </w:pPr>
          <w:r>
            <w:rPr>
              <w:lang w:val="pl-PL"/>
            </w:rPr>
            <w:t>Spis treści</w:t>
          </w:r>
        </w:p>
        <w:p w14:paraId="6B1D4D0D" w14:textId="2FE4AA2A" w:rsidR="00D43BA7" w:rsidRDefault="00D43BA7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002646" w:history="1">
            <w:r w:rsidRPr="006F2BC1">
              <w:rPr>
                <w:rStyle w:val="Hipercze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6F2BC1">
              <w:rPr>
                <w:rStyle w:val="Hipercze"/>
                <w:b/>
                <w:bCs/>
                <w:noProof/>
              </w:rPr>
              <w:t>Uczenie Maszynowe ze Wzmocnieniem (Reinforcement Learning - RL)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1DDB0" w14:textId="0B353442" w:rsidR="00D43BA7" w:rsidRDefault="00D43BA7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01002647" w:history="1">
            <w:r w:rsidRPr="006F2BC1">
              <w:rPr>
                <w:rStyle w:val="Hipercze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6F2BC1">
              <w:rPr>
                <w:rStyle w:val="Hipercze"/>
                <w:b/>
                <w:bCs/>
                <w:noProof/>
              </w:rPr>
              <w:t>Uczenie Maszynowe z Nauczycielem (Supervised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28D6A" w14:textId="2B8272DA" w:rsidR="00D43BA7" w:rsidRDefault="00D43BA7">
          <w:pPr>
            <w:pStyle w:val="Spistreci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01002648" w:history="1">
            <w:r w:rsidRPr="006F2BC1">
              <w:rPr>
                <w:rStyle w:val="Hipercze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6F2BC1">
              <w:rPr>
                <w:rStyle w:val="Hipercze"/>
                <w:b/>
                <w:bCs/>
                <w:noProof/>
              </w:rPr>
              <w:t>Uczenie Maszynowe Nienadzorowane (Unsupervised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_Toc201002648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69B4F" w14:textId="467CD482" w:rsidR="00D43BA7" w:rsidRDefault="00D43BA7">
          <w:r>
            <w:rPr>
              <w:b/>
              <w:bCs/>
            </w:rPr>
            <w:fldChar w:fldCharType="end"/>
          </w:r>
        </w:p>
      </w:sdtContent>
    </w:sdt>
    <w:p w14:paraId="024B1734" w14:textId="3A39B265" w:rsidR="00D43BA7" w:rsidRPr="00DB3BE2" w:rsidRDefault="00D43BA7" w:rsidP="00D43B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CD4401B" w14:textId="77777777" w:rsidR="00DB3BE2" w:rsidRPr="00D43BA7" w:rsidRDefault="00DB3BE2" w:rsidP="00D43BA7">
      <w:pPr>
        <w:pStyle w:val="Nagwek1"/>
        <w:numPr>
          <w:ilvl w:val="0"/>
          <w:numId w:val="4"/>
        </w:numPr>
        <w:rPr>
          <w:b/>
          <w:bCs/>
          <w:color w:val="auto"/>
        </w:rPr>
      </w:pPr>
      <w:bookmarkStart w:id="0" w:name="_Toc201002646"/>
      <w:r w:rsidRPr="00D43BA7">
        <w:rPr>
          <w:b/>
          <w:bCs/>
          <w:color w:val="auto"/>
        </w:rPr>
        <w:t>Uczenie Maszynowe ze Wzmocnieniem (</w:t>
      </w:r>
      <w:proofErr w:type="spellStart"/>
      <w:r w:rsidRPr="00D43BA7">
        <w:rPr>
          <w:b/>
          <w:bCs/>
          <w:color w:val="auto"/>
        </w:rPr>
        <w:t>Reinforcement</w:t>
      </w:r>
      <w:proofErr w:type="spellEnd"/>
      <w:r w:rsidRPr="00D43BA7">
        <w:rPr>
          <w:b/>
          <w:bCs/>
          <w:color w:val="auto"/>
        </w:rPr>
        <w:t xml:space="preserve"> Learning - RL)</w:t>
      </w:r>
      <w:bookmarkEnd w:id="0"/>
    </w:p>
    <w:p w14:paraId="05AC3157" w14:textId="77777777" w:rsidR="00DB3BE2" w:rsidRPr="00F17187" w:rsidRDefault="00DB3BE2" w:rsidP="00DB3BE2">
      <w:p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 xml:space="preserve">Uczenie maszynowe ze wzmocnieniem (ang. </w:t>
      </w:r>
      <w:proofErr w:type="spellStart"/>
      <w:r w:rsidRPr="00F17187">
        <w:rPr>
          <w:rFonts w:ascii="Times New Roman" w:hAnsi="Times New Roman" w:cs="Times New Roman"/>
          <w:i/>
          <w:iCs/>
        </w:rPr>
        <w:t>reinforcement</w:t>
      </w:r>
      <w:proofErr w:type="spellEnd"/>
      <w:r w:rsidRPr="00F17187">
        <w:rPr>
          <w:rFonts w:ascii="Times New Roman" w:hAnsi="Times New Roman" w:cs="Times New Roman"/>
          <w:i/>
          <w:iCs/>
        </w:rPr>
        <w:t xml:space="preserve"> learning, RL</w:t>
      </w:r>
      <w:r w:rsidRPr="00F17187">
        <w:rPr>
          <w:rFonts w:ascii="Times New Roman" w:hAnsi="Times New Roman" w:cs="Times New Roman"/>
        </w:rPr>
        <w:t xml:space="preserve">) to rodzaj uczenia, w którym </w:t>
      </w:r>
      <w:r w:rsidRPr="00F17187">
        <w:rPr>
          <w:rFonts w:ascii="Times New Roman" w:hAnsi="Times New Roman" w:cs="Times New Roman"/>
          <w:b/>
          <w:bCs/>
        </w:rPr>
        <w:t>agent (model) uczy się podejmowania decyzji poprzez interakcję z otoczeniem w celu maksymalizacji długoterminowej nagrody</w:t>
      </w:r>
      <w:r w:rsidRPr="00F17187">
        <w:rPr>
          <w:rFonts w:ascii="Times New Roman" w:hAnsi="Times New Roman" w:cs="Times New Roman"/>
        </w:rPr>
        <w:t xml:space="preserve">. Różni się ono od innych rodzajów uczenia, ponieważ </w:t>
      </w:r>
      <w:r w:rsidRPr="00F17187">
        <w:rPr>
          <w:rFonts w:ascii="Times New Roman" w:hAnsi="Times New Roman" w:cs="Times New Roman"/>
          <w:b/>
          <w:bCs/>
        </w:rPr>
        <w:t>nie dostarcza gotowych odpowiedzi (etykiet)</w:t>
      </w:r>
      <w:r w:rsidRPr="00F17187">
        <w:rPr>
          <w:rFonts w:ascii="Times New Roman" w:hAnsi="Times New Roman" w:cs="Times New Roman"/>
        </w:rPr>
        <w:t>, lecz skupia się na eksploracji i optymalizacji strategii działania.</w:t>
      </w:r>
    </w:p>
    <w:p w14:paraId="39ED8ECD" w14:textId="77777777" w:rsidR="00DB3BE2" w:rsidRPr="00F17187" w:rsidRDefault="00DB3BE2" w:rsidP="00DB3BE2">
      <w:p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Kluczowe elementy RL:</w:t>
      </w:r>
    </w:p>
    <w:p w14:paraId="698C3127" w14:textId="77777777" w:rsidR="00DB3BE2" w:rsidRPr="00F17187" w:rsidRDefault="00DB3BE2" w:rsidP="00DB3BE2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Agent</w:t>
      </w:r>
      <w:r w:rsidRPr="00F17187">
        <w:rPr>
          <w:rFonts w:ascii="Times New Roman" w:hAnsi="Times New Roman" w:cs="Times New Roman"/>
        </w:rPr>
        <w:t>: System uczący się, np. robot lub program grający w szachy.</w:t>
      </w:r>
    </w:p>
    <w:p w14:paraId="42468779" w14:textId="77777777" w:rsidR="00DB3BE2" w:rsidRPr="00F17187" w:rsidRDefault="00DB3BE2" w:rsidP="00DB3BE2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Otoczenie</w:t>
      </w:r>
      <w:r w:rsidRPr="00F17187">
        <w:rPr>
          <w:rFonts w:ascii="Times New Roman" w:hAnsi="Times New Roman" w:cs="Times New Roman"/>
        </w:rPr>
        <w:t>: Świat, w którym agent działa, np. plansza gry czy symulacja.</w:t>
      </w:r>
    </w:p>
    <w:p w14:paraId="26C812C9" w14:textId="77777777" w:rsidR="00DB3BE2" w:rsidRPr="00F17187" w:rsidRDefault="00DB3BE2" w:rsidP="00DB3BE2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Stan (</w:t>
      </w:r>
      <w:proofErr w:type="spellStart"/>
      <w:r w:rsidRPr="00F17187">
        <w:rPr>
          <w:rFonts w:ascii="Times New Roman" w:hAnsi="Times New Roman" w:cs="Times New Roman"/>
          <w:b/>
          <w:bCs/>
        </w:rPr>
        <w:t>State</w:t>
      </w:r>
      <w:proofErr w:type="spellEnd"/>
      <w:r w:rsidRPr="00F17187">
        <w:rPr>
          <w:rFonts w:ascii="Times New Roman" w:hAnsi="Times New Roman" w:cs="Times New Roman"/>
          <w:b/>
          <w:bCs/>
        </w:rPr>
        <w:t>)</w:t>
      </w:r>
      <w:r w:rsidRPr="00F17187">
        <w:rPr>
          <w:rFonts w:ascii="Times New Roman" w:hAnsi="Times New Roman" w:cs="Times New Roman"/>
        </w:rPr>
        <w:t>: Opis sytuacji w otoczeniu w danym momencie.</w:t>
      </w:r>
    </w:p>
    <w:p w14:paraId="64857D16" w14:textId="77777777" w:rsidR="00DB3BE2" w:rsidRPr="00F17187" w:rsidRDefault="00DB3BE2" w:rsidP="00DB3BE2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Akcja (Action)</w:t>
      </w:r>
      <w:r w:rsidRPr="00F17187">
        <w:rPr>
          <w:rFonts w:ascii="Times New Roman" w:hAnsi="Times New Roman" w:cs="Times New Roman"/>
        </w:rPr>
        <w:t>: Działanie, które agent może podjąć w danym stanie.</w:t>
      </w:r>
    </w:p>
    <w:p w14:paraId="701CAD8D" w14:textId="77777777" w:rsidR="00DB3BE2" w:rsidRPr="00F17187" w:rsidRDefault="00DB3BE2" w:rsidP="00DB3BE2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Nagroda (</w:t>
      </w:r>
      <w:proofErr w:type="spellStart"/>
      <w:r w:rsidRPr="00F17187">
        <w:rPr>
          <w:rFonts w:ascii="Times New Roman" w:hAnsi="Times New Roman" w:cs="Times New Roman"/>
          <w:b/>
          <w:bCs/>
        </w:rPr>
        <w:t>Reward</w:t>
      </w:r>
      <w:proofErr w:type="spellEnd"/>
      <w:r w:rsidRPr="00F17187">
        <w:rPr>
          <w:rFonts w:ascii="Times New Roman" w:hAnsi="Times New Roman" w:cs="Times New Roman"/>
          <w:b/>
          <w:bCs/>
        </w:rPr>
        <w:t>)</w:t>
      </w:r>
      <w:r w:rsidRPr="00F17187">
        <w:rPr>
          <w:rFonts w:ascii="Times New Roman" w:hAnsi="Times New Roman" w:cs="Times New Roman"/>
        </w:rPr>
        <w:t>: Informacja zwrotna, która ocenia skuteczność akcji agenta.</w:t>
      </w:r>
    </w:p>
    <w:p w14:paraId="173ADE08" w14:textId="77777777" w:rsidR="00DB3BE2" w:rsidRPr="00F17187" w:rsidRDefault="00DB3BE2" w:rsidP="00DB3BE2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Polityka (Policy)</w:t>
      </w:r>
      <w:r w:rsidRPr="00F17187">
        <w:rPr>
          <w:rFonts w:ascii="Times New Roman" w:hAnsi="Times New Roman" w:cs="Times New Roman"/>
        </w:rPr>
        <w:t>: Strategia, która mówi agentowi, jakie akcje wybierać w danych stanach.</w:t>
      </w:r>
    </w:p>
    <w:p w14:paraId="48648A49" w14:textId="77777777" w:rsidR="00DB3BE2" w:rsidRPr="00F17187" w:rsidRDefault="00DB3BE2" w:rsidP="00DB3BE2">
      <w:pPr>
        <w:numPr>
          <w:ilvl w:val="0"/>
          <w:numId w:val="1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 xml:space="preserve">Funkcja wartości (Value </w:t>
      </w:r>
      <w:proofErr w:type="spellStart"/>
      <w:r w:rsidRPr="00F17187">
        <w:rPr>
          <w:rFonts w:ascii="Times New Roman" w:hAnsi="Times New Roman" w:cs="Times New Roman"/>
          <w:b/>
          <w:bCs/>
        </w:rPr>
        <w:t>Function</w:t>
      </w:r>
      <w:proofErr w:type="spellEnd"/>
      <w:r w:rsidRPr="00F17187">
        <w:rPr>
          <w:rFonts w:ascii="Times New Roman" w:hAnsi="Times New Roman" w:cs="Times New Roman"/>
          <w:b/>
          <w:bCs/>
        </w:rPr>
        <w:t>)</w:t>
      </w:r>
      <w:r w:rsidRPr="00F17187">
        <w:rPr>
          <w:rFonts w:ascii="Times New Roman" w:hAnsi="Times New Roman" w:cs="Times New Roman"/>
        </w:rPr>
        <w:t>: Ocenia, jak korzystny jest dany stan lub akcja w kontekście przyszłych nagród.</w:t>
      </w:r>
    </w:p>
    <w:p w14:paraId="5419E0E5" w14:textId="77777777" w:rsidR="00DB3BE2" w:rsidRPr="00F17187" w:rsidRDefault="00DB3BE2" w:rsidP="00DB3BE2">
      <w:p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Przykład zastosowania:</w:t>
      </w:r>
      <w:r w:rsidRPr="00F17187">
        <w:rPr>
          <w:rFonts w:ascii="Times New Roman" w:hAnsi="Times New Roman" w:cs="Times New Roman"/>
        </w:rPr>
        <w:t xml:space="preserve"> Agent może uczyć się grać w grę wyścigową. Za każdym razem, gdy wypadnie z zakrętu, otrzymuje "karę" (mniejszą wagę na dane zachowanie, które doprowadziło do błędu). W przypadku, gdy dojedzie do mety i osiągnie lepszy czas niż poprzednio, do jego </w:t>
      </w:r>
      <w:proofErr w:type="spellStart"/>
      <w:r w:rsidRPr="00F17187">
        <w:rPr>
          <w:rFonts w:ascii="Times New Roman" w:hAnsi="Times New Roman" w:cs="Times New Roman"/>
        </w:rPr>
        <w:t>zachowań</w:t>
      </w:r>
      <w:proofErr w:type="spellEnd"/>
      <w:r w:rsidRPr="00F17187">
        <w:rPr>
          <w:rFonts w:ascii="Times New Roman" w:hAnsi="Times New Roman" w:cs="Times New Roman"/>
        </w:rPr>
        <w:t xml:space="preserve"> z danego podejścia przypisuje się dodatkowe wagi.</w:t>
      </w:r>
    </w:p>
    <w:p w14:paraId="7FD58AE1" w14:textId="77777777" w:rsidR="00DB3BE2" w:rsidRPr="00D43BA7" w:rsidRDefault="00DB3BE2" w:rsidP="00D43BA7">
      <w:pPr>
        <w:pStyle w:val="Nagwek1"/>
        <w:numPr>
          <w:ilvl w:val="0"/>
          <w:numId w:val="4"/>
        </w:numPr>
        <w:rPr>
          <w:b/>
          <w:bCs/>
          <w:color w:val="auto"/>
        </w:rPr>
      </w:pPr>
      <w:bookmarkStart w:id="1" w:name="_Toc201002647"/>
      <w:r w:rsidRPr="00D43BA7">
        <w:rPr>
          <w:b/>
          <w:bCs/>
          <w:color w:val="auto"/>
        </w:rPr>
        <w:t>Uczenie Maszynowe z Nauczycielem (</w:t>
      </w:r>
      <w:proofErr w:type="spellStart"/>
      <w:r w:rsidRPr="00D43BA7">
        <w:rPr>
          <w:b/>
          <w:bCs/>
          <w:color w:val="auto"/>
        </w:rPr>
        <w:t>Supervised</w:t>
      </w:r>
      <w:proofErr w:type="spellEnd"/>
      <w:r w:rsidRPr="00D43BA7">
        <w:rPr>
          <w:b/>
          <w:bCs/>
          <w:color w:val="auto"/>
        </w:rPr>
        <w:t xml:space="preserve"> Learning)</w:t>
      </w:r>
      <w:bookmarkEnd w:id="1"/>
    </w:p>
    <w:p w14:paraId="3E3DC3D6" w14:textId="77777777" w:rsidR="00DB3BE2" w:rsidRPr="00F17187" w:rsidRDefault="00DB3BE2" w:rsidP="00DB3BE2">
      <w:p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 xml:space="preserve">Uczenie maszynowe z nauczycielem (ang. </w:t>
      </w:r>
      <w:proofErr w:type="spellStart"/>
      <w:r w:rsidRPr="00F17187">
        <w:rPr>
          <w:rFonts w:ascii="Times New Roman" w:hAnsi="Times New Roman" w:cs="Times New Roman"/>
          <w:i/>
          <w:iCs/>
        </w:rPr>
        <w:t>supervised</w:t>
      </w:r>
      <w:proofErr w:type="spellEnd"/>
      <w:r w:rsidRPr="00F17187">
        <w:rPr>
          <w:rFonts w:ascii="Times New Roman" w:hAnsi="Times New Roman" w:cs="Times New Roman"/>
          <w:i/>
          <w:iCs/>
        </w:rPr>
        <w:t xml:space="preserve"> learning</w:t>
      </w:r>
      <w:r w:rsidRPr="00F17187">
        <w:rPr>
          <w:rFonts w:ascii="Times New Roman" w:hAnsi="Times New Roman" w:cs="Times New Roman"/>
        </w:rPr>
        <w:t xml:space="preserve">) polega na </w:t>
      </w:r>
      <w:r w:rsidRPr="00F17187">
        <w:rPr>
          <w:rFonts w:ascii="Times New Roman" w:hAnsi="Times New Roman" w:cs="Times New Roman"/>
          <w:b/>
          <w:bCs/>
        </w:rPr>
        <w:t>trenowaniu modelu na zbiorze danych, który zawiera zarówno dane wejściowe (cechy), jak i znane odpowiedzi (etykiety)</w:t>
      </w:r>
      <w:r w:rsidRPr="00F17187">
        <w:rPr>
          <w:rFonts w:ascii="Times New Roman" w:hAnsi="Times New Roman" w:cs="Times New Roman"/>
        </w:rPr>
        <w:t>. Model uczy się na podstawie tych danych, aby przewidywać etykiety dla nowych, niewidzianych wcześniej danych.</w:t>
      </w:r>
    </w:p>
    <w:p w14:paraId="628ECA5F" w14:textId="77777777" w:rsidR="00DB3BE2" w:rsidRPr="00F17187" w:rsidRDefault="00DB3BE2" w:rsidP="00DB3BE2">
      <w:p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Kluczowe aspekty:</w:t>
      </w:r>
    </w:p>
    <w:p w14:paraId="1AF6925A" w14:textId="77777777" w:rsidR="00DB3BE2" w:rsidRPr="00F17187" w:rsidRDefault="00DB3BE2" w:rsidP="00DB3BE2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Etykieta</w:t>
      </w:r>
      <w:r w:rsidRPr="00F17187">
        <w:rPr>
          <w:rFonts w:ascii="Times New Roman" w:hAnsi="Times New Roman" w:cs="Times New Roman"/>
        </w:rPr>
        <w:t>: Informacja, którą model próbuje przewidzieć, np. "jabłko".</w:t>
      </w:r>
    </w:p>
    <w:p w14:paraId="0059597F" w14:textId="77777777" w:rsidR="00DB3BE2" w:rsidRPr="00F17187" w:rsidRDefault="00DB3BE2" w:rsidP="00DB3BE2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Cechy</w:t>
      </w:r>
      <w:r w:rsidRPr="00F17187">
        <w:rPr>
          <w:rFonts w:ascii="Times New Roman" w:hAnsi="Times New Roman" w:cs="Times New Roman"/>
        </w:rPr>
        <w:t>: Dane wejściowe, np. kolor, kształt.</w:t>
      </w:r>
    </w:p>
    <w:p w14:paraId="7ECB0598" w14:textId="77777777" w:rsidR="00DB3BE2" w:rsidRPr="00F17187" w:rsidRDefault="00DB3BE2" w:rsidP="00DB3BE2">
      <w:pPr>
        <w:numPr>
          <w:ilvl w:val="0"/>
          <w:numId w:val="2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lastRenderedPageBreak/>
        <w:t>Klasyfikacja</w:t>
      </w:r>
      <w:r w:rsidRPr="00F17187">
        <w:rPr>
          <w:rFonts w:ascii="Times New Roman" w:hAnsi="Times New Roman" w:cs="Times New Roman"/>
        </w:rPr>
        <w:t>: Jednym z zadań w uczeniu z nauczycielem jest klasyfikacja, czyli przypisywanie danych do znanych klas.</w:t>
      </w:r>
    </w:p>
    <w:p w14:paraId="4DA29BB8" w14:textId="77777777" w:rsidR="00DB3BE2" w:rsidRPr="00F17187" w:rsidRDefault="00DB3BE2" w:rsidP="00DB3BE2">
      <w:p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Przykład zastosowania:</w:t>
      </w:r>
      <w:r w:rsidRPr="00F17187">
        <w:rPr>
          <w:rFonts w:ascii="Times New Roman" w:hAnsi="Times New Roman" w:cs="Times New Roman"/>
        </w:rPr>
        <w:t xml:space="preserve"> </w:t>
      </w:r>
      <w:r w:rsidRPr="00DB3BE2">
        <w:rPr>
          <w:rFonts w:ascii="Times New Roman" w:hAnsi="Times New Roman" w:cs="Times New Roman"/>
        </w:rPr>
        <w:t>A</w:t>
      </w:r>
      <w:r w:rsidRPr="00F17187">
        <w:rPr>
          <w:rFonts w:ascii="Times New Roman" w:hAnsi="Times New Roman" w:cs="Times New Roman"/>
        </w:rPr>
        <w:t>plikacj</w:t>
      </w:r>
      <w:r w:rsidRPr="00DB3BE2">
        <w:rPr>
          <w:rFonts w:ascii="Times New Roman" w:hAnsi="Times New Roman" w:cs="Times New Roman"/>
        </w:rPr>
        <w:t>a</w:t>
      </w:r>
      <w:r w:rsidRPr="00F17187">
        <w:rPr>
          <w:rFonts w:ascii="Times New Roman" w:hAnsi="Times New Roman" w:cs="Times New Roman"/>
        </w:rPr>
        <w:t xml:space="preserve"> do rozpoznawania owoców. Model jest trenowany na zdjęciach owoców (np. jabłek i bananów) z przypisanymi do nich etykietami ("jabłko", "banan"). Model analizuje te dane i uczy się rozróżniać owoce na podstawie cech takich jak kształt, kolor czy rozmiar. Innym przykładem zastosowania jest przewidywanie cen domów na podstawie cech takich jak powierzchnia, liczba pokoi i lokalizacja, co jest możliwe dzięki Perceptronowi Wielowarstwowemu (MLP), który znajduje zastosowanie w klasyfikacji i regresji.</w:t>
      </w:r>
    </w:p>
    <w:p w14:paraId="723CC1AD" w14:textId="77777777" w:rsidR="00DB3BE2" w:rsidRPr="00D43BA7" w:rsidRDefault="00DB3BE2" w:rsidP="00D43BA7">
      <w:pPr>
        <w:pStyle w:val="Nagwek1"/>
        <w:numPr>
          <w:ilvl w:val="0"/>
          <w:numId w:val="4"/>
        </w:numPr>
        <w:rPr>
          <w:b/>
          <w:bCs/>
          <w:color w:val="auto"/>
        </w:rPr>
      </w:pPr>
      <w:bookmarkStart w:id="2" w:name="_Toc201002648"/>
      <w:r w:rsidRPr="00D43BA7">
        <w:rPr>
          <w:b/>
          <w:bCs/>
          <w:color w:val="auto"/>
        </w:rPr>
        <w:t>Uczenie Maszynowe Nienadzorowane (</w:t>
      </w:r>
      <w:proofErr w:type="spellStart"/>
      <w:r w:rsidRPr="00D43BA7">
        <w:rPr>
          <w:b/>
          <w:bCs/>
          <w:color w:val="auto"/>
        </w:rPr>
        <w:t>Unsupervised</w:t>
      </w:r>
      <w:proofErr w:type="spellEnd"/>
      <w:r w:rsidRPr="00D43BA7">
        <w:rPr>
          <w:b/>
          <w:bCs/>
          <w:color w:val="auto"/>
        </w:rPr>
        <w:t xml:space="preserve"> Learning)</w:t>
      </w:r>
      <w:bookmarkEnd w:id="2"/>
    </w:p>
    <w:p w14:paraId="1FDEEFE7" w14:textId="77777777" w:rsidR="00DB3BE2" w:rsidRPr="00F17187" w:rsidRDefault="00DB3BE2" w:rsidP="00DB3BE2">
      <w:p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 xml:space="preserve">Uczenie nienadzorowane to typ uczenia maszynowego, w którym algorytm </w:t>
      </w:r>
      <w:r w:rsidRPr="00F17187">
        <w:rPr>
          <w:rFonts w:ascii="Times New Roman" w:hAnsi="Times New Roman" w:cs="Times New Roman"/>
          <w:b/>
          <w:bCs/>
        </w:rPr>
        <w:t>sam odkrywa naturalne skupiska w danych</w:t>
      </w:r>
      <w:r w:rsidRPr="00F17187">
        <w:rPr>
          <w:rFonts w:ascii="Times New Roman" w:hAnsi="Times New Roman" w:cs="Times New Roman"/>
        </w:rPr>
        <w:t xml:space="preserve">, bez wcześniejszej wiedzy o etykietach. Głównym celem jest </w:t>
      </w:r>
      <w:r w:rsidRPr="00F17187">
        <w:rPr>
          <w:rFonts w:ascii="Times New Roman" w:hAnsi="Times New Roman" w:cs="Times New Roman"/>
          <w:b/>
          <w:bCs/>
        </w:rPr>
        <w:t>grupowanie danych w taki sposób, aby punkty w tej samej grupie (klastrze) były do siebie bardziej podobne niż do punktów w innych grupach</w:t>
      </w:r>
      <w:r w:rsidRPr="00F17187">
        <w:rPr>
          <w:rFonts w:ascii="Times New Roman" w:hAnsi="Times New Roman" w:cs="Times New Roman"/>
        </w:rPr>
        <w:t>.</w:t>
      </w:r>
    </w:p>
    <w:p w14:paraId="46A633AE" w14:textId="77777777" w:rsidR="00DB3BE2" w:rsidRPr="00F17187" w:rsidRDefault="00DB3BE2" w:rsidP="00DB3BE2">
      <w:p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Przykładowe algorytmy klasteryzacji (grupowania):</w:t>
      </w:r>
    </w:p>
    <w:p w14:paraId="71196DFA" w14:textId="77777777" w:rsidR="00DB3BE2" w:rsidRPr="00F17187" w:rsidRDefault="00DB3BE2" w:rsidP="00DB3BE2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K-</w:t>
      </w:r>
      <w:proofErr w:type="spellStart"/>
      <w:r w:rsidRPr="00F17187">
        <w:rPr>
          <w:rFonts w:ascii="Times New Roman" w:hAnsi="Times New Roman" w:cs="Times New Roman"/>
          <w:b/>
          <w:bCs/>
        </w:rPr>
        <w:t>means</w:t>
      </w:r>
      <w:proofErr w:type="spellEnd"/>
      <w:r w:rsidRPr="00F17187">
        <w:rPr>
          <w:rFonts w:ascii="Times New Roman" w:hAnsi="Times New Roman" w:cs="Times New Roman"/>
        </w:rPr>
        <w:t>:</w:t>
      </w:r>
    </w:p>
    <w:p w14:paraId="779D12DE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 xml:space="preserve">Opis: Dzieli dane na k klastrów na podstawie podobieństwa. Jest </w:t>
      </w:r>
      <w:r w:rsidRPr="00F17187">
        <w:rPr>
          <w:rFonts w:ascii="Times New Roman" w:hAnsi="Times New Roman" w:cs="Times New Roman"/>
          <w:b/>
          <w:bCs/>
        </w:rPr>
        <w:t>szybki i prosty w implementacji</w:t>
      </w:r>
      <w:r w:rsidRPr="00F17187">
        <w:rPr>
          <w:rFonts w:ascii="Times New Roman" w:hAnsi="Times New Roman" w:cs="Times New Roman"/>
        </w:rPr>
        <w:t>.</w:t>
      </w:r>
    </w:p>
    <w:p w14:paraId="5FE9C303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>Działanie: Użytkownik wybiera liczbę klastrów k, a algorytm losowo umieszcza centra klastrów. Następnie iteracyjnie przypisuje każdą daną do najbliższego centrum i oblicza średnią odległość od centrum dla każdego punktu w klastrze, powtarzając proces aż do satysfakcjonującej średniej odległości.</w:t>
      </w:r>
    </w:p>
    <w:p w14:paraId="25EB2761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 xml:space="preserve">Wady: </w:t>
      </w:r>
      <w:r w:rsidRPr="00F17187">
        <w:rPr>
          <w:rFonts w:ascii="Times New Roman" w:hAnsi="Times New Roman" w:cs="Times New Roman"/>
          <w:b/>
          <w:bCs/>
        </w:rPr>
        <w:t>Musi mieć wybraną liczbę klastrów k z góry</w:t>
      </w:r>
      <w:r w:rsidRPr="00F17187">
        <w:rPr>
          <w:rFonts w:ascii="Times New Roman" w:hAnsi="Times New Roman" w:cs="Times New Roman"/>
        </w:rPr>
        <w:t xml:space="preserve">. Ma tendencję do znajdowania klastrów o </w:t>
      </w:r>
      <w:r w:rsidRPr="00F17187">
        <w:rPr>
          <w:rFonts w:ascii="Times New Roman" w:hAnsi="Times New Roman" w:cs="Times New Roman"/>
          <w:b/>
          <w:bCs/>
        </w:rPr>
        <w:t>określonym, kulistym kształcie</w:t>
      </w:r>
      <w:r w:rsidRPr="00F17187">
        <w:rPr>
          <w:rFonts w:ascii="Times New Roman" w:hAnsi="Times New Roman" w:cs="Times New Roman"/>
        </w:rPr>
        <w:t xml:space="preserve"> i </w:t>
      </w:r>
      <w:r w:rsidRPr="00F17187">
        <w:rPr>
          <w:rFonts w:ascii="Times New Roman" w:hAnsi="Times New Roman" w:cs="Times New Roman"/>
          <w:b/>
          <w:bCs/>
        </w:rPr>
        <w:t>nie jest wrażliwy na szumy</w:t>
      </w:r>
      <w:r w:rsidRPr="00F17187">
        <w:rPr>
          <w:rFonts w:ascii="Times New Roman" w:hAnsi="Times New Roman" w:cs="Times New Roman"/>
        </w:rPr>
        <w:t xml:space="preserve"> (zawsze przypisuje punkt do klastra).</w:t>
      </w:r>
    </w:p>
    <w:p w14:paraId="49526D2F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 xml:space="preserve">Zastosowanie: Często wykorzystywany do </w:t>
      </w:r>
      <w:r w:rsidRPr="00F17187">
        <w:rPr>
          <w:rFonts w:ascii="Times New Roman" w:hAnsi="Times New Roman" w:cs="Times New Roman"/>
          <w:b/>
          <w:bCs/>
        </w:rPr>
        <w:t xml:space="preserve">segmentacji klientów sklepu na podstawie </w:t>
      </w:r>
      <w:proofErr w:type="spellStart"/>
      <w:r w:rsidRPr="00F17187">
        <w:rPr>
          <w:rFonts w:ascii="Times New Roman" w:hAnsi="Times New Roman" w:cs="Times New Roman"/>
          <w:b/>
          <w:bCs/>
        </w:rPr>
        <w:t>zachowań</w:t>
      </w:r>
      <w:proofErr w:type="spellEnd"/>
      <w:r w:rsidRPr="00F17187">
        <w:rPr>
          <w:rFonts w:ascii="Times New Roman" w:hAnsi="Times New Roman" w:cs="Times New Roman"/>
          <w:b/>
          <w:bCs/>
        </w:rPr>
        <w:t xml:space="preserve"> zakupowych</w:t>
      </w:r>
      <w:r w:rsidRPr="00F17187">
        <w:rPr>
          <w:rFonts w:ascii="Times New Roman" w:hAnsi="Times New Roman" w:cs="Times New Roman"/>
        </w:rPr>
        <w:t>.</w:t>
      </w:r>
    </w:p>
    <w:p w14:paraId="7A337FB5" w14:textId="77777777" w:rsidR="00DB3BE2" w:rsidRPr="00F17187" w:rsidRDefault="00DB3BE2" w:rsidP="00DB3BE2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  <w:b/>
          <w:bCs/>
        </w:rPr>
        <w:t>Hierarchiczna klasteryzacja</w:t>
      </w:r>
      <w:r w:rsidRPr="00F17187">
        <w:rPr>
          <w:rFonts w:ascii="Times New Roman" w:hAnsi="Times New Roman" w:cs="Times New Roman"/>
        </w:rPr>
        <w:t>:</w:t>
      </w:r>
    </w:p>
    <w:p w14:paraId="24B74894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>Opis: Tworzy hierarchię klastrów, którą można wizualizować w formie dendrogramu.</w:t>
      </w:r>
    </w:p>
    <w:p w14:paraId="26681921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 xml:space="preserve">Zalety: </w:t>
      </w:r>
      <w:r w:rsidRPr="00F17187">
        <w:rPr>
          <w:rFonts w:ascii="Times New Roman" w:hAnsi="Times New Roman" w:cs="Times New Roman"/>
          <w:b/>
          <w:bCs/>
        </w:rPr>
        <w:t>Nie wymaga podania liczby klastrów z góry</w:t>
      </w:r>
      <w:r w:rsidRPr="00F17187">
        <w:rPr>
          <w:rFonts w:ascii="Times New Roman" w:hAnsi="Times New Roman" w:cs="Times New Roman"/>
        </w:rPr>
        <w:t>.</w:t>
      </w:r>
    </w:p>
    <w:p w14:paraId="0298C5C8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 xml:space="preserve">Wady: </w:t>
      </w:r>
      <w:r w:rsidRPr="00F17187">
        <w:rPr>
          <w:rFonts w:ascii="Times New Roman" w:hAnsi="Times New Roman" w:cs="Times New Roman"/>
          <w:b/>
          <w:bCs/>
        </w:rPr>
        <w:t>Duża złożoność obliczeniowa</w:t>
      </w:r>
      <w:r w:rsidRPr="00F17187">
        <w:rPr>
          <w:rFonts w:ascii="Times New Roman" w:hAnsi="Times New Roman" w:cs="Times New Roman"/>
        </w:rPr>
        <w:t xml:space="preserve"> przy dużych zbiorach danych.</w:t>
      </w:r>
    </w:p>
    <w:p w14:paraId="39E84560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>Zastosowanie: Analiza taksonomii biologicznej.</w:t>
      </w:r>
    </w:p>
    <w:p w14:paraId="1EBA44CD" w14:textId="77777777" w:rsidR="00DB3BE2" w:rsidRPr="00F17187" w:rsidRDefault="00DB3BE2" w:rsidP="00DB3BE2">
      <w:pPr>
        <w:numPr>
          <w:ilvl w:val="0"/>
          <w:numId w:val="3"/>
        </w:numPr>
        <w:spacing w:line="278" w:lineRule="auto"/>
        <w:rPr>
          <w:rFonts w:ascii="Times New Roman" w:hAnsi="Times New Roman" w:cs="Times New Roman"/>
          <w:lang w:val="en-US"/>
        </w:rPr>
      </w:pPr>
      <w:r w:rsidRPr="00F17187">
        <w:rPr>
          <w:rFonts w:ascii="Times New Roman" w:hAnsi="Times New Roman" w:cs="Times New Roman"/>
          <w:b/>
          <w:bCs/>
          <w:lang w:val="en-US"/>
        </w:rPr>
        <w:t>DBSCAN (Density-Based Spatial Clustering of Applications with Noise)</w:t>
      </w:r>
      <w:r w:rsidRPr="00F17187">
        <w:rPr>
          <w:rFonts w:ascii="Times New Roman" w:hAnsi="Times New Roman" w:cs="Times New Roman"/>
          <w:lang w:val="en-US"/>
        </w:rPr>
        <w:t>:</w:t>
      </w:r>
    </w:p>
    <w:p w14:paraId="6AEE3D8B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 xml:space="preserve">Opis: Algorytm, który </w:t>
      </w:r>
      <w:r w:rsidRPr="00F17187">
        <w:rPr>
          <w:rFonts w:ascii="Times New Roman" w:hAnsi="Times New Roman" w:cs="Times New Roman"/>
          <w:b/>
          <w:bCs/>
        </w:rPr>
        <w:t>świetnie znajduje skupiska punktów</w:t>
      </w:r>
      <w:r w:rsidRPr="00F17187">
        <w:rPr>
          <w:rFonts w:ascii="Times New Roman" w:hAnsi="Times New Roman" w:cs="Times New Roman"/>
        </w:rPr>
        <w:t xml:space="preserve"> i identyfikuje punkty szumu.</w:t>
      </w:r>
    </w:p>
    <w:p w14:paraId="50BBEBDD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 xml:space="preserve">Działanie: Opiera się na dwóch parametrach: ε (epsilon - jak blisko muszą być punkty) i </w:t>
      </w:r>
      <w:proofErr w:type="spellStart"/>
      <w:r w:rsidRPr="00F17187">
        <w:rPr>
          <w:rFonts w:ascii="Times New Roman" w:hAnsi="Times New Roman" w:cs="Times New Roman"/>
        </w:rPr>
        <w:t>MinPts</w:t>
      </w:r>
      <w:proofErr w:type="spellEnd"/>
      <w:r w:rsidRPr="00F17187">
        <w:rPr>
          <w:rFonts w:ascii="Times New Roman" w:hAnsi="Times New Roman" w:cs="Times New Roman"/>
        </w:rPr>
        <w:t xml:space="preserve"> (minimalna liczba punktów tworząca skupisko). Dzieli punkty na: rdzeniowe, brzegowe i szum.</w:t>
      </w:r>
    </w:p>
    <w:p w14:paraId="54546C8E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lastRenderedPageBreak/>
        <w:t xml:space="preserve">Zalety: </w:t>
      </w:r>
      <w:r w:rsidRPr="00F17187">
        <w:rPr>
          <w:rFonts w:ascii="Times New Roman" w:hAnsi="Times New Roman" w:cs="Times New Roman"/>
          <w:b/>
          <w:bCs/>
        </w:rPr>
        <w:t>Nie wymaga z góry określonej liczby klastrów</w:t>
      </w:r>
      <w:r w:rsidRPr="00F17187">
        <w:rPr>
          <w:rFonts w:ascii="Times New Roman" w:hAnsi="Times New Roman" w:cs="Times New Roman"/>
        </w:rPr>
        <w:t xml:space="preserve"> i ignoruje pojedyncze, odizolowane lokale.</w:t>
      </w:r>
    </w:p>
    <w:p w14:paraId="45D5534F" w14:textId="77777777" w:rsidR="00DB3BE2" w:rsidRPr="00F17187" w:rsidRDefault="00DB3BE2" w:rsidP="00DB3BE2">
      <w:pPr>
        <w:numPr>
          <w:ilvl w:val="1"/>
          <w:numId w:val="3"/>
        </w:numPr>
        <w:spacing w:line="278" w:lineRule="auto"/>
        <w:rPr>
          <w:rFonts w:ascii="Times New Roman" w:hAnsi="Times New Roman" w:cs="Times New Roman"/>
        </w:rPr>
      </w:pPr>
      <w:r w:rsidRPr="00F17187">
        <w:rPr>
          <w:rFonts w:ascii="Times New Roman" w:hAnsi="Times New Roman" w:cs="Times New Roman"/>
        </w:rPr>
        <w:t>Zastosowanie: Analiza lokalizacji kawiarni w mieście, automatyczne znajdowanie popularnych ulic z kawiarniami.</w:t>
      </w:r>
    </w:p>
    <w:p w14:paraId="23E9E1BB" w14:textId="77777777" w:rsidR="00DB3BE2" w:rsidRPr="00DB3BE2" w:rsidRDefault="00DB3BE2" w:rsidP="00DB3BE2">
      <w:pPr>
        <w:rPr>
          <w:rFonts w:ascii="Times New Roman" w:hAnsi="Times New Roman" w:cs="Times New Roman"/>
        </w:rPr>
      </w:pPr>
    </w:p>
    <w:p w14:paraId="1B4BFA76" w14:textId="77777777" w:rsidR="00DB3BE2" w:rsidRPr="00DB3BE2" w:rsidRDefault="00DB3BE2" w:rsidP="00C96A98">
      <w:pPr>
        <w:jc w:val="center"/>
        <w:rPr>
          <w:rFonts w:ascii="Times New Roman" w:hAnsi="Times New Roman" w:cs="Times New Roman"/>
        </w:rPr>
      </w:pPr>
    </w:p>
    <w:sectPr w:rsidR="00DB3BE2" w:rsidRPr="00DB3BE2" w:rsidSect="00C96A98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A8"/>
    <w:multiLevelType w:val="multilevel"/>
    <w:tmpl w:val="5022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32AC"/>
    <w:multiLevelType w:val="multilevel"/>
    <w:tmpl w:val="382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E15D4"/>
    <w:multiLevelType w:val="hybridMultilevel"/>
    <w:tmpl w:val="3DB6E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380035"/>
    <w:multiLevelType w:val="multilevel"/>
    <w:tmpl w:val="4C76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79810">
    <w:abstractNumId w:val="0"/>
  </w:num>
  <w:num w:numId="2" w16cid:durableId="1362125163">
    <w:abstractNumId w:val="3"/>
  </w:num>
  <w:num w:numId="3" w16cid:durableId="520097171">
    <w:abstractNumId w:val="1"/>
  </w:num>
  <w:num w:numId="4" w16cid:durableId="77197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D1"/>
    <w:rsid w:val="00193418"/>
    <w:rsid w:val="00460747"/>
    <w:rsid w:val="008233D1"/>
    <w:rsid w:val="00C96A98"/>
    <w:rsid w:val="00D43BA7"/>
    <w:rsid w:val="00D6339A"/>
    <w:rsid w:val="00D7548A"/>
    <w:rsid w:val="00DB3BE2"/>
    <w:rsid w:val="00EA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398F"/>
  <w15:chartTrackingRefBased/>
  <w15:docId w15:val="{BA43E1B2-DC2A-44CD-9A6C-A288625F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43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4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43BA7"/>
    <w:pPr>
      <w:outlineLvl w:val="9"/>
    </w:pPr>
    <w:rPr>
      <w:kern w:val="0"/>
      <w:lang w:val="en-US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D43BA7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D43BA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Niemiec (266311)</dc:creator>
  <cp:keywords/>
  <dc:description/>
  <cp:lastModifiedBy>Maciej Niemiec (266311)</cp:lastModifiedBy>
  <cp:revision>4</cp:revision>
  <dcterms:created xsi:type="dcterms:W3CDTF">2025-03-15T14:48:00Z</dcterms:created>
  <dcterms:modified xsi:type="dcterms:W3CDTF">2025-06-16T19:44:00Z</dcterms:modified>
</cp:coreProperties>
</file>