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5D" w:rsidRPr="00CC7F5D" w:rsidRDefault="00CC7F5D" w:rsidP="00CC7F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l-PL"/>
        </w:rPr>
      </w:pPr>
      <w:r w:rsidRPr="00CC7F5D">
        <w:rPr>
          <w:rFonts w:eastAsia="Times New Roman" w:cstheme="minorHAnsi"/>
          <w:b/>
          <w:bCs/>
          <w:kern w:val="36"/>
          <w:sz w:val="48"/>
          <w:szCs w:val="48"/>
          <w:lang w:eastAsia="pl-PL"/>
        </w:rPr>
        <w:t>11. Symulacja incydentu – Reagowanie na nietypowy ruch z adresów IP</w:t>
      </w:r>
      <w:r w:rsidR="00034575">
        <w:rPr>
          <w:rFonts w:eastAsia="Times New Roman" w:cstheme="minorHAnsi"/>
          <w:b/>
          <w:bCs/>
          <w:kern w:val="36"/>
          <w:sz w:val="48"/>
          <w:szCs w:val="48"/>
          <w:lang w:eastAsia="pl-PL"/>
        </w:rPr>
        <w:br/>
      </w:r>
      <w:r w:rsidR="00034575" w:rsidRPr="00034575">
        <w:rPr>
          <w:rFonts w:eastAsia="Times New Roman" w:cstheme="minorHAnsi"/>
          <w:b/>
          <w:sz w:val="24"/>
          <w:szCs w:val="24"/>
          <w:lang w:eastAsia="pl-PL"/>
        </w:rPr>
        <w:t>Scenariusz:</w:t>
      </w:r>
      <w:r w:rsidR="00034575" w:rsidRPr="00034575">
        <w:rPr>
          <w:rFonts w:eastAsia="Times New Roman" w:cstheme="minorHAnsi"/>
          <w:sz w:val="24"/>
          <w:szCs w:val="24"/>
          <w:lang w:eastAsia="pl-PL"/>
        </w:rPr>
        <w:t xml:space="preserve"> w logach serwera widać ruch z nietypowych adresów IP (np. z Rosji, Chin).</w:t>
      </w:r>
      <w:r w:rsidR="00034575" w:rsidRPr="00034575">
        <w:rPr>
          <w:rFonts w:eastAsia="Times New Roman" w:cstheme="minorHAnsi"/>
          <w:sz w:val="24"/>
          <w:szCs w:val="24"/>
          <w:lang w:eastAsia="pl-PL"/>
        </w:rPr>
        <w:br/>
      </w:r>
      <w:r w:rsidR="00034575" w:rsidRPr="00034575">
        <w:rPr>
          <w:rFonts w:eastAsia="Times New Roman" w:cstheme="minorHAnsi"/>
          <w:b/>
          <w:bCs/>
          <w:sz w:val="24"/>
          <w:szCs w:val="24"/>
          <w:lang w:eastAsia="pl-PL"/>
        </w:rPr>
        <w:t>Zadanie:</w:t>
      </w:r>
      <w:r w:rsidR="00034575" w:rsidRPr="00034575">
        <w:rPr>
          <w:rFonts w:eastAsia="Times New Roman" w:cstheme="minorHAnsi"/>
          <w:sz w:val="24"/>
          <w:szCs w:val="24"/>
          <w:lang w:eastAsia="pl-PL"/>
        </w:rPr>
        <w:t> wypisz pierwsze 3 kroki, jakie podejmiesz jako zespół bezpieczeństwa.</w:t>
      </w:r>
      <w:r w:rsidR="00034575" w:rsidRPr="00034575">
        <w:rPr>
          <w:rFonts w:eastAsia="Times New Roman" w:cstheme="minorHAnsi"/>
          <w:sz w:val="24"/>
          <w:szCs w:val="24"/>
          <w:lang w:eastAsia="pl-PL"/>
        </w:rPr>
        <w:br/>
      </w:r>
      <w:r w:rsidR="00034575" w:rsidRPr="00034575">
        <w:rPr>
          <w:rFonts w:eastAsia="Times New Roman" w:cstheme="minorHAnsi"/>
          <w:b/>
          <w:bCs/>
          <w:sz w:val="24"/>
          <w:szCs w:val="24"/>
          <w:lang w:eastAsia="pl-PL"/>
        </w:rPr>
        <w:t>Cel:</w:t>
      </w:r>
      <w:r w:rsidR="00034575" w:rsidRPr="00034575">
        <w:rPr>
          <w:rFonts w:eastAsia="Times New Roman" w:cstheme="minorHAnsi"/>
          <w:sz w:val="24"/>
          <w:szCs w:val="24"/>
          <w:lang w:eastAsia="pl-PL"/>
        </w:rPr>
        <w:t> ćwiczenie w reagowaniu na incydenty.</w:t>
      </w:r>
      <w:bookmarkStart w:id="0" w:name="_GoBack"/>
      <w:bookmarkEnd w:id="0"/>
    </w:p>
    <w:p w:rsidR="00CC7F5D" w:rsidRPr="00CC7F5D" w:rsidRDefault="00CC7F5D" w:rsidP="00CC7F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CC7F5D">
        <w:rPr>
          <w:rFonts w:eastAsia="Times New Roman" w:cstheme="minorHAnsi"/>
          <w:b/>
          <w:bCs/>
          <w:sz w:val="36"/>
          <w:szCs w:val="36"/>
          <w:lang w:eastAsia="pl-PL"/>
        </w:rPr>
        <w:t>11.1. Opis scenariusza</w:t>
      </w:r>
    </w:p>
    <w:p w:rsidR="00CC7F5D" w:rsidRPr="00CC7F5D" w:rsidRDefault="00CC7F5D" w:rsidP="00CC7F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W logach serwera wykryto nietypowy ruch pochodzący z adresów IP z krajów, które są dla organizacji nietypowe, np. Rosja lub Chiny. Taki ruch może sugerować próbę ataku z zewnątrz, więc zespół bezpieczeństwa musi podjąć odpowiednie kroki, aby zminimalizować ryzyko i zapobiec potencjalnym incydentom.</w:t>
      </w:r>
    </w:p>
    <w:p w:rsidR="00CC7F5D" w:rsidRPr="00CC7F5D" w:rsidRDefault="00CC7F5D" w:rsidP="00CC7F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CC7F5D">
        <w:rPr>
          <w:rFonts w:eastAsia="Times New Roman" w:cstheme="minorHAnsi"/>
          <w:b/>
          <w:bCs/>
          <w:sz w:val="36"/>
          <w:szCs w:val="36"/>
          <w:lang w:eastAsia="pl-PL"/>
        </w:rPr>
        <w:t>11.2. Pierwsze trzy kroki reagowania</w:t>
      </w:r>
    </w:p>
    <w:p w:rsidR="00CC7F5D" w:rsidRPr="00CC7F5D" w:rsidRDefault="00CC7F5D" w:rsidP="00CC7F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l-PL"/>
        </w:rPr>
      </w:pPr>
      <w:r w:rsidRPr="00CC7F5D">
        <w:rPr>
          <w:rFonts w:eastAsia="Times New Roman" w:cstheme="minorHAnsi"/>
          <w:b/>
          <w:bCs/>
          <w:sz w:val="27"/>
          <w:szCs w:val="27"/>
          <w:lang w:eastAsia="pl-PL"/>
        </w:rPr>
        <w:t>1. Klasyfikacja incydentu oraz odizolowanie zagrożenia</w:t>
      </w:r>
    </w:p>
    <w:p w:rsidR="00CC7F5D" w:rsidRPr="00CC7F5D" w:rsidRDefault="00CC7F5D" w:rsidP="002F73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Krok 1a: Klasyfikacja incydentu</w:t>
      </w:r>
      <w:r w:rsidRPr="00CC7F5D">
        <w:rPr>
          <w:rFonts w:eastAsia="Times New Roman" w:cstheme="minorHAnsi"/>
          <w:sz w:val="24"/>
          <w:szCs w:val="24"/>
          <w:lang w:eastAsia="pl-PL"/>
        </w:rPr>
        <w:br/>
        <w:t xml:space="preserve">Pierwszym krokiem w reakcji na wykryty nietypowy ruch jest jego </w:t>
      </w: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klasyfikacja</w:t>
      </w:r>
      <w:r w:rsidRPr="00CC7F5D">
        <w:rPr>
          <w:rFonts w:eastAsia="Times New Roman" w:cstheme="minorHAnsi"/>
          <w:sz w:val="24"/>
          <w:szCs w:val="24"/>
          <w:lang w:eastAsia="pl-PL"/>
        </w:rPr>
        <w:t>. Należy ocenić, czy ruch jest podejrzany, czy może to być błąd konfiguracji lub przypadkowy dostęp. Klasyfikacja pomoże określić, jak poważny jest incydent i jakie działania należy podjąć.</w:t>
      </w:r>
      <w:r w:rsidRPr="00CC7F5D">
        <w:rPr>
          <w:rFonts w:eastAsia="Times New Roman" w:cstheme="minorHAnsi"/>
          <w:sz w:val="24"/>
          <w:szCs w:val="24"/>
          <w:lang w:eastAsia="pl-PL"/>
        </w:rPr>
        <w:br/>
        <w:t xml:space="preserve">W tym przypadku, gdy ruch pochodzi z krajów uważanych za źródła zagrożenia (np. Rosja, Chiny), incydent może zostać uznany za </w:t>
      </w: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wysokiego ryzyka</w:t>
      </w:r>
      <w:r w:rsidRPr="00CC7F5D">
        <w:rPr>
          <w:rFonts w:eastAsia="Times New Roman" w:cstheme="minorHAnsi"/>
          <w:sz w:val="24"/>
          <w:szCs w:val="24"/>
          <w:lang w:eastAsia="pl-PL"/>
        </w:rPr>
        <w:t>, wymagający natychmiastowej reakcji.</w:t>
      </w:r>
    </w:p>
    <w:p w:rsidR="00CC7F5D" w:rsidRPr="00CC7F5D" w:rsidRDefault="00CC7F5D" w:rsidP="002F73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Krok 1b: Odizolowanie zagrożenia</w:t>
      </w:r>
      <w:r w:rsidRPr="00CC7F5D">
        <w:rPr>
          <w:rFonts w:eastAsia="Times New Roman" w:cstheme="minorHAnsi"/>
          <w:sz w:val="24"/>
          <w:szCs w:val="24"/>
          <w:lang w:eastAsia="pl-PL"/>
        </w:rPr>
        <w:br/>
        <w:t xml:space="preserve">Jeśli klasyfikacja wskazuje na możliwość ataku, należy </w:t>
      </w: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odizolować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zagrożenie. Może to obejmować:</w:t>
      </w:r>
    </w:p>
    <w:p w:rsidR="00CC7F5D" w:rsidRPr="00CC7F5D" w:rsidRDefault="00CC7F5D" w:rsidP="002F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Zablokowanie adresów IP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pochodzących z podejrzanych lokalizacji (np. poprzez firewall).</w:t>
      </w:r>
    </w:p>
    <w:p w:rsidR="00CC7F5D" w:rsidRPr="00CC7F5D" w:rsidRDefault="00CC7F5D" w:rsidP="002F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Ograniczenie dostępu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do systemu lub aplikacji dla nieznanych lub niezweryfikowanych adresów IP.</w:t>
      </w:r>
    </w:p>
    <w:p w:rsidR="00CC7F5D" w:rsidRPr="00CC7F5D" w:rsidRDefault="00CC7F5D" w:rsidP="002F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W przypadku, gdy incydent dotyczy aplikacji webowej, może to obejmować również tymczasowe zablokowanie podejrzanych funkcji lub stron.</w:t>
      </w:r>
    </w:p>
    <w:p w:rsidR="00CC7F5D" w:rsidRPr="00CC7F5D" w:rsidRDefault="00CC7F5D" w:rsidP="00CC7F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l-PL"/>
        </w:rPr>
      </w:pPr>
      <w:r w:rsidRPr="00CC7F5D">
        <w:rPr>
          <w:rFonts w:eastAsia="Times New Roman" w:cstheme="minorHAnsi"/>
          <w:b/>
          <w:bCs/>
          <w:sz w:val="27"/>
          <w:szCs w:val="27"/>
          <w:lang w:eastAsia="pl-PL"/>
        </w:rPr>
        <w:t>2. Zebranie dowodów</w:t>
      </w:r>
    </w:p>
    <w:p w:rsidR="00CC7F5D" w:rsidRPr="00CC7F5D" w:rsidRDefault="00CC7F5D" w:rsidP="002F73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Krok 2a: Zabezpieczenie logów</w:t>
      </w:r>
      <w:r w:rsidRPr="00CC7F5D">
        <w:rPr>
          <w:rFonts w:eastAsia="Times New Roman" w:cstheme="minorHAnsi"/>
          <w:sz w:val="24"/>
          <w:szCs w:val="24"/>
          <w:lang w:eastAsia="pl-PL"/>
        </w:rPr>
        <w:br/>
        <w:t xml:space="preserve">Zespół bezpieczeństwa powinien natychmiast </w:t>
      </w: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zabezpieczyć wszystkie logi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związane z incydentem, aby zapobiec ich utracie lub modyfikacji. Należy skopiować logi z serwerów, urządzeń sieciowych, systemów detekcji intruzów (IDS), a także wszelkie dane, które mogą pomóc w późniejszej analizie.</w:t>
      </w:r>
    </w:p>
    <w:p w:rsidR="00CC7F5D" w:rsidRPr="00CC7F5D" w:rsidRDefault="00CC7F5D" w:rsidP="002F73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lastRenderedPageBreak/>
        <w:t>Krok 2b: Analiza danych</w:t>
      </w:r>
      <w:r w:rsidRPr="00CC7F5D">
        <w:rPr>
          <w:rFonts w:eastAsia="Times New Roman" w:cstheme="minorHAnsi"/>
          <w:sz w:val="24"/>
          <w:szCs w:val="24"/>
          <w:lang w:eastAsia="pl-PL"/>
        </w:rPr>
        <w:br/>
        <w:t xml:space="preserve">Kolejnym krokiem jest </w:t>
      </w: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analiza danych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w celu identyfikacji konkretnego typu ataku. Może to obejmować:</w:t>
      </w:r>
    </w:p>
    <w:p w:rsidR="00CC7F5D" w:rsidRPr="00CC7F5D" w:rsidRDefault="00CC7F5D" w:rsidP="002F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Sprawdzenie, które dokładnie adresy IP zostały użyte.</w:t>
      </w:r>
    </w:p>
    <w:p w:rsidR="00CC7F5D" w:rsidRPr="00CC7F5D" w:rsidRDefault="00CC7F5D" w:rsidP="002F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Analiza prób logowania, zmian w systemach, i podejrzanych operacji.</w:t>
      </w:r>
    </w:p>
    <w:p w:rsidR="00CC7F5D" w:rsidRPr="00CC7F5D" w:rsidRDefault="00CC7F5D" w:rsidP="002F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Monitorowanie, czy inne nietypowe działania są obecne w systemach (np. próby uzyskania dostępu do nieautoryzowanych zasobów).</w:t>
      </w:r>
    </w:p>
    <w:p w:rsidR="00CC7F5D" w:rsidRPr="00CC7F5D" w:rsidRDefault="00CC7F5D" w:rsidP="00CC7F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l-PL"/>
        </w:rPr>
      </w:pPr>
      <w:r w:rsidRPr="00CC7F5D">
        <w:rPr>
          <w:rFonts w:eastAsia="Times New Roman" w:cstheme="minorHAnsi"/>
          <w:b/>
          <w:bCs/>
          <w:sz w:val="27"/>
          <w:szCs w:val="27"/>
          <w:lang w:eastAsia="pl-PL"/>
        </w:rPr>
        <w:t>3. Eskalacja i podjęcie dalszych działań w zależności od poziomu incydentu</w:t>
      </w:r>
    </w:p>
    <w:p w:rsidR="00CC7F5D" w:rsidRPr="00CC7F5D" w:rsidRDefault="00CC7F5D" w:rsidP="002F73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Krok 3a: Eskalacja incydentu</w:t>
      </w:r>
      <w:r w:rsidRPr="00CC7F5D">
        <w:rPr>
          <w:rFonts w:eastAsia="Times New Roman" w:cstheme="minorHAnsi"/>
          <w:sz w:val="24"/>
          <w:szCs w:val="24"/>
          <w:lang w:eastAsia="pl-PL"/>
        </w:rPr>
        <w:br/>
        <w:t xml:space="preserve">Na podstawie klasyfikacji incydentu i zgromadzonych dowodów, zespół bezpieczeństwa podejmuje decyzję o eskalacji. Jeżeli incydent jest poważny, np. podejrzenie ataku typu </w:t>
      </w:r>
      <w:proofErr w:type="spellStart"/>
      <w:r w:rsidRPr="00CC7F5D">
        <w:rPr>
          <w:rFonts w:eastAsia="Times New Roman" w:cstheme="minorHAnsi"/>
          <w:sz w:val="24"/>
          <w:szCs w:val="24"/>
          <w:lang w:eastAsia="pl-PL"/>
        </w:rPr>
        <w:t>brute-force</w:t>
      </w:r>
      <w:proofErr w:type="spellEnd"/>
      <w:r w:rsidRPr="00CC7F5D">
        <w:rPr>
          <w:rFonts w:eastAsia="Times New Roman" w:cstheme="minorHAnsi"/>
          <w:sz w:val="24"/>
          <w:szCs w:val="24"/>
          <w:lang w:eastAsia="pl-PL"/>
        </w:rPr>
        <w:t xml:space="preserve"> lub innej zaawansowanej próby włamania, należy:</w:t>
      </w:r>
    </w:p>
    <w:p w:rsidR="00CC7F5D" w:rsidRPr="00CC7F5D" w:rsidRDefault="00CC7F5D" w:rsidP="002F7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Zgłosić incydent odpowiednim służbom, w tym zespołom prawnym, zespołom ds. zarządzania kryzysowego i ewentualnym partnerom zewnętrznym.</w:t>
      </w:r>
    </w:p>
    <w:p w:rsidR="00CC7F5D" w:rsidRPr="00CC7F5D" w:rsidRDefault="00CC7F5D" w:rsidP="002F7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Wykorzystać odpowiednie mechanizmy do monitorowania dalszego rozwoju incydentu.</w:t>
      </w:r>
    </w:p>
    <w:p w:rsidR="00CC7F5D" w:rsidRPr="00CC7F5D" w:rsidRDefault="00CC7F5D" w:rsidP="002F73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Krok 3b: Działania naprawcze</w:t>
      </w:r>
      <w:r w:rsidRPr="00CC7F5D">
        <w:rPr>
          <w:rFonts w:eastAsia="Times New Roman" w:cstheme="minorHAnsi"/>
          <w:sz w:val="24"/>
          <w:szCs w:val="24"/>
          <w:lang w:eastAsia="pl-PL"/>
        </w:rPr>
        <w:br/>
        <w:t>Jeżeli incydent okazuje się być atakiem, zespół bezpieczeństwa przechodzi do podejmowania działań naprawczych:</w:t>
      </w:r>
    </w:p>
    <w:p w:rsidR="00CC7F5D" w:rsidRPr="00CC7F5D" w:rsidRDefault="00CC7F5D" w:rsidP="002F7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sz w:val="24"/>
          <w:szCs w:val="24"/>
          <w:lang w:eastAsia="pl-PL"/>
        </w:rPr>
        <w:t xml:space="preserve">Oprócz izolacji zagrożenia, należy podjąć działania w celu </w:t>
      </w:r>
      <w:r w:rsidRPr="002F7324">
        <w:rPr>
          <w:rFonts w:eastAsia="Times New Roman" w:cstheme="minorHAnsi"/>
          <w:b/>
          <w:bCs/>
          <w:sz w:val="24"/>
          <w:szCs w:val="24"/>
          <w:lang w:eastAsia="pl-PL"/>
        </w:rPr>
        <w:t>przywrócenia systemów</w:t>
      </w:r>
      <w:r w:rsidRPr="00CC7F5D">
        <w:rPr>
          <w:rFonts w:eastAsia="Times New Roman" w:cstheme="minorHAnsi"/>
          <w:b/>
          <w:sz w:val="24"/>
          <w:szCs w:val="24"/>
          <w:lang w:eastAsia="pl-PL"/>
        </w:rPr>
        <w:t xml:space="preserve"> do stanu pełnej sprawności.</w:t>
      </w:r>
    </w:p>
    <w:p w:rsidR="00CC7F5D" w:rsidRPr="00CC7F5D" w:rsidRDefault="00CC7F5D" w:rsidP="002F7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 xml:space="preserve">Zastosowanie dodatkowych zabezpieczeń (np. za pomocą </w:t>
      </w:r>
      <w:proofErr w:type="spellStart"/>
      <w:r w:rsidRPr="00CC7F5D">
        <w:rPr>
          <w:rFonts w:eastAsia="Times New Roman" w:cstheme="minorHAnsi"/>
          <w:sz w:val="24"/>
          <w:szCs w:val="24"/>
          <w:lang w:eastAsia="pl-PL"/>
        </w:rPr>
        <w:t>patchy</w:t>
      </w:r>
      <w:proofErr w:type="spellEnd"/>
      <w:r w:rsidRPr="00CC7F5D">
        <w:rPr>
          <w:rFonts w:eastAsia="Times New Roman" w:cstheme="minorHAnsi"/>
          <w:sz w:val="24"/>
          <w:szCs w:val="24"/>
          <w:lang w:eastAsia="pl-PL"/>
        </w:rPr>
        <w:t>, wzmocnienia polityki bezpieczeństwa, monitorowania).</w:t>
      </w:r>
    </w:p>
    <w:p w:rsidR="00CC7F5D" w:rsidRPr="00CC7F5D" w:rsidRDefault="00CC7F5D" w:rsidP="00CC7F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CC7F5D">
        <w:rPr>
          <w:rFonts w:eastAsia="Times New Roman" w:cstheme="minorHAnsi"/>
          <w:b/>
          <w:bCs/>
          <w:sz w:val="36"/>
          <w:szCs w:val="36"/>
          <w:lang w:eastAsia="pl-PL"/>
        </w:rPr>
        <w:t>11.3. Podsumowanie</w:t>
      </w:r>
    </w:p>
    <w:p w:rsidR="00CC7F5D" w:rsidRPr="00CC7F5D" w:rsidRDefault="00CC7F5D" w:rsidP="00CC7F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Reagowanie na incydent związany z nietypowym ruchem z podejrzanych adresów IP obejmuje trzy kluczowe kroki:</w:t>
      </w:r>
    </w:p>
    <w:p w:rsidR="00CC7F5D" w:rsidRPr="00CC7F5D" w:rsidRDefault="00CC7F5D" w:rsidP="00CC7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Klasyfikacja incydentu i izolowanie zagrożenia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– natychmiastowa analiza i blokowanie podejrzanych adresów IP, aby uniemożliwić dalszy dostęp do systemu.</w:t>
      </w:r>
    </w:p>
    <w:p w:rsidR="00CC7F5D" w:rsidRPr="00CC7F5D" w:rsidRDefault="00CC7F5D" w:rsidP="00CC7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Zbieranie dowodów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– zabezpieczenie logów i analiza danych w celu ustalenia przyczyny incydentu oraz zapobieżenia dalszym atakom.</w:t>
      </w:r>
    </w:p>
    <w:p w:rsidR="00CC7F5D" w:rsidRPr="00CC7F5D" w:rsidRDefault="00CC7F5D" w:rsidP="00CC7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b/>
          <w:bCs/>
          <w:sz w:val="24"/>
          <w:szCs w:val="24"/>
          <w:lang w:eastAsia="pl-PL"/>
        </w:rPr>
        <w:t>Eskalacja incydentu i podjęcie dalszych działań</w:t>
      </w:r>
      <w:r w:rsidRPr="00CC7F5D">
        <w:rPr>
          <w:rFonts w:eastAsia="Times New Roman" w:cstheme="minorHAnsi"/>
          <w:sz w:val="24"/>
          <w:szCs w:val="24"/>
          <w:lang w:eastAsia="pl-PL"/>
        </w:rPr>
        <w:t xml:space="preserve"> – w zależności od powagi incydentu, eskalacja do odpowiednich służb i przejście do działań naprawczych.</w:t>
      </w:r>
    </w:p>
    <w:p w:rsidR="00CC7F5D" w:rsidRPr="00CC7F5D" w:rsidRDefault="00CC7F5D" w:rsidP="00CC7F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C7F5D">
        <w:rPr>
          <w:rFonts w:eastAsia="Times New Roman" w:cstheme="minorHAnsi"/>
          <w:sz w:val="24"/>
          <w:szCs w:val="24"/>
          <w:lang w:eastAsia="pl-PL"/>
        </w:rPr>
        <w:t>Dzięki tym krokom organizacja będzie w stanie skutecznie zareagować na incydent i minimalizować potencjalne straty związane z naruszeniem bezpieczeństwa.</w:t>
      </w:r>
    </w:p>
    <w:p w:rsidR="00CD572A" w:rsidRPr="00CC7F5D" w:rsidRDefault="00CD572A">
      <w:pPr>
        <w:rPr>
          <w:rFonts w:cstheme="minorHAnsi"/>
        </w:rPr>
      </w:pPr>
    </w:p>
    <w:sectPr w:rsidR="00CD572A" w:rsidRPr="00CC7F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86AE8"/>
    <w:multiLevelType w:val="multilevel"/>
    <w:tmpl w:val="271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61C8F"/>
    <w:multiLevelType w:val="multilevel"/>
    <w:tmpl w:val="8942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01ED6"/>
    <w:multiLevelType w:val="multilevel"/>
    <w:tmpl w:val="5E62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360B8"/>
    <w:multiLevelType w:val="multilevel"/>
    <w:tmpl w:val="861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AF"/>
    <w:rsid w:val="00034575"/>
    <w:rsid w:val="000A7141"/>
    <w:rsid w:val="001369AF"/>
    <w:rsid w:val="002F7324"/>
    <w:rsid w:val="00CC7F5D"/>
    <w:rsid w:val="00CD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5689F"/>
  <w15:chartTrackingRefBased/>
  <w15:docId w15:val="{50948BDA-4F93-49FF-A8BA-EC4686F7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CC7F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C7F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C7F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7F5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C7F5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C7F5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C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CC7F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7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stud-b20314</dc:creator>
  <cp:keywords/>
  <dc:description/>
  <cp:lastModifiedBy>stud-b20314</cp:lastModifiedBy>
  <cp:revision>5</cp:revision>
  <dcterms:created xsi:type="dcterms:W3CDTF">2025-11-22T08:17:00Z</dcterms:created>
  <dcterms:modified xsi:type="dcterms:W3CDTF">2025-11-22T08:30:00Z</dcterms:modified>
</cp:coreProperties>
</file>