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aconcuadrcula"/>
        <w:tblW w:w="1128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410"/>
        <w:gridCol w:w="1590"/>
        <w:gridCol w:w="960"/>
        <w:gridCol w:w="1199"/>
        <w:gridCol w:w="855"/>
        <w:gridCol w:w="616"/>
        <w:gridCol w:w="1065"/>
        <w:gridCol w:w="373"/>
        <w:gridCol w:w="705"/>
        <w:gridCol w:w="2507"/>
      </w:tblGrid>
      <w:tr>
        <w:trPr>
          <w:trHeight w:val="375" w:hRule="atLeast"/>
        </w:trPr>
        <w:tc>
          <w:tcPr>
            <w:tcW w:w="141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2"/>
                <w:lang w:eastAsia="en-US" w:bidi="ar-SA"/>
              </w:rPr>
              <w:t>Estudiante</w:t>
            </w:r>
          </w:p>
        </w:tc>
        <w:tc>
          <w:tcPr>
            <w:tcW w:w="9870" w:type="dxa"/>
            <w:gridSpan w:val="9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"/>
                <w:kern w:val="2"/>
                <w:lang w:eastAsia="en-US" w:bidi="ar-SA"/>
              </w:rPr>
            </w:pPr>
            <w:r>
              <w:rPr>
                <w:rFonts w:eastAsia="Calibri" w:cs=""/>
                <w:kern w:val="2"/>
                <w:lang w:eastAsia="en-US" w:bidi="ar-SA"/>
              </w:rPr>
              <w:t xml:space="preserve">{nombre}</w:t>
            </w:r>
          </w:p>
        </w:tc>
      </w:tr>
      <w:tr>
        <w:trPr>
          <w:trHeight w:val="299" w:hRule="atLeast"/>
        </w:trPr>
        <w:tc>
          <w:tcPr>
            <w:tcW w:w="141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2"/>
                <w:lang w:eastAsia="en-US" w:bidi="ar-SA"/>
              </w:rPr>
              <w:t xml:space="preserve">Jornada: </w:t>
            </w:r>
          </w:p>
        </w:tc>
        <w:tc>
          <w:tcPr>
            <w:tcW w:w="159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"/>
                <w:kern w:val="2"/>
                <w:lang w:eastAsia="en-US" w:bidi="ar-SA"/>
              </w:rPr>
            </w:pPr>
            <w:r>
              <w:rPr>
                <w:rFonts w:eastAsia="Calibri" w:cs=""/>
                <w:kern w:val="2"/>
                <w:lang w:eastAsia="en-US" w:bidi="ar-SA"/>
              </w:rPr>
              <w:t xml:space="preserve">{jornada}</w:t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2"/>
                <w:lang w:eastAsia="en-US" w:bidi="ar-SA"/>
              </w:rPr>
              <w:t xml:space="preserve">Grado: </w:t>
            </w:r>
          </w:p>
        </w:tc>
        <w:tc>
          <w:tcPr>
            <w:tcW w:w="119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"/>
                <w:kern w:val="2"/>
                <w:lang w:eastAsia="en-US" w:bidi="ar-SA"/>
              </w:rPr>
            </w:pPr>
            <w:r>
              <w:rPr>
                <w:rFonts w:eastAsia="Calibri" w:cs=""/>
                <w:kern w:val="2"/>
                <w:lang w:eastAsia="en-US" w:bidi="ar-SA"/>
              </w:rPr>
              <w:t xml:space="preserve">{grado}</w:t>
            </w:r>
          </w:p>
        </w:tc>
        <w:tc>
          <w:tcPr>
            <w:tcW w:w="85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2"/>
                <w:lang w:eastAsia="en-US" w:bidi="ar-SA"/>
              </w:rPr>
              <w:t>Curso</w:t>
            </w:r>
          </w:p>
        </w:tc>
        <w:tc>
          <w:tcPr>
            <w:tcW w:w="61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"/>
                <w:kern w:val="2"/>
                <w:lang w:eastAsia="en-US" w:bidi="ar-SA"/>
              </w:rPr>
            </w:pPr>
            <w:r>
              <w:rPr>
                <w:rFonts w:eastAsia="Calibri" w:cs=""/>
                <w:kern w:val="2"/>
                <w:lang w:eastAsia="en-US" w:bidi="ar-SA"/>
              </w:rPr>
              <w:t xml:space="preserve">{curso}</w:t>
            </w:r>
          </w:p>
        </w:tc>
        <w:tc>
          <w:tcPr>
            <w:tcW w:w="106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2"/>
                <w:lang w:eastAsia="en-US" w:bidi="ar-SA"/>
              </w:rPr>
              <w:t>Periodo</w:t>
            </w:r>
          </w:p>
        </w:tc>
        <w:tc>
          <w:tcPr>
            <w:tcW w:w="37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"/>
                <w:kern w:val="2"/>
                <w:lang w:eastAsia="en-US" w:bidi="ar-SA"/>
              </w:rPr>
            </w:pPr>
            <w:r>
              <w:rPr>
                <w:rFonts w:eastAsia="Calibri" w:cs=""/>
                <w:kern w:val="2"/>
                <w:lang w:eastAsia="en-US" w:bidi="ar-SA"/>
              </w:rPr>
              <w:t xml:space="preserve">{periodo}</w:t>
            </w:r>
          </w:p>
        </w:tc>
        <w:tc>
          <w:tcPr>
            <w:tcW w:w="70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2"/>
                <w:lang w:eastAsia="en-US" w:bidi="ar-SA"/>
              </w:rPr>
              <w:t>Año:</w:t>
            </w:r>
          </w:p>
        </w:tc>
        <w:tc>
          <w:tcPr>
            <w:tcW w:w="250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Calibri" w:hAnsi="Calibri" w:eastAsia="Calibri" w:cs=""/>
                <w:kern w:val="2"/>
                <w:lang w:eastAsia="en-US" w:bidi="ar-SA"/>
              </w:rPr>
            </w:pPr>
            <w:r>
              <w:rPr>
                <w:rFonts w:eastAsia="Calibri" w:cs=""/>
                <w:kern w:val="2"/>
                <w:lang w:eastAsia="en-US" w:bidi="ar-SA"/>
              </w:rPr>
              <w:t xml:space="preserve">{anio}</w:t>
            </w:r>
          </w:p>
        </w:tc>
      </w:tr>
    </w:tbl>
    <w:tbl>
      <w:tblPr>
        <w:tblW w:w="11301" w:type="dxa"/>
        <w:jc w:val="center"/>
        <w:tblInd w:w="0" w:type="dxa"/>
        <w:tblLayout w:type="fixed"/>
        <w:tblCellMar>
          <w:top w:w="0" w:type="dxa"/>
          <w:start w:w="57" w:type="dxa"/>
          <w:bottom w:w="0" w:type="dxa"/>
          <w:end w:w="57" w:type="dxa"/>
        </w:tblCellMar>
        <w:tblLook w:val="04a0" w:noHBand="0" w:noVBand="1" w:firstColumn="1" w:lastRow="0" w:lastColumn="0" w:firstRow="1"/>
      </w:tblPr>
      <w:tblGrid>
        <w:gridCol w:w="1750"/>
        <w:gridCol w:w="440"/>
        <w:gridCol w:w="439"/>
        <w:gridCol w:w="441"/>
        <w:gridCol w:w="440"/>
        <w:gridCol w:w="790"/>
        <w:gridCol w:w="610"/>
        <w:gridCol w:w="1930"/>
        <w:gridCol w:w="2230"/>
        <w:gridCol w:w="2231"/>
      </w:tblGrid>
      <w:tr>
        <w:trPr>
          <w:trHeight w:val="400" w:hRule="atLeast"/>
          <w:cantSplit w:val="true"/>
        </w:trPr>
        <w:tc>
          <w:tcPr>
            <w:tcW w:w="1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w Cen MT Condensed Extra Bold" w:hAnsi="Tw Cen MT Condensed Extra Bold" w:cs="Calibri" w:cstheme="minorHAnsi"/>
                <w:b/>
                <w:sz w:val="20"/>
                <w:szCs w:val="20"/>
              </w:rPr>
            </w:pPr>
            <w:r>
              <w:rPr>
                <w:rFonts w:cs="Calibri" w:ascii="Tw Cen MT Condensed Extra Bold" w:hAnsi="Tw Cen MT Condensed Extra Bold" w:cstheme="minorHAnsi"/>
                <w:b/>
                <w:sz w:val="20"/>
                <w:szCs w:val="20"/>
              </w:rPr>
              <w:t>ÁREAS/ASIGNATURAS</w:t>
            </w:r>
          </w:p>
        </w:tc>
        <w:tc>
          <w:tcPr>
            <w:tcW w:w="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w Cen MT Condensed Extra Bold" w:hAnsi="Tw Cen MT Condensed Extra Bold" w:cs="Calibri" w:cstheme="minorHAnsi"/>
                <w:b/>
                <w:sz w:val="20"/>
                <w:szCs w:val="20"/>
              </w:rPr>
            </w:pPr>
            <w:r>
              <w:rPr>
                <w:rFonts w:cs="Calibri" w:ascii="Tw Cen MT Condensed Extra Bold" w:hAnsi="Tw Cen MT Condensed Extra Bold" w:cstheme="minorHAnsi"/>
                <w:b/>
                <w:sz w:val="20"/>
                <w:szCs w:val="20"/>
              </w:rPr>
              <w:t>1P</w:t>
            </w:r>
          </w:p>
        </w:tc>
        <w:tc>
          <w:tcPr>
            <w:tcW w:w="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w Cen MT Condensed Extra Bold" w:hAnsi="Tw Cen MT Condensed Extra Bold" w:cs="Calibri" w:cstheme="minorHAnsi"/>
                <w:b/>
                <w:sz w:val="20"/>
                <w:szCs w:val="20"/>
              </w:rPr>
            </w:pPr>
            <w:r>
              <w:rPr>
                <w:rFonts w:cs="Calibri" w:ascii="Tw Cen MT Condensed Extra Bold" w:hAnsi="Tw Cen MT Condensed Extra Bold" w:cstheme="minorHAnsi"/>
                <w:b/>
                <w:sz w:val="20"/>
                <w:szCs w:val="20"/>
              </w:rPr>
              <w:t>2P</w:t>
            </w:r>
          </w:p>
        </w:tc>
        <w:tc>
          <w:tcPr>
            <w:tcW w:w="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w Cen MT Condensed Extra Bold" w:hAnsi="Tw Cen MT Condensed Extra Bold" w:cs="Calibri" w:cstheme="minorHAnsi"/>
                <w:b/>
                <w:sz w:val="20"/>
                <w:szCs w:val="20"/>
              </w:rPr>
            </w:pPr>
            <w:r>
              <w:rPr>
                <w:rFonts w:cs="Calibri" w:ascii="Tw Cen MT Condensed Extra Bold" w:hAnsi="Tw Cen MT Condensed Extra Bold" w:cstheme="minorHAnsi"/>
                <w:b/>
                <w:sz w:val="20"/>
                <w:szCs w:val="20"/>
              </w:rPr>
              <w:t>3P</w:t>
            </w:r>
          </w:p>
        </w:tc>
        <w:tc>
          <w:tcPr>
            <w:tcW w:w="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w Cen MT Condensed Extra Bold" w:hAnsi="Tw Cen MT Condensed Extra Bold" w:cs="Calibri" w:cstheme="minorHAnsi"/>
                <w:b/>
                <w:sz w:val="20"/>
                <w:szCs w:val="20"/>
              </w:rPr>
            </w:pPr>
            <w:r>
              <w:rPr>
                <w:rFonts w:cs="Calibri" w:ascii="Tw Cen MT Condensed Extra Bold" w:hAnsi="Tw Cen MT Condensed Extra Bold" w:cstheme="minorHAnsi"/>
                <w:b/>
                <w:sz w:val="20"/>
                <w:szCs w:val="20"/>
              </w:rPr>
              <w:t>4P</w:t>
            </w:r>
          </w:p>
        </w:tc>
        <w:tc>
          <w:tcPr>
            <w:tcW w:w="14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w Cen MT Condensed Extra Bold" w:hAnsi="Tw Cen MT Condensed Extra Bold" w:cs="Calibri" w:cstheme="minorHAnsi"/>
                <w:b/>
                <w:sz w:val="20"/>
                <w:szCs w:val="20"/>
              </w:rPr>
            </w:pPr>
            <w:r>
              <w:rPr>
                <w:rFonts w:cs="Calibri" w:ascii="Tw Cen MT Condensed Extra Bold" w:hAnsi="Tw Cen MT Condensed Extra Bold" w:cstheme="minorHAnsi"/>
                <w:b/>
                <w:sz w:val="20"/>
                <w:szCs w:val="20"/>
              </w:rPr>
              <w:t>DESEMPEÑO</w:t>
            </w:r>
          </w:p>
        </w:tc>
        <w:tc>
          <w:tcPr>
            <w:tcW w:w="639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w Cen MT Condensed Extra Bold" w:hAnsi="Tw Cen MT Condensed Extra Bold" w:cs="Calibri" w:cstheme="minorHAnsi"/>
                <w:b/>
                <w:sz w:val="20"/>
                <w:szCs w:val="20"/>
              </w:rPr>
            </w:pPr>
            <w:r>
              <w:rPr>
                <w:rFonts w:cs="Calibri" w:ascii="Tw Cen MT Condensed Extra Bold" w:hAnsi="Tw Cen MT Condensed Extra Bold" w:cstheme="minorHAnsi"/>
                <w:b/>
                <w:sz w:val="20"/>
                <w:szCs w:val="20"/>
              </w:rPr>
              <w:t>OBSERVACIONES</w:t>
            </w:r>
          </w:p>
        </w:tc>
      </w:tr>
      <w:tr>
        <w:trPr>
          <w:cantSplit w:val="true"/>
        </w:trPr>
        <w:tc>
          <w:tcPr>
            <w:tcW w:w="1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w Cen MT Condensed Extra Bold" w:hAnsi="Tw Cen MT Condensed Extra Bold" w:cs="Calibri" w:cstheme="minorHAnsi"/>
                <w:b/>
                <w:sz w:val="20"/>
                <w:szCs w:val="20"/>
              </w:rPr>
            </w:pPr>
            <w:r>
              <w:rPr>
                <w:rFonts w:cs="Calibri" w:ascii="Tw Cen MT Condensed Extra Bold" w:hAnsi="Tw Cen MT Condensed Extra Bold" w:cstheme="minorHAnsi"/>
                <w:b/>
                <w:sz w:val="20"/>
                <w:szCs w:val="20"/>
              </w:rPr>
              <w:t xml:space="preserve">{asignatura}</w:t>
            </w:r>
          </w:p>
        </w:tc>
        <w:tc>
          <w:tcPr>
            <w:tcW w:w="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w Cen MT Condensed Extra Bold" w:hAnsi="Tw Cen MT Condensed Extra Bold" w:cs="Calibri" w:cstheme="minorHAnsi"/>
                <w:b/>
                <w:sz w:val="22"/>
                <w:szCs w:val="22"/>
              </w:rPr>
            </w:pPr>
            <w:r>
              <w:rPr>
                <w:rFonts w:cs="Calibri" w:ascii="Tw Cen MT Condensed Extra Bold" w:hAnsi="Tw Cen MT Condensed Extra Bold" w:cstheme="minorHAnsi"/>
                <w:b/>
                <w:sz w:val="22"/>
                <w:szCs w:val="22"/>
              </w:rPr>
              <w:t xml:space="preserve">{p1}</w:t>
            </w:r>
          </w:p>
        </w:tc>
        <w:tc>
          <w:tcPr>
            <w:tcW w:w="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w Cen MT Condensed Extra Bold" w:hAnsi="Tw Cen MT Condensed Extra Bold" w:cs="Calibri" w:cstheme="minorHAnsi"/>
                <w:b/>
                <w:sz w:val="22"/>
                <w:szCs w:val="22"/>
              </w:rPr>
            </w:pPr>
            <w:r>
              <w:rPr>
                <w:rFonts w:cs="Calibri" w:ascii="Tw Cen MT Condensed Extra Bold" w:hAnsi="Tw Cen MT Condensed Extra Bold" w:cstheme="minorHAnsi"/>
                <w:b/>
                <w:sz w:val="22"/>
                <w:szCs w:val="22"/>
              </w:rPr>
              <w:t xml:space="preserve">{p2}</w:t>
            </w:r>
          </w:p>
        </w:tc>
        <w:tc>
          <w:tcPr>
            <w:tcW w:w="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w Cen MT Condensed Extra Bold" w:hAnsi="Tw Cen MT Condensed Extra Bold" w:cs="Calibri" w:cstheme="minorHAnsi"/>
                <w:b/>
                <w:sz w:val="22"/>
                <w:szCs w:val="22"/>
              </w:rPr>
            </w:pPr>
            <w:r>
              <w:rPr>
                <w:rFonts w:cs="Calibri" w:ascii="Tw Cen MT Condensed Extra Bold" w:hAnsi="Tw Cen MT Condensed Extra Bold" w:cstheme="minorHAnsi"/>
                <w:b/>
                <w:sz w:val="22"/>
                <w:szCs w:val="22"/>
              </w:rPr>
              <w:t xml:space="preserve">{p3}</w:t>
            </w:r>
          </w:p>
        </w:tc>
        <w:tc>
          <w:tcPr>
            <w:tcW w:w="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w Cen MT Condensed Extra Bold" w:hAnsi="Tw Cen MT Condensed Extra Bold" w:cs="Calibri" w:cstheme="minorHAnsi"/>
                <w:b/>
                <w:sz w:val="22"/>
                <w:szCs w:val="22"/>
              </w:rPr>
            </w:pPr>
            <w:r>
              <w:rPr>
                <w:rFonts w:cs="Calibri" w:cstheme="minorHAnsi" w:ascii="Tw Cen MT Condensed Extra Bold" w:hAnsi="Tw Cen MT Condensed Extra Bold"/>
                <w:b/>
                <w:sz w:val="22"/>
                <w:szCs w:val="22"/>
              </w:rPr>
              <w:t xml:space="preserve">{p4}</w:t>
            </w:r>
          </w:p>
        </w:tc>
        <w:tc>
          <w:tcPr>
            <w:tcW w:w="14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w Cen MT" w:hAnsi="Tw Cen MT" w:cs="Calibri" w:cstheme="minorHAnsi"/>
                <w:sz w:val="22"/>
                <w:szCs w:val="22"/>
              </w:rPr>
            </w:pPr>
            <w:r>
              <w:rPr>
                <w:rFonts w:cs="Calibri" w:ascii="Tw Cen MT" w:hAnsi="Tw Cen MT" w:cstheme="minorHAnsi"/>
                <w:sz w:val="22"/>
                <w:szCs w:val="22"/>
              </w:rPr>
              <w:t xml:space="preserve">{desempeno}</w:t>
            </w:r>
          </w:p>
        </w:tc>
        <w:tc>
          <w:tcPr>
            <w:tcW w:w="639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lineRule="auto" w:line="240" w:before="0" w:after="0"/>
              <w:ind w:hanging="227" w:start="227"/>
              <w:contextualSpacing/>
              <w:jc w:val="start"/>
              <w:rPr/>
            </w:pPr>
            <w:r>
              <w:rPr>
                <w:rFonts w:cs="Calibri" w:ascii="Tw Cen MT" w:hAnsi="Tw Cen MT" w:cstheme="minorHAnsi"/>
                <w:bCs/>
                <w:sz w:val="19"/>
                <w:szCs w:val="19"/>
              </w:rPr>
              <w:t xml:space="preserve">{objetivo}</w:t>
            </w:r>
          </w:p>
        </w:tc>
      </w:tr>
      <w:tr>
        <w:trPr>
          <w:trHeight w:val="456" w:hRule="atLeast"/>
        </w:trPr>
        <w:tc>
          <w:tcPr>
            <w:tcW w:w="11301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w Cen MT Condensed Extra Bold" w:hAnsi="Tw Cen MT Condensed Extra Bold" w:cs="Calibri" w:cstheme="minorHAnsi"/>
                <w:b/>
                <w:sz w:val="22"/>
              </w:rPr>
            </w:pPr>
            <w:r>
              <w:rPr>
                <w:rFonts w:cs="Calibri" w:ascii="Tw Cen MT Condensed Extra Bold" w:hAnsi="Tw Cen MT Condensed Extra Bold" w:cstheme="minorHAnsi"/>
                <w:b/>
                <w:sz w:val="22"/>
              </w:rPr>
              <w:t>COMPORTAMIENTO SOCIAL:</w:t>
            </w:r>
          </w:p>
          <w:p>
            <w:pPr>
              <w:pStyle w:val="ListParagraph"/>
              <w:numPr>
                <w:ilvl w:val="0"/>
                <w:numId w:val="5"/>
              </w:numPr>
              <w:spacing w:lineRule="auto" w:line="240" w:before="0" w:after="0"/>
              <w:contextualSpacing/>
              <w:rPr>
                <w:rFonts w:ascii="Tw Cen MT" w:hAnsi="Tw Cen MT"/>
                <w:sz w:val="22"/>
                <w:szCs w:val="22"/>
              </w:rPr>
            </w:pPr>
            <w:r>
              <w:rPr>
                <w:rFonts w:ascii="Tw Cen MT" w:hAnsi="Tw Cen MT"/>
                <w:sz w:val="22"/>
                <w:szCs w:val="22"/>
              </w:rPr>
              <w:t xml:space="preserve">{comportamiento}</w:t>
            </w:r>
          </w:p>
        </w:tc>
      </w:tr>
      <w:tr>
        <w:trPr>
          <w:trHeight w:val="456" w:hRule="atLeast"/>
        </w:trPr>
        <w:tc>
          <w:tcPr>
            <w:tcW w:w="11301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both"/>
              <w:rPr>
                <w:rFonts w:ascii="Tw Cen MT Condensed Extra Bold" w:hAnsi="Tw Cen MT Condensed Extra Bold"/>
                <w:b/>
                <w:szCs w:val="28"/>
              </w:rPr>
            </w:pPr>
            <w:r>
              <w:rPr>
                <w:rFonts w:ascii="Tw Cen MT Condensed Extra Bold" w:hAnsi="Tw Cen MT Condensed Extra Bold"/>
                <w:b/>
                <w:szCs w:val="28"/>
              </w:rPr>
              <w:t xml:space="preserve">OBSERVACIONES: </w:t>
            </w:r>
          </w:p>
          <w:p>
            <w:pPr>
              <w:pStyle w:val="ListParagraph"/>
              <w:numPr>
                <w:ilvl w:val="0"/>
                <w:numId w:val="5"/>
              </w:numPr>
              <w:spacing w:lineRule="auto" w:line="240" w:before="0" w:after="0"/>
              <w:contextualSpacing/>
              <w:rPr>
                <w:rFonts w:ascii="Tw Cen MT" w:hAnsi="Tw Cen MT"/>
                <w:sz w:val="22"/>
                <w:szCs w:val="22"/>
              </w:rPr>
            </w:pPr>
            <w:r>
              <w:rPr>
                <w:rFonts w:ascii="Tw Cen MT" w:hAnsi="Tw Cen MT"/>
                <w:sz w:val="22"/>
                <w:szCs w:val="22"/>
              </w:rPr>
              <w:t xml:space="preserve">{observaciones}</w:t>
            </w:r>
          </w:p>
        </w:tc>
      </w:tr>
      <w:tr>
        <w:trPr>
          <w:trHeight w:val="456" w:hRule="atLeast"/>
        </w:trPr>
        <w:tc>
          <w:tcPr>
            <w:tcW w:w="219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w Cen MT Condensed Extra Bold" w:hAnsi="Tw Cen MT Condensed Extra Bold"/>
                <w:bCs/>
                <w:szCs w:val="28"/>
              </w:rPr>
            </w:pPr>
            <w:r>
              <w:rPr>
                <w:rFonts w:ascii="Tw Cen MT Condensed Extra Bold" w:hAnsi="Tw Cen MT Condensed Extra Bold"/>
                <w:bCs/>
                <w:szCs w:val="28"/>
              </w:rPr>
              <w:t>Escala</w:t>
            </w:r>
          </w:p>
        </w:tc>
        <w:tc>
          <w:tcPr>
            <w:tcW w:w="211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w Cen MT Condensed Extra Bold" w:hAnsi="Tw Cen MT Condensed Extra Bold"/>
                <w:b/>
                <w:bCs/>
              </w:rPr>
            </w:pPr>
            <w:r>
              <w:rPr>
                <w:rFonts w:cs="Calibri" w:ascii="Tw Cen MT" w:hAnsi="Tw Cen MT" w:cstheme="minorHAnsi"/>
                <w:b/>
                <w:bCs/>
              </w:rPr>
              <w:t xml:space="preserve">{escala1}</w:t>
            </w:r>
          </w:p>
        </w:tc>
        <w:tc>
          <w:tcPr>
            <w:tcW w:w="25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w Cen MT Condensed Extra Bold" w:hAnsi="Tw Cen MT Condensed Extra Bold"/>
                <w:b/>
                <w:bCs/>
              </w:rPr>
            </w:pPr>
            <w:r>
              <w:rPr>
                <w:rFonts w:cs="Calibri" w:ascii="Tw Cen MT" w:hAnsi="Tw Cen MT" w:cstheme="minorHAnsi"/>
                <w:b/>
                <w:bCs/>
              </w:rPr>
              <w:t xml:space="preserve">{escala2}</w:t>
            </w:r>
          </w:p>
        </w:tc>
        <w:tc>
          <w:tcPr>
            <w:tcW w:w="2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w Cen MT Condensed Extra Bold" w:hAnsi="Tw Cen MT Condensed Extra Bold"/>
                <w:b/>
                <w:bCs/>
              </w:rPr>
            </w:pPr>
            <w:r>
              <w:rPr>
                <w:rFonts w:cs="Calibri" w:ascii="Tw Cen MT" w:hAnsi="Tw Cen MT" w:cstheme="minorHAnsi"/>
                <w:b/>
                <w:bCs/>
              </w:rPr>
              <w:t xml:space="preserve">{escala3}</w:t>
            </w:r>
          </w:p>
        </w:tc>
        <w:tc>
          <w:tcPr>
            <w:tcW w:w="22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w Cen MT Condensed Extra Bold" w:hAnsi="Tw Cen MT Condensed Extra Bold"/>
                <w:b/>
                <w:bCs/>
              </w:rPr>
            </w:pPr>
            <w:r>
              <w:rPr>
                <w:rFonts w:cs="Calibri" w:ascii="Tw Cen MT" w:hAnsi="Tw Cen MT" w:cstheme="minorHAnsi"/>
                <w:b/>
                <w:bCs/>
              </w:rPr>
              <w:t xml:space="preserve">{escala4}</w:t>
            </w:r>
          </w:p>
        </w:tc>
      </w:tr>
      <w:tr>
        <w:trPr>
          <w:trHeight w:val="456" w:hRule="atLeast"/>
        </w:trPr>
        <w:tc>
          <w:tcPr>
            <w:tcW w:w="11301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start="-1134" w:end="-943"/>
              <w:jc w:val="center"/>
              <w:rPr>
                <w:rFonts w:ascii="Tw Cen MT" w:hAnsi="Tw Cen MT" w:cs="Calibri" w:cstheme="minorHAnsi"/>
                <w:b/>
                <w:bCs/>
              </w:rPr>
            </w:pPr>
          </w:p>
          <w:p>
            <w:pPr>
              <w:pStyle w:val="Normal"/>
              <w:spacing w:before="0" w:after="0"/>
              <w:ind w:start="-1134" w:end="-943"/>
              <w:jc w:val="center"/>
              <w:rPr>
                <w:rFonts w:ascii="Tw Cen MT" w:hAnsi="Tw Cen MT" w:cs="Calibri" w:cstheme="minorHAnsi"/>
                <w:b/>
                <w:bCs/>
              </w:rPr>
            </w:pPr>
            <w:r>
              <w:rPr>
                <w:rFonts w:cs="Calibri" w:cstheme="minorHAnsi" w:ascii="Tw Cen MT" w:hAnsi="Tw Cen MT"/>
                <w:b/>
                <w:bCs/>
              </w:rPr>
            </w:r>
          </w:p>
          <w:p>
            <w:pPr>
              <w:pStyle w:val="Normal"/>
              <w:spacing w:before="0" w:after="0"/>
              <w:ind w:start="708"/>
              <w:jc w:val="center"/>
              <w:rPr>
                <w:rFonts w:ascii="Tw Cen MT Condensed Extra Bold" w:hAnsi="Tw Cen MT Condensed Extra Bold"/>
                <w:b/>
              </w:rPr>
            </w:pPr>
            <w:r>
              <w:rPr>
                <w:rFonts w:ascii="Tw Cen MT Condensed Extra Bold" w:hAnsi="Tw Cen MT Condensed Extra Bold"/>
                <w:b/>
              </w:rPr>
              <w:t>RECTOR                                                                     DIRECTOR DE GRUPO</w:t>
            </w:r>
          </w:p>
        </w:tc>
      </w:tr>
    </w:tbl>
    <w:p>
      <w:pPr>
        <w:pStyle w:val="Normal"/>
        <w:spacing w:lineRule="exact" w:line="20" w:before="0" w:after="0"/>
        <w:rPr>
          <w:sz w:val="2"/>
          <w:szCs w:val="2"/>
        </w:rPr>
      </w:pPr>
      <w:r>
        <w:rPr>
          <w:sz w:val="2"/>
          <w:szCs w:val="2"/>
        </w:rPr>
      </w:r>
    </w:p>
    <w:sectPr>
      <w:headerReference w:type="default" r:id="rId3"/>
      <w:type w:val="nextPage"/>
      <w:pgSz w:w="12240" w:h="18720"/>
      <w:pgMar w:left="1701" w:right="1701" w:gutter="0" w:header="425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Monotype Corsiva">
    <w:charset w:val="01" w:characterSet="utf-8"/>
    <w:family w:val="roman"/>
    <w:pitch w:val="variable"/>
  </w:font>
  <w:font w:name="Tw Cen MT Condensed Extra Bold">
    <w:charset w:val="01" w:characterSet="utf-8"/>
    <w:family w:val="swiss"/>
    <w:pitch w:val="variable"/>
  </w:font>
  <w:font w:name="Tw Cen MT">
    <w:charset w:val="01" w:characterSet="utf-8"/>
    <w:family w:val="swiss"/>
    <w:pitch w:val="variable"/>
  </w:font>
  <w:font w:name="DejaVu Sans Light">
    <w:charset w:val="01"/>
    <w:family w:val="swiss"/>
    <w:pitch w:val="variable"/>
  </w:font>
  <w:font w:name="DejaVu Serif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Tw Cen MT">
    <w:charset w:val="0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Tw Cen MT Condensed Extra Bold" w:hAnsi="Tw Cen MT Condensed Extra Bold"/>
        <w:sz w:val="40"/>
        <w:szCs w:val="36"/>
      </w:rPr>
    </w:pPr>
    <w:r>
      <w:drawing>
        <wp:anchor distT="0" distB="0" distL="0" distR="0" simplePos="0" relativeHeight="3" behindDoc="0" locked="0" layoutInCell="0" allowOverlap="1">
          <wp:simplePos x="0" y="0"/>
          <wp:positionH relativeFrom="column">
            <wp:posOffset>-413385</wp:posOffset>
          </wp:positionH>
          <wp:positionV relativeFrom="paragraph">
            <wp:posOffset>-151765</wp:posOffset>
          </wp:positionV>
          <wp:extent cx="538480" cy="866775"/>
          <wp:effectExtent l="0" t="0" r="0" b="0"/>
          <wp:wrapSquare wrapText="largest"/>
          <wp:docPr id="2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38480" cy="8667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Tw Cen MT Condensed Extra Bold" w:hAnsi="Tw Cen MT Condensed Extra Bold"/>
        <w:sz w:val="30"/>
        <w:szCs w:val="30"/>
      </w:rPr>
      <w:t xml:space="preserve">    </w:t>
    </w:r>
    <w:r>
      <w:rPr>
        <w:rFonts w:ascii="Tw Cen MT Condensed Extra Bold" w:hAnsi="Tw Cen MT Condensed Extra Bold"/>
        <w:b/>
        <w:bCs/>
        <w:sz w:val="30"/>
        <w:szCs w:val="30"/>
      </w:rPr>
      <w:t>INSTITUCIÓN EDUCATIVA NICANOR MONTERO ARIAS</w:t>
    </w:r>
    <w:r>
      <w:rPr>
        <w:rFonts w:ascii="Tw Cen MT Condensed Extra Bold" w:hAnsi="Tw Cen MT Condensed Extra Bold"/>
        <w:sz w:val="30"/>
        <w:szCs w:val="30"/>
      </w:rPr>
      <w:t xml:space="preserve"> </w:t>
    </w:r>
  </w:p>
  <w:p>
    <w:pPr>
      <w:pStyle w:val="Header"/>
      <w:jc w:val="center"/>
      <w:rPr/>
    </w:pPr>
    <w:r>
      <w:rPr>
        <w:rFonts w:ascii="Monotype Corsiva" w:hAnsi="Monotype Corsiva"/>
        <w:sz w:val="18"/>
        <w:szCs w:val="16"/>
      </w:rPr>
      <w:t xml:space="preserve">  </w:t>
    </w:r>
    <w:r>
      <w:rPr>
        <w:rFonts w:ascii="DejaVu Sans Light" w:hAnsi="DejaVu Sans Light"/>
        <w:b/>
        <w:bCs/>
        <w:sz w:val="16"/>
        <w:szCs w:val="16"/>
      </w:rPr>
      <w:t xml:space="preserve">RESOLUCION Nº 0650 DEL 5 NOVIEMBRE DE 2009 - </w:t>
    </w:r>
    <w:r>
      <w:rPr>
        <w:rFonts w:ascii="DejaVu Sans Light" w:hAnsi="DejaVu Sans Light"/>
        <w:b/>
        <w:bCs/>
        <w:sz w:val="16"/>
        <w:szCs w:val="16"/>
      </w:rPr>
      <w:t>NIT 26945236-1 - DANE 320001069541</w:t>
    </w:r>
  </w:p>
  <w:p>
    <w:pPr>
      <w:pStyle w:val="Header"/>
      <w:jc w:val="center"/>
      <w:rPr>
        <w:rFonts w:ascii="DejaVu Sans Light" w:hAnsi="DejaVu Sans Light"/>
        <w:b/>
        <w:bCs/>
        <w:sz w:val="16"/>
        <w:szCs w:val="16"/>
      </w:rPr>
    </w:pPr>
    <w:r>
      <w:rPr>
        <w:rFonts w:ascii="DejaVu Sans Light" w:hAnsi="DejaVu Sans Light"/>
        <w:b/>
        <w:bCs/>
        <w:sz w:val="16"/>
        <w:szCs w:val="16"/>
      </w:rPr>
    </w:r>
  </w:p>
  <w:p>
    <w:pPr>
      <w:pStyle w:val="Header"/>
      <w:jc w:val="center"/>
      <w:rPr>
        <w:rFonts w:ascii="DejaVu Serif" w:hAnsi="DejaVu Serif"/>
        <w:b/>
        <w:bCs/>
        <w:sz w:val="24"/>
        <w:szCs w:val="24"/>
      </w:rPr>
    </w:pPr>
    <w:r>
      <w:rPr>
        <w:rFonts w:ascii="DejaVu Serif" w:hAnsi="DejaVu Serif"/>
        <w:b/>
        <w:bCs/>
        <w:sz w:val="24"/>
        <w:szCs w:val="24"/>
      </w:rPr>
      <w:t>BOLETIN DE NOTAS</w:t>
    </w:r>
  </w:p>
  <w:p>
    <w:pPr>
      <w:pStyle w:val="Header"/>
      <w:jc w:val="center"/>
      <w:rPr>
        <w:rFonts w:ascii="DejaVu Serif" w:hAnsi="DejaVu Serif"/>
        <w:b/>
        <w:bCs/>
        <w:sz w:val="16"/>
        <w:szCs w:val="16"/>
      </w:rPr>
    </w:pPr>
    <w:r>
      <w:rPr>
        <w:rFonts w:ascii="DejaVu Serif" w:hAnsi="DejaVu Serif"/>
        <w:b/>
        <w:bCs/>
        <w:sz w:val="16"/>
        <w:szCs w:val="16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9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  <w:b w:val="false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40" w:hanging="360"/>
      </w:pPr>
      <w:rPr>
        <w:rFonts w:ascii="Wingdings" w:hAnsi="Wingdings" w:cs="Wingdings" w:hint="default"/>
      </w:rPr>
    </w:lvl>
  </w:abstractNum>
  <w:abstractNum w:abstractNumId="2">
    <w:lvl w:ilvl="0">
      <w:start w:val="9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40" w:hanging="360"/>
      </w:pPr>
      <w:rPr>
        <w:rFonts w:ascii="Wingdings" w:hAnsi="Wingdings" w:cs="Wingdings" w:hint="default"/>
      </w:rPr>
    </w:lvl>
  </w:abstractNum>
  <w:abstractNum w:abstractNumId="3">
    <w:lvl w:ilvl="0">
      <w:start w:val="9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  <w:b w:val="false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40" w:hanging="360"/>
      </w:pPr>
      <w:rPr>
        <w:rFonts w:ascii="Wingdings" w:hAnsi="Wingdings" w:cs="Wingdings" w:hint="default"/>
      </w:rPr>
    </w:lvl>
  </w:abstractNum>
  <w:abstractNum w:abstractNumId="4">
    <w:lvl w:ilvl="0">
      <w:start w:val="9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  <w:b w:val="false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40" w:hanging="360"/>
      </w:pPr>
      <w:rPr>
        <w:rFonts w:ascii="Wingdings" w:hAnsi="Wingdings" w:cs="Wingdings" w:hint="default"/>
      </w:rPr>
    </w:lvl>
  </w:abstractNum>
  <w:abstractNum w:abstractNumId="5">
    <w:lvl w:ilvl="0">
      <w:start w:val="9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Tw Cen MT" w:hAnsi="Tw Cen MT" w:cs="Tw Cen MT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2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419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a0ed4"/>
    <w:pPr>
      <w:widowControl/>
      <w:suppressAutoHyphens w:val="true"/>
      <w:bidi w:val="0"/>
      <w:spacing w:lineRule="auto" w:line="278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s-CO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6a0ed4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6a0ed4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6a0ed4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6a0ed4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6a0ed4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6a0ed4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6a0ed4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6a0ed4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6a0ed4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6a0ed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semiHidden/>
    <w:qFormat/>
    <w:rsid w:val="006a0ed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semiHidden/>
    <w:qFormat/>
    <w:rsid w:val="006a0ed4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6a0ed4"/>
    <w:rPr>
      <w:rFonts w:eastAsia="" w:cs="" w:cstheme="majorBidi" w:eastAsiaTheme="majorEastAsia"/>
      <w:i/>
      <w:iCs/>
      <w:color w:themeColor="accent1" w:themeShade="bf" w:val="2F5496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6a0ed4"/>
    <w:rPr>
      <w:rFonts w:eastAsia="" w:cs="" w:cstheme="majorBidi" w:eastAsiaTheme="majorEastAsia"/>
      <w:color w:themeColor="accent1" w:themeShade="bf" w:val="2F5496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6a0ed4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6a0ed4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6a0ed4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6a0ed4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sid w:val="006a0ed4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6a0ed4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6a0ed4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a0ed4"/>
    <w:rPr>
      <w:i/>
      <w:iCs/>
      <w:color w:themeColor="accent1" w:themeShade="bf" w:val="2F5496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6a0ed4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6a0ed4"/>
    <w:rPr>
      <w:b/>
      <w:bCs/>
      <w:smallCaps/>
      <w:color w:themeColor="accent1" w:themeShade="bf" w:val="2F5496"/>
      <w:spacing w:val="5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6a0ed4"/>
    <w:rPr>
      <w:sz w:val="24"/>
      <w:szCs w:val="24"/>
      <w:lang w:val="es-CO"/>
    </w:rPr>
  </w:style>
  <w:style w:type="character" w:styleId="PiedepginaCar" w:customStyle="1">
    <w:name w:val="Pie de página Car"/>
    <w:basedOn w:val="DefaultParagraphFont"/>
    <w:link w:val="Footer"/>
    <w:uiPriority w:val="99"/>
    <w:qFormat/>
    <w:rsid w:val="006a0ed4"/>
    <w:rPr>
      <w:sz w:val="24"/>
      <w:szCs w:val="24"/>
      <w:lang w:val="es-C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6a0ed4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6a0ed4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6a0ed4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a0ed4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6a0e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6a0ed4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6a0ed4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Default" w:customStyle="1">
    <w:name w:val="Default"/>
    <w:qFormat/>
    <w:rsid w:val="006a0ed4"/>
    <w:pPr>
      <w:widowControl/>
      <w:suppressAutoHyphens w:val="true"/>
      <w:bidi w:val="0"/>
      <w:spacing w:lineRule="auto" w:line="240" w:before="0" w:after="0"/>
      <w:jc w:val="start"/>
    </w:pPr>
    <w:rPr>
      <w:rFonts w:ascii="Monotype Corsiva" w:hAnsi="Monotype Corsiva" w:eastAsia="Calibri" w:cs="Monotype Corsiva"/>
      <w:color w:val="000000"/>
      <w:kern w:val="0"/>
      <w:sz w:val="24"/>
      <w:szCs w:val="24"/>
      <w:lang w:val="es-CO" w:eastAsia="en-US" w:bidi="ar-SA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6a0ed4"/>
    <w:pPr>
      <w:spacing w:after="0" w:line="240" w:lineRule="auto"/>
    </w:pPr>
    <w:rPr>
      <w:sz w:val="24"/>
      <w:szCs w:val="24"/>
      <w:lang w:val="es-CO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3" Type="http://schemas.openxmlformats.org/officeDocument/2006/relationships/header" Target="head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Application>LibreOffice/25.8.7.3$Linux_X86_64 LibreOffice_project/580$Build-3</Application>
  <AppVersion>15.0000</AppVersion>
  <Pages>1</Pages>
  <Words>504</Words>
  <Characters>2813</Characters>
  <CharactersWithSpaces>3280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2026-09-23T23:10:00Z</dcterms:created>
  <dc:creator>Notas NMA</dc:creator>
  <dc:description/>
  <dc:language>en-US</dc:language>
  <cp:lastModifiedBy/>
  <dcterms:modified xsi:type="dcterms:W3CDTF">2026-10-07T20:11:18Z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