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 María Solís Vargas</w:t>
      </w:r>
    </w:p>
    <w:p>
      <w:r>
        <w:t>Especialista en Reclamos Médicos</w:t>
      </w:r>
    </w:p>
    <w:p>
      <w:r>
        <w:t>Heredia, Costa Rica | +506 8888-0000 | ana.solis@example.com | linkedin.com/in/ana-solis-example</w:t>
      </w:r>
    </w:p>
    <w:p>
      <w:pPr>
        <w:pStyle w:val="Heading1"/>
        <w:pBdr>
          <w:bottom w:val="single" w:sz="6" w:space="1" w:color="000000"/>
        </w:pBdr>
      </w:pPr>
      <w:r>
        <w:t>PERFIL PROFESIONAL</w:t>
      </w:r>
    </w:p>
    <w:p>
      <w:r>
        <w:t>Especialista en reclamos médicos con 5 años de experiencia apoyando a sistemas hospitalarios y clientes de EE. UU. Revisó más de 60 reclamos denegados por día con una calidad del 98 % y redujo el retrabajo con controles en Excel. Bilingüe (español e inglés), con experiencia en Epic y Salesforce.</w:t>
      </w:r>
    </w:p>
    <w:p>
      <w:pPr>
        <w:pStyle w:val="Heading1"/>
        <w:pBdr>
          <w:bottom w:val="single" w:sz="6" w:space="1" w:color="000000"/>
        </w:pBdr>
      </w:pPr>
      <w:r>
        <w:t>HABILIDADES</w:t>
      </w:r>
    </w:p>
    <w:p>
      <w:r>
        <w:rPr>
          <w:b/>
        </w:rPr>
        <w:t>Ciclo de ingresos:</w:t>
      </w:r>
      <w:r>
        <w:t xml:space="preserve"> Revisión de reclamos, Gestión de denegaciones, Explicación de beneficios (EOB), Saldos de pacientes</w:t>
      </w:r>
    </w:p>
    <w:p>
      <w:r>
        <w:rPr>
          <w:b/>
        </w:rPr>
        <w:t>Sistemas:</w:t>
      </w:r>
      <w:r>
        <w:t xml:space="preserve"> Epic, Salesforce, Microsoft Excel (BUSCARV, tablas dinámicas)</w:t>
      </w:r>
    </w:p>
    <w:p>
      <w:pPr>
        <w:pStyle w:val="Heading1"/>
        <w:pBdr>
          <w:bottom w:val="single" w:sz="6" w:space="1" w:color="000000"/>
        </w:pBdr>
      </w:pPr>
      <w:r>
        <w:t>EXPERIENCIA PROFESIONAL</w:t>
      </w:r>
    </w:p>
    <w:p>
      <w:pPr>
        <w:keepNext/>
        <w:spacing w:before="80"/>
      </w:pPr>
      <w:r>
        <w:rPr>
          <w:b/>
        </w:rPr>
        <w:t>Especialista en Reclamos</w:t>
      </w:r>
      <w:r>
        <w:t>, Example Services, Heredia, Costa Rica | febrero 2023 – Actualidad</w:t>
      </w:r>
    </w:p>
    <w:p>
      <w:pPr>
        <w:numPr>
          <w:ilvl w:val="0"/>
          <w:numId w:val="9"/>
        </w:numPr>
      </w:pPr>
      <w:r>
        <w:t>Reviso más de 60 reclamos denegados por día para hospitales de EE. UU. en Epic, con una calidad del 98 %.</w:t>
      </w:r>
    </w:p>
    <w:p>
      <w:pPr>
        <w:numPr>
          <w:ilvl w:val="0"/>
          <w:numId w:val="9"/>
        </w:numPr>
      </w:pPr>
      <w:r>
        <w:t>Creé controles en Excel de los motivos de denegación que redujeron el retrabajo en 15 % en seis meses.</w:t>
      </w:r>
    </w:p>
    <w:p>
      <w:pPr>
        <w:numPr>
          <w:ilvl w:val="0"/>
          <w:numId w:val="9"/>
        </w:numPr>
      </w:pPr>
      <w:r>
        <w:t>Explico deducibles, gastos de bolsillo y primas a pacientes en inglés y español.</w:t>
      </w:r>
    </w:p>
    <w:p>
      <w:pPr>
        <w:keepNext/>
        <w:spacing w:before="80"/>
      </w:pPr>
      <w:r>
        <w:rPr>
          <w:b/>
        </w:rPr>
        <w:t>Representante de Servicio al Cliente</w:t>
      </w:r>
      <w:r>
        <w:t>, Example Contact Center, San José, Costa Rica | enero 2021 – enero 2023</w:t>
      </w:r>
    </w:p>
    <w:p>
      <w:pPr>
        <w:numPr>
          <w:ilvl w:val="0"/>
          <w:numId w:val="9"/>
        </w:numPr>
      </w:pPr>
      <w:r>
        <w:t>Resolví consultas de facturación y cuentas de clientes de EE. UU. por teléfono, chat y correo en Salesforce.</w:t>
      </w:r>
    </w:p>
    <w:p>
      <w:pPr>
        <w:numPr>
          <w:ilvl w:val="0"/>
          <w:numId w:val="9"/>
        </w:numPr>
      </w:pPr>
      <w:r>
        <w:t>Capacité a 12 personas de nuevo ingreso en la base de conocimiento y los estándares de calidad.</w:t>
      </w:r>
    </w:p>
    <w:p>
      <w:pPr>
        <w:pStyle w:val="Heading1"/>
        <w:pBdr>
          <w:bottom w:val="single" w:sz="6" w:space="1" w:color="000000"/>
        </w:pBdr>
      </w:pPr>
      <w:r>
        <w:t>EDUCACIÓN</w:t>
      </w:r>
    </w:p>
    <w:p>
      <w:pPr>
        <w:keepNext w:val="0"/>
        <w:spacing w:before="80"/>
      </w:pPr>
      <w:r>
        <w:rPr>
          <w:b/>
        </w:rPr>
        <w:t>Bachillerato en Administración de Empresas</w:t>
      </w:r>
      <w:r>
        <w:t>, Universidad de Costa Rica, San José, Costa Rica | diciembre 2020</w:t>
      </w:r>
    </w:p>
    <w:p>
      <w:pPr>
        <w:pStyle w:val="Heading1"/>
        <w:pBdr>
          <w:bottom w:val="single" w:sz="6" w:space="1" w:color="000000"/>
        </w:pBdr>
      </w:pPr>
      <w:r>
        <w:t>CERTIFICACIONES</w:t>
      </w:r>
    </w:p>
    <w:p>
      <w:pPr>
        <w:keepNext w:val="0"/>
        <w:spacing w:before="80"/>
      </w:pPr>
      <w:r>
        <w:rPr>
          <w:b/>
        </w:rPr>
        <w:t>Certified Revenue Cycle Representative (CRCR)</w:t>
      </w:r>
      <w:r>
        <w:t>, HFMA | mayo 2024</w:t>
      </w:r>
    </w:p>
    <w:p>
      <w:pPr>
        <w:pStyle w:val="Heading1"/>
        <w:pBdr>
          <w:bottom w:val="single" w:sz="6" w:space="1" w:color="000000"/>
        </w:pBdr>
      </w:pPr>
      <w:r>
        <w:t>IDIOMAS</w:t>
      </w:r>
    </w:p>
    <w:p>
      <w:r>
        <w:t>Español (Nativo) | Inglés (C1, avanzado)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">
    <w:lvl w:ilvl="0">
      <w:start w:val="1"/>
      <w:numFmt w:val="bullet"/>
      <w:lvlText w:val="•"/>
      <w:lvlJc w:val="left"/>
      <w:pPr>
        <w:ind w:left="240" w:hanging="180"/>
      </w:pPr>
      <w:rPr>
        <w:rFonts w:ascii="Calibri" w:hAnsi="Calibri" w:cs="Calibri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before="0"/>
    </w:pPr>
    <w:rPr>
      <w:rFonts w:ascii="Calibri" w:hAnsi="Calibri" w:cs="Calibri" w:eastAsia="Calibr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Calibri" w:hAnsi="Calibri" w:cs="Calibri" w:eastAsia="Calibri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="Calibri" w:hAnsi="Calibri" w:cs="Calibri" w:eastAsia="Calibri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 María Solís Vargas – CV</dc:title>
  <dc:subject>Especialista en Reclamos Médicos</dc:subject>
  <dc:creator>Ana María Solís Vargas</dc:creator>
  <cp:keywords/>
  <dc:description/>
  <cp:lastModifiedBy>Ana María Solís Vargas</cp:lastModifiedBy>
  <cp:revision>1</cp:revision>
  <dcterms:created xsi:type="dcterms:W3CDTF">2013-12-23T23:15:00Z</dcterms:created>
  <dcterms:modified xsi:type="dcterms:W3CDTF">2013-12-23T23:15:00Z</dcterms:modified>
  <cp:category/>
</cp:coreProperties>
</file>