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sz w:val="26"/>
          <w:szCs w:val="26"/>
        </w:rPr>
      </w:pPr>
      <w:r>
        <w:rPr>
          <w:sz w:val="26"/>
          <w:szCs w:val="26"/>
        </w:rPr>
        <w:t>CONTRATTO DI NOLEGGIO DI BREVE TERMINE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0">
                <wp:simplePos x="0" y="0"/>
                <wp:positionH relativeFrom="column">
                  <wp:posOffset>3390265</wp:posOffset>
                </wp:positionH>
                <wp:positionV relativeFrom="paragraph">
                  <wp:posOffset>-757555</wp:posOffset>
                </wp:positionV>
                <wp:extent cx="2987675" cy="4953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Si richiede apposizione di timbro postale per data certa</w:t>
                            </w:r>
                          </w:p>
                          <w:p>
                            <w:pPr>
                              <w:pStyle w:val="Normal"/>
                              <w:rPr>
                                <w:color w:val="4F81B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Documento unico composto da n° 4 pagine</w:t>
                            </w:r>
                          </w:p>
                          <w:p>
                            <w:pPr>
                              <w:pStyle w:val="Normal"/>
                              <w:rPr>
                                <w:color w:val="4F81B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F81BD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5.25pt;height:39pt;mso-wrap-distance-left:9.05pt;mso-wrap-distance-right:9.05pt;mso-wrap-distance-top:0pt;mso-wrap-distance-bottom:0pt;margin-top:-59.65pt;mso-position-vertical-relative:text;margin-left:266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Si richiede apposizione di timbro postale per data certa</w:t>
                      </w:r>
                    </w:p>
                    <w:p>
                      <w:pPr>
                        <w:pStyle w:val="Normal"/>
                        <w:rPr>
                          <w:color w:val="4F81BD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Documento unico composto da n° 4 pagine</w:t>
                      </w:r>
                    </w:p>
                    <w:p>
                      <w:pPr>
                        <w:pStyle w:val="Normal"/>
                        <w:rPr>
                          <w:color w:val="4F81BD"/>
                          <w:sz w:val="20"/>
                          <w:szCs w:val="20"/>
                        </w:rPr>
                      </w:pPr>
                      <w:r>
                        <w:rPr>
                          <w:color w:val="4F81BD"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andard"/>
        <w:jc w:val="both"/>
        <w:rPr/>
      </w:pPr>
      <w:r>
        <w:rPr>
          <w:b w:val="false"/>
          <w:bCs w:val="false"/>
          <w:sz w:val="22"/>
          <w:szCs w:val="22"/>
        </w:rPr>
        <w:t>Il giorno 20 del mese di maggio dell’anno 2025, in Rende, alla C. da Coda di Volpe, Zona industriale</w:t>
      </w:r>
    </w:p>
    <w:p>
      <w:pPr>
        <w:pStyle w:val="Standard"/>
        <w:jc w:val="center"/>
        <w:rPr>
          <w:sz w:val="22"/>
          <w:szCs w:val="22"/>
        </w:rPr>
      </w:pPr>
      <w:r>
        <w:rPr>
          <w:sz w:val="22"/>
          <w:szCs w:val="22"/>
        </w:rPr>
        <w:t>TRA</w:t>
      </w:r>
    </w:p>
    <w:p>
      <w:pPr>
        <w:pStyle w:val="Normal"/>
        <w:spacing w:lineRule="exact" w:line="560"/>
        <w:jc w:val="both"/>
        <w:rPr>
          <w:rFonts w:ascii="Courier New" w:hAnsi="Courier New" w:eastAsia="Times New Roman" w:cs="Courier New"/>
          <w:spacing w:val="-22"/>
          <w:sz w:val="22"/>
          <w:szCs w:val="22"/>
          <w:lang w:bidi="ar-SA"/>
        </w:rPr>
      </w:pP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 xml:space="preserve">La Società </w:t>
      </w:r>
      <w:r>
        <w:rPr>
          <w:rFonts w:eastAsia="Times New Roman" w:cs="Courier New" w:ascii="Courier New" w:hAnsi="Courier New"/>
          <w:b/>
          <w:bCs/>
          <w:spacing w:val="-22"/>
          <w:sz w:val="22"/>
          <w:szCs w:val="22"/>
          <w:lang w:bidi="ar-SA"/>
        </w:rPr>
        <w:t>MEDITRANSPORT SUD SRL</w:t>
      </w: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 xml:space="preserve">, con sede legale in Milano (MI), in via Santa Tecla,3 e con sede operativa in via Gino Bartali, zona industriale; P. Iva.03227430786, iscritta nell’albo dei trasportatori per conto terzi al n° MI/888164/E </w:t>
      </w:r>
      <w:r>
        <w:rPr>
          <w:rFonts w:eastAsia="Times New Roman" w:cs="Courier New" w:ascii="Courier New" w:hAnsi="Courier New"/>
          <w:spacing w:val="-22"/>
          <w:sz w:val="22"/>
          <w:szCs w:val="22"/>
          <w:u w:val="single"/>
          <w:lang w:bidi="ar-SA"/>
        </w:rPr>
        <w:t>rappresentata</w:t>
      </w: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 xml:space="preserve"> dall’Amministratore Unico, sig. Semprevivo Salvatore, nato a Casoria (NA) il 04/11/1959,</w:t>
      </w:r>
    </w:p>
    <w:p>
      <w:pPr>
        <w:pStyle w:val="Normal"/>
        <w:spacing w:lineRule="exact" w:line="560"/>
        <w:jc w:val="both"/>
        <w:rPr/>
      </w:pP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>di seguito denominata “noleggiatrice”</w:t>
      </w:r>
    </w:p>
    <w:p>
      <w:pPr>
        <w:pStyle w:val="Standard"/>
        <w:spacing w:lineRule="exact" w:line="560"/>
        <w:jc w:val="center"/>
        <w:rPr>
          <w:sz w:val="22"/>
          <w:szCs w:val="22"/>
          <w:u w:val="single"/>
        </w:rPr>
      </w:pPr>
      <w:r>
        <w:rPr>
          <w:sz w:val="22"/>
          <w:szCs w:val="22"/>
        </w:rPr>
        <w:t>E</w:t>
      </w:r>
    </w:p>
    <w:p>
      <w:pPr>
        <w:pStyle w:val="Standard"/>
        <w:spacing w:lineRule="exact" w:line="560"/>
        <w:jc w:val="both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La ditta </w:t>
      </w:r>
      <w:r>
        <w:rPr>
          <w:sz w:val="22"/>
          <w:szCs w:val="22"/>
        </w:rPr>
        <w:t>POSTE CENTRALI DI COSCARELLA SALVATORE.</w:t>
      </w:r>
      <w:r>
        <w:rPr>
          <w:b w:val="false"/>
          <w:bCs w:val="false"/>
          <w:sz w:val="22"/>
          <w:szCs w:val="22"/>
        </w:rPr>
        <w:t xml:space="preserve"> con sede legale in Cosenza(CS) 87100 alla Piazza Bergamini ,13 , P.IVA </w:t>
      </w:r>
      <w:r>
        <w:rPr>
          <w:kern w:val="0"/>
        </w:rPr>
        <w:t>03543340785</w:t>
      </w:r>
      <w:r>
        <w:rPr>
          <w:b w:val="false"/>
          <w:bCs w:val="false"/>
          <w:sz w:val="22"/>
          <w:szCs w:val="22"/>
        </w:rPr>
        <w:t xml:space="preserve">, rappresentata dal Sig. </w:t>
      </w:r>
      <w:r>
        <w:rPr>
          <w:sz w:val="22"/>
          <w:szCs w:val="22"/>
        </w:rPr>
        <w:t>COSCARELLA SALVATORE</w:t>
      </w:r>
      <w:r>
        <w:rPr>
          <w:b w:val="false"/>
          <w:bCs w:val="false"/>
          <w:sz w:val="22"/>
          <w:szCs w:val="22"/>
        </w:rPr>
        <w:t>, nella sua qualità di Amministratore Unico, di seguito denominata “noleggiante”</w:t>
      </w:r>
    </w:p>
    <w:p>
      <w:pPr>
        <w:pStyle w:val="Standard"/>
        <w:jc w:val="center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SI STIPULA E CONVIENE QUANTO SEGUE</w:t>
      </w:r>
    </w:p>
    <w:p>
      <w:pPr>
        <w:pStyle w:val="Standard"/>
        <w:jc w:val="both"/>
        <w:rPr>
          <w:b w:val="false"/>
          <w:bCs w:val="false"/>
          <w:sz w:val="22"/>
          <w:szCs w:val="22"/>
        </w:rPr>
      </w:pPr>
      <w:r>
        <w:rPr>
          <w:sz w:val="22"/>
          <w:szCs w:val="22"/>
        </w:rPr>
        <w:t>1.</w:t>
      </w:r>
      <w:r>
        <w:rPr>
          <w:b w:val="false"/>
          <w:bCs w:val="false"/>
          <w:sz w:val="22"/>
          <w:szCs w:val="22"/>
        </w:rPr>
        <w:t xml:space="preserve"> La parte noleggiatrice concede, a far data dal giorno di sottoscrizione della presente scrittura, in noleggio alla parte noleggiante di</w:t>
      </w:r>
    </w:p>
    <w:p>
      <w:pPr>
        <w:pStyle w:val="Normal"/>
        <w:tabs>
          <w:tab w:val="clear" w:pos="708"/>
          <w:tab w:val="left" w:pos="709" w:leader="none"/>
        </w:tabs>
        <w:spacing w:lineRule="atLeast" w:line="480"/>
        <w:ind w:end="567"/>
        <w:jc w:val="both"/>
        <w:rPr>
          <w:rFonts w:ascii="Courier New" w:hAnsi="Courier New" w:eastAsia="Times New Roman" w:cs="Courier New"/>
          <w:spacing w:val="-22"/>
          <w:sz w:val="22"/>
          <w:szCs w:val="22"/>
          <w:lang w:bidi="ar-SA"/>
        </w:rPr>
      </w:pP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>Nr 1 automezzo di seguito elencato:</w:t>
      </w:r>
    </w:p>
    <w:p>
      <w:pPr>
        <w:pStyle w:val="Paragrafoelenco"/>
        <w:tabs>
          <w:tab w:val="clear" w:pos="708"/>
          <w:tab w:val="left" w:pos="709" w:leader="none"/>
        </w:tabs>
        <w:spacing w:lineRule="atLeast" w:line="480" w:before="240" w:after="0"/>
        <w:ind w:end="567"/>
        <w:contextualSpacing/>
        <w:jc w:val="both"/>
        <w:rPr>
          <w:rFonts w:ascii="Courier New" w:hAnsi="Courier New" w:eastAsia="Times New Roman" w:cs="Courier New"/>
          <w:spacing w:val="-22"/>
          <w:kern w:val="2"/>
          <w:sz w:val="22"/>
          <w:szCs w:val="22"/>
          <w:lang w:eastAsia="zh-CN" w:bidi="ar-SA"/>
        </w:rPr>
      </w:pPr>
      <w:r>
        <w:rPr>
          <w:rFonts w:eastAsia="Times New Roman" w:cs="Courier New" w:ascii="Courier New" w:hAnsi="Courier New"/>
          <w:spacing w:val="-22"/>
          <w:kern w:val="2"/>
          <w:sz w:val="22"/>
          <w:szCs w:val="22"/>
          <w:lang w:eastAsia="zh-CN" w:bidi="ar-SA"/>
        </w:rPr>
      </w:r>
    </w:p>
    <w:p>
      <w:pPr>
        <w:pStyle w:val="Paragrafoelenco"/>
        <w:numPr>
          <w:ilvl w:val="0"/>
          <w:numId w:val="1"/>
        </w:numPr>
        <w:tabs>
          <w:tab w:val="clear" w:pos="708"/>
          <w:tab w:val="left" w:pos="709" w:leader="none"/>
        </w:tabs>
        <w:spacing w:lineRule="exact" w:line="560"/>
        <w:jc w:val="both"/>
        <w:rPr>
          <w:rFonts w:ascii="Courier New" w:hAnsi="Courier New" w:cs="Courier New"/>
          <w:spacing w:val="-22"/>
          <w:kern w:val="2"/>
          <w:sz w:val="22"/>
          <w:szCs w:val="22"/>
          <w:lang w:eastAsia="zh-CN"/>
        </w:rPr>
      </w:pPr>
      <w:r>
        <w:rPr>
          <w:color w:val="000000"/>
        </w:rPr>
        <w:t>GH628TF</w:t>
      </w:r>
    </w:p>
    <w:p>
      <w:pPr>
        <w:pStyle w:val="Paragrafoelenco"/>
        <w:numPr>
          <w:ilvl w:val="1"/>
          <w:numId w:val="2"/>
        </w:numPr>
        <w:tabs>
          <w:tab w:val="clear" w:pos="708"/>
          <w:tab w:val="left" w:pos="709" w:leader="none"/>
        </w:tabs>
        <w:spacing w:lineRule="exact" w:line="560"/>
        <w:jc w:val="both"/>
        <w:rPr>
          <w:rFonts w:ascii="Courier New" w:hAnsi="Courier New" w:cs="Courier New"/>
          <w:spacing w:val="-22"/>
          <w:kern w:val="2"/>
          <w:sz w:val="22"/>
          <w:szCs w:val="22"/>
          <w:lang w:eastAsia="zh-CN"/>
        </w:rPr>
      </w:pPr>
      <w:r>
        <w:rPr>
          <w:rFonts w:cs="Courier New" w:ascii="Courier New" w:hAnsi="Courier New"/>
          <w:spacing w:val="-22"/>
          <w:kern w:val="2"/>
          <w:sz w:val="22"/>
          <w:szCs w:val="22"/>
          <w:lang w:eastAsia="zh-CN"/>
        </w:rPr>
        <w:t>Il nolo di cui trattasi prevede un costo per singolo automezzo di 200,00+ IVA con km 4.000 mese inclusi con eccedenza di 0.10 cent per ogni Km in più.</w:t>
      </w:r>
    </w:p>
    <w:p>
      <w:pPr>
        <w:pStyle w:val="Paragrafoelenco"/>
        <w:tabs>
          <w:tab w:val="clear" w:pos="708"/>
          <w:tab w:val="left" w:pos="709" w:leader="none"/>
        </w:tabs>
        <w:spacing w:lineRule="exact" w:line="560"/>
        <w:ind w:start="0" w:end="0"/>
        <w:jc w:val="both"/>
        <w:rPr>
          <w:rFonts w:ascii="Courier New" w:hAnsi="Courier New" w:cs="Courier New"/>
          <w:spacing w:val="-22"/>
          <w:kern w:val="2"/>
          <w:sz w:val="22"/>
          <w:szCs w:val="22"/>
          <w:lang w:eastAsia="zh-CN"/>
        </w:rPr>
      </w:pPr>
      <w:r>
        <w:rPr>
          <w:rFonts w:cs="Courier New" w:ascii="Courier New" w:hAnsi="Courier New"/>
          <w:b/>
          <w:bCs/>
          <w:spacing w:val="-22"/>
          <w:kern w:val="2"/>
          <w:sz w:val="22"/>
          <w:szCs w:val="22"/>
          <w:lang w:eastAsia="zh-CN"/>
        </w:rPr>
        <w:t>1.2</w:t>
      </w:r>
      <w:r>
        <w:rPr>
          <w:rFonts w:cs="Courier New" w:ascii="Courier New" w:hAnsi="Courier New"/>
          <w:spacing w:val="-22"/>
          <w:kern w:val="2"/>
          <w:sz w:val="22"/>
          <w:szCs w:val="22"/>
          <w:lang w:eastAsia="zh-CN"/>
        </w:rPr>
        <w:t xml:space="preserve"> La f</w:t>
      </w:r>
      <w:r>
        <w:rPr>
          <w:rFonts w:cs="Courier New" w:ascii="Courier New" w:hAnsi="Courier New"/>
          <w:spacing w:val="-22"/>
          <w:sz w:val="22"/>
          <w:szCs w:val="22"/>
        </w:rPr>
        <w:t>atturazione sarà posticipata al primo giorno di ogni mese.</w:t>
      </w:r>
    </w:p>
    <w:p>
      <w:pPr>
        <w:pStyle w:val="Footer"/>
        <w:spacing w:lineRule="exact" w:line="560"/>
        <w:jc w:val="both"/>
        <w:rPr/>
      </w:pPr>
      <w:r>
        <w:rPr>
          <w:rFonts w:cs="Courier New" w:ascii="Courier New" w:hAnsi="Courier New"/>
          <w:sz w:val="22"/>
          <w:szCs w:val="22"/>
        </w:rPr>
        <w:t>1.3</w:t>
      </w:r>
      <w:r>
        <w:rPr>
          <w:rFonts w:cs="Courier New" w:ascii="Courier New" w:hAnsi="Courier New"/>
          <w:b w:val="false"/>
          <w:bCs w:val="false"/>
          <w:sz w:val="22"/>
          <w:szCs w:val="22"/>
        </w:rPr>
        <w:t xml:space="preserve"> Il Noleggiante deve servirsene con la dovuta diligenza e per lo svolgimento dell’attività di Trasporto garantendone la custodia.</w:t>
      </w:r>
    </w:p>
    <w:p>
      <w:pPr>
        <w:pStyle w:val="Footer"/>
        <w:spacing w:lineRule="exact" w:line="560"/>
        <w:jc w:val="both"/>
        <w:rPr>
          <w:rFonts w:ascii="Courier New" w:hAnsi="Courier New" w:cs="Courier New"/>
          <w:b w:val="false"/>
          <w:bCs w:val="false"/>
          <w:sz w:val="22"/>
          <w:szCs w:val="22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</w:rPr>
        <w:t>Sono inclusi nel canone del noleggio la manutenzione ordinaria e straordinaria, soccorso traino, Bollo, assicurazione RCA con casco collisione, con franchigia per singolo sinistro passivo di euro 500,00.</w:t>
      </w:r>
    </w:p>
    <w:p>
      <w:pPr>
        <w:pStyle w:val="Footer"/>
        <w:spacing w:lineRule="exact" w:line="560"/>
        <w:jc w:val="both"/>
        <w:rPr>
          <w:b w:val="false"/>
          <w:bCs w:val="false"/>
          <w:sz w:val="22"/>
          <w:szCs w:val="22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</w:rPr>
        <w:t>Sono, invece, esclusi dal noleggio, la sostituzione degli pneumatici, il veicolo sostitutivo in caso di fermo riparazione, il carburante, Ad blue e additivi vari.</w:t>
      </w:r>
    </w:p>
    <w:p>
      <w:pPr>
        <w:pStyle w:val="Footer"/>
        <w:spacing w:lineRule="exact" w:line="560"/>
        <w:jc w:val="both"/>
        <w:rPr>
          <w:b w:val="false"/>
          <w:bCs w:val="false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2.</w:t>
      </w:r>
      <w:r>
        <w:rPr>
          <w:sz w:val="22"/>
          <w:szCs w:val="24"/>
        </w:rPr>
        <w:t xml:space="preserve"> </w:t>
      </w:r>
      <w:r>
        <w:rPr>
          <w:rFonts w:cs="Courier New" w:ascii="Courier New" w:hAnsi="Courier New"/>
          <w:b w:val="false"/>
          <w:bCs w:val="false"/>
          <w:sz w:val="22"/>
          <w:szCs w:val="22"/>
        </w:rPr>
        <w:t xml:space="preserve"> Tutte le spese derivanti dall’utilizzo del suddetto automezzo sono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rFonts w:cs="Courier New" w:ascii="Courier New" w:hAnsi="Courier New"/>
          <w:b w:val="false"/>
          <w:bCs w:val="false"/>
          <w:sz w:val="22"/>
          <w:szCs w:val="22"/>
        </w:rPr>
        <w:t>completamente a carico della parte noleggiante, la quale si impegna a mantenerla nello stesso stato di conservazione in cui l’ha ricevuta.</w:t>
      </w:r>
    </w:p>
    <w:p>
      <w:pPr>
        <w:pStyle w:val="Footer"/>
        <w:spacing w:lineRule="exact" w:line="560"/>
        <w:jc w:val="both"/>
        <w:rPr>
          <w:rFonts w:ascii="Courier New" w:hAnsi="Courier New" w:cs="Courier New"/>
          <w:b w:val="false"/>
          <w:bCs w:val="false"/>
          <w:sz w:val="22"/>
          <w:szCs w:val="22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</w:rPr>
        <w:t xml:space="preserve">Si intendono inoltre a carico della parte noleggiante anche tutte le spese ed ogni altro onere derivante dalla disponibilità e dall’uso del suddetto veicolo. </w:t>
      </w:r>
    </w:p>
    <w:p>
      <w:pPr>
        <w:pStyle w:val="Footer"/>
        <w:spacing w:lineRule="exact" w:line="560"/>
        <w:jc w:val="both"/>
        <w:rPr>
          <w:rFonts w:ascii="Courier New" w:hAnsi="Courier New" w:cs="Courier New"/>
          <w:b w:val="false"/>
          <w:bCs w:val="false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2.1</w:t>
      </w:r>
      <w:r>
        <w:rPr>
          <w:rFonts w:cs="Courier New" w:ascii="Courier New" w:hAnsi="Courier New"/>
          <w:b w:val="false"/>
          <w:bCs w:val="false"/>
          <w:sz w:val="22"/>
          <w:szCs w:val="22"/>
        </w:rPr>
        <w:t xml:space="preserve"> Si precisa che il contratto di assicurazione R.C.A. continuerà ad essere intestato alla parte noleggiatrice e le tasse di possesso continueranno a riportare l’indicazione della parte noleggiatrice, in quanto proprietario ai sensi di legge dell’autovettura, ma il relativo onere e l’effettivo sostenimento finanziario sarà a totale carico della parte noleggiante; per questo faranno fede i documenti quietanzati che la parte rilascerà a dimostrazione della certezza, dell’effettività e dell’inerenza della spesa;</w:t>
      </w:r>
    </w:p>
    <w:p>
      <w:pPr>
        <w:pStyle w:val="Normal"/>
        <w:tabs>
          <w:tab w:val="clear" w:pos="708"/>
          <w:tab w:val="left" w:pos="709" w:leader="none"/>
        </w:tabs>
        <w:spacing w:lineRule="exact" w:line="560"/>
        <w:jc w:val="both"/>
        <w:rPr>
          <w:rFonts w:ascii="Courier New" w:hAnsi="Courier New" w:eastAsia="Times New Roman" w:cs="Courier New"/>
          <w:spacing w:val="-22"/>
          <w:sz w:val="22"/>
          <w:szCs w:val="22"/>
          <w:lang w:bidi="ar-SA"/>
        </w:rPr>
      </w:pPr>
      <w:r>
        <w:rPr>
          <w:rFonts w:eastAsia="Times New Roman" w:cs="Courier New" w:ascii="Courier New" w:hAnsi="Courier New"/>
          <w:b/>
          <w:bCs/>
          <w:spacing w:val="-22"/>
          <w:sz w:val="22"/>
          <w:szCs w:val="22"/>
          <w:lang w:bidi="ar-SA"/>
        </w:rPr>
        <w:t>3.</w:t>
      </w: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 xml:space="preserve"> Il noleggio di che trattasi è da intendersi a “freddo” nel senso che esso è caratterizzato dalla predisposizione da parte della ditta noleggiante a favore della ditta noleggiatrice, solo dell’automezzo sopra specificato, corredato da quanto occorre per il perfetto funzionamento.</w:t>
      </w:r>
    </w:p>
    <w:p>
      <w:pPr>
        <w:pStyle w:val="Normal"/>
        <w:spacing w:lineRule="exact" w:line="560"/>
        <w:jc w:val="both"/>
        <w:rPr>
          <w:rFonts w:ascii="Courier New" w:hAnsi="Courier New" w:eastAsia="Times New Roman" w:cs="Courier New"/>
          <w:spacing w:val="-22"/>
          <w:sz w:val="22"/>
          <w:szCs w:val="22"/>
          <w:lang w:bidi="ar-SA"/>
        </w:rPr>
      </w:pPr>
      <w:r>
        <w:rPr>
          <w:rFonts w:eastAsia="Times New Roman" w:cs="Courier New" w:ascii="Courier New" w:hAnsi="Courier New"/>
          <w:b/>
          <w:bCs/>
          <w:spacing w:val="-22"/>
          <w:sz w:val="22"/>
          <w:szCs w:val="22"/>
          <w:lang w:bidi="ar-SA"/>
        </w:rPr>
        <w:t>4.</w:t>
      </w: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 xml:space="preserve"> La ditta noleggiante deve curare che il mezzo sia idoneo ad eseguire le prestazioni per i quali è stato noleggiato.</w:t>
      </w:r>
    </w:p>
    <w:p>
      <w:pPr>
        <w:pStyle w:val="Normal"/>
        <w:spacing w:lineRule="exact" w:line="560"/>
        <w:jc w:val="both"/>
        <w:rPr/>
      </w:pP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>Codesta rimane responsabile di quei difetti che il mezzo o i mezzi d’opera potrebbero presentare in sede di lavoro.</w:t>
      </w:r>
    </w:p>
    <w:p>
      <w:pPr>
        <w:pStyle w:val="Normal"/>
        <w:spacing w:lineRule="exact" w:line="560"/>
        <w:jc w:val="both"/>
        <w:rPr/>
      </w:pP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>Pertanto, qualsiasi onere connesso al normale funzionamento del mezzo noleggiato pertiene al noleggiante. Di conseguenza si dà il permesso alla ditta noleggiante o a suoi rappresentanti o dipendenti il permesso di accesso in sede in qualsiasi momento per il controllo, la verifica e l’eventuale manutenzione straordinaria dei mezzi noleggiati.</w:t>
      </w:r>
    </w:p>
    <w:p>
      <w:pPr>
        <w:pStyle w:val="Normal"/>
        <w:spacing w:lineRule="exact" w:line="560"/>
        <w:jc w:val="both"/>
        <w:rPr>
          <w:rFonts w:ascii="Courier New" w:hAnsi="Courier New" w:eastAsia="Times New Roman" w:cs="Courier New"/>
          <w:spacing w:val="-22"/>
          <w:sz w:val="22"/>
          <w:szCs w:val="22"/>
          <w:lang w:bidi="ar-SA"/>
        </w:rPr>
      </w:pPr>
      <w:r>
        <w:rPr>
          <w:rFonts w:eastAsia="Times New Roman" w:cs="Courier New" w:ascii="Courier New" w:hAnsi="Courier New"/>
          <w:b/>
          <w:bCs/>
          <w:spacing w:val="-22"/>
          <w:sz w:val="22"/>
          <w:szCs w:val="22"/>
          <w:lang w:bidi="ar-SA"/>
        </w:rPr>
        <w:t>5.</w:t>
      </w:r>
      <w:r>
        <w:rPr>
          <w:rFonts w:cs="Arial" w:ascii="Arial" w:hAnsi="Arial"/>
          <w:sz w:val="22"/>
        </w:rPr>
        <w:t xml:space="preserve"> </w:t>
      </w: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>Per il patto espresso tra le parti, la ditta noleggiante non potrà cedere ad alcuni il presente contratto e la ditta noleggiatrice si impegna a non costituire sub - noleggio del mezzo noleggiato.</w:t>
      </w:r>
    </w:p>
    <w:p>
      <w:pPr>
        <w:pStyle w:val="Normal"/>
        <w:spacing w:lineRule="exact" w:line="560"/>
        <w:jc w:val="both"/>
        <w:rPr>
          <w:rFonts w:ascii="Arial" w:hAnsi="Arial" w:cs="Arial"/>
          <w:sz w:val="22"/>
        </w:rPr>
      </w:pPr>
      <w:r>
        <w:rPr>
          <w:rFonts w:eastAsia="Times New Roman" w:cs="Courier New" w:ascii="Courier New" w:hAnsi="Courier New"/>
          <w:b/>
          <w:bCs/>
          <w:spacing w:val="-22"/>
          <w:sz w:val="22"/>
          <w:szCs w:val="22"/>
          <w:lang w:bidi="ar-SA"/>
        </w:rPr>
        <w:t>6.</w:t>
      </w: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 xml:space="preserve"> La durata del contratto è temporanea con validità di 30 giorni.</w:t>
      </w:r>
    </w:p>
    <w:p>
      <w:pPr>
        <w:pStyle w:val="Normal"/>
        <w:spacing w:lineRule="exact" w:line="560"/>
        <w:jc w:val="both"/>
        <w:rPr/>
      </w:pPr>
      <w:r>
        <w:rPr>
          <w:rFonts w:eastAsia="Times New Roman" w:cs="Courier New" w:ascii="Courier New" w:hAnsi="Courier New"/>
          <w:b/>
          <w:bCs/>
          <w:spacing w:val="-22"/>
          <w:sz w:val="22"/>
          <w:szCs w:val="22"/>
          <w:lang w:bidi="ar-SA"/>
        </w:rPr>
        <w:t>7.</w:t>
      </w:r>
      <w:r>
        <w:rPr>
          <w:rFonts w:cs="Arial" w:ascii="Arial" w:hAnsi="Arial"/>
          <w:sz w:val="22"/>
        </w:rPr>
        <w:t xml:space="preserve"> </w:t>
      </w: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>Per quanto non espressamente previsto nel presente contratto valgono, in quanto applicabili, le norme del Codice civile.</w:t>
      </w:r>
    </w:p>
    <w:p>
      <w:pPr>
        <w:pStyle w:val="Normal"/>
        <w:spacing w:lineRule="exact" w:line="560"/>
        <w:jc w:val="both"/>
        <w:rPr>
          <w:rFonts w:ascii="Courier New" w:hAnsi="Courier New" w:eastAsia="Times New Roman" w:cs="Courier New"/>
          <w:spacing w:val="-22"/>
          <w:sz w:val="22"/>
          <w:szCs w:val="22"/>
          <w:lang w:bidi="ar-SA"/>
        </w:rPr>
      </w:pP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>Le parti accettano e sottoscrivono gli artt. del presente contratto: 1, 2, 3, 4, 5, 6, 7.</w:t>
      </w:r>
    </w:p>
    <w:p>
      <w:pPr>
        <w:pStyle w:val="Normal"/>
        <w:spacing w:lineRule="exact" w:line="560"/>
        <w:jc w:val="both"/>
        <w:rPr/>
      </w:pP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  <w:t>Tutto ciò, Letto confermato e sottoscritto.</w:t>
      </w:r>
    </w:p>
    <w:p>
      <w:pPr>
        <w:pStyle w:val="Normal"/>
        <w:spacing w:lineRule="exact" w:line="560"/>
        <w:jc w:val="both"/>
        <w:rPr>
          <w:rFonts w:ascii="Courier New" w:hAnsi="Courier New" w:eastAsia="Times New Roman" w:cs="Courier New"/>
          <w:spacing w:val="-22"/>
          <w:sz w:val="22"/>
          <w:szCs w:val="22"/>
          <w:lang w:bidi="ar-SA"/>
        </w:rPr>
      </w:pP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</w:r>
    </w:p>
    <w:p>
      <w:pPr>
        <w:pStyle w:val="Normal"/>
        <w:spacing w:lineRule="exact" w:line="560"/>
        <w:jc w:val="both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Luogo: Rende, data 20/05/2025</w:t>
      </w:r>
    </w:p>
    <w:p>
      <w:pPr>
        <w:pStyle w:val="Normal"/>
        <w:tabs>
          <w:tab w:val="clear" w:pos="708"/>
          <w:tab w:val="left" w:pos="709" w:leader="none"/>
        </w:tabs>
        <w:spacing w:lineRule="exact" w:line="560"/>
        <w:jc w:val="both"/>
        <w:rPr>
          <w:rFonts w:ascii="Courier New" w:hAnsi="Courier New" w:eastAsia="Times New Roman" w:cs="Courier New"/>
          <w:spacing w:val="-22"/>
          <w:sz w:val="22"/>
          <w:szCs w:val="22"/>
          <w:lang w:bidi="ar-SA"/>
        </w:rPr>
      </w:pPr>
      <w:r>
        <w:rPr>
          <w:rFonts w:eastAsia="Times New Roman" w:cs="Courier New" w:ascii="Courier New" w:hAnsi="Courier New"/>
          <w:spacing w:val="-22"/>
          <w:sz w:val="22"/>
          <w:szCs w:val="22"/>
          <w:lang w:bidi="ar-SA"/>
        </w:rPr>
      </w:r>
    </w:p>
    <w:tbl>
      <w:tblPr>
        <w:tblW w:w="730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654"/>
        <w:gridCol w:w="3654"/>
      </w:tblGrid>
      <w:tr>
        <w:trPr>
          <w:trHeight w:val="334" w:hRule="atLeast"/>
        </w:trPr>
        <w:tc>
          <w:tcPr>
            <w:tcW w:w="3654" w:type="dxa"/>
            <w:tcBorders/>
          </w:tcPr>
          <w:p>
            <w:pPr>
              <w:pStyle w:val="Normal"/>
              <w:spacing w:lineRule="exact" w:line="560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 xml:space="preserve">  </w:t>
            </w:r>
            <w:r>
              <w:rPr>
                <w:rFonts w:cs="Courier New" w:ascii="Courier New" w:hAnsi="Courier New"/>
                <w:sz w:val="22"/>
                <w:szCs w:val="22"/>
              </w:rPr>
              <w:t xml:space="preserve">Società Noleggiatrice             </w:t>
            </w:r>
          </w:p>
        </w:tc>
        <w:tc>
          <w:tcPr>
            <w:tcW w:w="3654" w:type="dxa"/>
            <w:tcBorders/>
          </w:tcPr>
          <w:p>
            <w:pPr>
              <w:pStyle w:val="Normal"/>
              <w:spacing w:lineRule="exact" w:line="560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 xml:space="preserve">    </w:t>
            </w:r>
            <w:r>
              <w:rPr>
                <w:rFonts w:cs="Courier New" w:ascii="Courier New" w:hAnsi="Courier New"/>
                <w:sz w:val="22"/>
                <w:szCs w:val="22"/>
              </w:rPr>
              <w:t xml:space="preserve">Società Noleggiante  </w:t>
            </w:r>
          </w:p>
        </w:tc>
      </w:tr>
      <w:tr>
        <w:trPr>
          <w:trHeight w:val="938" w:hRule="atLeast"/>
        </w:trPr>
        <w:tc>
          <w:tcPr>
            <w:tcW w:w="3654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exact" w:line="360"/>
              <w:jc w:val="center"/>
              <w:rPr>
                <w:rFonts w:ascii="Goudy;Cambria" w:hAnsi="Goudy;Cambria" w:eastAsia="Goudy;Cambria" w:cs="Goudy;Cambria"/>
              </w:rPr>
            </w:pPr>
            <w:r>
              <w:rPr>
                <w:rFonts w:eastAsia="Goudy;Cambria" w:cs="Goudy;Cambria" w:ascii="Goudy;Cambria" w:hAnsi="Goudy;Cambria"/>
              </w:rPr>
              <w:t xml:space="preserve">    </w:t>
            </w:r>
          </w:p>
          <w:p>
            <w:pPr>
              <w:pStyle w:val="Normal"/>
              <w:spacing w:lineRule="exact" w:line="360"/>
              <w:jc w:val="center"/>
              <w:rPr>
                <w:rFonts w:ascii="Goudy;Cambria" w:hAnsi="Goudy;Cambria" w:cs="Goudy;Cambria"/>
              </w:rPr>
            </w:pPr>
            <w:r>
              <w:rPr>
                <w:rFonts w:cs="Goudy;Cambria" w:ascii="Goudy;Cambria" w:hAnsi="Goudy;Cambria"/>
              </w:rPr>
            </w:r>
          </w:p>
          <w:p>
            <w:pPr>
              <w:pStyle w:val="Normal"/>
              <w:spacing w:lineRule="exact" w:line="360"/>
              <w:jc w:val="center"/>
              <w:rPr>
                <w:rFonts w:ascii="Goudy;Cambria" w:hAnsi="Goudy;Cambria" w:cs="Goudy;Cambria"/>
              </w:rPr>
            </w:pPr>
            <w:r>
              <w:rPr>
                <w:rFonts w:cs="Goudy;Cambria" w:ascii="Goudy;Cambria" w:hAnsi="Goudy;Cambria"/>
              </w:rPr>
            </w:r>
          </w:p>
          <w:p>
            <w:pPr>
              <w:pStyle w:val="Normal"/>
              <w:spacing w:lineRule="exact" w:line="360"/>
              <w:jc w:val="center"/>
              <w:rPr>
                <w:rFonts w:ascii="Goudy;Cambria" w:hAnsi="Goudy;Cambria" w:cs="Goudy;Cambria"/>
              </w:rPr>
            </w:pPr>
            <w:r>
              <w:rPr>
                <w:rFonts w:cs="Goudy;Cambria" w:ascii="Goudy;Cambria" w:hAnsi="Goudy;Cambria"/>
              </w:rPr>
            </w:r>
          </w:p>
        </w:tc>
        <w:tc>
          <w:tcPr>
            <w:tcW w:w="3654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Goudy;Cambria" w:hAnsi="Goudy;Cambria" w:cs="Goudy;Cambria"/>
              </w:rPr>
            </w:pPr>
            <w:r>
              <w:rPr>
                <w:rFonts w:cs="Goudy;Cambria" w:ascii="Goudy;Cambria" w:hAnsi="Goudy;Cambria"/>
              </w:rPr>
            </w:r>
          </w:p>
          <w:p>
            <w:pPr>
              <w:pStyle w:val="Normal"/>
              <w:spacing w:lineRule="exact" w:line="360"/>
              <w:jc w:val="center"/>
              <w:rPr>
                <w:rFonts w:ascii="Goudy;Cambria" w:hAnsi="Goudy;Cambria" w:cs="Goudy;Cambria"/>
              </w:rPr>
            </w:pPr>
            <w:r>
              <w:rPr>
                <w:rFonts w:cs="Goudy;Cambria" w:ascii="Goudy;Cambria" w:hAnsi="Goudy;Cambria"/>
              </w:rPr>
            </w:r>
          </w:p>
        </w:tc>
      </w:tr>
    </w:tbl>
    <w:p>
      <w:pPr>
        <w:pStyle w:val="Footer"/>
        <w:jc w:val="both"/>
        <w:rPr>
          <w:rFonts w:ascii="Courier New" w:hAnsi="Courier New" w:cs="Courier New"/>
          <w:b w:val="false"/>
          <w:bCs w:val="false"/>
          <w:sz w:val="22"/>
          <w:szCs w:val="22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</w:rPr>
      </w:r>
    </w:p>
    <w:sectPr>
      <w:headerReference w:type="default" r:id="rId2"/>
      <w:footerReference w:type="default" r:id="rId3"/>
      <w:type w:val="nextPage"/>
      <w:pgSz w:w="11906" w:h="16838"/>
      <w:pgMar w:left="1531" w:right="2892" w:gutter="0" w:header="567" w:top="1418" w:footer="907" w:bottom="116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Goudy">
    <w:altName w:val="Cambria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tLeast" w:line="240"/>
      <w:rPr>
        <w:sz w:val="16"/>
        <w:szCs w:val="16"/>
        <w:lang w:eastAsia="it-IT"/>
      </w:rPr>
    </w:pPr>
    <w:r>
      <w:rPr>
        <w:sz w:val="16"/>
        <w:szCs w:val="16"/>
        <w:lang w:eastAsia="it-IT"/>
      </w:rPr>
    </w:r>
    <w:r>
      <mc:AlternateContent>
        <mc:Choice Requires="wps">
          <w:drawing>
            <wp:anchor behindDoc="0" distT="0" distB="0" distL="114935" distR="114935" simplePos="0" locked="0" layoutInCell="0" allowOverlap="1" relativeHeight="12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361315"/>
              <wp:effectExtent l="0" t="0" r="0" b="0"/>
              <wp:wrapSquare wrapText="bothSides"/>
              <wp:docPr id="3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3613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28.45pt;mso-wrap-distance-left:9.05pt;mso-wrap-distance-right:9.05pt;mso-wrap-distance-top:0pt;mso-wrap-distance-bottom:0pt;margin-top:0.05pt;mso-position-vertical-relative:text;margin-left:186.4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708"/>
        <w:tab w:val="center" w:pos="3402" w:leader="none"/>
      </w:tabs>
      <w:rPr>
        <w:lang w:eastAsia="it-IT"/>
      </w:rPr>
    </w:pPr>
    <w:r>
      <w:rPr>
        <w:lang w:eastAsia="it-IT"/>
      </w:rPr>
      <mc:AlternateContent>
        <mc:Choice Requires="wps">
          <w:drawing>
            <wp:anchor behindDoc="1" distT="0" distB="0" distL="114935" distR="114935" simplePos="0" locked="0" layoutInCell="1" allowOverlap="1" relativeHeight="5">
              <wp:simplePos x="0" y="0"/>
              <wp:positionH relativeFrom="column">
                <wp:posOffset>-71755</wp:posOffset>
              </wp:positionH>
              <wp:positionV relativeFrom="paragraph">
                <wp:posOffset>-467995</wp:posOffset>
              </wp:positionV>
              <wp:extent cx="1270" cy="10677525"/>
              <wp:effectExtent l="1905" t="635" r="1905" b="635"/>
              <wp:wrapNone/>
              <wp:docPr id="2" name="Connettore 1 2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440" cy="1067796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id="_x0000_t33" coordsize="21600,21600" o:spt="33" path="m,l21600,l21600,21600nfe">
              <v:stroke joinstyle="miter"/>
              <v:path gradientshapeok="t" o:connecttype="rect" textboxrect="0,0,21600,21600"/>
            </v:shapetype>
            <v:shape id="shape_0" ID="Connettore 1 29" stroked="t" o:allowincell="f" style="position:absolute;margin-left:-5.65pt;margin-top:-28.35pt;width:0.05pt;height:840.7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9">
              <wp:simplePos x="0" y="0"/>
              <wp:positionH relativeFrom="column">
                <wp:posOffset>4824730</wp:posOffset>
              </wp:positionH>
              <wp:positionV relativeFrom="paragraph">
                <wp:posOffset>-414655</wp:posOffset>
              </wp:positionV>
              <wp:extent cx="1270" cy="10678160"/>
              <wp:effectExtent l="1905" t="635" r="1905" b="635"/>
              <wp:wrapNone/>
              <wp:docPr id="3" name="Connettore 1 3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" cy="1067832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31" stroked="t" o:allowincell="f" style="position:absolute;margin-left:379.9pt;margin-top:-28.35pt;width:0.1pt;height:840.7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3">
              <wp:simplePos x="0" y="0"/>
              <wp:positionH relativeFrom="column">
                <wp:posOffset>-1009650</wp:posOffset>
              </wp:positionH>
              <wp:positionV relativeFrom="paragraph">
                <wp:posOffset>1205865</wp:posOffset>
              </wp:positionV>
              <wp:extent cx="7573645" cy="1270"/>
              <wp:effectExtent l="635" t="1905" r="635" b="1905"/>
              <wp:wrapNone/>
              <wp:docPr id="4" name="Connettore 1 2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28" stroked="t" o:allowincell="f" style="position:absolute;margin-left:-76.55pt;margin-top:94.95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7">
              <wp:simplePos x="0" y="0"/>
              <wp:positionH relativeFrom="column">
                <wp:posOffset>-1009650</wp:posOffset>
              </wp:positionH>
              <wp:positionV relativeFrom="paragraph">
                <wp:posOffset>1565910</wp:posOffset>
              </wp:positionV>
              <wp:extent cx="7573645" cy="1270"/>
              <wp:effectExtent l="635" t="1905" r="635" b="1905"/>
              <wp:wrapNone/>
              <wp:docPr id="5" name="Connettore 1 2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27" stroked="t" o:allowincell="f" style="position:absolute;margin-left:-76.55pt;margin-top:123.3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21">
              <wp:simplePos x="0" y="0"/>
              <wp:positionH relativeFrom="column">
                <wp:posOffset>-1009015</wp:posOffset>
              </wp:positionH>
              <wp:positionV relativeFrom="paragraph">
                <wp:posOffset>1925320</wp:posOffset>
              </wp:positionV>
              <wp:extent cx="7573645" cy="1270"/>
              <wp:effectExtent l="635" t="1905" r="635" b="1905"/>
              <wp:wrapNone/>
              <wp:docPr id="6" name="Connettore 1 2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24" stroked="t" o:allowincell="f" style="position:absolute;margin-left:-76.55pt;margin-top:151.6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25">
              <wp:simplePos x="0" y="0"/>
              <wp:positionH relativeFrom="column">
                <wp:posOffset>-1009650</wp:posOffset>
              </wp:positionH>
              <wp:positionV relativeFrom="paragraph">
                <wp:posOffset>2286000</wp:posOffset>
              </wp:positionV>
              <wp:extent cx="7573645" cy="1270"/>
              <wp:effectExtent l="635" t="1905" r="635" b="1905"/>
              <wp:wrapNone/>
              <wp:docPr id="7" name="Connettore 1 2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25" stroked="t" o:allowincell="f" style="position:absolute;margin-left:-76.55pt;margin-top:180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29">
              <wp:simplePos x="0" y="0"/>
              <wp:positionH relativeFrom="column">
                <wp:posOffset>-1009650</wp:posOffset>
              </wp:positionH>
              <wp:positionV relativeFrom="paragraph">
                <wp:posOffset>2646045</wp:posOffset>
              </wp:positionV>
              <wp:extent cx="7573645" cy="1270"/>
              <wp:effectExtent l="635" t="1905" r="635" b="1905"/>
              <wp:wrapNone/>
              <wp:docPr id="8" name="Connettore 1 2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26" stroked="t" o:allowincell="f" style="position:absolute;margin-left:-76.55pt;margin-top:208.35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33">
              <wp:simplePos x="0" y="0"/>
              <wp:positionH relativeFrom="column">
                <wp:posOffset>-1009650</wp:posOffset>
              </wp:positionH>
              <wp:positionV relativeFrom="paragraph">
                <wp:posOffset>3006090</wp:posOffset>
              </wp:positionV>
              <wp:extent cx="7573645" cy="1270"/>
              <wp:effectExtent l="635" t="1905" r="635" b="1905"/>
              <wp:wrapNone/>
              <wp:docPr id="9" name="Connettore 1 2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23" stroked="t" o:allowincell="f" style="position:absolute;margin-left:-76.55pt;margin-top:236.7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37">
              <wp:simplePos x="0" y="0"/>
              <wp:positionH relativeFrom="column">
                <wp:posOffset>-1009015</wp:posOffset>
              </wp:positionH>
              <wp:positionV relativeFrom="paragraph">
                <wp:posOffset>3365500</wp:posOffset>
              </wp:positionV>
              <wp:extent cx="7573645" cy="1270"/>
              <wp:effectExtent l="635" t="1905" r="635" b="1905"/>
              <wp:wrapNone/>
              <wp:docPr id="10" name="Connettore 1 2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20" stroked="t" o:allowincell="f" style="position:absolute;margin-left:-76.55pt;margin-top:265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41">
              <wp:simplePos x="0" y="0"/>
              <wp:positionH relativeFrom="column">
                <wp:posOffset>-1009650</wp:posOffset>
              </wp:positionH>
              <wp:positionV relativeFrom="paragraph">
                <wp:posOffset>3726180</wp:posOffset>
              </wp:positionV>
              <wp:extent cx="7573645" cy="1270"/>
              <wp:effectExtent l="635" t="1905" r="635" b="1905"/>
              <wp:wrapNone/>
              <wp:docPr id="11" name="Connettore 1 2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21" stroked="t" o:allowincell="f" style="position:absolute;margin-left:-76.55pt;margin-top:293.4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45">
              <wp:simplePos x="0" y="0"/>
              <wp:positionH relativeFrom="column">
                <wp:posOffset>-1009650</wp:posOffset>
              </wp:positionH>
              <wp:positionV relativeFrom="paragraph">
                <wp:posOffset>4086225</wp:posOffset>
              </wp:positionV>
              <wp:extent cx="7573645" cy="1270"/>
              <wp:effectExtent l="635" t="1905" r="635" b="1905"/>
              <wp:wrapNone/>
              <wp:docPr id="12" name="Connettore 1 2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22" stroked="t" o:allowincell="f" style="position:absolute;margin-left:-76.55pt;margin-top:321.75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49">
              <wp:simplePos x="0" y="0"/>
              <wp:positionH relativeFrom="column">
                <wp:posOffset>-1009650</wp:posOffset>
              </wp:positionH>
              <wp:positionV relativeFrom="paragraph">
                <wp:posOffset>4446270</wp:posOffset>
              </wp:positionV>
              <wp:extent cx="7573645" cy="1270"/>
              <wp:effectExtent l="635" t="1905" r="635" b="1905"/>
              <wp:wrapNone/>
              <wp:docPr id="13" name="Connettore 1 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9" stroked="t" o:allowincell="f" style="position:absolute;margin-left:-76.55pt;margin-top:350.1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53">
              <wp:simplePos x="0" y="0"/>
              <wp:positionH relativeFrom="column">
                <wp:posOffset>-1009015</wp:posOffset>
              </wp:positionH>
              <wp:positionV relativeFrom="paragraph">
                <wp:posOffset>4805680</wp:posOffset>
              </wp:positionV>
              <wp:extent cx="7573645" cy="1270"/>
              <wp:effectExtent l="635" t="1905" r="635" b="1905"/>
              <wp:wrapNone/>
              <wp:docPr id="14" name="Connettore 1 1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0" stroked="t" o:allowincell="f" style="position:absolute;margin-left:-76.55pt;margin-top:378.4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57">
              <wp:simplePos x="0" y="0"/>
              <wp:positionH relativeFrom="column">
                <wp:posOffset>-1009650</wp:posOffset>
              </wp:positionH>
              <wp:positionV relativeFrom="paragraph">
                <wp:posOffset>5166360</wp:posOffset>
              </wp:positionV>
              <wp:extent cx="7573645" cy="1270"/>
              <wp:effectExtent l="635" t="1905" r="635" b="1905"/>
              <wp:wrapNone/>
              <wp:docPr id="15" name="Connettore 1 1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5" stroked="t" o:allowincell="f" style="position:absolute;margin-left:-76.55pt;margin-top:406.8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61">
              <wp:simplePos x="0" y="0"/>
              <wp:positionH relativeFrom="column">
                <wp:posOffset>-1009650</wp:posOffset>
              </wp:positionH>
              <wp:positionV relativeFrom="paragraph">
                <wp:posOffset>5526405</wp:posOffset>
              </wp:positionV>
              <wp:extent cx="7573645" cy="1270"/>
              <wp:effectExtent l="635" t="1905" r="635" b="1905"/>
              <wp:wrapNone/>
              <wp:docPr id="16" name="Connettore 1 1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9" stroked="t" o:allowincell="f" style="position:absolute;margin-left:-76.55pt;margin-top:435.15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65">
              <wp:simplePos x="0" y="0"/>
              <wp:positionH relativeFrom="column">
                <wp:posOffset>-973455</wp:posOffset>
              </wp:positionH>
              <wp:positionV relativeFrom="paragraph">
                <wp:posOffset>5886450</wp:posOffset>
              </wp:positionV>
              <wp:extent cx="7574915" cy="1270"/>
              <wp:effectExtent l="635" t="1905" r="635" b="1905"/>
              <wp:wrapNone/>
              <wp:docPr id="17" name="Connettore 1 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548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4" stroked="t" o:allowincell="f" style="position:absolute;margin-left:-76.55pt;margin-top:463.5pt;width:596.4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69">
              <wp:simplePos x="0" y="0"/>
              <wp:positionH relativeFrom="column">
                <wp:posOffset>-972820</wp:posOffset>
              </wp:positionH>
              <wp:positionV relativeFrom="paragraph">
                <wp:posOffset>6245860</wp:posOffset>
              </wp:positionV>
              <wp:extent cx="7573645" cy="1270"/>
              <wp:effectExtent l="635" t="1905" r="635" b="1905"/>
              <wp:wrapNone/>
              <wp:docPr id="18" name="Connettore 1 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8" stroked="t" o:allowincell="f" style="position:absolute;margin-left:-76.55pt;margin-top:491.8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73">
              <wp:simplePos x="0" y="0"/>
              <wp:positionH relativeFrom="column">
                <wp:posOffset>-973455</wp:posOffset>
              </wp:positionH>
              <wp:positionV relativeFrom="paragraph">
                <wp:posOffset>6606540</wp:posOffset>
              </wp:positionV>
              <wp:extent cx="7574915" cy="1270"/>
              <wp:effectExtent l="635" t="1905" r="635" b="1905"/>
              <wp:wrapNone/>
              <wp:docPr id="19" name="Connettore 1 1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548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4" stroked="t" o:allowincell="f" style="position:absolute;margin-left:-76.55pt;margin-top:520.2pt;width:596.4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77">
              <wp:simplePos x="0" y="0"/>
              <wp:positionH relativeFrom="column">
                <wp:posOffset>-973455</wp:posOffset>
              </wp:positionH>
              <wp:positionV relativeFrom="paragraph">
                <wp:posOffset>6966585</wp:posOffset>
              </wp:positionV>
              <wp:extent cx="7574915" cy="1270"/>
              <wp:effectExtent l="635" t="1905" r="635" b="1905"/>
              <wp:wrapNone/>
              <wp:docPr id="20" name="Connettore 1 1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548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8" stroked="t" o:allowincell="f" style="position:absolute;margin-left:-76.55pt;margin-top:548.55pt;width:596.4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81">
              <wp:simplePos x="0" y="0"/>
              <wp:positionH relativeFrom="column">
                <wp:posOffset>-1009650</wp:posOffset>
              </wp:positionH>
              <wp:positionV relativeFrom="paragraph">
                <wp:posOffset>5886450</wp:posOffset>
              </wp:positionV>
              <wp:extent cx="7573645" cy="1270"/>
              <wp:effectExtent l="635" t="1905" r="635" b="1905"/>
              <wp:wrapNone/>
              <wp:docPr id="21" name="Connettore 1 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3" stroked="t" o:allowincell="f" style="position:absolute;margin-left:-76.55pt;margin-top:463.5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85">
              <wp:simplePos x="0" y="0"/>
              <wp:positionH relativeFrom="column">
                <wp:posOffset>-1009015</wp:posOffset>
              </wp:positionH>
              <wp:positionV relativeFrom="paragraph">
                <wp:posOffset>6245860</wp:posOffset>
              </wp:positionV>
              <wp:extent cx="7573645" cy="1270"/>
              <wp:effectExtent l="635" t="1905" r="635" b="1905"/>
              <wp:wrapNone/>
              <wp:docPr id="22" name="Connettore 1 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7" stroked="t" o:allowincell="f" style="position:absolute;margin-left:-76.55pt;margin-top:491.8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89">
              <wp:simplePos x="0" y="0"/>
              <wp:positionH relativeFrom="column">
                <wp:posOffset>-1009650</wp:posOffset>
              </wp:positionH>
              <wp:positionV relativeFrom="paragraph">
                <wp:posOffset>6606540</wp:posOffset>
              </wp:positionV>
              <wp:extent cx="7573645" cy="1270"/>
              <wp:effectExtent l="635" t="1905" r="635" b="1905"/>
              <wp:wrapNone/>
              <wp:docPr id="23" name="Connettore 1 1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3" stroked="t" o:allowincell="f" style="position:absolute;margin-left:-76.55pt;margin-top:520.2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93">
              <wp:simplePos x="0" y="0"/>
              <wp:positionH relativeFrom="column">
                <wp:posOffset>-1009650</wp:posOffset>
              </wp:positionH>
              <wp:positionV relativeFrom="paragraph">
                <wp:posOffset>6966585</wp:posOffset>
              </wp:positionV>
              <wp:extent cx="7573645" cy="1270"/>
              <wp:effectExtent l="635" t="1905" r="635" b="1905"/>
              <wp:wrapNone/>
              <wp:docPr id="24" name="Connettore 1 1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7" stroked="t" o:allowincell="f" style="position:absolute;margin-left:-76.55pt;margin-top:548.55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97">
              <wp:simplePos x="0" y="0"/>
              <wp:positionH relativeFrom="column">
                <wp:posOffset>-1009650</wp:posOffset>
              </wp:positionH>
              <wp:positionV relativeFrom="paragraph">
                <wp:posOffset>7326630</wp:posOffset>
              </wp:positionV>
              <wp:extent cx="7573645" cy="1270"/>
              <wp:effectExtent l="635" t="1905" r="635" b="1905"/>
              <wp:wrapNone/>
              <wp:docPr id="25" name="Connettore 1 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2" stroked="t" o:allowincell="f" style="position:absolute;margin-left:-76.55pt;margin-top:576.9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01">
              <wp:simplePos x="0" y="0"/>
              <wp:positionH relativeFrom="column">
                <wp:posOffset>-1009015</wp:posOffset>
              </wp:positionH>
              <wp:positionV relativeFrom="paragraph">
                <wp:posOffset>7686040</wp:posOffset>
              </wp:positionV>
              <wp:extent cx="7573645" cy="1270"/>
              <wp:effectExtent l="635" t="1905" r="635" b="1905"/>
              <wp:wrapNone/>
              <wp:docPr id="26" name="Connettore 1 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6" stroked="t" o:allowincell="f" style="position:absolute;margin-left:-76.55pt;margin-top:605.2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05">
              <wp:simplePos x="0" y="0"/>
              <wp:positionH relativeFrom="column">
                <wp:posOffset>-1009650</wp:posOffset>
              </wp:positionH>
              <wp:positionV relativeFrom="paragraph">
                <wp:posOffset>8046720</wp:posOffset>
              </wp:positionV>
              <wp:extent cx="7573645" cy="1270"/>
              <wp:effectExtent l="635" t="1905" r="635" b="1905"/>
              <wp:wrapNone/>
              <wp:docPr id="27" name="Connettore 1 1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2" stroked="t" o:allowincell="f" style="position:absolute;margin-left:-76.55pt;margin-top:633.6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09">
              <wp:simplePos x="0" y="0"/>
              <wp:positionH relativeFrom="column">
                <wp:posOffset>-1009650</wp:posOffset>
              </wp:positionH>
              <wp:positionV relativeFrom="paragraph">
                <wp:posOffset>8406765</wp:posOffset>
              </wp:positionV>
              <wp:extent cx="7573645" cy="1270"/>
              <wp:effectExtent l="635" t="1905" r="635" b="1905"/>
              <wp:wrapNone/>
              <wp:docPr id="28" name="Connettore 1 1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6" stroked="t" o:allowincell="f" style="position:absolute;margin-left:-76.55pt;margin-top:661.95pt;width:596.3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13">
              <wp:simplePos x="0" y="0"/>
              <wp:positionH relativeFrom="column">
                <wp:posOffset>-973455</wp:posOffset>
              </wp:positionH>
              <wp:positionV relativeFrom="paragraph">
                <wp:posOffset>8766810</wp:posOffset>
              </wp:positionV>
              <wp:extent cx="7574915" cy="1270"/>
              <wp:effectExtent l="635" t="1905" r="635" b="1905"/>
              <wp:wrapNone/>
              <wp:docPr id="29" name="Connettore 1 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548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" stroked="t" o:allowincell="f" style="position:absolute;margin-left:-76.55pt;margin-top:690.3pt;width:596.45pt;height:0.1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17">
              <wp:simplePos x="0" y="0"/>
              <wp:positionH relativeFrom="column">
                <wp:posOffset>-972820</wp:posOffset>
              </wp:positionH>
              <wp:positionV relativeFrom="paragraph">
                <wp:posOffset>9126220</wp:posOffset>
              </wp:positionV>
              <wp:extent cx="7573645" cy="1270"/>
              <wp:effectExtent l="635" t="1905" r="635" b="1905"/>
              <wp:wrapNone/>
              <wp:docPr id="30" name="Connettore 1 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5" stroked="t" o:allowincell="f" style="position:absolute;margin-left:-76.55pt;margin-top:718.6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21">
              <wp:simplePos x="0" y="0"/>
              <wp:positionH relativeFrom="column">
                <wp:posOffset>-973455</wp:posOffset>
              </wp:positionH>
              <wp:positionV relativeFrom="paragraph">
                <wp:posOffset>9486900</wp:posOffset>
              </wp:positionV>
              <wp:extent cx="7574915" cy="1270"/>
              <wp:effectExtent l="635" t="1905" r="635" b="1905"/>
              <wp:wrapNone/>
              <wp:docPr id="31" name="Connettore 1 1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548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11" stroked="t" o:allowincell="f" style="position:absolute;margin-left:-76.55pt;margin-top:747pt;width:596.4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25">
              <wp:simplePos x="0" y="0"/>
              <wp:positionH relativeFrom="column">
                <wp:posOffset>-1009015</wp:posOffset>
              </wp:positionH>
              <wp:positionV relativeFrom="paragraph">
                <wp:posOffset>845185</wp:posOffset>
              </wp:positionV>
              <wp:extent cx="7573645" cy="1270"/>
              <wp:effectExtent l="635" t="1905" r="635" b="1905"/>
              <wp:wrapNone/>
              <wp:docPr id="32" name="Connettore 1 3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ID="Connettore 1 30" stroked="t" o:allowincell="f" style="position:absolute;margin-left:-76.55pt;margin-top:66.55pt;width:596.35pt;height:0.05pt" type="_x0000_t33">
              <v:stroke color="black" weight="3240" joinstyle="miter" endcap="flat"/>
              <v:fill o:detectmouseclick="t" on="false"/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50" w:hanging="450"/>
      </w:pPr>
      <w:rPr>
        <w:b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450" w:hanging="450"/>
      </w:pPr>
      <w:rPr>
        <w:b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>
        <w:b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>
        <w:b/>
      </w:r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440" w:hanging="1440"/>
      </w:pPr>
      <w:rPr>
        <w:b/>
      </w:r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>
        <w:b/>
      </w:r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800" w:hanging="1800"/>
      </w:pPr>
      <w:rPr>
        <w:b/>
      </w:r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160" w:hanging="2160"/>
      </w:pPr>
      <w:rPr>
        <w:b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textAlignment w:val="baseline"/>
    </w:pPr>
    <w:rPr>
      <w:rFonts w:ascii="Times New Roman" w:hAnsi="Times New Roman" w:eastAsia="Lucida Sans Unicode" w:cs="Mangal"/>
      <w:color w:val="auto"/>
      <w:kern w:val="2"/>
      <w:sz w:val="24"/>
      <w:szCs w:val="24"/>
      <w:lang w:val="it-IT" w:eastAsia="zh-CN" w:bidi="hi-I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Carpredefinitoparagrafo">
    <w:name w:val="Car. predefinito paragrafo"/>
    <w:qFormat/>
    <w:rPr/>
  </w:style>
  <w:style w:type="character" w:styleId="Caratterepredefinitoparagrafo">
    <w:name w:val="Carattere predefinito paragrafo"/>
    <w:qFormat/>
    <w:rPr/>
  </w:style>
  <w:style w:type="character" w:styleId="PageNumber">
    <w:name w:val="Page Number"/>
    <w:basedOn w:val="Caratterepredefinitoparagrafo"/>
    <w:rPr/>
  </w:style>
  <w:style w:type="character" w:styleId="Internetlink">
    <w:name w:val="Internet link"/>
    <w:qFormat/>
    <w:rPr>
      <w:color w:val="0000FF"/>
      <w:u w:val="single"/>
    </w:rPr>
  </w:style>
  <w:style w:type="character" w:styleId="CorpotestoCarattere">
    <w:name w:val="Corpo testo Carattere"/>
    <w:qFormat/>
    <w:rPr>
      <w:rFonts w:eastAsia="Times New Roman" w:cs="Times New Roman"/>
    </w:rPr>
  </w:style>
  <w:style w:type="paragraph" w:styleId="Heading">
    <w:name w:val="Heading"/>
    <w:basedOn w:val="Standard"/>
    <w:next w:val="Textbody"/>
    <w:qFormat/>
    <w:pPr>
      <w:keepNext w:val="true"/>
      <w:suppressAutoHyphens w:val="false"/>
      <w:spacing w:before="240" w:after="120"/>
    </w:pPr>
    <w:rPr>
      <w:rFonts w:ascii="Arial" w:hAnsi="Arial" w:eastAsia="Lucida Sans Unicode" w:cs="Mangal"/>
      <w:sz w:val="28"/>
      <w:szCs w:val="28"/>
    </w:rPr>
  </w:style>
  <w:style w:type="paragraph" w:styleId="BodyText">
    <w:name w:val="Body Text"/>
    <w:basedOn w:val="Normal"/>
    <w:pPr>
      <w:widowControl/>
      <w:suppressAutoHyphens w:val="false"/>
      <w:spacing w:before="0" w:after="120"/>
      <w:textAlignment w:val="auto"/>
    </w:pPr>
    <w:rPr>
      <w:rFonts w:eastAsia="Times New Roman" w:cs="Times New Roman"/>
      <w:kern w:val="0"/>
      <w:sz w:val="20"/>
      <w:szCs w:val="20"/>
      <w:lang w:bidi="ar-SA"/>
    </w:rPr>
  </w:style>
  <w:style w:type="paragraph" w:styleId="List">
    <w:name w:val="List"/>
    <w:basedOn w:val="Textbody"/>
    <w:pPr>
      <w:suppressAutoHyphens w:val="false"/>
    </w:pPr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  <w:suppressAutoHyphens w:val="false"/>
    </w:pPr>
    <w:rPr>
      <w:rFonts w:cs="Mangal"/>
    </w:rPr>
  </w:style>
  <w:style w:type="paragraph" w:styleId="Standard">
    <w:name w:val="Standard"/>
    <w:qFormat/>
    <w:pPr>
      <w:widowControl/>
      <w:bidi w:val="0"/>
      <w:spacing w:lineRule="exact" w:line="566"/>
      <w:textAlignment w:val="baseline"/>
    </w:pPr>
    <w:rPr>
      <w:rFonts w:ascii="Courier New" w:hAnsi="Courier New" w:eastAsia="Times New Roman" w:cs="Courier New"/>
      <w:b/>
      <w:bCs/>
      <w:color w:val="auto"/>
      <w:spacing w:val="-22"/>
      <w:kern w:val="2"/>
      <w:sz w:val="20"/>
      <w:szCs w:val="20"/>
      <w:lang w:val="it-IT" w:eastAsia="zh-CN" w:bidi="ar-SA"/>
    </w:rPr>
  </w:style>
  <w:style w:type="paragraph" w:styleId="Textbody">
    <w:name w:val="Text body"/>
    <w:basedOn w:val="Standard"/>
    <w:qFormat/>
    <w:pPr>
      <w:suppressAutoHyphens w:val="false"/>
      <w:jc w:val="both"/>
    </w:pPr>
    <w:rPr/>
  </w:style>
  <w:style w:type="paragraph" w:styleId="Didascalia">
    <w:name w:val="Didascalia"/>
    <w:basedOn w:val="Standard"/>
    <w:qFormat/>
    <w:pPr>
      <w:suppressLineNumbers/>
      <w:suppressAutoHyphens w:val="false"/>
      <w:spacing w:before="120" w:after="120"/>
    </w:pPr>
    <w:rPr>
      <w:rFonts w:cs="Mangal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andard"/>
    <w:pPr>
      <w:widowControl w:val="false"/>
      <w:suppressAutoHyphens w:val="false"/>
      <w:spacing w:lineRule="exact" w:line="567"/>
    </w:pPr>
    <w:rPr>
      <w:rFonts w:ascii="Arial" w:hAnsi="Arial" w:cs="Arial"/>
    </w:rPr>
  </w:style>
  <w:style w:type="paragraph" w:styleId="Footer">
    <w:name w:val="Footer"/>
    <w:basedOn w:val="Standard"/>
    <w:pPr>
      <w:widowControl w:val="false"/>
      <w:suppressAutoHyphens w:val="false"/>
      <w:spacing w:lineRule="exact" w:line="567"/>
    </w:pPr>
    <w:rPr>
      <w:rFonts w:ascii="Arial" w:hAnsi="Arial" w:cs="Arial"/>
    </w:rPr>
  </w:style>
  <w:style w:type="paragraph" w:styleId="Testofumetto">
    <w:name w:val="Testo fumetto"/>
    <w:basedOn w:val="Standard"/>
    <w:qFormat/>
    <w:pPr>
      <w:suppressAutoHyphens w:val="false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Textbody"/>
    <w:qFormat/>
    <w:pPr>
      <w:suppressAutoHyphens w:val="false"/>
    </w:pPr>
    <w:rPr/>
  </w:style>
  <w:style w:type="paragraph" w:styleId="Paragrafoelenco">
    <w:name w:val="Paragrafo elenco"/>
    <w:basedOn w:val="Normal"/>
    <w:qFormat/>
    <w:pPr>
      <w:widowControl/>
      <w:suppressAutoHyphens w:val="false"/>
      <w:spacing w:before="0" w:after="0"/>
      <w:ind w:hanging="0" w:start="720" w:end="0"/>
      <w:contextualSpacing/>
      <w:textAlignment w:val="auto"/>
    </w:pPr>
    <w:rPr>
      <w:rFonts w:eastAsia="Times New Roman" w:cs="Times New Roman"/>
      <w:kern w:val="0"/>
      <w:sz w:val="20"/>
      <w:szCs w:val="20"/>
      <w:lang w:bidi="ar-SA"/>
    </w:rPr>
  </w:style>
  <w:style w:type="paragraph" w:styleId="FrameContents1">
    <w:name w:val="Frame Contents1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2024-07-02T15:08:00Z</dcterms:created>
  <dc:creator>AMMINISTRAZIONE</dc:creator>
  <dc:description/>
  <cp:keywords>www.avvocatoandreani.it</cp:keywords>
  <dc:language>en-US</dc:language>
  <cp:lastModifiedBy>Jonathan De Rose</cp:lastModifiedBy>
  <cp:lastPrinted>2025-02-17T10:59:00Z</cp:lastPrinted>
  <dcterms:modified xsi:type="dcterms:W3CDTF">2025-06-05T08:12:00Z</dcterms:modified>
  <cp:revision>16</cp:revision>
  <dc:subject/>
  <dc:title>Uso Bollo con Righe</dc:title>
</cp:coreProperties>
</file>