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98C34D" w14:textId="77777777" w:rsidR="00C150D8" w:rsidRDefault="00C150D8" w:rsidP="00C150D8">
      <w:pPr>
        <w:jc w:val="center"/>
        <w:rPr>
          <w:b/>
          <w:bCs/>
        </w:rPr>
      </w:pPr>
    </w:p>
    <w:p w14:paraId="6B893575" w14:textId="77777777" w:rsidR="00C150D8" w:rsidRDefault="00C150D8" w:rsidP="00C150D8">
      <w:pPr>
        <w:jc w:val="center"/>
        <w:rPr>
          <w:b/>
          <w:bCs/>
        </w:rPr>
      </w:pPr>
    </w:p>
    <w:p w14:paraId="1D2DD855" w14:textId="7E89121F" w:rsidR="00C150D8" w:rsidRDefault="00C150D8" w:rsidP="00C150D8">
      <w:pPr>
        <w:jc w:val="center"/>
        <w:rPr>
          <w:b/>
          <w:bCs/>
        </w:rPr>
      </w:pPr>
      <w:r w:rsidRPr="00C150D8">
        <w:rPr>
          <w:b/>
          <w:bCs/>
        </w:rPr>
        <w:t>Tallas de Anillos</w:t>
      </w:r>
    </w:p>
    <w:p w14:paraId="3F62A382" w14:textId="77777777" w:rsidR="00C150D8" w:rsidRPr="00C150D8" w:rsidRDefault="00C150D8" w:rsidP="00C150D8">
      <w:pPr>
        <w:jc w:val="center"/>
        <w:rPr>
          <w:b/>
          <w:bCs/>
        </w:rPr>
      </w:pPr>
    </w:p>
    <w:p w14:paraId="02D0F459" w14:textId="77777777" w:rsidR="00C150D8" w:rsidRDefault="00C150D8" w:rsidP="00C150D8">
      <w:pPr>
        <w:jc w:val="center"/>
        <w:rPr>
          <w:b/>
          <w:bCs/>
        </w:rPr>
      </w:pPr>
      <w:r w:rsidRPr="00C150D8">
        <w:rPr>
          <w:b/>
          <w:bCs/>
        </w:rPr>
        <w:t>Herramienta para determinar la talla de un anillo a partir de su diámetro interno (versión híbrida y versión nativa)</w:t>
      </w:r>
    </w:p>
    <w:p w14:paraId="02D97799" w14:textId="77777777" w:rsidR="00C150D8" w:rsidRDefault="00C150D8" w:rsidP="00C150D8">
      <w:pPr>
        <w:jc w:val="center"/>
        <w:rPr>
          <w:b/>
          <w:bCs/>
        </w:rPr>
      </w:pPr>
    </w:p>
    <w:p w14:paraId="69052955" w14:textId="77777777" w:rsidR="00C150D8" w:rsidRPr="00C150D8" w:rsidRDefault="00C150D8" w:rsidP="00C150D8">
      <w:pPr>
        <w:jc w:val="center"/>
        <w:rPr>
          <w:b/>
          <w:bCs/>
        </w:rPr>
      </w:pPr>
    </w:p>
    <w:p w14:paraId="252D3A38" w14:textId="77777777" w:rsidR="00C150D8" w:rsidRDefault="00C150D8" w:rsidP="00C150D8">
      <w:pPr>
        <w:jc w:val="center"/>
      </w:pPr>
      <w:r w:rsidRPr="00C150D8">
        <w:rPr>
          <w:b/>
          <w:bCs/>
        </w:rPr>
        <w:t>Examen Parcial 2</w:t>
      </w:r>
      <w:r w:rsidRPr="00C150D8">
        <w:br/>
      </w:r>
    </w:p>
    <w:p w14:paraId="73A2F776" w14:textId="77777777" w:rsidR="00C150D8" w:rsidRDefault="00C150D8" w:rsidP="00C150D8">
      <w:pPr>
        <w:jc w:val="center"/>
      </w:pPr>
    </w:p>
    <w:p w14:paraId="651F817F" w14:textId="77777777" w:rsidR="00C150D8" w:rsidRDefault="00C150D8" w:rsidP="00C150D8">
      <w:pPr>
        <w:jc w:val="center"/>
      </w:pPr>
    </w:p>
    <w:p w14:paraId="707CAD76" w14:textId="1FF6B35D" w:rsidR="00C150D8" w:rsidRDefault="00C150D8" w:rsidP="00C150D8">
      <w:pPr>
        <w:jc w:val="center"/>
      </w:pPr>
      <w:r>
        <w:t>Tatiana Espinosa Rojas – 01220371031</w:t>
      </w:r>
    </w:p>
    <w:p w14:paraId="319B8952" w14:textId="1D03FCC2" w:rsidR="00C150D8" w:rsidRDefault="00C150D8" w:rsidP="00C150D8">
      <w:pPr>
        <w:jc w:val="center"/>
      </w:pPr>
      <w:r>
        <w:t xml:space="preserve">María Catalina </w:t>
      </w:r>
      <w:proofErr w:type="gramStart"/>
      <w:r>
        <w:t>Coronel</w:t>
      </w:r>
      <w:proofErr w:type="gramEnd"/>
      <w:r>
        <w:t xml:space="preserve"> Díaz – 01220371002</w:t>
      </w:r>
    </w:p>
    <w:p w14:paraId="551FF50D" w14:textId="3D04551A" w:rsidR="00C150D8" w:rsidRDefault="00C150D8" w:rsidP="00C150D8">
      <w:pPr>
        <w:jc w:val="center"/>
      </w:pPr>
      <w:r>
        <w:t>Santiago Cacua Villamizar – 01220371021</w:t>
      </w:r>
    </w:p>
    <w:p w14:paraId="1BFC5624" w14:textId="77777777" w:rsidR="00C150D8" w:rsidRDefault="00C150D8" w:rsidP="00C150D8">
      <w:pPr>
        <w:jc w:val="center"/>
      </w:pPr>
    </w:p>
    <w:p w14:paraId="1223F1C2" w14:textId="77777777" w:rsidR="00C150D8" w:rsidRDefault="00C150D8" w:rsidP="00C150D8">
      <w:pPr>
        <w:jc w:val="center"/>
      </w:pPr>
    </w:p>
    <w:p w14:paraId="41CFB72D" w14:textId="77777777" w:rsidR="00C150D8" w:rsidRDefault="00C150D8" w:rsidP="00C150D8">
      <w:pPr>
        <w:jc w:val="center"/>
      </w:pPr>
    </w:p>
    <w:p w14:paraId="6CFF0224" w14:textId="77777777" w:rsidR="00C150D8" w:rsidRPr="00C150D8" w:rsidRDefault="00C150D8" w:rsidP="00C150D8">
      <w:pPr>
        <w:jc w:val="center"/>
      </w:pPr>
      <w:r w:rsidRPr="00C150D8">
        <w:t>Universidad de Santander – UDES</w:t>
      </w:r>
    </w:p>
    <w:p w14:paraId="6BE23A68" w14:textId="01D02668" w:rsidR="00C150D8" w:rsidRPr="00C150D8" w:rsidRDefault="00C150D8" w:rsidP="00C150D8">
      <w:pPr>
        <w:jc w:val="center"/>
      </w:pPr>
      <w:r w:rsidRPr="00C150D8">
        <w:t>Programa de Ingeniería de Software</w:t>
      </w:r>
    </w:p>
    <w:p w14:paraId="74B8C828" w14:textId="6ACF904E" w:rsidR="00C150D8" w:rsidRPr="00C150D8" w:rsidRDefault="00C150D8" w:rsidP="00C150D8">
      <w:pPr>
        <w:jc w:val="center"/>
      </w:pPr>
      <w:r w:rsidRPr="00C150D8">
        <w:t>1 de octubre de 2026</w:t>
      </w:r>
    </w:p>
    <w:p w14:paraId="630C121A" w14:textId="77777777" w:rsidR="00C150D8" w:rsidRDefault="00C150D8" w:rsidP="00C150D8"/>
    <w:p w14:paraId="6F5368DB" w14:textId="77777777" w:rsidR="00C150D8" w:rsidRDefault="00C150D8" w:rsidP="00C150D8"/>
    <w:p w14:paraId="5CB7B88C" w14:textId="77777777" w:rsidR="00C150D8" w:rsidRDefault="00C150D8" w:rsidP="00C150D8"/>
    <w:p w14:paraId="35908337" w14:textId="77777777" w:rsidR="00C150D8" w:rsidRDefault="00C150D8" w:rsidP="00C150D8"/>
    <w:p w14:paraId="0C87E155" w14:textId="77777777" w:rsidR="00C150D8" w:rsidRDefault="00C150D8" w:rsidP="00C150D8"/>
    <w:p w14:paraId="3F0FE163" w14:textId="77777777" w:rsidR="00C150D8" w:rsidRDefault="00C150D8" w:rsidP="00C150D8"/>
    <w:p w14:paraId="2BAA2836" w14:textId="77777777" w:rsidR="00C150D8" w:rsidRPr="00C150D8" w:rsidRDefault="00C150D8" w:rsidP="00C150D8">
      <w:pPr>
        <w:rPr>
          <w:b/>
          <w:bCs/>
        </w:rPr>
      </w:pPr>
      <w:r w:rsidRPr="00C150D8">
        <w:rPr>
          <w:b/>
          <w:bCs/>
        </w:rPr>
        <w:lastRenderedPageBreak/>
        <w:t>1. Objetivo y alcance</w:t>
      </w:r>
    </w:p>
    <w:p w14:paraId="39D57B2F" w14:textId="77777777" w:rsidR="00C150D8" w:rsidRPr="00C150D8" w:rsidRDefault="00C150D8" w:rsidP="00C150D8">
      <w:r w:rsidRPr="00C150D8">
        <w:rPr>
          <w:b/>
          <w:bCs/>
        </w:rPr>
        <w:t>Objetivo.</w:t>
      </w:r>
      <w:r w:rsidRPr="00C150D8">
        <w:t xml:space="preserve"> Desarrollar una herramienta para la correcta dimensión de un anillo a través de una aplicación móvil para Android, que determine la talla a partir del diámetro interno del anillo usando como única referencia la tabla de equivalencias T1–T36 entregada por el profesor. La herramienta se construyó en dos versiones con la misma funcionalidad y el mismo diseño: una híbrida y una nativa. Se aplicaron técnicas de Ingeniería de Software desde el levantamiento de requerimientos hasta la implementación, las pruebas y la documentación.</w:t>
      </w:r>
    </w:p>
    <w:p w14:paraId="4DE38334" w14:textId="77777777" w:rsidR="00C150D8" w:rsidRPr="00C150D8" w:rsidRDefault="00C150D8" w:rsidP="00C150D8">
      <w:r w:rsidRPr="00C150D8">
        <w:rPr>
          <w:b/>
          <w:bCs/>
        </w:rPr>
        <w:t>Alcance.</w:t>
      </w:r>
      <w:r w:rsidRPr="00C150D8">
        <w:t xml:space="preserve"> La aplicación funciona de forma local, sin Internet, sin permisos, sin </w:t>
      </w:r>
      <w:proofErr w:type="spellStart"/>
      <w:r w:rsidRPr="00C150D8">
        <w:t>backend</w:t>
      </w:r>
      <w:proofErr w:type="spellEnd"/>
      <w:r w:rsidRPr="00C150D8">
        <w:t>, sin base de datos y sin inicio de sesión. Se limita a determinar la talla del anillo mediante dos métodos: ingreso manual del diámetro en milímetros y ajuste visual de un círculo en pantalla con un control deslizante.</w:t>
      </w:r>
    </w:p>
    <w:p w14:paraId="2D9A978F" w14:textId="7110875C" w:rsidR="00C150D8" w:rsidRPr="000B70CE" w:rsidRDefault="00C150D8" w:rsidP="00C150D8">
      <w:pPr>
        <w:rPr>
          <w:b/>
          <w:bCs/>
        </w:rPr>
      </w:pPr>
      <w:r w:rsidRPr="000B70CE">
        <w:rPr>
          <w:b/>
          <w:bCs/>
        </w:rPr>
        <w:t xml:space="preserve">2. Identificación de las aplicaciones y del </w:t>
      </w:r>
      <w:proofErr w:type="spellStart"/>
      <w:r w:rsidRPr="000B70CE">
        <w:rPr>
          <w:b/>
          <w:bCs/>
        </w:rPr>
        <w:t>framework</w:t>
      </w:r>
      <w:proofErr w:type="spellEnd"/>
    </w:p>
    <w:tbl>
      <w:tblPr>
        <w:tblStyle w:val="Tablaconcuadrcula"/>
        <w:tblW w:w="0" w:type="auto"/>
        <w:tblLook w:val="04A0" w:firstRow="1" w:lastRow="0" w:firstColumn="1" w:lastColumn="0" w:noHBand="0" w:noVBand="1"/>
      </w:tblPr>
      <w:tblGrid>
        <w:gridCol w:w="2005"/>
        <w:gridCol w:w="2983"/>
        <w:gridCol w:w="3840"/>
      </w:tblGrid>
      <w:tr w:rsidR="00C150D8" w:rsidRPr="00C150D8" w14:paraId="5D97B352" w14:textId="77777777" w:rsidTr="00C150D8">
        <w:tc>
          <w:tcPr>
            <w:tcW w:w="0" w:type="auto"/>
            <w:hideMark/>
          </w:tcPr>
          <w:p w14:paraId="182066D9" w14:textId="77777777" w:rsidR="00C150D8" w:rsidRPr="00C150D8" w:rsidRDefault="00C150D8" w:rsidP="00C150D8">
            <w:pPr>
              <w:spacing w:after="160" w:line="278" w:lineRule="auto"/>
            </w:pPr>
          </w:p>
        </w:tc>
        <w:tc>
          <w:tcPr>
            <w:tcW w:w="0" w:type="auto"/>
            <w:hideMark/>
          </w:tcPr>
          <w:p w14:paraId="2E164556" w14:textId="77777777" w:rsidR="00C150D8" w:rsidRPr="00C150D8" w:rsidRDefault="00C150D8" w:rsidP="00C150D8">
            <w:pPr>
              <w:spacing w:after="160" w:line="278" w:lineRule="auto"/>
              <w:rPr>
                <w:b/>
                <w:bCs/>
              </w:rPr>
            </w:pPr>
            <w:r w:rsidRPr="00C150D8">
              <w:rPr>
                <w:b/>
                <w:bCs/>
              </w:rPr>
              <w:t>Versión híbrida</w:t>
            </w:r>
          </w:p>
        </w:tc>
        <w:tc>
          <w:tcPr>
            <w:tcW w:w="0" w:type="auto"/>
            <w:hideMark/>
          </w:tcPr>
          <w:p w14:paraId="276EB80E" w14:textId="77777777" w:rsidR="00C150D8" w:rsidRPr="00C150D8" w:rsidRDefault="00C150D8" w:rsidP="00C150D8">
            <w:pPr>
              <w:spacing w:after="160" w:line="278" w:lineRule="auto"/>
              <w:rPr>
                <w:b/>
                <w:bCs/>
              </w:rPr>
            </w:pPr>
            <w:r w:rsidRPr="00C150D8">
              <w:rPr>
                <w:b/>
                <w:bCs/>
              </w:rPr>
              <w:t>Versión nativa</w:t>
            </w:r>
          </w:p>
        </w:tc>
      </w:tr>
      <w:tr w:rsidR="00C150D8" w:rsidRPr="00C150D8" w14:paraId="001D53F5" w14:textId="77777777" w:rsidTr="00C150D8">
        <w:tc>
          <w:tcPr>
            <w:tcW w:w="0" w:type="auto"/>
            <w:hideMark/>
          </w:tcPr>
          <w:p w14:paraId="1FC74082" w14:textId="77777777" w:rsidR="00C150D8" w:rsidRPr="00C150D8" w:rsidRDefault="00C150D8" w:rsidP="00C150D8">
            <w:pPr>
              <w:spacing w:after="160" w:line="278" w:lineRule="auto"/>
            </w:pPr>
            <w:r w:rsidRPr="00C150D8">
              <w:t>Lenguajes</w:t>
            </w:r>
          </w:p>
        </w:tc>
        <w:tc>
          <w:tcPr>
            <w:tcW w:w="0" w:type="auto"/>
            <w:hideMark/>
          </w:tcPr>
          <w:p w14:paraId="3A028E66" w14:textId="77777777" w:rsidR="00C150D8" w:rsidRPr="00C150D8" w:rsidRDefault="00C150D8" w:rsidP="00C150D8">
            <w:pPr>
              <w:spacing w:after="160" w:line="278" w:lineRule="auto"/>
            </w:pPr>
            <w:r w:rsidRPr="00C150D8">
              <w:t>JavaScript, HTML/JSX, CSS</w:t>
            </w:r>
          </w:p>
        </w:tc>
        <w:tc>
          <w:tcPr>
            <w:tcW w:w="0" w:type="auto"/>
            <w:hideMark/>
          </w:tcPr>
          <w:p w14:paraId="0F1DAA5C" w14:textId="77777777" w:rsidR="00C150D8" w:rsidRPr="00C150D8" w:rsidRDefault="00C150D8" w:rsidP="00C150D8">
            <w:pPr>
              <w:spacing w:after="160" w:line="278" w:lineRule="auto"/>
            </w:pPr>
            <w:proofErr w:type="spellStart"/>
            <w:r w:rsidRPr="00C150D8">
              <w:t>Kotlin</w:t>
            </w:r>
            <w:proofErr w:type="spellEnd"/>
            <w:r w:rsidRPr="00C150D8">
              <w:t xml:space="preserve"> 2.0.20</w:t>
            </w:r>
          </w:p>
        </w:tc>
      </w:tr>
      <w:tr w:rsidR="00C150D8" w:rsidRPr="00C150D8" w14:paraId="24F7079F" w14:textId="77777777" w:rsidTr="00C150D8">
        <w:tc>
          <w:tcPr>
            <w:tcW w:w="0" w:type="auto"/>
            <w:hideMark/>
          </w:tcPr>
          <w:p w14:paraId="002A8AE4" w14:textId="77777777" w:rsidR="00C150D8" w:rsidRPr="00C150D8" w:rsidRDefault="00C150D8" w:rsidP="00C150D8">
            <w:pPr>
              <w:spacing w:after="160" w:line="278" w:lineRule="auto"/>
            </w:pPr>
            <w:r w:rsidRPr="00C150D8">
              <w:t>Framework de interfaz</w:t>
            </w:r>
          </w:p>
        </w:tc>
        <w:tc>
          <w:tcPr>
            <w:tcW w:w="0" w:type="auto"/>
            <w:hideMark/>
          </w:tcPr>
          <w:p w14:paraId="7B1EF8BC" w14:textId="77777777" w:rsidR="00C150D8" w:rsidRPr="00C150D8" w:rsidRDefault="00C150D8" w:rsidP="00C150D8">
            <w:pPr>
              <w:spacing w:after="160" w:line="278" w:lineRule="auto"/>
            </w:pPr>
            <w:proofErr w:type="spellStart"/>
            <w:r w:rsidRPr="00C150D8">
              <w:t>React</w:t>
            </w:r>
            <w:proofErr w:type="spellEnd"/>
            <w:r w:rsidRPr="00C150D8">
              <w:t xml:space="preserve"> [versión] + </w:t>
            </w:r>
            <w:proofErr w:type="spellStart"/>
            <w:r w:rsidRPr="00C150D8">
              <w:t>Ionic</w:t>
            </w:r>
            <w:proofErr w:type="spellEnd"/>
            <w:r w:rsidRPr="00C150D8">
              <w:t xml:space="preserve"> </w:t>
            </w:r>
            <w:proofErr w:type="spellStart"/>
            <w:r w:rsidRPr="00C150D8">
              <w:t>React</w:t>
            </w:r>
            <w:proofErr w:type="spellEnd"/>
            <w:r w:rsidRPr="00C150D8">
              <w:t xml:space="preserve"> [versión]</w:t>
            </w:r>
          </w:p>
        </w:tc>
        <w:tc>
          <w:tcPr>
            <w:tcW w:w="0" w:type="auto"/>
            <w:hideMark/>
          </w:tcPr>
          <w:p w14:paraId="6E393D71" w14:textId="77777777" w:rsidR="00C150D8" w:rsidRPr="00C150D8" w:rsidRDefault="00C150D8" w:rsidP="00C150D8">
            <w:pPr>
              <w:spacing w:after="160" w:line="278" w:lineRule="auto"/>
            </w:pPr>
            <w:proofErr w:type="spellStart"/>
            <w:r w:rsidRPr="00C150D8">
              <w:t>Jetpack</w:t>
            </w:r>
            <w:proofErr w:type="spellEnd"/>
            <w:r w:rsidRPr="00C150D8">
              <w:t xml:space="preserve"> </w:t>
            </w:r>
            <w:proofErr w:type="spellStart"/>
            <w:r w:rsidRPr="00C150D8">
              <w:t>Compose</w:t>
            </w:r>
            <w:proofErr w:type="spellEnd"/>
            <w:r w:rsidRPr="00C150D8">
              <w:t xml:space="preserve"> (</w:t>
            </w:r>
            <w:proofErr w:type="spellStart"/>
            <w:r w:rsidRPr="00C150D8">
              <w:t>Compose</w:t>
            </w:r>
            <w:proofErr w:type="spellEnd"/>
            <w:r w:rsidRPr="00C150D8">
              <w:t xml:space="preserve"> BOM 2024.09.03) con Material 3</w:t>
            </w:r>
          </w:p>
        </w:tc>
      </w:tr>
      <w:tr w:rsidR="00C150D8" w:rsidRPr="00C150D8" w14:paraId="3D42CF0D" w14:textId="77777777" w:rsidTr="00C150D8">
        <w:tc>
          <w:tcPr>
            <w:tcW w:w="0" w:type="auto"/>
            <w:hideMark/>
          </w:tcPr>
          <w:p w14:paraId="33EC2412" w14:textId="77777777" w:rsidR="00C150D8" w:rsidRPr="00C150D8" w:rsidRDefault="00C150D8" w:rsidP="00C150D8">
            <w:pPr>
              <w:spacing w:after="160" w:line="278" w:lineRule="auto"/>
            </w:pPr>
            <w:r w:rsidRPr="00C150D8">
              <w:t>Puente a Android</w:t>
            </w:r>
          </w:p>
        </w:tc>
        <w:tc>
          <w:tcPr>
            <w:tcW w:w="0" w:type="auto"/>
            <w:hideMark/>
          </w:tcPr>
          <w:p w14:paraId="0530A10E" w14:textId="77777777" w:rsidR="00C150D8" w:rsidRPr="00C150D8" w:rsidRDefault="00C150D8" w:rsidP="00C150D8">
            <w:pPr>
              <w:spacing w:after="160" w:line="278" w:lineRule="auto"/>
            </w:pPr>
            <w:r w:rsidRPr="00C150D8">
              <w:t>Capacitor [versión]</w:t>
            </w:r>
          </w:p>
        </w:tc>
        <w:tc>
          <w:tcPr>
            <w:tcW w:w="0" w:type="auto"/>
            <w:hideMark/>
          </w:tcPr>
          <w:p w14:paraId="359F59BF" w14:textId="77777777" w:rsidR="00C150D8" w:rsidRPr="00C150D8" w:rsidRDefault="00C150D8" w:rsidP="00C150D8">
            <w:pPr>
              <w:spacing w:after="160" w:line="278" w:lineRule="auto"/>
            </w:pPr>
            <w:r w:rsidRPr="00C150D8">
              <w:t>No aplica</w:t>
            </w:r>
          </w:p>
        </w:tc>
      </w:tr>
      <w:tr w:rsidR="00C150D8" w:rsidRPr="00C150D8" w14:paraId="2201432F" w14:textId="77777777" w:rsidTr="00C150D8">
        <w:tc>
          <w:tcPr>
            <w:tcW w:w="0" w:type="auto"/>
            <w:hideMark/>
          </w:tcPr>
          <w:p w14:paraId="470DF752" w14:textId="77777777" w:rsidR="00C150D8" w:rsidRPr="00C150D8" w:rsidRDefault="00C150D8" w:rsidP="00C150D8">
            <w:pPr>
              <w:spacing w:after="160" w:line="278" w:lineRule="auto"/>
            </w:pPr>
            <w:r w:rsidRPr="00C150D8">
              <w:t>Herramientas</w:t>
            </w:r>
          </w:p>
        </w:tc>
        <w:tc>
          <w:tcPr>
            <w:tcW w:w="0" w:type="auto"/>
            <w:hideMark/>
          </w:tcPr>
          <w:p w14:paraId="7DD5D735" w14:textId="77777777" w:rsidR="00C150D8" w:rsidRPr="00C150D8" w:rsidRDefault="00C150D8" w:rsidP="00C150D8">
            <w:pPr>
              <w:spacing w:after="160" w:line="278" w:lineRule="auto"/>
            </w:pPr>
            <w:r w:rsidRPr="00C150D8">
              <w:t xml:space="preserve">Node.js [versión], </w:t>
            </w:r>
            <w:proofErr w:type="spellStart"/>
            <w:r w:rsidRPr="00C150D8">
              <w:t>npm</w:t>
            </w:r>
            <w:proofErr w:type="spellEnd"/>
            <w:r w:rsidRPr="00C150D8">
              <w:t>, Android Studio</w:t>
            </w:r>
          </w:p>
        </w:tc>
        <w:tc>
          <w:tcPr>
            <w:tcW w:w="0" w:type="auto"/>
            <w:hideMark/>
          </w:tcPr>
          <w:p w14:paraId="0FAE04F7" w14:textId="77777777" w:rsidR="00C150D8" w:rsidRPr="00C150D8" w:rsidRDefault="00C150D8" w:rsidP="00C150D8">
            <w:pPr>
              <w:spacing w:after="160" w:line="278" w:lineRule="auto"/>
            </w:pPr>
            <w:r w:rsidRPr="00C150D8">
              <w:t xml:space="preserve">Android Studio, </w:t>
            </w:r>
            <w:proofErr w:type="spellStart"/>
            <w:r w:rsidRPr="00C150D8">
              <w:t>Gradle</w:t>
            </w:r>
            <w:proofErr w:type="spellEnd"/>
            <w:r w:rsidRPr="00C150D8">
              <w:t xml:space="preserve"> 8.9, Android </w:t>
            </w:r>
            <w:proofErr w:type="spellStart"/>
            <w:r w:rsidRPr="00C150D8">
              <w:t>Gradle</w:t>
            </w:r>
            <w:proofErr w:type="spellEnd"/>
            <w:r w:rsidRPr="00C150D8">
              <w:t xml:space="preserve"> Plugin 8.6.1, JDK 17</w:t>
            </w:r>
          </w:p>
        </w:tc>
      </w:tr>
      <w:tr w:rsidR="00C150D8" w:rsidRPr="00C150D8" w14:paraId="1DD81E0D" w14:textId="77777777" w:rsidTr="00C150D8">
        <w:tc>
          <w:tcPr>
            <w:tcW w:w="0" w:type="auto"/>
            <w:hideMark/>
          </w:tcPr>
          <w:p w14:paraId="257B388B" w14:textId="77777777" w:rsidR="00C150D8" w:rsidRPr="00C150D8" w:rsidRDefault="00C150D8" w:rsidP="00C150D8">
            <w:pPr>
              <w:spacing w:after="160" w:line="278" w:lineRule="auto"/>
            </w:pPr>
            <w:r w:rsidRPr="00C150D8">
              <w:t>Plataforma</w:t>
            </w:r>
          </w:p>
        </w:tc>
        <w:tc>
          <w:tcPr>
            <w:tcW w:w="0" w:type="auto"/>
            <w:hideMark/>
          </w:tcPr>
          <w:p w14:paraId="0334F781" w14:textId="77777777" w:rsidR="00C150D8" w:rsidRPr="00C150D8" w:rsidRDefault="00C150D8" w:rsidP="00C150D8">
            <w:pPr>
              <w:spacing w:after="160" w:line="278" w:lineRule="auto"/>
            </w:pPr>
            <w:r w:rsidRPr="00C150D8">
              <w:t>Android</w:t>
            </w:r>
          </w:p>
        </w:tc>
        <w:tc>
          <w:tcPr>
            <w:tcW w:w="0" w:type="auto"/>
            <w:hideMark/>
          </w:tcPr>
          <w:p w14:paraId="2207BC86" w14:textId="77777777" w:rsidR="00C150D8" w:rsidRPr="00C150D8" w:rsidRDefault="00C150D8" w:rsidP="00C150D8">
            <w:pPr>
              <w:spacing w:after="160" w:line="278" w:lineRule="auto"/>
            </w:pPr>
            <w:r w:rsidRPr="00C150D8">
              <w:t>Android 8.0 o superior (</w:t>
            </w:r>
            <w:proofErr w:type="spellStart"/>
            <w:r w:rsidRPr="00C150D8">
              <w:t>minSdk</w:t>
            </w:r>
            <w:proofErr w:type="spellEnd"/>
            <w:r w:rsidRPr="00C150D8">
              <w:t xml:space="preserve"> 26, </w:t>
            </w:r>
            <w:proofErr w:type="spellStart"/>
            <w:r w:rsidRPr="00C150D8">
              <w:t>targetSdk</w:t>
            </w:r>
            <w:proofErr w:type="spellEnd"/>
            <w:r w:rsidRPr="00C150D8">
              <w:t xml:space="preserve"> 35)</w:t>
            </w:r>
          </w:p>
        </w:tc>
      </w:tr>
      <w:tr w:rsidR="00C150D8" w:rsidRPr="00C150D8" w14:paraId="264C1663" w14:textId="77777777" w:rsidTr="00C150D8">
        <w:tc>
          <w:tcPr>
            <w:tcW w:w="0" w:type="auto"/>
            <w:hideMark/>
          </w:tcPr>
          <w:p w14:paraId="07059A24" w14:textId="77777777" w:rsidR="00C150D8" w:rsidRPr="00C150D8" w:rsidRDefault="00C150D8" w:rsidP="00C150D8">
            <w:pPr>
              <w:spacing w:after="160" w:line="278" w:lineRule="auto"/>
            </w:pPr>
            <w:r w:rsidRPr="00C150D8">
              <w:t>Arquitectura</w:t>
            </w:r>
          </w:p>
        </w:tc>
        <w:tc>
          <w:tcPr>
            <w:tcW w:w="0" w:type="auto"/>
            <w:hideMark/>
          </w:tcPr>
          <w:p w14:paraId="7CF6FA24" w14:textId="77777777" w:rsidR="00C150D8" w:rsidRPr="00C150D8" w:rsidRDefault="00C150D8" w:rsidP="00C150D8">
            <w:pPr>
              <w:spacing w:after="160" w:line="278" w:lineRule="auto"/>
            </w:pPr>
            <w:r w:rsidRPr="00C150D8">
              <w:t xml:space="preserve">Componentes </w:t>
            </w:r>
            <w:proofErr w:type="spellStart"/>
            <w:r w:rsidRPr="00C150D8">
              <w:t>React</w:t>
            </w:r>
            <w:proofErr w:type="spellEnd"/>
            <w:r w:rsidRPr="00C150D8">
              <w:t xml:space="preserve"> por responsabilidad</w:t>
            </w:r>
          </w:p>
        </w:tc>
        <w:tc>
          <w:tcPr>
            <w:tcW w:w="0" w:type="auto"/>
            <w:hideMark/>
          </w:tcPr>
          <w:p w14:paraId="29E73795" w14:textId="77777777" w:rsidR="00C150D8" w:rsidRPr="00C150D8" w:rsidRDefault="00C150D8" w:rsidP="00C150D8">
            <w:pPr>
              <w:spacing w:after="160" w:line="278" w:lineRule="auto"/>
            </w:pPr>
            <w:r w:rsidRPr="00C150D8">
              <w:t>MVVM con un único estado de pantalla (</w:t>
            </w:r>
            <w:proofErr w:type="spellStart"/>
            <w:r w:rsidRPr="00C150D8">
              <w:t>HomeUiState</w:t>
            </w:r>
            <w:proofErr w:type="spellEnd"/>
            <w:r w:rsidRPr="00C150D8">
              <w:t>)</w:t>
            </w:r>
          </w:p>
        </w:tc>
      </w:tr>
    </w:tbl>
    <w:p w14:paraId="7114707B" w14:textId="77777777" w:rsidR="00C150D8" w:rsidRDefault="00C150D8" w:rsidP="00C150D8"/>
    <w:p w14:paraId="4B4B1358" w14:textId="77777777" w:rsidR="000B70CE" w:rsidRPr="000B70CE" w:rsidRDefault="000B70CE" w:rsidP="000B70CE">
      <w:pPr>
        <w:rPr>
          <w:b/>
          <w:bCs/>
        </w:rPr>
      </w:pPr>
      <w:r w:rsidRPr="000B70CE">
        <w:rPr>
          <w:b/>
          <w:bCs/>
        </w:rPr>
        <w:t>3. Fase 1: Levantamiento de requerimientos</w:t>
      </w:r>
    </w:p>
    <w:p w14:paraId="1A31F335" w14:textId="77777777" w:rsidR="000B70CE" w:rsidRPr="000B70CE" w:rsidRDefault="000B70CE" w:rsidP="000B70CE">
      <w:r w:rsidRPr="000B70CE">
        <w:rPr>
          <w:b/>
          <w:bCs/>
        </w:rPr>
        <w:t>Técnica utilizada:</w:t>
      </w:r>
      <w:r w:rsidRPr="000B70CE">
        <w:t xml:space="preserve"> análisis documental del enunciado del examen y de la tabla de equivalencias proporcionada por el profesor, y definición de la funcionalidad común para ambas versiones.</w:t>
      </w:r>
    </w:p>
    <w:p w14:paraId="3CE4A4A5" w14:textId="77777777" w:rsidR="000B70CE" w:rsidRPr="000B70CE" w:rsidRDefault="000B70CE" w:rsidP="000B70CE">
      <w:pPr>
        <w:rPr>
          <w:b/>
          <w:bCs/>
        </w:rPr>
      </w:pPr>
      <w:r w:rsidRPr="000B70CE">
        <w:rPr>
          <w:b/>
          <w:bCs/>
        </w:rPr>
        <w:t>3.1 Requerimientos funcionales</w:t>
      </w:r>
    </w:p>
    <w:tbl>
      <w:tblPr>
        <w:tblStyle w:val="Tablaconcuadrcula"/>
        <w:tblW w:w="0" w:type="auto"/>
        <w:tblLook w:val="04A0" w:firstRow="1" w:lastRow="0" w:firstColumn="1" w:lastColumn="0" w:noHBand="0" w:noVBand="1"/>
      </w:tblPr>
      <w:tblGrid>
        <w:gridCol w:w="616"/>
        <w:gridCol w:w="8212"/>
      </w:tblGrid>
      <w:tr w:rsidR="000B70CE" w:rsidRPr="000B70CE" w14:paraId="0DA2C966" w14:textId="77777777" w:rsidTr="000B70CE">
        <w:tc>
          <w:tcPr>
            <w:tcW w:w="0" w:type="auto"/>
            <w:hideMark/>
          </w:tcPr>
          <w:p w14:paraId="2A8D1700" w14:textId="77777777" w:rsidR="000B70CE" w:rsidRPr="000B70CE" w:rsidRDefault="000B70CE" w:rsidP="000B70CE">
            <w:pPr>
              <w:spacing w:after="160" w:line="278" w:lineRule="auto"/>
              <w:rPr>
                <w:b/>
                <w:bCs/>
              </w:rPr>
            </w:pPr>
            <w:r w:rsidRPr="000B70CE">
              <w:rPr>
                <w:b/>
                <w:bCs/>
              </w:rPr>
              <w:lastRenderedPageBreak/>
              <w:t>Id</w:t>
            </w:r>
          </w:p>
        </w:tc>
        <w:tc>
          <w:tcPr>
            <w:tcW w:w="0" w:type="auto"/>
            <w:hideMark/>
          </w:tcPr>
          <w:p w14:paraId="01B8124D" w14:textId="77777777" w:rsidR="000B70CE" w:rsidRPr="000B70CE" w:rsidRDefault="000B70CE" w:rsidP="000B70CE">
            <w:pPr>
              <w:spacing w:after="160" w:line="278" w:lineRule="auto"/>
              <w:rPr>
                <w:b/>
                <w:bCs/>
              </w:rPr>
            </w:pPr>
            <w:r w:rsidRPr="000B70CE">
              <w:rPr>
                <w:b/>
                <w:bCs/>
              </w:rPr>
              <w:t>Requerimiento</w:t>
            </w:r>
          </w:p>
        </w:tc>
      </w:tr>
      <w:tr w:rsidR="000B70CE" w:rsidRPr="000B70CE" w14:paraId="6728966A" w14:textId="77777777" w:rsidTr="000B70CE">
        <w:tc>
          <w:tcPr>
            <w:tcW w:w="0" w:type="auto"/>
            <w:hideMark/>
          </w:tcPr>
          <w:p w14:paraId="39151517" w14:textId="77777777" w:rsidR="000B70CE" w:rsidRPr="000B70CE" w:rsidRDefault="000B70CE" w:rsidP="000B70CE">
            <w:pPr>
              <w:spacing w:after="160" w:line="278" w:lineRule="auto"/>
            </w:pPr>
            <w:r w:rsidRPr="000B70CE">
              <w:t>RF1</w:t>
            </w:r>
          </w:p>
        </w:tc>
        <w:tc>
          <w:tcPr>
            <w:tcW w:w="0" w:type="auto"/>
            <w:hideMark/>
          </w:tcPr>
          <w:p w14:paraId="78D6E553" w14:textId="77777777" w:rsidR="000B70CE" w:rsidRPr="000B70CE" w:rsidRDefault="000B70CE" w:rsidP="000B70CE">
            <w:pPr>
              <w:spacing w:after="160" w:line="278" w:lineRule="auto"/>
            </w:pPr>
            <w:r w:rsidRPr="000B70CE">
              <w:t>Permitir ingresar manualmente el diámetro interno del anillo en milímetros, aceptando punto o coma como separador decimal.</w:t>
            </w:r>
          </w:p>
        </w:tc>
      </w:tr>
      <w:tr w:rsidR="000B70CE" w:rsidRPr="000B70CE" w14:paraId="66C926AA" w14:textId="77777777" w:rsidTr="000B70CE">
        <w:tc>
          <w:tcPr>
            <w:tcW w:w="0" w:type="auto"/>
            <w:hideMark/>
          </w:tcPr>
          <w:p w14:paraId="1B1F44B1" w14:textId="77777777" w:rsidR="000B70CE" w:rsidRPr="000B70CE" w:rsidRDefault="000B70CE" w:rsidP="000B70CE">
            <w:pPr>
              <w:spacing w:after="160" w:line="278" w:lineRule="auto"/>
            </w:pPr>
            <w:r w:rsidRPr="000B70CE">
              <w:t>RF2</w:t>
            </w:r>
          </w:p>
        </w:tc>
        <w:tc>
          <w:tcPr>
            <w:tcW w:w="0" w:type="auto"/>
            <w:hideMark/>
          </w:tcPr>
          <w:p w14:paraId="199AE829" w14:textId="77777777" w:rsidR="000B70CE" w:rsidRPr="000B70CE" w:rsidRDefault="000B70CE" w:rsidP="000B70CE">
            <w:pPr>
              <w:spacing w:after="160" w:line="278" w:lineRule="auto"/>
            </w:pPr>
            <w:r w:rsidRPr="000B70CE">
              <w:t>Validar la entrada: campo vacío, valor no numérico, menor a 13.0 mm o mayor a 24.2 mm, mostrando un mensaje de error claro.</w:t>
            </w:r>
          </w:p>
        </w:tc>
      </w:tr>
      <w:tr w:rsidR="000B70CE" w:rsidRPr="000B70CE" w14:paraId="30BC667D" w14:textId="77777777" w:rsidTr="000B70CE">
        <w:tc>
          <w:tcPr>
            <w:tcW w:w="0" w:type="auto"/>
            <w:hideMark/>
          </w:tcPr>
          <w:p w14:paraId="4DDD2352" w14:textId="77777777" w:rsidR="000B70CE" w:rsidRPr="000B70CE" w:rsidRDefault="000B70CE" w:rsidP="000B70CE">
            <w:pPr>
              <w:spacing w:after="160" w:line="278" w:lineRule="auto"/>
            </w:pPr>
            <w:r w:rsidRPr="000B70CE">
              <w:t>RF3</w:t>
            </w:r>
          </w:p>
        </w:tc>
        <w:tc>
          <w:tcPr>
            <w:tcW w:w="0" w:type="auto"/>
            <w:hideMark/>
          </w:tcPr>
          <w:p w14:paraId="37A0D948" w14:textId="77777777" w:rsidR="000B70CE" w:rsidRPr="000B70CE" w:rsidRDefault="000B70CE" w:rsidP="000B70CE">
            <w:pPr>
              <w:spacing w:after="160" w:line="278" w:lineRule="auto"/>
            </w:pPr>
            <w:r w:rsidRPr="000B70CE">
              <w:t>Permitir medir con un círculo en pantalla cuyo diámetro se ajusta con un control deslizante entre 13.0 y 24.2 mm, mostrando siempre el diámetro actual en milímetros.</w:t>
            </w:r>
          </w:p>
        </w:tc>
      </w:tr>
      <w:tr w:rsidR="000B70CE" w:rsidRPr="000B70CE" w14:paraId="07EE6E80" w14:textId="77777777" w:rsidTr="000B70CE">
        <w:tc>
          <w:tcPr>
            <w:tcW w:w="0" w:type="auto"/>
            <w:hideMark/>
          </w:tcPr>
          <w:p w14:paraId="46B4A041" w14:textId="77777777" w:rsidR="000B70CE" w:rsidRPr="000B70CE" w:rsidRDefault="000B70CE" w:rsidP="000B70CE">
            <w:pPr>
              <w:spacing w:after="160" w:line="278" w:lineRule="auto"/>
            </w:pPr>
            <w:r w:rsidRPr="000B70CE">
              <w:t>RF4</w:t>
            </w:r>
          </w:p>
        </w:tc>
        <w:tc>
          <w:tcPr>
            <w:tcW w:w="0" w:type="auto"/>
            <w:hideMark/>
          </w:tcPr>
          <w:p w14:paraId="1A74A519" w14:textId="77777777" w:rsidR="000B70CE" w:rsidRPr="000B70CE" w:rsidRDefault="000B70CE" w:rsidP="000B70CE">
            <w:pPr>
              <w:spacing w:after="160" w:line="278" w:lineRule="auto"/>
            </w:pPr>
            <w:r w:rsidRPr="000B70CE">
              <w:t>Determinar la talla con una única función de cálculo, compartida por ambos métodos: coincidencia exacta o, si no existe, la talla de diámetro más cercano.</w:t>
            </w:r>
          </w:p>
        </w:tc>
      </w:tr>
      <w:tr w:rsidR="000B70CE" w:rsidRPr="000B70CE" w14:paraId="5FFFA2FF" w14:textId="77777777" w:rsidTr="000B70CE">
        <w:tc>
          <w:tcPr>
            <w:tcW w:w="0" w:type="auto"/>
            <w:hideMark/>
          </w:tcPr>
          <w:p w14:paraId="6111E3BD" w14:textId="77777777" w:rsidR="000B70CE" w:rsidRPr="000B70CE" w:rsidRDefault="000B70CE" w:rsidP="000B70CE">
            <w:pPr>
              <w:spacing w:after="160" w:line="278" w:lineRule="auto"/>
            </w:pPr>
            <w:r w:rsidRPr="000B70CE">
              <w:t>RF5</w:t>
            </w:r>
          </w:p>
        </w:tc>
        <w:tc>
          <w:tcPr>
            <w:tcW w:w="0" w:type="auto"/>
            <w:hideMark/>
          </w:tcPr>
          <w:p w14:paraId="065AAF31" w14:textId="77777777" w:rsidR="000B70CE" w:rsidRPr="000B70CE" w:rsidRDefault="000B70CE" w:rsidP="000B70CE">
            <w:pPr>
              <w:spacing w:after="160" w:line="278" w:lineRule="auto"/>
            </w:pPr>
            <w:r w:rsidRPr="000B70CE">
              <w:t>Mostrar el resultado en una tarjeta con talla, diámetro de la tabla y equivalencia USA, indicando "Talla encontrada" cuando es exacta y "Medida aproximada" cuando no, junto con la diferencia en milímetros.</w:t>
            </w:r>
          </w:p>
        </w:tc>
      </w:tr>
      <w:tr w:rsidR="000B70CE" w:rsidRPr="000B70CE" w14:paraId="021F87C4" w14:textId="77777777" w:rsidTr="000B70CE">
        <w:tc>
          <w:tcPr>
            <w:tcW w:w="0" w:type="auto"/>
            <w:hideMark/>
          </w:tcPr>
          <w:p w14:paraId="6D1CF351" w14:textId="77777777" w:rsidR="000B70CE" w:rsidRPr="000B70CE" w:rsidRDefault="000B70CE" w:rsidP="000B70CE">
            <w:pPr>
              <w:spacing w:after="160" w:line="278" w:lineRule="auto"/>
            </w:pPr>
            <w:r w:rsidRPr="000B70CE">
              <w:t>RF6</w:t>
            </w:r>
          </w:p>
        </w:tc>
        <w:tc>
          <w:tcPr>
            <w:tcW w:w="0" w:type="auto"/>
            <w:hideMark/>
          </w:tcPr>
          <w:p w14:paraId="0AAF4CBC" w14:textId="77777777" w:rsidR="000B70CE" w:rsidRPr="000B70CE" w:rsidRDefault="000B70CE" w:rsidP="000B70CE">
            <w:pPr>
              <w:spacing w:after="160" w:line="278" w:lineRule="auto"/>
            </w:pPr>
            <w:r w:rsidRPr="000B70CE">
              <w:t>Mostrar la tabla completa de las 36 tallas (talla, diámetro, USA) en un listado desplazable, resaltando la talla del último resultado.</w:t>
            </w:r>
          </w:p>
        </w:tc>
      </w:tr>
      <w:tr w:rsidR="000B70CE" w:rsidRPr="000B70CE" w14:paraId="55618DE9" w14:textId="77777777" w:rsidTr="000B70CE">
        <w:tc>
          <w:tcPr>
            <w:tcW w:w="0" w:type="auto"/>
            <w:hideMark/>
          </w:tcPr>
          <w:p w14:paraId="0EA817EA" w14:textId="77777777" w:rsidR="000B70CE" w:rsidRPr="000B70CE" w:rsidRDefault="000B70CE" w:rsidP="000B70CE">
            <w:pPr>
              <w:spacing w:after="160" w:line="278" w:lineRule="auto"/>
            </w:pPr>
            <w:r w:rsidRPr="000B70CE">
              <w:t>RF7</w:t>
            </w:r>
          </w:p>
        </w:tc>
        <w:tc>
          <w:tcPr>
            <w:tcW w:w="0" w:type="auto"/>
            <w:hideMark/>
          </w:tcPr>
          <w:p w14:paraId="61AA17D7" w14:textId="77777777" w:rsidR="000B70CE" w:rsidRPr="000B70CE" w:rsidRDefault="000B70CE" w:rsidP="000B70CE">
            <w:pPr>
              <w:spacing w:after="160" w:line="278" w:lineRule="auto"/>
            </w:pPr>
            <w:r w:rsidRPr="000B70CE">
              <w:t>Permitir limpiar el campo ("Limpiar") y restablecer el círculo a su tamaño inicial ("Restablecer medida").</w:t>
            </w:r>
          </w:p>
        </w:tc>
      </w:tr>
      <w:tr w:rsidR="000B70CE" w:rsidRPr="000B70CE" w14:paraId="6CD1458B" w14:textId="77777777" w:rsidTr="000B70CE">
        <w:tc>
          <w:tcPr>
            <w:tcW w:w="0" w:type="auto"/>
            <w:hideMark/>
          </w:tcPr>
          <w:p w14:paraId="1A8E18AF" w14:textId="77777777" w:rsidR="000B70CE" w:rsidRPr="000B70CE" w:rsidRDefault="000B70CE" w:rsidP="000B70CE">
            <w:pPr>
              <w:spacing w:after="160" w:line="278" w:lineRule="auto"/>
            </w:pPr>
            <w:r w:rsidRPr="000B70CE">
              <w:t>RF8</w:t>
            </w:r>
          </w:p>
        </w:tc>
        <w:tc>
          <w:tcPr>
            <w:tcW w:w="0" w:type="auto"/>
            <w:hideMark/>
          </w:tcPr>
          <w:p w14:paraId="5855C0C6" w14:textId="77777777" w:rsidR="000B70CE" w:rsidRPr="000B70CE" w:rsidRDefault="000B70CE" w:rsidP="000B70CE">
            <w:pPr>
              <w:spacing w:after="160" w:line="278" w:lineRule="auto"/>
            </w:pPr>
            <w:r w:rsidRPr="000B70CE">
              <w:t>Permitir cambiar entre los dos métodos ("Ingresar diámetro" y "Medir con círculo"); al cambiar, se limpia el resultado anterior.</w:t>
            </w:r>
          </w:p>
        </w:tc>
      </w:tr>
    </w:tbl>
    <w:p w14:paraId="7A0FEFB2" w14:textId="77777777" w:rsidR="000B70CE" w:rsidRDefault="000B70CE" w:rsidP="00C150D8"/>
    <w:p w14:paraId="59E1DC80" w14:textId="77777777" w:rsidR="000B70CE" w:rsidRPr="000B70CE" w:rsidRDefault="00C150D8" w:rsidP="000B70CE">
      <w:pPr>
        <w:rPr>
          <w:b/>
          <w:bCs/>
        </w:rPr>
      </w:pPr>
      <w:r w:rsidRPr="00C150D8">
        <w:t xml:space="preserve"> </w:t>
      </w:r>
      <w:r w:rsidR="000B70CE" w:rsidRPr="000B70CE">
        <w:rPr>
          <w:b/>
          <w:bCs/>
        </w:rPr>
        <w:t>3.2 Requerimientos no funcionales</w:t>
      </w:r>
    </w:p>
    <w:tbl>
      <w:tblPr>
        <w:tblStyle w:val="Tablaconcuadrcula"/>
        <w:tblW w:w="0" w:type="auto"/>
        <w:tblLook w:val="04A0" w:firstRow="1" w:lastRow="0" w:firstColumn="1" w:lastColumn="0" w:noHBand="0" w:noVBand="1"/>
      </w:tblPr>
      <w:tblGrid>
        <w:gridCol w:w="785"/>
        <w:gridCol w:w="2081"/>
        <w:gridCol w:w="5962"/>
      </w:tblGrid>
      <w:tr w:rsidR="000B70CE" w:rsidRPr="000B70CE" w14:paraId="60123548" w14:textId="77777777" w:rsidTr="000B70CE">
        <w:tc>
          <w:tcPr>
            <w:tcW w:w="0" w:type="auto"/>
            <w:hideMark/>
          </w:tcPr>
          <w:p w14:paraId="48D4FEAE" w14:textId="77777777" w:rsidR="000B70CE" w:rsidRPr="000B70CE" w:rsidRDefault="000B70CE" w:rsidP="000B70CE">
            <w:pPr>
              <w:spacing w:after="160" w:line="278" w:lineRule="auto"/>
              <w:rPr>
                <w:b/>
                <w:bCs/>
              </w:rPr>
            </w:pPr>
            <w:r w:rsidRPr="000B70CE">
              <w:rPr>
                <w:b/>
                <w:bCs/>
              </w:rPr>
              <w:t>Id</w:t>
            </w:r>
          </w:p>
        </w:tc>
        <w:tc>
          <w:tcPr>
            <w:tcW w:w="0" w:type="auto"/>
            <w:hideMark/>
          </w:tcPr>
          <w:p w14:paraId="2E3B2D6F" w14:textId="77777777" w:rsidR="000B70CE" w:rsidRPr="000B70CE" w:rsidRDefault="000B70CE" w:rsidP="000B70CE">
            <w:pPr>
              <w:spacing w:after="160" w:line="278" w:lineRule="auto"/>
              <w:rPr>
                <w:b/>
                <w:bCs/>
              </w:rPr>
            </w:pPr>
            <w:r w:rsidRPr="000B70CE">
              <w:rPr>
                <w:b/>
                <w:bCs/>
              </w:rPr>
              <w:t>Categoría</w:t>
            </w:r>
          </w:p>
        </w:tc>
        <w:tc>
          <w:tcPr>
            <w:tcW w:w="0" w:type="auto"/>
            <w:hideMark/>
          </w:tcPr>
          <w:p w14:paraId="2F4AB518" w14:textId="77777777" w:rsidR="000B70CE" w:rsidRPr="000B70CE" w:rsidRDefault="000B70CE" w:rsidP="000B70CE">
            <w:pPr>
              <w:spacing w:after="160" w:line="278" w:lineRule="auto"/>
              <w:rPr>
                <w:b/>
                <w:bCs/>
              </w:rPr>
            </w:pPr>
            <w:r w:rsidRPr="000B70CE">
              <w:rPr>
                <w:b/>
                <w:bCs/>
              </w:rPr>
              <w:t>Requerimiento</w:t>
            </w:r>
          </w:p>
        </w:tc>
      </w:tr>
      <w:tr w:rsidR="000B70CE" w:rsidRPr="000B70CE" w14:paraId="1BC248EF" w14:textId="77777777" w:rsidTr="000B70CE">
        <w:tc>
          <w:tcPr>
            <w:tcW w:w="0" w:type="auto"/>
            <w:hideMark/>
          </w:tcPr>
          <w:p w14:paraId="3592E3A6" w14:textId="77777777" w:rsidR="000B70CE" w:rsidRPr="000B70CE" w:rsidRDefault="000B70CE" w:rsidP="000B70CE">
            <w:pPr>
              <w:spacing w:after="160" w:line="278" w:lineRule="auto"/>
            </w:pPr>
            <w:r w:rsidRPr="000B70CE">
              <w:t>RNF1</w:t>
            </w:r>
          </w:p>
        </w:tc>
        <w:tc>
          <w:tcPr>
            <w:tcW w:w="0" w:type="auto"/>
            <w:hideMark/>
          </w:tcPr>
          <w:p w14:paraId="5F341EA3" w14:textId="77777777" w:rsidR="000B70CE" w:rsidRPr="000B70CE" w:rsidRDefault="000B70CE" w:rsidP="000B70CE">
            <w:pPr>
              <w:spacing w:after="160" w:line="278" w:lineRule="auto"/>
            </w:pPr>
            <w:r w:rsidRPr="000B70CE">
              <w:t>Disponibilidad</w:t>
            </w:r>
          </w:p>
        </w:tc>
        <w:tc>
          <w:tcPr>
            <w:tcW w:w="0" w:type="auto"/>
            <w:hideMark/>
          </w:tcPr>
          <w:p w14:paraId="6D882A0E" w14:textId="77777777" w:rsidR="000B70CE" w:rsidRPr="000B70CE" w:rsidRDefault="000B70CE" w:rsidP="000B70CE">
            <w:pPr>
              <w:spacing w:after="160" w:line="278" w:lineRule="auto"/>
            </w:pPr>
            <w:r w:rsidRPr="000B70CE">
              <w:t>La aplicación funciona completamente sin conexión y sin permisos del sistema.</w:t>
            </w:r>
          </w:p>
        </w:tc>
      </w:tr>
      <w:tr w:rsidR="000B70CE" w:rsidRPr="000B70CE" w14:paraId="29A61F1D" w14:textId="77777777" w:rsidTr="000B70CE">
        <w:tc>
          <w:tcPr>
            <w:tcW w:w="0" w:type="auto"/>
            <w:hideMark/>
          </w:tcPr>
          <w:p w14:paraId="0774B765" w14:textId="77777777" w:rsidR="000B70CE" w:rsidRPr="000B70CE" w:rsidRDefault="000B70CE" w:rsidP="000B70CE">
            <w:pPr>
              <w:spacing w:after="160" w:line="278" w:lineRule="auto"/>
            </w:pPr>
            <w:r w:rsidRPr="000B70CE">
              <w:t>RNF2</w:t>
            </w:r>
          </w:p>
        </w:tc>
        <w:tc>
          <w:tcPr>
            <w:tcW w:w="0" w:type="auto"/>
            <w:hideMark/>
          </w:tcPr>
          <w:p w14:paraId="23AC4482" w14:textId="77777777" w:rsidR="000B70CE" w:rsidRPr="000B70CE" w:rsidRDefault="000B70CE" w:rsidP="000B70CE">
            <w:pPr>
              <w:spacing w:after="160" w:line="278" w:lineRule="auto"/>
            </w:pPr>
            <w:r w:rsidRPr="000B70CE">
              <w:t>Compatibilidad</w:t>
            </w:r>
          </w:p>
        </w:tc>
        <w:tc>
          <w:tcPr>
            <w:tcW w:w="0" w:type="auto"/>
            <w:hideMark/>
          </w:tcPr>
          <w:p w14:paraId="22CCE627" w14:textId="77777777" w:rsidR="000B70CE" w:rsidRPr="000B70CE" w:rsidRDefault="000B70CE" w:rsidP="000B70CE">
            <w:pPr>
              <w:spacing w:after="160" w:line="278" w:lineRule="auto"/>
            </w:pPr>
            <w:r w:rsidRPr="000B70CE">
              <w:t>Funciona en Android 8.0 (API 26) o superior.</w:t>
            </w:r>
          </w:p>
        </w:tc>
      </w:tr>
      <w:tr w:rsidR="000B70CE" w:rsidRPr="000B70CE" w14:paraId="583E0B6A" w14:textId="77777777" w:rsidTr="000B70CE">
        <w:tc>
          <w:tcPr>
            <w:tcW w:w="0" w:type="auto"/>
            <w:hideMark/>
          </w:tcPr>
          <w:p w14:paraId="6504772C" w14:textId="77777777" w:rsidR="000B70CE" w:rsidRPr="000B70CE" w:rsidRDefault="000B70CE" w:rsidP="000B70CE">
            <w:pPr>
              <w:spacing w:after="160" w:line="278" w:lineRule="auto"/>
            </w:pPr>
            <w:r w:rsidRPr="000B70CE">
              <w:t>RNF3</w:t>
            </w:r>
          </w:p>
        </w:tc>
        <w:tc>
          <w:tcPr>
            <w:tcW w:w="0" w:type="auto"/>
            <w:hideMark/>
          </w:tcPr>
          <w:p w14:paraId="775CB271" w14:textId="77777777" w:rsidR="000B70CE" w:rsidRPr="000B70CE" w:rsidRDefault="000B70CE" w:rsidP="000B70CE">
            <w:pPr>
              <w:spacing w:after="160" w:line="278" w:lineRule="auto"/>
            </w:pPr>
            <w:r w:rsidRPr="000B70CE">
              <w:t>Rendimiento</w:t>
            </w:r>
          </w:p>
        </w:tc>
        <w:tc>
          <w:tcPr>
            <w:tcW w:w="0" w:type="auto"/>
            <w:hideMark/>
          </w:tcPr>
          <w:p w14:paraId="3A3682A0" w14:textId="77777777" w:rsidR="000B70CE" w:rsidRPr="000B70CE" w:rsidRDefault="000B70CE" w:rsidP="000B70CE">
            <w:pPr>
              <w:spacing w:after="160" w:line="278" w:lineRule="auto"/>
            </w:pPr>
            <w:r w:rsidRPr="000B70CE">
              <w:t>El cálculo de la talla es inmediato, ya que recorre solo 36 registros.</w:t>
            </w:r>
          </w:p>
        </w:tc>
      </w:tr>
      <w:tr w:rsidR="000B70CE" w:rsidRPr="000B70CE" w14:paraId="239F7BCE" w14:textId="77777777" w:rsidTr="000B70CE">
        <w:tc>
          <w:tcPr>
            <w:tcW w:w="0" w:type="auto"/>
            <w:hideMark/>
          </w:tcPr>
          <w:p w14:paraId="5F48D2CC" w14:textId="77777777" w:rsidR="000B70CE" w:rsidRPr="000B70CE" w:rsidRDefault="000B70CE" w:rsidP="000B70CE">
            <w:pPr>
              <w:spacing w:after="160" w:line="278" w:lineRule="auto"/>
            </w:pPr>
            <w:r w:rsidRPr="000B70CE">
              <w:lastRenderedPageBreak/>
              <w:t>RNF4</w:t>
            </w:r>
          </w:p>
        </w:tc>
        <w:tc>
          <w:tcPr>
            <w:tcW w:w="0" w:type="auto"/>
            <w:hideMark/>
          </w:tcPr>
          <w:p w14:paraId="07CBCE87" w14:textId="77777777" w:rsidR="000B70CE" w:rsidRPr="000B70CE" w:rsidRDefault="000B70CE" w:rsidP="000B70CE">
            <w:pPr>
              <w:spacing w:after="160" w:line="278" w:lineRule="auto"/>
            </w:pPr>
            <w:r w:rsidRPr="000B70CE">
              <w:t>Usabilidad</w:t>
            </w:r>
          </w:p>
        </w:tc>
        <w:tc>
          <w:tcPr>
            <w:tcW w:w="0" w:type="auto"/>
            <w:hideMark/>
          </w:tcPr>
          <w:p w14:paraId="30BED288" w14:textId="77777777" w:rsidR="000B70CE" w:rsidRPr="000B70CE" w:rsidRDefault="000B70CE" w:rsidP="000B70CE">
            <w:pPr>
              <w:spacing w:after="160" w:line="278" w:lineRule="auto"/>
            </w:pPr>
            <w:r w:rsidRPr="000B70CE">
              <w:t xml:space="preserve">Elementos táctiles de al menos 48 </w:t>
            </w:r>
            <w:proofErr w:type="spellStart"/>
            <w:r w:rsidRPr="000B70CE">
              <w:t>dp</w:t>
            </w:r>
            <w:proofErr w:type="spellEnd"/>
            <w:r w:rsidRPr="000B70CE">
              <w:t>, texto de contraste alto, jerarquía visual clara y diseño adaptado a pantallas móviles.</w:t>
            </w:r>
          </w:p>
        </w:tc>
      </w:tr>
      <w:tr w:rsidR="000B70CE" w:rsidRPr="000B70CE" w14:paraId="50626FCA" w14:textId="77777777" w:rsidTr="000B70CE">
        <w:tc>
          <w:tcPr>
            <w:tcW w:w="0" w:type="auto"/>
            <w:hideMark/>
          </w:tcPr>
          <w:p w14:paraId="385D63DB" w14:textId="77777777" w:rsidR="000B70CE" w:rsidRPr="000B70CE" w:rsidRDefault="000B70CE" w:rsidP="000B70CE">
            <w:pPr>
              <w:spacing w:after="160" w:line="278" w:lineRule="auto"/>
            </w:pPr>
            <w:r w:rsidRPr="000B70CE">
              <w:t>RNF5</w:t>
            </w:r>
          </w:p>
        </w:tc>
        <w:tc>
          <w:tcPr>
            <w:tcW w:w="0" w:type="auto"/>
            <w:hideMark/>
          </w:tcPr>
          <w:p w14:paraId="71CC901D" w14:textId="77777777" w:rsidR="000B70CE" w:rsidRPr="000B70CE" w:rsidRDefault="000B70CE" w:rsidP="000B70CE">
            <w:pPr>
              <w:spacing w:after="160" w:line="278" w:lineRule="auto"/>
            </w:pPr>
            <w:r w:rsidRPr="000B70CE">
              <w:t>Consistencia</w:t>
            </w:r>
          </w:p>
        </w:tc>
        <w:tc>
          <w:tcPr>
            <w:tcW w:w="0" w:type="auto"/>
            <w:hideMark/>
          </w:tcPr>
          <w:p w14:paraId="4FC19448" w14:textId="77777777" w:rsidR="000B70CE" w:rsidRPr="000B70CE" w:rsidRDefault="000B70CE" w:rsidP="000B70CE">
            <w:pPr>
              <w:spacing w:after="160" w:line="278" w:lineRule="auto"/>
            </w:pPr>
            <w:r w:rsidRPr="000B70CE">
              <w:t>Ambas versiones usan los mismos datos, rangos, métodos, textos principales y lógica de aproximación.</w:t>
            </w:r>
          </w:p>
        </w:tc>
      </w:tr>
      <w:tr w:rsidR="000B70CE" w:rsidRPr="000B70CE" w14:paraId="713D2D33" w14:textId="77777777" w:rsidTr="000B70CE">
        <w:tc>
          <w:tcPr>
            <w:tcW w:w="0" w:type="auto"/>
            <w:hideMark/>
          </w:tcPr>
          <w:p w14:paraId="6B6765DB" w14:textId="77777777" w:rsidR="000B70CE" w:rsidRPr="000B70CE" w:rsidRDefault="000B70CE" w:rsidP="000B70CE">
            <w:pPr>
              <w:spacing w:after="160" w:line="278" w:lineRule="auto"/>
            </w:pPr>
            <w:r w:rsidRPr="000B70CE">
              <w:t>RNF6</w:t>
            </w:r>
          </w:p>
        </w:tc>
        <w:tc>
          <w:tcPr>
            <w:tcW w:w="0" w:type="auto"/>
            <w:hideMark/>
          </w:tcPr>
          <w:p w14:paraId="78BB7BB7" w14:textId="77777777" w:rsidR="000B70CE" w:rsidRPr="000B70CE" w:rsidRDefault="000B70CE" w:rsidP="000B70CE">
            <w:pPr>
              <w:spacing w:after="160" w:line="278" w:lineRule="auto"/>
            </w:pPr>
            <w:r w:rsidRPr="000B70CE">
              <w:t>Mantenibilidad</w:t>
            </w:r>
          </w:p>
        </w:tc>
        <w:tc>
          <w:tcPr>
            <w:tcW w:w="0" w:type="auto"/>
            <w:hideMark/>
          </w:tcPr>
          <w:p w14:paraId="4B8610BE" w14:textId="77777777" w:rsidR="000B70CE" w:rsidRPr="000B70CE" w:rsidRDefault="000B70CE" w:rsidP="000B70CE">
            <w:pPr>
              <w:spacing w:after="160" w:line="278" w:lineRule="auto"/>
            </w:pPr>
            <w:r w:rsidRPr="000B70CE">
              <w:t>Datos, lógica de cálculo, validaciones, componentes visuales y pantallas están separados en módulos; los datos de la tabla no se escriben dentro de los componentes.</w:t>
            </w:r>
          </w:p>
        </w:tc>
      </w:tr>
      <w:tr w:rsidR="000B70CE" w:rsidRPr="000B70CE" w14:paraId="4118C90C" w14:textId="77777777" w:rsidTr="000B70CE">
        <w:tc>
          <w:tcPr>
            <w:tcW w:w="0" w:type="auto"/>
            <w:hideMark/>
          </w:tcPr>
          <w:p w14:paraId="52FBF81C" w14:textId="77777777" w:rsidR="000B70CE" w:rsidRPr="000B70CE" w:rsidRDefault="000B70CE" w:rsidP="000B70CE">
            <w:pPr>
              <w:spacing w:after="160" w:line="278" w:lineRule="auto"/>
            </w:pPr>
            <w:r w:rsidRPr="000B70CE">
              <w:t>RNF7</w:t>
            </w:r>
          </w:p>
        </w:tc>
        <w:tc>
          <w:tcPr>
            <w:tcW w:w="0" w:type="auto"/>
            <w:hideMark/>
          </w:tcPr>
          <w:p w14:paraId="276A2A4F" w14:textId="77777777" w:rsidR="000B70CE" w:rsidRPr="000B70CE" w:rsidRDefault="000B70CE" w:rsidP="000B70CE">
            <w:pPr>
              <w:spacing w:after="160" w:line="278" w:lineRule="auto"/>
            </w:pPr>
            <w:r w:rsidRPr="000B70CE">
              <w:t>Confiabilidad</w:t>
            </w:r>
          </w:p>
        </w:tc>
        <w:tc>
          <w:tcPr>
            <w:tcW w:w="0" w:type="auto"/>
            <w:hideMark/>
          </w:tcPr>
          <w:p w14:paraId="2EE5CDE6" w14:textId="77777777" w:rsidR="000B70CE" w:rsidRPr="000B70CE" w:rsidRDefault="000B70CE" w:rsidP="000B70CE">
            <w:pPr>
              <w:spacing w:after="160" w:line="278" w:lineRule="auto"/>
            </w:pPr>
            <w:r w:rsidRPr="000B70CE">
              <w:t>El estado de la pantalla se conserva al rotar el dispositivo (versión nativa).</w:t>
            </w:r>
          </w:p>
        </w:tc>
      </w:tr>
      <w:tr w:rsidR="000B70CE" w:rsidRPr="000B70CE" w14:paraId="3ED3E975" w14:textId="77777777" w:rsidTr="000B70CE">
        <w:tc>
          <w:tcPr>
            <w:tcW w:w="0" w:type="auto"/>
            <w:hideMark/>
          </w:tcPr>
          <w:p w14:paraId="6EE598B0" w14:textId="77777777" w:rsidR="000B70CE" w:rsidRPr="000B70CE" w:rsidRDefault="000B70CE" w:rsidP="000B70CE">
            <w:pPr>
              <w:spacing w:after="160" w:line="278" w:lineRule="auto"/>
            </w:pPr>
            <w:r w:rsidRPr="000B70CE">
              <w:t>RNF8</w:t>
            </w:r>
          </w:p>
        </w:tc>
        <w:tc>
          <w:tcPr>
            <w:tcW w:w="0" w:type="auto"/>
            <w:hideMark/>
          </w:tcPr>
          <w:p w14:paraId="791F9524" w14:textId="77777777" w:rsidR="000B70CE" w:rsidRPr="000B70CE" w:rsidRDefault="000B70CE" w:rsidP="000B70CE">
            <w:pPr>
              <w:spacing w:after="160" w:line="278" w:lineRule="auto"/>
            </w:pPr>
            <w:r w:rsidRPr="000B70CE">
              <w:t>Exactitud de presentación</w:t>
            </w:r>
          </w:p>
        </w:tc>
        <w:tc>
          <w:tcPr>
            <w:tcW w:w="0" w:type="auto"/>
            <w:hideMark/>
          </w:tcPr>
          <w:p w14:paraId="4BA973FF" w14:textId="77777777" w:rsidR="000B70CE" w:rsidRPr="000B70CE" w:rsidRDefault="000B70CE" w:rsidP="000B70CE">
            <w:pPr>
              <w:spacing w:after="160" w:line="278" w:lineRule="auto"/>
            </w:pPr>
            <w:r w:rsidRPr="000B70CE">
              <w:t>Los valores se muestran con punto decimal y un decimal (por ejemplo, 18.1 mm), independientemente de la configuración regional del teléfono.</w:t>
            </w:r>
          </w:p>
        </w:tc>
      </w:tr>
      <w:tr w:rsidR="000B70CE" w:rsidRPr="000B70CE" w14:paraId="7A0337DB" w14:textId="77777777" w:rsidTr="000B70CE">
        <w:tc>
          <w:tcPr>
            <w:tcW w:w="0" w:type="auto"/>
            <w:hideMark/>
          </w:tcPr>
          <w:p w14:paraId="62B015F4" w14:textId="77777777" w:rsidR="000B70CE" w:rsidRPr="000B70CE" w:rsidRDefault="000B70CE" w:rsidP="000B70CE">
            <w:pPr>
              <w:spacing w:after="160" w:line="278" w:lineRule="auto"/>
            </w:pPr>
            <w:r w:rsidRPr="000B70CE">
              <w:t>RNF9</w:t>
            </w:r>
          </w:p>
        </w:tc>
        <w:tc>
          <w:tcPr>
            <w:tcW w:w="0" w:type="auto"/>
            <w:hideMark/>
          </w:tcPr>
          <w:p w14:paraId="1847136D" w14:textId="77777777" w:rsidR="000B70CE" w:rsidRPr="000B70CE" w:rsidRDefault="000B70CE" w:rsidP="000B70CE">
            <w:pPr>
              <w:spacing w:after="160" w:line="278" w:lineRule="auto"/>
            </w:pPr>
            <w:r w:rsidRPr="000B70CE">
              <w:t>Transparencia</w:t>
            </w:r>
          </w:p>
        </w:tc>
        <w:tc>
          <w:tcPr>
            <w:tcW w:w="0" w:type="auto"/>
            <w:hideMark/>
          </w:tcPr>
          <w:p w14:paraId="79C0F1A5" w14:textId="77777777" w:rsidR="000B70CE" w:rsidRPr="000B70CE" w:rsidRDefault="000B70CE" w:rsidP="000B70CE">
            <w:pPr>
              <w:spacing w:after="160" w:line="278" w:lineRule="auto"/>
            </w:pPr>
            <w:r w:rsidRPr="000B70CE">
              <w:t>La aplicación aclara que la medición con círculo es una calibración estimada y no un instrumento profesional de precisión.</w:t>
            </w:r>
          </w:p>
        </w:tc>
      </w:tr>
    </w:tbl>
    <w:p w14:paraId="253AA80A" w14:textId="6882C292" w:rsidR="00C150D8" w:rsidRPr="00C150D8" w:rsidRDefault="00C150D8" w:rsidP="00C150D8"/>
    <w:p w14:paraId="64E90F9E" w14:textId="77777777" w:rsidR="000B70CE" w:rsidRPr="000B70CE" w:rsidRDefault="000B70CE" w:rsidP="000B70CE">
      <w:pPr>
        <w:rPr>
          <w:b/>
          <w:bCs/>
        </w:rPr>
      </w:pPr>
      <w:r w:rsidRPr="000B70CE">
        <w:rPr>
          <w:b/>
          <w:bCs/>
        </w:rPr>
        <w:t>4. Fase 2: Análisis del sistema</w:t>
      </w:r>
    </w:p>
    <w:p w14:paraId="5C090ADF" w14:textId="77777777" w:rsidR="000B70CE" w:rsidRPr="000B70CE" w:rsidRDefault="000B70CE" w:rsidP="000B70CE">
      <w:r w:rsidRPr="000B70CE">
        <w:rPr>
          <w:b/>
          <w:bCs/>
        </w:rPr>
        <w:t>Actor:</w:t>
      </w:r>
      <w:r w:rsidRPr="000B70CE">
        <w:t xml:space="preserve"> usuario que desea conocer la talla de su anillo.</w:t>
      </w:r>
    </w:p>
    <w:p w14:paraId="61F2EB1F" w14:textId="77777777" w:rsidR="000B70CE" w:rsidRPr="000B70CE" w:rsidRDefault="000B70CE" w:rsidP="000B70CE">
      <w:r w:rsidRPr="000B70CE">
        <w:rPr>
          <w:b/>
          <w:bCs/>
        </w:rPr>
        <w:t>Casos de uso</w:t>
      </w:r>
    </w:p>
    <w:tbl>
      <w:tblPr>
        <w:tblStyle w:val="Tablaconcuadrcula"/>
        <w:tblW w:w="0" w:type="auto"/>
        <w:tblLook w:val="04A0" w:firstRow="1" w:lastRow="0" w:firstColumn="1" w:lastColumn="0" w:noHBand="0" w:noVBand="1"/>
      </w:tblPr>
      <w:tblGrid>
        <w:gridCol w:w="673"/>
        <w:gridCol w:w="2183"/>
        <w:gridCol w:w="5972"/>
      </w:tblGrid>
      <w:tr w:rsidR="000B70CE" w:rsidRPr="000B70CE" w14:paraId="1500BF96" w14:textId="77777777" w:rsidTr="000B70CE">
        <w:tc>
          <w:tcPr>
            <w:tcW w:w="0" w:type="auto"/>
            <w:hideMark/>
          </w:tcPr>
          <w:p w14:paraId="53A401DC" w14:textId="77777777" w:rsidR="000B70CE" w:rsidRPr="000B70CE" w:rsidRDefault="000B70CE" w:rsidP="000B70CE">
            <w:pPr>
              <w:spacing w:after="160" w:line="278" w:lineRule="auto"/>
              <w:rPr>
                <w:b/>
                <w:bCs/>
              </w:rPr>
            </w:pPr>
            <w:r w:rsidRPr="000B70CE">
              <w:rPr>
                <w:b/>
                <w:bCs/>
              </w:rPr>
              <w:t>Id</w:t>
            </w:r>
          </w:p>
        </w:tc>
        <w:tc>
          <w:tcPr>
            <w:tcW w:w="0" w:type="auto"/>
            <w:hideMark/>
          </w:tcPr>
          <w:p w14:paraId="55E83ECB" w14:textId="77777777" w:rsidR="000B70CE" w:rsidRPr="000B70CE" w:rsidRDefault="000B70CE" w:rsidP="000B70CE">
            <w:pPr>
              <w:spacing w:after="160" w:line="278" w:lineRule="auto"/>
              <w:rPr>
                <w:b/>
                <w:bCs/>
              </w:rPr>
            </w:pPr>
            <w:r w:rsidRPr="000B70CE">
              <w:rPr>
                <w:b/>
                <w:bCs/>
              </w:rPr>
              <w:t>Caso de uso</w:t>
            </w:r>
          </w:p>
        </w:tc>
        <w:tc>
          <w:tcPr>
            <w:tcW w:w="0" w:type="auto"/>
            <w:hideMark/>
          </w:tcPr>
          <w:p w14:paraId="49BDE4D6" w14:textId="77777777" w:rsidR="000B70CE" w:rsidRPr="000B70CE" w:rsidRDefault="000B70CE" w:rsidP="000B70CE">
            <w:pPr>
              <w:spacing w:after="160" w:line="278" w:lineRule="auto"/>
              <w:rPr>
                <w:b/>
                <w:bCs/>
              </w:rPr>
            </w:pPr>
            <w:r w:rsidRPr="000B70CE">
              <w:rPr>
                <w:b/>
                <w:bCs/>
              </w:rPr>
              <w:t>Descripción</w:t>
            </w:r>
          </w:p>
        </w:tc>
      </w:tr>
      <w:tr w:rsidR="000B70CE" w:rsidRPr="000B70CE" w14:paraId="4825AA58" w14:textId="77777777" w:rsidTr="000B70CE">
        <w:tc>
          <w:tcPr>
            <w:tcW w:w="0" w:type="auto"/>
            <w:hideMark/>
          </w:tcPr>
          <w:p w14:paraId="58C288CD" w14:textId="77777777" w:rsidR="000B70CE" w:rsidRPr="000B70CE" w:rsidRDefault="000B70CE" w:rsidP="000B70CE">
            <w:pPr>
              <w:spacing w:after="160" w:line="278" w:lineRule="auto"/>
            </w:pPr>
            <w:r w:rsidRPr="000B70CE">
              <w:t>CU1</w:t>
            </w:r>
          </w:p>
        </w:tc>
        <w:tc>
          <w:tcPr>
            <w:tcW w:w="0" w:type="auto"/>
            <w:hideMark/>
          </w:tcPr>
          <w:p w14:paraId="3A06F9DD" w14:textId="77777777" w:rsidR="000B70CE" w:rsidRPr="000B70CE" w:rsidRDefault="000B70CE" w:rsidP="000B70CE">
            <w:pPr>
              <w:spacing w:after="160" w:line="278" w:lineRule="auto"/>
            </w:pPr>
            <w:r w:rsidRPr="000B70CE">
              <w:t>Consultar talla por diámetro</w:t>
            </w:r>
          </w:p>
        </w:tc>
        <w:tc>
          <w:tcPr>
            <w:tcW w:w="0" w:type="auto"/>
            <w:hideMark/>
          </w:tcPr>
          <w:p w14:paraId="38AC6183" w14:textId="77777777" w:rsidR="000B70CE" w:rsidRPr="000B70CE" w:rsidRDefault="000B70CE" w:rsidP="000B70CE">
            <w:pPr>
              <w:spacing w:after="160" w:line="278" w:lineRule="auto"/>
            </w:pPr>
            <w:r w:rsidRPr="000B70CE">
              <w:t>El usuario escribe el diámetro, el sistema lo valida y muestra la talla.</w:t>
            </w:r>
          </w:p>
        </w:tc>
      </w:tr>
      <w:tr w:rsidR="000B70CE" w:rsidRPr="000B70CE" w14:paraId="6AF5F921" w14:textId="77777777" w:rsidTr="000B70CE">
        <w:tc>
          <w:tcPr>
            <w:tcW w:w="0" w:type="auto"/>
            <w:hideMark/>
          </w:tcPr>
          <w:p w14:paraId="6804BDF2" w14:textId="77777777" w:rsidR="000B70CE" w:rsidRPr="000B70CE" w:rsidRDefault="000B70CE" w:rsidP="000B70CE">
            <w:pPr>
              <w:spacing w:after="160" w:line="278" w:lineRule="auto"/>
            </w:pPr>
            <w:r w:rsidRPr="000B70CE">
              <w:t>CU2</w:t>
            </w:r>
          </w:p>
        </w:tc>
        <w:tc>
          <w:tcPr>
            <w:tcW w:w="0" w:type="auto"/>
            <w:hideMark/>
          </w:tcPr>
          <w:p w14:paraId="18F7CDCD" w14:textId="77777777" w:rsidR="000B70CE" w:rsidRPr="000B70CE" w:rsidRDefault="000B70CE" w:rsidP="000B70CE">
            <w:pPr>
              <w:spacing w:after="160" w:line="278" w:lineRule="auto"/>
            </w:pPr>
            <w:r w:rsidRPr="000B70CE">
              <w:t>Medir con círculo</w:t>
            </w:r>
          </w:p>
        </w:tc>
        <w:tc>
          <w:tcPr>
            <w:tcW w:w="0" w:type="auto"/>
            <w:hideMark/>
          </w:tcPr>
          <w:p w14:paraId="759EDFA0" w14:textId="77777777" w:rsidR="000B70CE" w:rsidRPr="000B70CE" w:rsidRDefault="000B70CE" w:rsidP="000B70CE">
            <w:pPr>
              <w:spacing w:after="160" w:line="278" w:lineRule="auto"/>
            </w:pPr>
            <w:r w:rsidRPr="000B70CE">
              <w:t>El usuario ajusta el círculo con el deslizador, pulsa "Usar esta medida" y el sistema muestra la talla.</w:t>
            </w:r>
          </w:p>
        </w:tc>
      </w:tr>
      <w:tr w:rsidR="000B70CE" w:rsidRPr="000B70CE" w14:paraId="1EFB69A7" w14:textId="77777777" w:rsidTr="000B70CE">
        <w:tc>
          <w:tcPr>
            <w:tcW w:w="0" w:type="auto"/>
            <w:hideMark/>
          </w:tcPr>
          <w:p w14:paraId="79635880" w14:textId="77777777" w:rsidR="000B70CE" w:rsidRPr="000B70CE" w:rsidRDefault="000B70CE" w:rsidP="000B70CE">
            <w:pPr>
              <w:spacing w:after="160" w:line="278" w:lineRule="auto"/>
            </w:pPr>
            <w:r w:rsidRPr="000B70CE">
              <w:t>CU3</w:t>
            </w:r>
          </w:p>
        </w:tc>
        <w:tc>
          <w:tcPr>
            <w:tcW w:w="0" w:type="auto"/>
            <w:hideMark/>
          </w:tcPr>
          <w:p w14:paraId="73472DE5" w14:textId="77777777" w:rsidR="000B70CE" w:rsidRPr="000B70CE" w:rsidRDefault="000B70CE" w:rsidP="000B70CE">
            <w:pPr>
              <w:spacing w:after="160" w:line="278" w:lineRule="auto"/>
            </w:pPr>
            <w:r w:rsidRPr="000B70CE">
              <w:t>Consultar tabla de tallas</w:t>
            </w:r>
          </w:p>
        </w:tc>
        <w:tc>
          <w:tcPr>
            <w:tcW w:w="0" w:type="auto"/>
            <w:hideMark/>
          </w:tcPr>
          <w:p w14:paraId="0CB88CBA" w14:textId="77777777" w:rsidR="000B70CE" w:rsidRPr="000B70CE" w:rsidRDefault="000B70CE" w:rsidP="000B70CE">
            <w:pPr>
              <w:spacing w:after="160" w:line="278" w:lineRule="auto"/>
            </w:pPr>
            <w:r w:rsidRPr="000B70CE">
              <w:t>El usuario revisa las 36 tallas de referencia.</w:t>
            </w:r>
          </w:p>
        </w:tc>
      </w:tr>
    </w:tbl>
    <w:p w14:paraId="18BF7B86" w14:textId="77777777" w:rsidR="00D63AC4" w:rsidRDefault="00D63AC4"/>
    <w:p w14:paraId="4C69F1D0" w14:textId="77777777" w:rsidR="000B70CE" w:rsidRPr="000B70CE" w:rsidRDefault="000B70CE" w:rsidP="000B70CE">
      <w:r w:rsidRPr="000B70CE">
        <w:rPr>
          <w:b/>
          <w:bCs/>
        </w:rPr>
        <w:t>Reglas de negocio</w:t>
      </w:r>
    </w:p>
    <w:p w14:paraId="176E96AD" w14:textId="77777777" w:rsidR="000B70CE" w:rsidRPr="000B70CE" w:rsidRDefault="000B70CE" w:rsidP="000B70CE">
      <w:pPr>
        <w:numPr>
          <w:ilvl w:val="0"/>
          <w:numId w:val="1"/>
        </w:numPr>
      </w:pPr>
      <w:r w:rsidRPr="000B70CE">
        <w:lastRenderedPageBreak/>
        <w:t xml:space="preserve">RN1. El diámetro válido está entre 13.0 mm y 24.2 </w:t>
      </w:r>
      <w:proofErr w:type="spellStart"/>
      <w:r w:rsidRPr="000B70CE">
        <w:t>mm.</w:t>
      </w:r>
      <w:proofErr w:type="spellEnd"/>
    </w:p>
    <w:p w14:paraId="089723B9" w14:textId="77777777" w:rsidR="000B70CE" w:rsidRPr="000B70CE" w:rsidRDefault="000B70CE" w:rsidP="000B70CE">
      <w:pPr>
        <w:numPr>
          <w:ilvl w:val="0"/>
          <w:numId w:val="1"/>
        </w:numPr>
      </w:pPr>
      <w:r w:rsidRPr="000B70CE">
        <w:t>RN2. Se elige la talla cuyo diámetro de tabla tiene la menor diferencia con el valor consultado.</w:t>
      </w:r>
    </w:p>
    <w:p w14:paraId="29421E84" w14:textId="77777777" w:rsidR="000B70CE" w:rsidRPr="000B70CE" w:rsidRDefault="000B70CE" w:rsidP="000B70CE">
      <w:pPr>
        <w:numPr>
          <w:ilvl w:val="0"/>
          <w:numId w:val="1"/>
        </w:numPr>
      </w:pPr>
      <w:r w:rsidRPr="000B70CE">
        <w:t>RN3. Si dos tallas están a igual distancia, se elige la de diámetro inferior.</w:t>
      </w:r>
    </w:p>
    <w:p w14:paraId="68996B2B" w14:textId="77777777" w:rsidR="000B70CE" w:rsidRPr="000B70CE" w:rsidRDefault="000B70CE" w:rsidP="000B70CE">
      <w:pPr>
        <w:numPr>
          <w:ilvl w:val="0"/>
          <w:numId w:val="1"/>
        </w:numPr>
      </w:pPr>
      <w:r w:rsidRPr="000B70CE">
        <w:t>RN4. El resultado es exacto si la diferencia es menor o igual a 0.001 mm; en ese caso la diferencia se muestra como cero.</w:t>
      </w:r>
    </w:p>
    <w:p w14:paraId="60B139D2" w14:textId="77777777" w:rsidR="000B70CE" w:rsidRPr="000B70CE" w:rsidRDefault="000B70CE" w:rsidP="000B70CE">
      <w:pPr>
        <w:numPr>
          <w:ilvl w:val="0"/>
          <w:numId w:val="1"/>
        </w:numPr>
      </w:pPr>
      <w:r w:rsidRPr="000B70CE">
        <w:t>RN5. Los diámetros de la tabla no son equiespaciados; la tabla del profesor se usa tal cual, sin generarla con fórmulas.</w:t>
      </w:r>
    </w:p>
    <w:p w14:paraId="419A5836" w14:textId="77777777" w:rsidR="000B70CE" w:rsidRPr="000B70CE" w:rsidRDefault="000B70CE" w:rsidP="000B70CE">
      <w:r w:rsidRPr="000B70CE">
        <w:rPr>
          <w:b/>
          <w:bCs/>
        </w:rPr>
        <w:t>Algoritmo de determinación de talla (común a ambas versiones)</w:t>
      </w:r>
    </w:p>
    <w:p w14:paraId="5936E8C8" w14:textId="77777777" w:rsidR="000B70CE" w:rsidRPr="000B70CE" w:rsidRDefault="000B70CE" w:rsidP="000B70CE">
      <w:pPr>
        <w:numPr>
          <w:ilvl w:val="0"/>
          <w:numId w:val="2"/>
        </w:numPr>
      </w:pPr>
      <w:r w:rsidRPr="000B70CE">
        <w:t>Recibir el diámetro en milímetros.</w:t>
      </w:r>
    </w:p>
    <w:p w14:paraId="2A8D2057" w14:textId="77777777" w:rsidR="000B70CE" w:rsidRPr="000B70CE" w:rsidRDefault="000B70CE" w:rsidP="000B70CE">
      <w:pPr>
        <w:numPr>
          <w:ilvl w:val="0"/>
          <w:numId w:val="2"/>
        </w:numPr>
      </w:pPr>
      <w:r w:rsidRPr="000B70CE">
        <w:t>Si no es un número finito o está fuera de 13.0–24.2 mm, devolver error de rango.</w:t>
      </w:r>
    </w:p>
    <w:p w14:paraId="031E81BA" w14:textId="77777777" w:rsidR="000B70CE" w:rsidRPr="000B70CE" w:rsidRDefault="000B70CE" w:rsidP="000B70CE">
      <w:pPr>
        <w:numPr>
          <w:ilvl w:val="0"/>
          <w:numId w:val="2"/>
        </w:numPr>
      </w:pPr>
      <w:r w:rsidRPr="000B70CE">
        <w:t>Recorrer la tabla en orden ascendente conservando la talla de menor diferencia absoluta; solo se reemplaza si la nueva diferencia es estrictamente menor, lo que resuelve los empates a favor del diámetro inferior.</w:t>
      </w:r>
    </w:p>
    <w:p w14:paraId="4463610F" w14:textId="77777777" w:rsidR="000B70CE" w:rsidRPr="000B70CE" w:rsidRDefault="000B70CE" w:rsidP="000B70CE">
      <w:pPr>
        <w:numPr>
          <w:ilvl w:val="0"/>
          <w:numId w:val="2"/>
        </w:numPr>
      </w:pPr>
      <w:r w:rsidRPr="000B70CE">
        <w:t xml:space="preserve">Marcar el resultado como exacto si la diferencia mínima es menor o igual a 0.001 </w:t>
      </w:r>
      <w:proofErr w:type="spellStart"/>
      <w:r w:rsidRPr="000B70CE">
        <w:t>mm.</w:t>
      </w:r>
      <w:proofErr w:type="spellEnd"/>
    </w:p>
    <w:p w14:paraId="338F67E6" w14:textId="77777777" w:rsidR="000B70CE" w:rsidRPr="000B70CE" w:rsidRDefault="000B70CE" w:rsidP="000B70CE">
      <w:pPr>
        <w:numPr>
          <w:ilvl w:val="0"/>
          <w:numId w:val="2"/>
        </w:numPr>
      </w:pPr>
      <w:r w:rsidRPr="000B70CE">
        <w:t>Devolver talla, diámetro de tabla, equivalencia USA, diámetro consultado y diferencia.</w:t>
      </w:r>
    </w:p>
    <w:p w14:paraId="5E629E3B" w14:textId="77777777" w:rsidR="000B70CE" w:rsidRDefault="000B70CE" w:rsidP="000B70CE">
      <w:r w:rsidRPr="000B70CE">
        <w:rPr>
          <w:b/>
          <w:bCs/>
        </w:rPr>
        <w:t>Modelo de datos:</w:t>
      </w:r>
      <w:r>
        <w:t xml:space="preserve"> cada fila de la tabla contiene número de talla (1 a 36), diámetro en milímetros y equivalencia USA. Por ejemplo: T17 = 18.1 mm = 8 USA.</w:t>
      </w:r>
    </w:p>
    <w:p w14:paraId="085D3386" w14:textId="77777777" w:rsidR="000B70CE" w:rsidRDefault="000B70CE" w:rsidP="000B70CE">
      <w:r w:rsidRPr="000B70CE">
        <w:rPr>
          <w:b/>
          <w:bCs/>
        </w:rPr>
        <w:t>Flujo principal:</w:t>
      </w:r>
      <w:r>
        <w:t xml:space="preserve"> el usuario elige un método, ingresa o ajusta el diámetro, el sistema valida, ejecuta la función de cálculo, muestra la tarjeta de resultado y resalta la fila correspondiente en la tabla.</w:t>
      </w:r>
    </w:p>
    <w:p w14:paraId="78752005" w14:textId="77777777" w:rsidR="000B70CE" w:rsidRPr="000B70CE" w:rsidRDefault="000B70CE" w:rsidP="000B70CE">
      <w:pPr>
        <w:rPr>
          <w:b/>
          <w:bCs/>
        </w:rPr>
      </w:pPr>
      <w:r w:rsidRPr="000B70CE">
        <w:rPr>
          <w:b/>
          <w:bCs/>
        </w:rPr>
        <w:t>5. Fase 3: Construcción</w:t>
      </w:r>
    </w:p>
    <w:p w14:paraId="405A5168" w14:textId="77777777" w:rsidR="000B70CE" w:rsidRPr="000B70CE" w:rsidRDefault="000B70CE" w:rsidP="000B70CE">
      <w:pPr>
        <w:rPr>
          <w:b/>
          <w:bCs/>
        </w:rPr>
      </w:pPr>
      <w:r w:rsidRPr="000B70CE">
        <w:rPr>
          <w:b/>
          <w:bCs/>
        </w:rPr>
        <w:t>5.1 Versión nativa (</w:t>
      </w:r>
      <w:proofErr w:type="spellStart"/>
      <w:r w:rsidRPr="000B70CE">
        <w:rPr>
          <w:b/>
          <w:bCs/>
        </w:rPr>
        <w:t>Kotlin</w:t>
      </w:r>
      <w:proofErr w:type="spellEnd"/>
      <w:r w:rsidRPr="000B70CE">
        <w:rPr>
          <w:b/>
          <w:bCs/>
        </w:rPr>
        <w:t xml:space="preserve"> + </w:t>
      </w:r>
      <w:proofErr w:type="spellStart"/>
      <w:r w:rsidRPr="000B70CE">
        <w:rPr>
          <w:b/>
          <w:bCs/>
        </w:rPr>
        <w:t>Jetpack</w:t>
      </w:r>
      <w:proofErr w:type="spellEnd"/>
      <w:r w:rsidRPr="000B70CE">
        <w:rPr>
          <w:b/>
          <w:bCs/>
        </w:rPr>
        <w:t xml:space="preserve"> </w:t>
      </w:r>
      <w:proofErr w:type="spellStart"/>
      <w:r w:rsidRPr="000B70CE">
        <w:rPr>
          <w:b/>
          <w:bCs/>
        </w:rPr>
        <w:t>Compose</w:t>
      </w:r>
      <w:proofErr w:type="spellEnd"/>
      <w:r w:rsidRPr="000B70CE">
        <w:rPr>
          <w:b/>
          <w:bCs/>
        </w:rPr>
        <w:t>)</w:t>
      </w:r>
    </w:p>
    <w:p w14:paraId="63F1EAB4" w14:textId="77777777" w:rsidR="000B70CE" w:rsidRPr="000B70CE" w:rsidRDefault="000B70CE" w:rsidP="000B70CE">
      <w:r w:rsidRPr="000B70CE">
        <w:t xml:space="preserve">Interfaz construida con </w:t>
      </w:r>
      <w:proofErr w:type="spellStart"/>
      <w:r w:rsidRPr="000B70CE">
        <w:t>Jetpack</w:t>
      </w:r>
      <w:proofErr w:type="spellEnd"/>
      <w:r w:rsidRPr="000B70CE">
        <w:t xml:space="preserve"> </w:t>
      </w:r>
      <w:proofErr w:type="spellStart"/>
      <w:r w:rsidRPr="000B70CE">
        <w:t>Compose</w:t>
      </w:r>
      <w:proofErr w:type="spellEnd"/>
      <w:r w:rsidRPr="000B70CE">
        <w:t xml:space="preserve"> y Material 3. Estado centralizado en </w:t>
      </w:r>
      <w:proofErr w:type="spellStart"/>
      <w:r w:rsidRPr="000B70CE">
        <w:t>HomeViewModel</w:t>
      </w:r>
      <w:proofErr w:type="spellEnd"/>
      <w:r w:rsidRPr="000B70CE">
        <w:t xml:space="preserve"> mediante </w:t>
      </w:r>
      <w:proofErr w:type="spellStart"/>
      <w:r w:rsidRPr="000B70CE">
        <w:t>HomeUiState</w:t>
      </w:r>
      <w:proofErr w:type="spellEnd"/>
      <w:r w:rsidRPr="000B70CE">
        <w:t xml:space="preserve">, de modo que ambos métodos terminan llamando a la misma función </w:t>
      </w:r>
      <w:proofErr w:type="spellStart"/>
      <w:proofErr w:type="gramStart"/>
      <w:r w:rsidRPr="000B70CE">
        <w:t>calculateRingSize</w:t>
      </w:r>
      <w:proofErr w:type="spellEnd"/>
      <w:r w:rsidRPr="000B70CE">
        <w:t>(</w:t>
      </w:r>
      <w:proofErr w:type="gramEnd"/>
      <w:r w:rsidRPr="000B70CE">
        <w:t>).</w:t>
      </w:r>
    </w:p>
    <w:tbl>
      <w:tblPr>
        <w:tblStyle w:val="Tablaconcuadrcula"/>
        <w:tblW w:w="0" w:type="auto"/>
        <w:tblLook w:val="04A0" w:firstRow="1" w:lastRow="0" w:firstColumn="1" w:lastColumn="0" w:noHBand="0" w:noVBand="1"/>
      </w:tblPr>
      <w:tblGrid>
        <w:gridCol w:w="1871"/>
        <w:gridCol w:w="6957"/>
      </w:tblGrid>
      <w:tr w:rsidR="000B70CE" w:rsidRPr="000B70CE" w14:paraId="47F8FF8B" w14:textId="77777777" w:rsidTr="000B70CE">
        <w:tc>
          <w:tcPr>
            <w:tcW w:w="0" w:type="auto"/>
            <w:hideMark/>
          </w:tcPr>
          <w:p w14:paraId="2DE960B1" w14:textId="77777777" w:rsidR="000B70CE" w:rsidRPr="000B70CE" w:rsidRDefault="000B70CE" w:rsidP="000B70CE">
            <w:pPr>
              <w:spacing w:after="160" w:line="278" w:lineRule="auto"/>
              <w:rPr>
                <w:b/>
                <w:bCs/>
              </w:rPr>
            </w:pPr>
            <w:r w:rsidRPr="000B70CE">
              <w:rPr>
                <w:b/>
                <w:bCs/>
              </w:rPr>
              <w:t>Carpeta</w:t>
            </w:r>
          </w:p>
        </w:tc>
        <w:tc>
          <w:tcPr>
            <w:tcW w:w="0" w:type="auto"/>
            <w:hideMark/>
          </w:tcPr>
          <w:p w14:paraId="6D2F3B0B" w14:textId="77777777" w:rsidR="000B70CE" w:rsidRPr="000B70CE" w:rsidRDefault="000B70CE" w:rsidP="000B70CE">
            <w:pPr>
              <w:spacing w:after="160" w:line="278" w:lineRule="auto"/>
              <w:rPr>
                <w:b/>
                <w:bCs/>
              </w:rPr>
            </w:pPr>
            <w:r w:rsidRPr="000B70CE">
              <w:rPr>
                <w:b/>
                <w:bCs/>
              </w:rPr>
              <w:t>Contenido</w:t>
            </w:r>
          </w:p>
        </w:tc>
      </w:tr>
      <w:tr w:rsidR="000B70CE" w:rsidRPr="000B70CE" w14:paraId="5709C6C7" w14:textId="77777777" w:rsidTr="000B70CE">
        <w:tc>
          <w:tcPr>
            <w:tcW w:w="0" w:type="auto"/>
            <w:hideMark/>
          </w:tcPr>
          <w:p w14:paraId="36705CBA" w14:textId="77777777" w:rsidR="000B70CE" w:rsidRPr="000B70CE" w:rsidRDefault="000B70CE" w:rsidP="000B70CE">
            <w:pPr>
              <w:spacing w:after="160" w:line="278" w:lineRule="auto"/>
            </w:pPr>
            <w:r w:rsidRPr="000B70CE">
              <w:lastRenderedPageBreak/>
              <w:t>data/</w:t>
            </w:r>
          </w:p>
        </w:tc>
        <w:tc>
          <w:tcPr>
            <w:tcW w:w="0" w:type="auto"/>
            <w:hideMark/>
          </w:tcPr>
          <w:p w14:paraId="0FA20E43" w14:textId="77777777" w:rsidR="000B70CE" w:rsidRPr="000B70CE" w:rsidRDefault="000B70CE" w:rsidP="000B70CE">
            <w:pPr>
              <w:spacing w:after="160" w:line="278" w:lineRule="auto"/>
            </w:pPr>
            <w:proofErr w:type="spellStart"/>
            <w:r w:rsidRPr="000B70CE">
              <w:t>RingSize</w:t>
            </w:r>
            <w:proofErr w:type="spellEnd"/>
            <w:r w:rsidRPr="000B70CE">
              <w:t xml:space="preserve"> (modelo) y </w:t>
            </w:r>
            <w:proofErr w:type="spellStart"/>
            <w:r w:rsidRPr="000B70CE">
              <w:t>RingSizes</w:t>
            </w:r>
            <w:proofErr w:type="spellEnd"/>
            <w:r w:rsidRPr="000B70CE">
              <w:t xml:space="preserve"> (tabla T1–T36)</w:t>
            </w:r>
          </w:p>
        </w:tc>
      </w:tr>
      <w:tr w:rsidR="000B70CE" w:rsidRPr="000B70CE" w14:paraId="5A3E2366" w14:textId="77777777" w:rsidTr="000B70CE">
        <w:tc>
          <w:tcPr>
            <w:tcW w:w="0" w:type="auto"/>
            <w:hideMark/>
          </w:tcPr>
          <w:p w14:paraId="2D1BA11A" w14:textId="77777777" w:rsidR="000B70CE" w:rsidRPr="000B70CE" w:rsidRDefault="000B70CE" w:rsidP="000B70CE">
            <w:pPr>
              <w:spacing w:after="160" w:line="278" w:lineRule="auto"/>
            </w:pPr>
            <w:proofErr w:type="spellStart"/>
            <w:r w:rsidRPr="000B70CE">
              <w:t>domain</w:t>
            </w:r>
            <w:proofErr w:type="spellEnd"/>
            <w:r w:rsidRPr="000B70CE">
              <w:t>/</w:t>
            </w:r>
          </w:p>
        </w:tc>
        <w:tc>
          <w:tcPr>
            <w:tcW w:w="0" w:type="auto"/>
            <w:hideMark/>
          </w:tcPr>
          <w:p w14:paraId="18003000" w14:textId="77777777" w:rsidR="000B70CE" w:rsidRPr="000B70CE" w:rsidRDefault="000B70CE" w:rsidP="000B70CE">
            <w:pPr>
              <w:spacing w:after="160" w:line="278" w:lineRule="auto"/>
            </w:pPr>
            <w:proofErr w:type="spellStart"/>
            <w:r w:rsidRPr="000B70CE">
              <w:t>RingCalculator.kt</w:t>
            </w:r>
            <w:proofErr w:type="spellEnd"/>
            <w:r w:rsidRPr="000B70CE">
              <w:t>: cálculo de talla, validación de texto y formato de números</w:t>
            </w:r>
          </w:p>
        </w:tc>
      </w:tr>
      <w:tr w:rsidR="000B70CE" w:rsidRPr="000B70CE" w14:paraId="175CECC8" w14:textId="77777777" w:rsidTr="000B70CE">
        <w:tc>
          <w:tcPr>
            <w:tcW w:w="0" w:type="auto"/>
            <w:hideMark/>
          </w:tcPr>
          <w:p w14:paraId="1CE0F120" w14:textId="77777777" w:rsidR="000B70CE" w:rsidRPr="000B70CE" w:rsidRDefault="000B70CE" w:rsidP="000B70CE">
            <w:pPr>
              <w:spacing w:after="160" w:line="278" w:lineRule="auto"/>
            </w:pPr>
            <w:proofErr w:type="spellStart"/>
            <w:r w:rsidRPr="000B70CE">
              <w:t>ui</w:t>
            </w:r>
            <w:proofErr w:type="spellEnd"/>
            <w:r w:rsidRPr="000B70CE">
              <w:t>/</w:t>
            </w:r>
            <w:proofErr w:type="spellStart"/>
            <w:r w:rsidRPr="000B70CE">
              <w:t>theme</w:t>
            </w:r>
            <w:proofErr w:type="spellEnd"/>
            <w:r w:rsidRPr="000B70CE">
              <w:t>/</w:t>
            </w:r>
          </w:p>
        </w:tc>
        <w:tc>
          <w:tcPr>
            <w:tcW w:w="0" w:type="auto"/>
            <w:hideMark/>
          </w:tcPr>
          <w:p w14:paraId="7C8F0FC5" w14:textId="77777777" w:rsidR="000B70CE" w:rsidRPr="000B70CE" w:rsidRDefault="000B70CE" w:rsidP="000B70CE">
            <w:pPr>
              <w:spacing w:after="160" w:line="278" w:lineRule="auto"/>
            </w:pPr>
            <w:r w:rsidRPr="000B70CE">
              <w:t>Colores, tipografía (</w:t>
            </w:r>
            <w:proofErr w:type="spellStart"/>
            <w:r w:rsidRPr="000B70CE">
              <w:t>Fraunces</w:t>
            </w:r>
            <w:proofErr w:type="spellEnd"/>
            <w:r w:rsidRPr="000B70CE">
              <w:t xml:space="preserve"> para títulos y cifras, Outfit para el cuerpo) y tema</w:t>
            </w:r>
          </w:p>
        </w:tc>
      </w:tr>
      <w:tr w:rsidR="000B70CE" w:rsidRPr="000B70CE" w14:paraId="124B48E6" w14:textId="77777777" w:rsidTr="000B70CE">
        <w:tc>
          <w:tcPr>
            <w:tcW w:w="0" w:type="auto"/>
            <w:hideMark/>
          </w:tcPr>
          <w:p w14:paraId="62F48401" w14:textId="77777777" w:rsidR="000B70CE" w:rsidRPr="000B70CE" w:rsidRDefault="000B70CE" w:rsidP="000B70CE">
            <w:pPr>
              <w:spacing w:after="160" w:line="278" w:lineRule="auto"/>
            </w:pPr>
            <w:proofErr w:type="spellStart"/>
            <w:r w:rsidRPr="000B70CE">
              <w:t>ui</w:t>
            </w:r>
            <w:proofErr w:type="spellEnd"/>
            <w:r w:rsidRPr="000B70CE">
              <w:t>/</w:t>
            </w:r>
            <w:proofErr w:type="spellStart"/>
            <w:r w:rsidRPr="000B70CE">
              <w:t>components</w:t>
            </w:r>
            <w:proofErr w:type="spellEnd"/>
            <w:r w:rsidRPr="000B70CE">
              <w:t>/</w:t>
            </w:r>
          </w:p>
        </w:tc>
        <w:tc>
          <w:tcPr>
            <w:tcW w:w="0" w:type="auto"/>
            <w:hideMark/>
          </w:tcPr>
          <w:p w14:paraId="597901EA" w14:textId="77777777" w:rsidR="000B70CE" w:rsidRPr="000B70CE" w:rsidRDefault="000B70CE" w:rsidP="000B70CE">
            <w:pPr>
              <w:spacing w:after="160" w:line="278" w:lineRule="auto"/>
            </w:pPr>
            <w:r w:rsidRPr="000B70CE">
              <w:t>Selector de método, campo de diámetro, círculo de medición, tarjeta de resultado, tabla y botones</w:t>
            </w:r>
          </w:p>
        </w:tc>
      </w:tr>
      <w:tr w:rsidR="000B70CE" w:rsidRPr="000B70CE" w14:paraId="13CE8DC1" w14:textId="77777777" w:rsidTr="000B70CE">
        <w:tc>
          <w:tcPr>
            <w:tcW w:w="0" w:type="auto"/>
            <w:hideMark/>
          </w:tcPr>
          <w:p w14:paraId="6D385FB1" w14:textId="77777777" w:rsidR="000B70CE" w:rsidRPr="000B70CE" w:rsidRDefault="000B70CE" w:rsidP="000B70CE">
            <w:pPr>
              <w:spacing w:after="160" w:line="278" w:lineRule="auto"/>
            </w:pPr>
            <w:proofErr w:type="spellStart"/>
            <w:r w:rsidRPr="000B70CE">
              <w:t>ui</w:t>
            </w:r>
            <w:proofErr w:type="spellEnd"/>
            <w:r w:rsidRPr="000B70CE">
              <w:t>/</w:t>
            </w:r>
            <w:proofErr w:type="spellStart"/>
            <w:r w:rsidRPr="000B70CE">
              <w:t>screens</w:t>
            </w:r>
            <w:proofErr w:type="spellEnd"/>
            <w:r w:rsidRPr="000B70CE">
              <w:t>/</w:t>
            </w:r>
          </w:p>
        </w:tc>
        <w:tc>
          <w:tcPr>
            <w:tcW w:w="0" w:type="auto"/>
            <w:hideMark/>
          </w:tcPr>
          <w:p w14:paraId="26BBF5B9" w14:textId="77777777" w:rsidR="000B70CE" w:rsidRPr="000B70CE" w:rsidRDefault="000B70CE" w:rsidP="000B70CE">
            <w:pPr>
              <w:spacing w:after="160" w:line="278" w:lineRule="auto"/>
            </w:pPr>
            <w:proofErr w:type="spellStart"/>
            <w:r w:rsidRPr="000B70CE">
              <w:t>HomeScreen</w:t>
            </w:r>
            <w:proofErr w:type="spellEnd"/>
            <w:r w:rsidRPr="000B70CE">
              <w:t xml:space="preserve"> y </w:t>
            </w:r>
            <w:proofErr w:type="spellStart"/>
            <w:r w:rsidRPr="000B70CE">
              <w:t>HomeViewModel</w:t>
            </w:r>
            <w:proofErr w:type="spellEnd"/>
          </w:p>
        </w:tc>
      </w:tr>
    </w:tbl>
    <w:p w14:paraId="07C9D3CD" w14:textId="77777777" w:rsidR="000B70CE" w:rsidRDefault="000B70CE"/>
    <w:p w14:paraId="1B46E5CD" w14:textId="77777777" w:rsidR="000B70CE" w:rsidRPr="000B70CE" w:rsidRDefault="000B70CE" w:rsidP="000B70CE">
      <w:r w:rsidRPr="000B70CE">
        <w:rPr>
          <w:b/>
          <w:bCs/>
        </w:rPr>
        <w:t>Calibración del círculo.</w:t>
      </w:r>
      <w:r w:rsidRPr="000B70CE">
        <w:t xml:space="preserve"> Se obtienen los puntos por pulgada reales de la pantalla (</w:t>
      </w:r>
      <w:proofErr w:type="spellStart"/>
      <w:r w:rsidRPr="000B70CE">
        <w:t>xdpi</w:t>
      </w:r>
      <w:proofErr w:type="spellEnd"/>
      <w:r w:rsidRPr="000B70CE">
        <w:t xml:space="preserve"> y </w:t>
      </w:r>
      <w:proofErr w:type="spellStart"/>
      <w:r w:rsidRPr="000B70CE">
        <w:t>ydpi</w:t>
      </w:r>
      <w:proofErr w:type="spellEnd"/>
      <w:r w:rsidRPr="000B70CE">
        <w:t>) y se calcula píxeles por milímetro como dpi / 25.4. Si el dispositivo reporta un valor fuera de 100–800 dpi, se usa la densidad de pantalla como respaldo. El diámetro dibujado es el diámetro en milímetros multiplicado por ese factor.</w:t>
      </w:r>
    </w:p>
    <w:p w14:paraId="09EAAD83" w14:textId="77777777" w:rsidR="000B70CE" w:rsidRPr="000B70CE" w:rsidRDefault="000B70CE" w:rsidP="000B70CE">
      <w:pPr>
        <w:rPr>
          <w:b/>
          <w:bCs/>
        </w:rPr>
      </w:pPr>
      <w:r w:rsidRPr="000B70CE">
        <w:rPr>
          <w:b/>
          <w:bCs/>
        </w:rPr>
        <w:t>5.2 Versión híbrida (</w:t>
      </w:r>
      <w:proofErr w:type="spellStart"/>
      <w:r w:rsidRPr="000B70CE">
        <w:rPr>
          <w:b/>
          <w:bCs/>
        </w:rPr>
        <w:t>React</w:t>
      </w:r>
      <w:proofErr w:type="spellEnd"/>
      <w:r w:rsidRPr="000B70CE">
        <w:rPr>
          <w:b/>
          <w:bCs/>
        </w:rPr>
        <w:t xml:space="preserve"> + </w:t>
      </w:r>
      <w:proofErr w:type="spellStart"/>
      <w:r w:rsidRPr="000B70CE">
        <w:rPr>
          <w:b/>
          <w:bCs/>
        </w:rPr>
        <w:t>Ionic</w:t>
      </w:r>
      <w:proofErr w:type="spellEnd"/>
      <w:r w:rsidRPr="000B70CE">
        <w:rPr>
          <w:b/>
          <w:bCs/>
        </w:rPr>
        <w:t xml:space="preserve"> + Capacitor)</w:t>
      </w:r>
    </w:p>
    <w:p w14:paraId="0B0F2B5F" w14:textId="77777777" w:rsidR="000B70CE" w:rsidRPr="000B70CE" w:rsidRDefault="000B70CE" w:rsidP="000B70CE">
      <w:r w:rsidRPr="000B70CE">
        <w:t xml:space="preserve">Aplicación </w:t>
      </w:r>
      <w:proofErr w:type="spellStart"/>
      <w:r w:rsidRPr="000B70CE">
        <w:t>React</w:t>
      </w:r>
      <w:proofErr w:type="spellEnd"/>
      <w:r w:rsidRPr="000B70CE">
        <w:t xml:space="preserve"> con componentes de </w:t>
      </w:r>
      <w:proofErr w:type="spellStart"/>
      <w:r w:rsidRPr="000B70CE">
        <w:t>Ionic</w:t>
      </w:r>
      <w:proofErr w:type="spellEnd"/>
      <w:r w:rsidRPr="000B70CE">
        <w:t xml:space="preserve"> (</w:t>
      </w:r>
      <w:proofErr w:type="spellStart"/>
      <w:r w:rsidRPr="000B70CE">
        <w:t>IonApp</w:t>
      </w:r>
      <w:proofErr w:type="spellEnd"/>
      <w:r w:rsidRPr="000B70CE">
        <w:t xml:space="preserve">, </w:t>
      </w:r>
      <w:proofErr w:type="spellStart"/>
      <w:r w:rsidRPr="000B70CE">
        <w:t>IonPage</w:t>
      </w:r>
      <w:proofErr w:type="spellEnd"/>
      <w:r w:rsidRPr="000B70CE">
        <w:t xml:space="preserve">, </w:t>
      </w:r>
      <w:proofErr w:type="spellStart"/>
      <w:r w:rsidRPr="000B70CE">
        <w:t>IonHeader</w:t>
      </w:r>
      <w:proofErr w:type="spellEnd"/>
      <w:r w:rsidRPr="000B70CE">
        <w:t xml:space="preserve">, </w:t>
      </w:r>
      <w:proofErr w:type="spellStart"/>
      <w:r w:rsidRPr="000B70CE">
        <w:t>IonToolbar</w:t>
      </w:r>
      <w:proofErr w:type="spellEnd"/>
      <w:r w:rsidRPr="000B70CE">
        <w:t xml:space="preserve">, </w:t>
      </w:r>
      <w:proofErr w:type="spellStart"/>
      <w:r w:rsidRPr="000B70CE">
        <w:t>IonContent</w:t>
      </w:r>
      <w:proofErr w:type="spellEnd"/>
      <w:r w:rsidRPr="000B70CE">
        <w:t xml:space="preserve">, </w:t>
      </w:r>
      <w:proofErr w:type="spellStart"/>
      <w:r w:rsidRPr="000B70CE">
        <w:t>IonCard</w:t>
      </w:r>
      <w:proofErr w:type="spellEnd"/>
      <w:r w:rsidRPr="000B70CE">
        <w:t xml:space="preserve">, </w:t>
      </w:r>
      <w:proofErr w:type="spellStart"/>
      <w:r w:rsidRPr="000B70CE">
        <w:t>IonInput</w:t>
      </w:r>
      <w:proofErr w:type="spellEnd"/>
      <w:r w:rsidRPr="000B70CE">
        <w:t xml:space="preserve">, </w:t>
      </w:r>
      <w:proofErr w:type="spellStart"/>
      <w:r w:rsidRPr="000B70CE">
        <w:t>IonButton</w:t>
      </w:r>
      <w:proofErr w:type="spellEnd"/>
      <w:r w:rsidRPr="000B70CE">
        <w:t xml:space="preserve">, </w:t>
      </w:r>
      <w:proofErr w:type="spellStart"/>
      <w:r w:rsidRPr="000B70CE">
        <w:t>IonRange</w:t>
      </w:r>
      <w:proofErr w:type="spellEnd"/>
      <w:r w:rsidRPr="000B70CE">
        <w:t xml:space="preserve">, </w:t>
      </w:r>
      <w:proofErr w:type="spellStart"/>
      <w:r w:rsidRPr="000B70CE">
        <w:t>IonSegment</w:t>
      </w:r>
      <w:proofErr w:type="spellEnd"/>
      <w:r w:rsidRPr="000B70CE">
        <w:t xml:space="preserve">, </w:t>
      </w:r>
      <w:proofErr w:type="spellStart"/>
      <w:r w:rsidRPr="000B70CE">
        <w:t>IonList</w:t>
      </w:r>
      <w:proofErr w:type="spellEnd"/>
      <w:r w:rsidRPr="000B70CE">
        <w:t xml:space="preserve">, </w:t>
      </w:r>
      <w:proofErr w:type="spellStart"/>
      <w:r w:rsidRPr="000B70CE">
        <w:t>IonItem</w:t>
      </w:r>
      <w:proofErr w:type="spellEnd"/>
      <w:r w:rsidRPr="000B70CE">
        <w:t>), empaquetada para Android con Capacitor.</w:t>
      </w:r>
    </w:p>
    <w:tbl>
      <w:tblPr>
        <w:tblStyle w:val="Tablaconcuadrcula"/>
        <w:tblW w:w="0" w:type="auto"/>
        <w:tblLook w:val="04A0" w:firstRow="1" w:lastRow="0" w:firstColumn="1" w:lastColumn="0" w:noHBand="0" w:noVBand="1"/>
      </w:tblPr>
      <w:tblGrid>
        <w:gridCol w:w="1999"/>
        <w:gridCol w:w="5237"/>
      </w:tblGrid>
      <w:tr w:rsidR="000B70CE" w:rsidRPr="000B70CE" w14:paraId="2E1CCB9A" w14:textId="77777777" w:rsidTr="000B70CE">
        <w:tc>
          <w:tcPr>
            <w:tcW w:w="0" w:type="auto"/>
            <w:hideMark/>
          </w:tcPr>
          <w:p w14:paraId="258751F7" w14:textId="77777777" w:rsidR="000B70CE" w:rsidRPr="000B70CE" w:rsidRDefault="000B70CE" w:rsidP="000B70CE">
            <w:pPr>
              <w:spacing w:after="160" w:line="278" w:lineRule="auto"/>
              <w:rPr>
                <w:b/>
                <w:bCs/>
              </w:rPr>
            </w:pPr>
            <w:r w:rsidRPr="000B70CE">
              <w:rPr>
                <w:b/>
                <w:bCs/>
              </w:rPr>
              <w:t>Carpeta</w:t>
            </w:r>
          </w:p>
        </w:tc>
        <w:tc>
          <w:tcPr>
            <w:tcW w:w="0" w:type="auto"/>
            <w:hideMark/>
          </w:tcPr>
          <w:p w14:paraId="53603D4E" w14:textId="77777777" w:rsidR="000B70CE" w:rsidRPr="000B70CE" w:rsidRDefault="000B70CE" w:rsidP="000B70CE">
            <w:pPr>
              <w:spacing w:after="160" w:line="278" w:lineRule="auto"/>
              <w:rPr>
                <w:b/>
                <w:bCs/>
              </w:rPr>
            </w:pPr>
            <w:r w:rsidRPr="000B70CE">
              <w:rPr>
                <w:b/>
                <w:bCs/>
              </w:rPr>
              <w:t>Contenido</w:t>
            </w:r>
          </w:p>
        </w:tc>
      </w:tr>
      <w:tr w:rsidR="000B70CE" w:rsidRPr="000B70CE" w14:paraId="25FD0595" w14:textId="77777777" w:rsidTr="000B70CE">
        <w:tc>
          <w:tcPr>
            <w:tcW w:w="0" w:type="auto"/>
            <w:hideMark/>
          </w:tcPr>
          <w:p w14:paraId="21BBACDD" w14:textId="77777777" w:rsidR="000B70CE" w:rsidRPr="000B70CE" w:rsidRDefault="000B70CE" w:rsidP="000B70CE">
            <w:pPr>
              <w:spacing w:after="160" w:line="278" w:lineRule="auto"/>
            </w:pPr>
            <w:proofErr w:type="spellStart"/>
            <w:r w:rsidRPr="000B70CE">
              <w:t>src</w:t>
            </w:r>
            <w:proofErr w:type="spellEnd"/>
            <w:r w:rsidRPr="000B70CE">
              <w:t>/data/</w:t>
            </w:r>
          </w:p>
        </w:tc>
        <w:tc>
          <w:tcPr>
            <w:tcW w:w="0" w:type="auto"/>
            <w:hideMark/>
          </w:tcPr>
          <w:p w14:paraId="37E34C90" w14:textId="77777777" w:rsidR="000B70CE" w:rsidRPr="000B70CE" w:rsidRDefault="000B70CE" w:rsidP="000B70CE">
            <w:pPr>
              <w:spacing w:after="160" w:line="278" w:lineRule="auto"/>
            </w:pPr>
            <w:r w:rsidRPr="000B70CE">
              <w:t>ringSizes.js: tabla T1–T36</w:t>
            </w:r>
          </w:p>
        </w:tc>
      </w:tr>
      <w:tr w:rsidR="000B70CE" w:rsidRPr="000B70CE" w14:paraId="2D02C9FF" w14:textId="77777777" w:rsidTr="000B70CE">
        <w:tc>
          <w:tcPr>
            <w:tcW w:w="0" w:type="auto"/>
            <w:hideMark/>
          </w:tcPr>
          <w:p w14:paraId="76CBF3BA" w14:textId="77777777" w:rsidR="000B70CE" w:rsidRPr="000B70CE" w:rsidRDefault="000B70CE" w:rsidP="000B70CE">
            <w:pPr>
              <w:spacing w:after="160" w:line="278" w:lineRule="auto"/>
            </w:pPr>
            <w:proofErr w:type="spellStart"/>
            <w:r w:rsidRPr="000B70CE">
              <w:t>src</w:t>
            </w:r>
            <w:proofErr w:type="spellEnd"/>
            <w:r w:rsidRPr="000B70CE">
              <w:t>/</w:t>
            </w:r>
            <w:proofErr w:type="spellStart"/>
            <w:r w:rsidRPr="000B70CE">
              <w:t>utils</w:t>
            </w:r>
            <w:proofErr w:type="spellEnd"/>
            <w:r w:rsidRPr="000B70CE">
              <w:t>/</w:t>
            </w:r>
          </w:p>
        </w:tc>
        <w:tc>
          <w:tcPr>
            <w:tcW w:w="0" w:type="auto"/>
            <w:hideMark/>
          </w:tcPr>
          <w:p w14:paraId="0952152B" w14:textId="77777777" w:rsidR="000B70CE" w:rsidRPr="000B70CE" w:rsidRDefault="000B70CE" w:rsidP="000B70CE">
            <w:pPr>
              <w:spacing w:after="160" w:line="278" w:lineRule="auto"/>
            </w:pPr>
            <w:r w:rsidRPr="000B70CE">
              <w:t>ringCalculator.js: cálculo y validaciones</w:t>
            </w:r>
          </w:p>
        </w:tc>
      </w:tr>
      <w:tr w:rsidR="000B70CE" w:rsidRPr="000B70CE" w14:paraId="0019ECA3" w14:textId="77777777" w:rsidTr="000B70CE">
        <w:tc>
          <w:tcPr>
            <w:tcW w:w="0" w:type="auto"/>
            <w:hideMark/>
          </w:tcPr>
          <w:p w14:paraId="5F0BF807" w14:textId="77777777" w:rsidR="000B70CE" w:rsidRPr="000B70CE" w:rsidRDefault="000B70CE" w:rsidP="000B70CE">
            <w:pPr>
              <w:spacing w:after="160" w:line="278" w:lineRule="auto"/>
            </w:pPr>
            <w:proofErr w:type="spellStart"/>
            <w:r w:rsidRPr="000B70CE">
              <w:t>src</w:t>
            </w:r>
            <w:proofErr w:type="spellEnd"/>
            <w:r w:rsidRPr="000B70CE">
              <w:t>/</w:t>
            </w:r>
            <w:proofErr w:type="spellStart"/>
            <w:r w:rsidRPr="000B70CE">
              <w:t>components</w:t>
            </w:r>
            <w:proofErr w:type="spellEnd"/>
            <w:r w:rsidRPr="000B70CE">
              <w:t>/</w:t>
            </w:r>
          </w:p>
        </w:tc>
        <w:tc>
          <w:tcPr>
            <w:tcW w:w="0" w:type="auto"/>
            <w:hideMark/>
          </w:tcPr>
          <w:p w14:paraId="69370DD1" w14:textId="77777777" w:rsidR="000B70CE" w:rsidRPr="000B70CE" w:rsidRDefault="000B70CE" w:rsidP="000B70CE">
            <w:pPr>
              <w:spacing w:after="160" w:line="278" w:lineRule="auto"/>
            </w:pPr>
            <w:proofErr w:type="spellStart"/>
            <w:r w:rsidRPr="000B70CE">
              <w:t>DiameterInput</w:t>
            </w:r>
            <w:proofErr w:type="spellEnd"/>
            <w:r w:rsidRPr="000B70CE">
              <w:t xml:space="preserve">, </w:t>
            </w:r>
            <w:proofErr w:type="spellStart"/>
            <w:r w:rsidRPr="000B70CE">
              <w:t>RingCircle</w:t>
            </w:r>
            <w:proofErr w:type="spellEnd"/>
            <w:r w:rsidRPr="000B70CE">
              <w:t xml:space="preserve">, </w:t>
            </w:r>
            <w:proofErr w:type="spellStart"/>
            <w:r w:rsidRPr="000B70CE">
              <w:t>RingResult</w:t>
            </w:r>
            <w:proofErr w:type="spellEnd"/>
            <w:r w:rsidRPr="000B70CE">
              <w:t xml:space="preserve">, </w:t>
            </w:r>
            <w:proofErr w:type="spellStart"/>
            <w:r w:rsidRPr="000B70CE">
              <w:t>RingTable</w:t>
            </w:r>
            <w:proofErr w:type="spellEnd"/>
          </w:p>
        </w:tc>
      </w:tr>
      <w:tr w:rsidR="000B70CE" w:rsidRPr="000B70CE" w14:paraId="2940C682" w14:textId="77777777" w:rsidTr="000B70CE">
        <w:tc>
          <w:tcPr>
            <w:tcW w:w="0" w:type="auto"/>
            <w:hideMark/>
          </w:tcPr>
          <w:p w14:paraId="7D97D74B" w14:textId="77777777" w:rsidR="000B70CE" w:rsidRPr="000B70CE" w:rsidRDefault="000B70CE" w:rsidP="000B70CE">
            <w:pPr>
              <w:spacing w:after="160" w:line="278" w:lineRule="auto"/>
            </w:pPr>
            <w:proofErr w:type="spellStart"/>
            <w:r w:rsidRPr="000B70CE">
              <w:t>src</w:t>
            </w:r>
            <w:proofErr w:type="spellEnd"/>
            <w:r w:rsidRPr="000B70CE">
              <w:t>/</w:t>
            </w:r>
            <w:proofErr w:type="spellStart"/>
            <w:r w:rsidRPr="000B70CE">
              <w:t>pages</w:t>
            </w:r>
            <w:proofErr w:type="spellEnd"/>
            <w:r w:rsidRPr="000B70CE">
              <w:t>/</w:t>
            </w:r>
          </w:p>
        </w:tc>
        <w:tc>
          <w:tcPr>
            <w:tcW w:w="0" w:type="auto"/>
            <w:hideMark/>
          </w:tcPr>
          <w:p w14:paraId="452B4D49" w14:textId="77777777" w:rsidR="000B70CE" w:rsidRPr="000B70CE" w:rsidRDefault="000B70CE" w:rsidP="000B70CE">
            <w:pPr>
              <w:spacing w:after="160" w:line="278" w:lineRule="auto"/>
            </w:pPr>
            <w:proofErr w:type="spellStart"/>
            <w:r w:rsidRPr="000B70CE">
              <w:t>Home.jsx</w:t>
            </w:r>
            <w:proofErr w:type="spellEnd"/>
          </w:p>
        </w:tc>
      </w:tr>
      <w:tr w:rsidR="000B70CE" w:rsidRPr="000B70CE" w14:paraId="1C6A14EA" w14:textId="77777777" w:rsidTr="000B70CE">
        <w:tc>
          <w:tcPr>
            <w:tcW w:w="0" w:type="auto"/>
            <w:hideMark/>
          </w:tcPr>
          <w:p w14:paraId="350C2CAA" w14:textId="77777777" w:rsidR="000B70CE" w:rsidRPr="000B70CE" w:rsidRDefault="000B70CE" w:rsidP="000B70CE">
            <w:pPr>
              <w:spacing w:after="160" w:line="278" w:lineRule="auto"/>
            </w:pPr>
            <w:proofErr w:type="spellStart"/>
            <w:r w:rsidRPr="000B70CE">
              <w:t>src</w:t>
            </w:r>
            <w:proofErr w:type="spellEnd"/>
            <w:r w:rsidRPr="000B70CE">
              <w:t>/</w:t>
            </w:r>
            <w:proofErr w:type="spellStart"/>
            <w:r w:rsidRPr="000B70CE">
              <w:t>theme</w:t>
            </w:r>
            <w:proofErr w:type="spellEnd"/>
            <w:r w:rsidRPr="000B70CE">
              <w:t>/</w:t>
            </w:r>
          </w:p>
        </w:tc>
        <w:tc>
          <w:tcPr>
            <w:tcW w:w="0" w:type="auto"/>
            <w:hideMark/>
          </w:tcPr>
          <w:p w14:paraId="2F1A3B84" w14:textId="77777777" w:rsidR="000B70CE" w:rsidRPr="000B70CE" w:rsidRDefault="000B70CE" w:rsidP="000B70CE">
            <w:pPr>
              <w:spacing w:after="160" w:line="278" w:lineRule="auto"/>
            </w:pPr>
            <w:r w:rsidRPr="000B70CE">
              <w:t>variables.css</w:t>
            </w:r>
          </w:p>
        </w:tc>
      </w:tr>
    </w:tbl>
    <w:p w14:paraId="47745F1C" w14:textId="77777777" w:rsidR="000B70CE" w:rsidRDefault="000B70CE"/>
    <w:p w14:paraId="443593B8" w14:textId="713BC7A2" w:rsidR="000B70CE" w:rsidRDefault="000B70CE">
      <w:r w:rsidRPr="000B70CE">
        <w:rPr>
          <w:b/>
          <w:bCs/>
        </w:rPr>
        <w:t>Calibración del círculo:</w:t>
      </w:r>
      <w:r w:rsidRPr="000B70CE">
        <w:t xml:space="preserve"> [describir cómo se obtiene el tamaño físico en la híbrida].</w:t>
      </w:r>
    </w:p>
    <w:p w14:paraId="490242C8" w14:textId="77777777" w:rsidR="000B70CE" w:rsidRPr="000B70CE" w:rsidRDefault="000B70CE" w:rsidP="000B70CE">
      <w:pPr>
        <w:rPr>
          <w:b/>
          <w:bCs/>
        </w:rPr>
      </w:pPr>
      <w:r w:rsidRPr="000B70CE">
        <w:rPr>
          <w:b/>
          <w:bCs/>
        </w:rPr>
        <w:t>5.3 Decisiones de diseño comunes</w:t>
      </w:r>
    </w:p>
    <w:p w14:paraId="76C8C693" w14:textId="77777777" w:rsidR="000B70CE" w:rsidRPr="000B70CE" w:rsidRDefault="000B70CE" w:rsidP="000B70CE">
      <w:pPr>
        <w:numPr>
          <w:ilvl w:val="0"/>
          <w:numId w:val="3"/>
        </w:numPr>
      </w:pPr>
      <w:r w:rsidRPr="000B70CE">
        <w:t>Una sola función de cálculo para los dos métodos, sin lógica duplicada.</w:t>
      </w:r>
    </w:p>
    <w:p w14:paraId="0F76E007" w14:textId="77777777" w:rsidR="000B70CE" w:rsidRPr="000B70CE" w:rsidRDefault="000B70CE" w:rsidP="000B70CE">
      <w:pPr>
        <w:numPr>
          <w:ilvl w:val="0"/>
          <w:numId w:val="3"/>
        </w:numPr>
      </w:pPr>
      <w:r w:rsidRPr="000B70CE">
        <w:t>Tabla de datos en un archivo independiente.</w:t>
      </w:r>
    </w:p>
    <w:p w14:paraId="7C2013B6" w14:textId="0C525F84" w:rsidR="000B70CE" w:rsidRDefault="000B70CE" w:rsidP="000B70CE">
      <w:pPr>
        <w:numPr>
          <w:ilvl w:val="0"/>
          <w:numId w:val="3"/>
        </w:numPr>
      </w:pPr>
      <w:r w:rsidRPr="000B70CE">
        <w:lastRenderedPageBreak/>
        <w:t>Diseño visual equivalente en ambas versiones: tarjetas, selector segmentado, círculo central, tarjeta de resultado verde (exacta) o ámbar (aproximada) y tabla con filas alternadas.</w:t>
      </w:r>
    </w:p>
    <w:p w14:paraId="42804BF4" w14:textId="77777777" w:rsidR="000B70CE" w:rsidRPr="000B70CE" w:rsidRDefault="000B70CE" w:rsidP="000B70CE">
      <w:pPr>
        <w:rPr>
          <w:b/>
          <w:bCs/>
        </w:rPr>
      </w:pPr>
      <w:r w:rsidRPr="000B70CE">
        <w:rPr>
          <w:b/>
          <w:bCs/>
        </w:rPr>
        <w:t>6. Fase 4: Pruebas</w:t>
      </w:r>
    </w:p>
    <w:p w14:paraId="4EEEB3D2" w14:textId="77777777" w:rsidR="000B70CE" w:rsidRPr="000B70CE" w:rsidRDefault="000B70CE" w:rsidP="000B70CE">
      <w:pPr>
        <w:rPr>
          <w:b/>
          <w:bCs/>
        </w:rPr>
      </w:pPr>
      <w:r w:rsidRPr="000B70CE">
        <w:rPr>
          <w:b/>
          <w:bCs/>
        </w:rPr>
        <w:t>6.1 Pruebas unitarias (versión nativa)</w:t>
      </w:r>
    </w:p>
    <w:p w14:paraId="36755382" w14:textId="77777777" w:rsidR="000B70CE" w:rsidRPr="000B70CE" w:rsidRDefault="000B70CE" w:rsidP="000B70CE">
      <w:r w:rsidRPr="000B70CE">
        <w:t xml:space="preserve">Se implementaron 9 pruebas automatizadas en </w:t>
      </w:r>
      <w:proofErr w:type="spellStart"/>
      <w:r w:rsidRPr="000B70CE">
        <w:t>RingCalculatorTest</w:t>
      </w:r>
      <w:proofErr w:type="spellEnd"/>
      <w:r w:rsidRPr="000B70CE">
        <w:t>: tamaño y rango de la tabla, coincidencias exactas (18.1, 20.0 y 24.2), aproximación, desempate al diámetro inferior, valores fuera de rango, validación de texto y formato numérico. Resultado de la ejecución (</w:t>
      </w:r>
      <w:proofErr w:type="spellStart"/>
      <w:r w:rsidRPr="000B70CE">
        <w:t>gradlew</w:t>
      </w:r>
      <w:proofErr w:type="spellEnd"/>
      <w:r w:rsidRPr="000B70CE">
        <w:t xml:space="preserve"> test): [aprobadas / total].</w:t>
      </w:r>
    </w:p>
    <w:p w14:paraId="52DD6D7E" w14:textId="77777777" w:rsidR="000B70CE" w:rsidRPr="000B70CE" w:rsidRDefault="000B70CE" w:rsidP="000B70CE">
      <w:pPr>
        <w:rPr>
          <w:b/>
          <w:bCs/>
        </w:rPr>
      </w:pPr>
      <w:r w:rsidRPr="000B70CE">
        <w:rPr>
          <w:b/>
          <w:bCs/>
        </w:rPr>
        <w:t>6.2 Pruebas funcionales y de paridad entre versiones</w:t>
      </w:r>
    </w:p>
    <w:tbl>
      <w:tblPr>
        <w:tblStyle w:val="Tablaconcuadrcula"/>
        <w:tblW w:w="0" w:type="auto"/>
        <w:tblLook w:val="04A0" w:firstRow="1" w:lastRow="0" w:firstColumn="1" w:lastColumn="0" w:noHBand="0" w:noVBand="1"/>
      </w:tblPr>
      <w:tblGrid>
        <w:gridCol w:w="3371"/>
        <w:gridCol w:w="3515"/>
        <w:gridCol w:w="1023"/>
        <w:gridCol w:w="919"/>
      </w:tblGrid>
      <w:tr w:rsidR="000B70CE" w:rsidRPr="000B70CE" w14:paraId="57D19A94" w14:textId="77777777" w:rsidTr="000B70CE">
        <w:tc>
          <w:tcPr>
            <w:tcW w:w="0" w:type="auto"/>
            <w:hideMark/>
          </w:tcPr>
          <w:p w14:paraId="13BE5E82" w14:textId="77777777" w:rsidR="000B70CE" w:rsidRPr="000B70CE" w:rsidRDefault="000B70CE" w:rsidP="000B70CE">
            <w:pPr>
              <w:spacing w:after="160" w:line="278" w:lineRule="auto"/>
              <w:rPr>
                <w:b/>
                <w:bCs/>
              </w:rPr>
            </w:pPr>
            <w:r w:rsidRPr="000B70CE">
              <w:rPr>
                <w:b/>
                <w:bCs/>
              </w:rPr>
              <w:t>Entrada</w:t>
            </w:r>
          </w:p>
        </w:tc>
        <w:tc>
          <w:tcPr>
            <w:tcW w:w="0" w:type="auto"/>
            <w:hideMark/>
          </w:tcPr>
          <w:p w14:paraId="093C4BA4" w14:textId="77777777" w:rsidR="000B70CE" w:rsidRPr="000B70CE" w:rsidRDefault="000B70CE" w:rsidP="000B70CE">
            <w:pPr>
              <w:spacing w:after="160" w:line="278" w:lineRule="auto"/>
              <w:rPr>
                <w:b/>
                <w:bCs/>
              </w:rPr>
            </w:pPr>
            <w:r w:rsidRPr="000B70CE">
              <w:rPr>
                <w:b/>
                <w:bCs/>
              </w:rPr>
              <w:t>Resultado esperado</w:t>
            </w:r>
          </w:p>
        </w:tc>
        <w:tc>
          <w:tcPr>
            <w:tcW w:w="0" w:type="auto"/>
            <w:hideMark/>
          </w:tcPr>
          <w:p w14:paraId="692E7EB5" w14:textId="77777777" w:rsidR="000B70CE" w:rsidRPr="000B70CE" w:rsidRDefault="000B70CE" w:rsidP="000B70CE">
            <w:pPr>
              <w:spacing w:after="160" w:line="278" w:lineRule="auto"/>
              <w:rPr>
                <w:b/>
                <w:bCs/>
              </w:rPr>
            </w:pPr>
            <w:r w:rsidRPr="000B70CE">
              <w:rPr>
                <w:b/>
                <w:bCs/>
              </w:rPr>
              <w:t>Híbrida</w:t>
            </w:r>
          </w:p>
        </w:tc>
        <w:tc>
          <w:tcPr>
            <w:tcW w:w="0" w:type="auto"/>
            <w:hideMark/>
          </w:tcPr>
          <w:p w14:paraId="37BFE56F" w14:textId="77777777" w:rsidR="000B70CE" w:rsidRPr="000B70CE" w:rsidRDefault="000B70CE" w:rsidP="000B70CE">
            <w:pPr>
              <w:spacing w:after="160" w:line="278" w:lineRule="auto"/>
              <w:rPr>
                <w:b/>
                <w:bCs/>
              </w:rPr>
            </w:pPr>
            <w:r w:rsidRPr="000B70CE">
              <w:rPr>
                <w:b/>
                <w:bCs/>
              </w:rPr>
              <w:t>Nativa</w:t>
            </w:r>
          </w:p>
        </w:tc>
      </w:tr>
      <w:tr w:rsidR="000B70CE" w:rsidRPr="000B70CE" w14:paraId="5F1F4C17" w14:textId="77777777" w:rsidTr="000B70CE">
        <w:tc>
          <w:tcPr>
            <w:tcW w:w="0" w:type="auto"/>
            <w:hideMark/>
          </w:tcPr>
          <w:p w14:paraId="1F241601" w14:textId="77777777" w:rsidR="000B70CE" w:rsidRPr="000B70CE" w:rsidRDefault="000B70CE" w:rsidP="000B70CE">
            <w:pPr>
              <w:spacing w:after="160" w:line="278" w:lineRule="auto"/>
            </w:pPr>
            <w:r w:rsidRPr="000B70CE">
              <w:t>18.1 mm</w:t>
            </w:r>
          </w:p>
        </w:tc>
        <w:tc>
          <w:tcPr>
            <w:tcW w:w="0" w:type="auto"/>
            <w:hideMark/>
          </w:tcPr>
          <w:p w14:paraId="466CEFF7" w14:textId="77777777" w:rsidR="000B70CE" w:rsidRPr="000B70CE" w:rsidRDefault="000B70CE" w:rsidP="000B70CE">
            <w:pPr>
              <w:spacing w:after="160" w:line="278" w:lineRule="auto"/>
            </w:pPr>
            <w:r w:rsidRPr="000B70CE">
              <w:t>T17 · USA 8 · exacta</w:t>
            </w:r>
          </w:p>
        </w:tc>
        <w:tc>
          <w:tcPr>
            <w:tcW w:w="0" w:type="auto"/>
            <w:hideMark/>
          </w:tcPr>
          <w:p w14:paraId="5C3EBB22" w14:textId="77777777" w:rsidR="000B70CE" w:rsidRPr="000B70CE" w:rsidRDefault="000B70CE" w:rsidP="000B70CE">
            <w:pPr>
              <w:spacing w:after="160" w:line="278" w:lineRule="auto"/>
            </w:pPr>
            <w:r w:rsidRPr="000B70CE">
              <w:t>[ ]</w:t>
            </w:r>
          </w:p>
        </w:tc>
        <w:tc>
          <w:tcPr>
            <w:tcW w:w="0" w:type="auto"/>
            <w:hideMark/>
          </w:tcPr>
          <w:p w14:paraId="6D9DF079" w14:textId="77777777" w:rsidR="000B70CE" w:rsidRPr="000B70CE" w:rsidRDefault="000B70CE" w:rsidP="000B70CE">
            <w:pPr>
              <w:spacing w:after="160" w:line="278" w:lineRule="auto"/>
            </w:pPr>
            <w:r w:rsidRPr="000B70CE">
              <w:t>[ ]</w:t>
            </w:r>
          </w:p>
        </w:tc>
      </w:tr>
      <w:tr w:rsidR="000B70CE" w:rsidRPr="000B70CE" w14:paraId="5375A447" w14:textId="77777777" w:rsidTr="000B70CE">
        <w:tc>
          <w:tcPr>
            <w:tcW w:w="0" w:type="auto"/>
            <w:hideMark/>
          </w:tcPr>
          <w:p w14:paraId="4EB6EB31" w14:textId="77777777" w:rsidR="000B70CE" w:rsidRPr="000B70CE" w:rsidRDefault="000B70CE" w:rsidP="000B70CE">
            <w:pPr>
              <w:spacing w:after="160" w:line="278" w:lineRule="auto"/>
            </w:pPr>
            <w:r w:rsidRPr="000B70CE">
              <w:t>18,1 mm (coma)</w:t>
            </w:r>
          </w:p>
        </w:tc>
        <w:tc>
          <w:tcPr>
            <w:tcW w:w="0" w:type="auto"/>
            <w:hideMark/>
          </w:tcPr>
          <w:p w14:paraId="5A6992A9" w14:textId="77777777" w:rsidR="000B70CE" w:rsidRPr="000B70CE" w:rsidRDefault="000B70CE" w:rsidP="000B70CE">
            <w:pPr>
              <w:spacing w:after="160" w:line="278" w:lineRule="auto"/>
            </w:pPr>
            <w:r w:rsidRPr="000B70CE">
              <w:t>T17 · USA 8 · exacta</w:t>
            </w:r>
          </w:p>
        </w:tc>
        <w:tc>
          <w:tcPr>
            <w:tcW w:w="0" w:type="auto"/>
            <w:hideMark/>
          </w:tcPr>
          <w:p w14:paraId="1F2C51C3" w14:textId="77777777" w:rsidR="000B70CE" w:rsidRPr="000B70CE" w:rsidRDefault="000B70CE" w:rsidP="000B70CE">
            <w:pPr>
              <w:spacing w:after="160" w:line="278" w:lineRule="auto"/>
            </w:pPr>
            <w:r w:rsidRPr="000B70CE">
              <w:t>[ ]</w:t>
            </w:r>
          </w:p>
        </w:tc>
        <w:tc>
          <w:tcPr>
            <w:tcW w:w="0" w:type="auto"/>
            <w:hideMark/>
          </w:tcPr>
          <w:p w14:paraId="02495CB1" w14:textId="77777777" w:rsidR="000B70CE" w:rsidRPr="000B70CE" w:rsidRDefault="000B70CE" w:rsidP="000B70CE">
            <w:pPr>
              <w:spacing w:after="160" w:line="278" w:lineRule="auto"/>
            </w:pPr>
            <w:r w:rsidRPr="000B70CE">
              <w:t>[ ]</w:t>
            </w:r>
          </w:p>
        </w:tc>
      </w:tr>
      <w:tr w:rsidR="000B70CE" w:rsidRPr="000B70CE" w14:paraId="07CD865C" w14:textId="77777777" w:rsidTr="000B70CE">
        <w:tc>
          <w:tcPr>
            <w:tcW w:w="0" w:type="auto"/>
            <w:hideMark/>
          </w:tcPr>
          <w:p w14:paraId="632C178D" w14:textId="77777777" w:rsidR="000B70CE" w:rsidRPr="000B70CE" w:rsidRDefault="000B70CE" w:rsidP="000B70CE">
            <w:pPr>
              <w:spacing w:after="160" w:line="278" w:lineRule="auto"/>
            </w:pPr>
            <w:r w:rsidRPr="000B70CE">
              <w:t>20.0 mm</w:t>
            </w:r>
          </w:p>
        </w:tc>
        <w:tc>
          <w:tcPr>
            <w:tcW w:w="0" w:type="auto"/>
            <w:hideMark/>
          </w:tcPr>
          <w:p w14:paraId="2D907250" w14:textId="77777777" w:rsidR="000B70CE" w:rsidRPr="000B70CE" w:rsidRDefault="000B70CE" w:rsidP="000B70CE">
            <w:pPr>
              <w:spacing w:after="160" w:line="278" w:lineRule="auto"/>
            </w:pPr>
            <w:r w:rsidRPr="000B70CE">
              <w:t>T23 · USA 10.5 · exacta</w:t>
            </w:r>
          </w:p>
        </w:tc>
        <w:tc>
          <w:tcPr>
            <w:tcW w:w="0" w:type="auto"/>
            <w:hideMark/>
          </w:tcPr>
          <w:p w14:paraId="197E24BB" w14:textId="77777777" w:rsidR="000B70CE" w:rsidRPr="000B70CE" w:rsidRDefault="000B70CE" w:rsidP="000B70CE">
            <w:pPr>
              <w:spacing w:after="160" w:line="278" w:lineRule="auto"/>
            </w:pPr>
            <w:r w:rsidRPr="000B70CE">
              <w:t>[ ]</w:t>
            </w:r>
          </w:p>
        </w:tc>
        <w:tc>
          <w:tcPr>
            <w:tcW w:w="0" w:type="auto"/>
            <w:hideMark/>
          </w:tcPr>
          <w:p w14:paraId="1753E038" w14:textId="77777777" w:rsidR="000B70CE" w:rsidRPr="000B70CE" w:rsidRDefault="000B70CE" w:rsidP="000B70CE">
            <w:pPr>
              <w:spacing w:after="160" w:line="278" w:lineRule="auto"/>
            </w:pPr>
            <w:r w:rsidRPr="000B70CE">
              <w:t>[ ]</w:t>
            </w:r>
          </w:p>
        </w:tc>
      </w:tr>
      <w:tr w:rsidR="000B70CE" w:rsidRPr="000B70CE" w14:paraId="0913382A" w14:textId="77777777" w:rsidTr="000B70CE">
        <w:tc>
          <w:tcPr>
            <w:tcW w:w="0" w:type="auto"/>
            <w:hideMark/>
          </w:tcPr>
          <w:p w14:paraId="72A82BDE" w14:textId="77777777" w:rsidR="000B70CE" w:rsidRPr="000B70CE" w:rsidRDefault="000B70CE" w:rsidP="000B70CE">
            <w:pPr>
              <w:spacing w:after="160" w:line="278" w:lineRule="auto"/>
            </w:pPr>
            <w:r w:rsidRPr="000B70CE">
              <w:t>24.2 mm</w:t>
            </w:r>
          </w:p>
        </w:tc>
        <w:tc>
          <w:tcPr>
            <w:tcW w:w="0" w:type="auto"/>
            <w:hideMark/>
          </w:tcPr>
          <w:p w14:paraId="38A7E98C" w14:textId="77777777" w:rsidR="000B70CE" w:rsidRPr="000B70CE" w:rsidRDefault="000B70CE" w:rsidP="000B70CE">
            <w:pPr>
              <w:spacing w:after="160" w:line="278" w:lineRule="auto"/>
            </w:pPr>
            <w:r w:rsidRPr="000B70CE">
              <w:t>T36 · USA 15.5 · exacta</w:t>
            </w:r>
          </w:p>
        </w:tc>
        <w:tc>
          <w:tcPr>
            <w:tcW w:w="0" w:type="auto"/>
            <w:hideMark/>
          </w:tcPr>
          <w:p w14:paraId="1CB76A1E" w14:textId="77777777" w:rsidR="000B70CE" w:rsidRPr="000B70CE" w:rsidRDefault="000B70CE" w:rsidP="000B70CE">
            <w:pPr>
              <w:spacing w:after="160" w:line="278" w:lineRule="auto"/>
            </w:pPr>
            <w:r w:rsidRPr="000B70CE">
              <w:t>[ ]</w:t>
            </w:r>
          </w:p>
        </w:tc>
        <w:tc>
          <w:tcPr>
            <w:tcW w:w="0" w:type="auto"/>
            <w:hideMark/>
          </w:tcPr>
          <w:p w14:paraId="436EB499" w14:textId="77777777" w:rsidR="000B70CE" w:rsidRPr="000B70CE" w:rsidRDefault="000B70CE" w:rsidP="000B70CE">
            <w:pPr>
              <w:spacing w:after="160" w:line="278" w:lineRule="auto"/>
            </w:pPr>
            <w:r w:rsidRPr="000B70CE">
              <w:t>[ ]</w:t>
            </w:r>
          </w:p>
        </w:tc>
      </w:tr>
      <w:tr w:rsidR="000B70CE" w:rsidRPr="000B70CE" w14:paraId="5B4EE615" w14:textId="77777777" w:rsidTr="000B70CE">
        <w:tc>
          <w:tcPr>
            <w:tcW w:w="0" w:type="auto"/>
            <w:hideMark/>
          </w:tcPr>
          <w:p w14:paraId="415E49EC" w14:textId="77777777" w:rsidR="000B70CE" w:rsidRPr="000B70CE" w:rsidRDefault="000B70CE" w:rsidP="000B70CE">
            <w:pPr>
              <w:spacing w:after="160" w:line="278" w:lineRule="auto"/>
            </w:pPr>
            <w:r w:rsidRPr="000B70CE">
              <w:t>13.0 mm</w:t>
            </w:r>
          </w:p>
        </w:tc>
        <w:tc>
          <w:tcPr>
            <w:tcW w:w="0" w:type="auto"/>
            <w:hideMark/>
          </w:tcPr>
          <w:p w14:paraId="5946B215" w14:textId="77777777" w:rsidR="000B70CE" w:rsidRPr="000B70CE" w:rsidRDefault="000B70CE" w:rsidP="000B70CE">
            <w:pPr>
              <w:spacing w:after="160" w:line="278" w:lineRule="auto"/>
            </w:pPr>
            <w:r w:rsidRPr="000B70CE">
              <w:t>T1 · USA 1 · exacta</w:t>
            </w:r>
          </w:p>
        </w:tc>
        <w:tc>
          <w:tcPr>
            <w:tcW w:w="0" w:type="auto"/>
            <w:hideMark/>
          </w:tcPr>
          <w:p w14:paraId="082AB72F" w14:textId="77777777" w:rsidR="000B70CE" w:rsidRPr="000B70CE" w:rsidRDefault="000B70CE" w:rsidP="000B70CE">
            <w:pPr>
              <w:spacing w:after="160" w:line="278" w:lineRule="auto"/>
            </w:pPr>
            <w:r w:rsidRPr="000B70CE">
              <w:t>[ ]</w:t>
            </w:r>
          </w:p>
        </w:tc>
        <w:tc>
          <w:tcPr>
            <w:tcW w:w="0" w:type="auto"/>
            <w:hideMark/>
          </w:tcPr>
          <w:p w14:paraId="69C23A99" w14:textId="77777777" w:rsidR="000B70CE" w:rsidRPr="000B70CE" w:rsidRDefault="000B70CE" w:rsidP="000B70CE">
            <w:pPr>
              <w:spacing w:after="160" w:line="278" w:lineRule="auto"/>
            </w:pPr>
            <w:r w:rsidRPr="000B70CE">
              <w:t>[ ]</w:t>
            </w:r>
          </w:p>
        </w:tc>
      </w:tr>
      <w:tr w:rsidR="000B70CE" w:rsidRPr="000B70CE" w14:paraId="287D8CF6" w14:textId="77777777" w:rsidTr="000B70CE">
        <w:tc>
          <w:tcPr>
            <w:tcW w:w="0" w:type="auto"/>
            <w:hideMark/>
          </w:tcPr>
          <w:p w14:paraId="7CDDA00C" w14:textId="77777777" w:rsidR="000B70CE" w:rsidRPr="000B70CE" w:rsidRDefault="000B70CE" w:rsidP="000B70CE">
            <w:pPr>
              <w:spacing w:after="160" w:line="278" w:lineRule="auto"/>
            </w:pPr>
            <w:r w:rsidRPr="000B70CE">
              <w:t>18.2 mm</w:t>
            </w:r>
          </w:p>
        </w:tc>
        <w:tc>
          <w:tcPr>
            <w:tcW w:w="0" w:type="auto"/>
            <w:hideMark/>
          </w:tcPr>
          <w:p w14:paraId="5D51E631" w14:textId="77777777" w:rsidR="000B70CE" w:rsidRPr="000B70CE" w:rsidRDefault="000B70CE" w:rsidP="000B70CE">
            <w:pPr>
              <w:spacing w:after="160" w:line="278" w:lineRule="auto"/>
            </w:pPr>
            <w:r w:rsidRPr="000B70CE">
              <w:t>T17 · medida aproximada · +0.10 mm</w:t>
            </w:r>
          </w:p>
        </w:tc>
        <w:tc>
          <w:tcPr>
            <w:tcW w:w="0" w:type="auto"/>
            <w:hideMark/>
          </w:tcPr>
          <w:p w14:paraId="29F8CD21" w14:textId="77777777" w:rsidR="000B70CE" w:rsidRPr="000B70CE" w:rsidRDefault="000B70CE" w:rsidP="000B70CE">
            <w:pPr>
              <w:spacing w:after="160" w:line="278" w:lineRule="auto"/>
            </w:pPr>
            <w:r w:rsidRPr="000B70CE">
              <w:t>[ ]</w:t>
            </w:r>
          </w:p>
        </w:tc>
        <w:tc>
          <w:tcPr>
            <w:tcW w:w="0" w:type="auto"/>
            <w:hideMark/>
          </w:tcPr>
          <w:p w14:paraId="48E230F9" w14:textId="77777777" w:rsidR="000B70CE" w:rsidRPr="000B70CE" w:rsidRDefault="000B70CE" w:rsidP="000B70CE">
            <w:pPr>
              <w:spacing w:after="160" w:line="278" w:lineRule="auto"/>
            </w:pPr>
            <w:r w:rsidRPr="000B70CE">
              <w:t>[ ]</w:t>
            </w:r>
          </w:p>
        </w:tc>
      </w:tr>
      <w:tr w:rsidR="000B70CE" w:rsidRPr="000B70CE" w14:paraId="59C781E8" w14:textId="77777777" w:rsidTr="000B70CE">
        <w:tc>
          <w:tcPr>
            <w:tcW w:w="0" w:type="auto"/>
            <w:hideMark/>
          </w:tcPr>
          <w:p w14:paraId="73957E4C" w14:textId="77777777" w:rsidR="000B70CE" w:rsidRPr="000B70CE" w:rsidRDefault="000B70CE" w:rsidP="000B70CE">
            <w:pPr>
              <w:spacing w:after="160" w:line="278" w:lineRule="auto"/>
            </w:pPr>
            <w:r w:rsidRPr="000B70CE">
              <w:t>13.2 mm</w:t>
            </w:r>
          </w:p>
        </w:tc>
        <w:tc>
          <w:tcPr>
            <w:tcW w:w="0" w:type="auto"/>
            <w:hideMark/>
          </w:tcPr>
          <w:p w14:paraId="491B2E02" w14:textId="77777777" w:rsidR="000B70CE" w:rsidRPr="000B70CE" w:rsidRDefault="000B70CE" w:rsidP="000B70CE">
            <w:pPr>
              <w:spacing w:after="160" w:line="278" w:lineRule="auto"/>
            </w:pPr>
            <w:r w:rsidRPr="000B70CE">
              <w:t>T1 (empate entre 13.0 y 13.4, gana el inferior)</w:t>
            </w:r>
          </w:p>
        </w:tc>
        <w:tc>
          <w:tcPr>
            <w:tcW w:w="0" w:type="auto"/>
            <w:hideMark/>
          </w:tcPr>
          <w:p w14:paraId="32C0DB11" w14:textId="77777777" w:rsidR="000B70CE" w:rsidRPr="000B70CE" w:rsidRDefault="000B70CE" w:rsidP="000B70CE">
            <w:pPr>
              <w:spacing w:after="160" w:line="278" w:lineRule="auto"/>
            </w:pPr>
            <w:r w:rsidRPr="000B70CE">
              <w:t>[ ]</w:t>
            </w:r>
          </w:p>
        </w:tc>
        <w:tc>
          <w:tcPr>
            <w:tcW w:w="0" w:type="auto"/>
            <w:hideMark/>
          </w:tcPr>
          <w:p w14:paraId="2BA0FAF0" w14:textId="77777777" w:rsidR="000B70CE" w:rsidRPr="000B70CE" w:rsidRDefault="000B70CE" w:rsidP="000B70CE">
            <w:pPr>
              <w:spacing w:after="160" w:line="278" w:lineRule="auto"/>
            </w:pPr>
            <w:r w:rsidRPr="000B70CE">
              <w:t>[ ]</w:t>
            </w:r>
          </w:p>
        </w:tc>
      </w:tr>
      <w:tr w:rsidR="000B70CE" w:rsidRPr="000B70CE" w14:paraId="2C1981D7" w14:textId="77777777" w:rsidTr="000B70CE">
        <w:tc>
          <w:tcPr>
            <w:tcW w:w="0" w:type="auto"/>
            <w:hideMark/>
          </w:tcPr>
          <w:p w14:paraId="55CF8E60" w14:textId="77777777" w:rsidR="000B70CE" w:rsidRPr="000B70CE" w:rsidRDefault="000B70CE" w:rsidP="000B70CE">
            <w:pPr>
              <w:spacing w:after="160" w:line="278" w:lineRule="auto"/>
            </w:pPr>
            <w:r w:rsidRPr="000B70CE">
              <w:t>15.15 mm</w:t>
            </w:r>
          </w:p>
        </w:tc>
        <w:tc>
          <w:tcPr>
            <w:tcW w:w="0" w:type="auto"/>
            <w:hideMark/>
          </w:tcPr>
          <w:p w14:paraId="1695E4B3" w14:textId="77777777" w:rsidR="000B70CE" w:rsidRPr="000B70CE" w:rsidRDefault="000B70CE" w:rsidP="000B70CE">
            <w:pPr>
              <w:spacing w:after="160" w:line="278" w:lineRule="auto"/>
            </w:pPr>
            <w:r w:rsidRPr="000B70CE">
              <w:t>T7 (empate entre 15.0 y 15.3, gana el inferior)</w:t>
            </w:r>
          </w:p>
        </w:tc>
        <w:tc>
          <w:tcPr>
            <w:tcW w:w="0" w:type="auto"/>
            <w:hideMark/>
          </w:tcPr>
          <w:p w14:paraId="0F73691E" w14:textId="77777777" w:rsidR="000B70CE" w:rsidRPr="000B70CE" w:rsidRDefault="000B70CE" w:rsidP="000B70CE">
            <w:pPr>
              <w:spacing w:after="160" w:line="278" w:lineRule="auto"/>
            </w:pPr>
            <w:r w:rsidRPr="000B70CE">
              <w:t>[ ]</w:t>
            </w:r>
          </w:p>
        </w:tc>
        <w:tc>
          <w:tcPr>
            <w:tcW w:w="0" w:type="auto"/>
            <w:hideMark/>
          </w:tcPr>
          <w:p w14:paraId="59945F51" w14:textId="77777777" w:rsidR="000B70CE" w:rsidRPr="000B70CE" w:rsidRDefault="000B70CE" w:rsidP="000B70CE">
            <w:pPr>
              <w:spacing w:after="160" w:line="278" w:lineRule="auto"/>
            </w:pPr>
            <w:r w:rsidRPr="000B70CE">
              <w:t>[ ]</w:t>
            </w:r>
          </w:p>
        </w:tc>
      </w:tr>
      <w:tr w:rsidR="000B70CE" w:rsidRPr="000B70CE" w14:paraId="4DC520FE" w14:textId="77777777" w:rsidTr="000B70CE">
        <w:tc>
          <w:tcPr>
            <w:tcW w:w="0" w:type="auto"/>
            <w:hideMark/>
          </w:tcPr>
          <w:p w14:paraId="6996DFA8" w14:textId="77777777" w:rsidR="000B70CE" w:rsidRPr="000B70CE" w:rsidRDefault="000B70CE" w:rsidP="000B70CE">
            <w:pPr>
              <w:spacing w:after="160" w:line="278" w:lineRule="auto"/>
            </w:pPr>
            <w:r w:rsidRPr="000B70CE">
              <w:t>12.9 mm</w:t>
            </w:r>
          </w:p>
        </w:tc>
        <w:tc>
          <w:tcPr>
            <w:tcW w:w="0" w:type="auto"/>
            <w:hideMark/>
          </w:tcPr>
          <w:p w14:paraId="5C0F25F8" w14:textId="77777777" w:rsidR="000B70CE" w:rsidRPr="000B70CE" w:rsidRDefault="000B70CE" w:rsidP="000B70CE">
            <w:pPr>
              <w:spacing w:after="160" w:line="278" w:lineRule="auto"/>
            </w:pPr>
            <w:r w:rsidRPr="000B70CE">
              <w:t>Error: fuera de rango</w:t>
            </w:r>
          </w:p>
        </w:tc>
        <w:tc>
          <w:tcPr>
            <w:tcW w:w="0" w:type="auto"/>
            <w:hideMark/>
          </w:tcPr>
          <w:p w14:paraId="4C307130" w14:textId="77777777" w:rsidR="000B70CE" w:rsidRPr="000B70CE" w:rsidRDefault="000B70CE" w:rsidP="000B70CE">
            <w:pPr>
              <w:spacing w:after="160" w:line="278" w:lineRule="auto"/>
            </w:pPr>
            <w:r w:rsidRPr="000B70CE">
              <w:t>[ ]</w:t>
            </w:r>
          </w:p>
        </w:tc>
        <w:tc>
          <w:tcPr>
            <w:tcW w:w="0" w:type="auto"/>
            <w:hideMark/>
          </w:tcPr>
          <w:p w14:paraId="79730CF6" w14:textId="77777777" w:rsidR="000B70CE" w:rsidRPr="000B70CE" w:rsidRDefault="000B70CE" w:rsidP="000B70CE">
            <w:pPr>
              <w:spacing w:after="160" w:line="278" w:lineRule="auto"/>
            </w:pPr>
            <w:r w:rsidRPr="000B70CE">
              <w:t>[ ]</w:t>
            </w:r>
          </w:p>
        </w:tc>
      </w:tr>
      <w:tr w:rsidR="000B70CE" w:rsidRPr="000B70CE" w14:paraId="2A10973A" w14:textId="77777777" w:rsidTr="000B70CE">
        <w:tc>
          <w:tcPr>
            <w:tcW w:w="0" w:type="auto"/>
            <w:hideMark/>
          </w:tcPr>
          <w:p w14:paraId="1E8F9235" w14:textId="77777777" w:rsidR="000B70CE" w:rsidRPr="000B70CE" w:rsidRDefault="000B70CE" w:rsidP="000B70CE">
            <w:pPr>
              <w:spacing w:after="160" w:line="278" w:lineRule="auto"/>
            </w:pPr>
            <w:r w:rsidRPr="000B70CE">
              <w:t>24.3 mm</w:t>
            </w:r>
          </w:p>
        </w:tc>
        <w:tc>
          <w:tcPr>
            <w:tcW w:w="0" w:type="auto"/>
            <w:hideMark/>
          </w:tcPr>
          <w:p w14:paraId="04E8BE3E" w14:textId="77777777" w:rsidR="000B70CE" w:rsidRPr="000B70CE" w:rsidRDefault="000B70CE" w:rsidP="000B70CE">
            <w:pPr>
              <w:spacing w:after="160" w:line="278" w:lineRule="auto"/>
            </w:pPr>
            <w:r w:rsidRPr="000B70CE">
              <w:t>Error: fuera de rango</w:t>
            </w:r>
          </w:p>
        </w:tc>
        <w:tc>
          <w:tcPr>
            <w:tcW w:w="0" w:type="auto"/>
            <w:hideMark/>
          </w:tcPr>
          <w:p w14:paraId="6FD712D5" w14:textId="77777777" w:rsidR="000B70CE" w:rsidRPr="000B70CE" w:rsidRDefault="000B70CE" w:rsidP="000B70CE">
            <w:pPr>
              <w:spacing w:after="160" w:line="278" w:lineRule="auto"/>
            </w:pPr>
            <w:r w:rsidRPr="000B70CE">
              <w:t>[ ]</w:t>
            </w:r>
          </w:p>
        </w:tc>
        <w:tc>
          <w:tcPr>
            <w:tcW w:w="0" w:type="auto"/>
            <w:hideMark/>
          </w:tcPr>
          <w:p w14:paraId="28FA6C11" w14:textId="77777777" w:rsidR="000B70CE" w:rsidRPr="000B70CE" w:rsidRDefault="000B70CE" w:rsidP="000B70CE">
            <w:pPr>
              <w:spacing w:after="160" w:line="278" w:lineRule="auto"/>
            </w:pPr>
            <w:r w:rsidRPr="000B70CE">
              <w:t>[ ]</w:t>
            </w:r>
          </w:p>
        </w:tc>
      </w:tr>
      <w:tr w:rsidR="000B70CE" w:rsidRPr="000B70CE" w14:paraId="6EEF402E" w14:textId="77777777" w:rsidTr="000B70CE">
        <w:tc>
          <w:tcPr>
            <w:tcW w:w="0" w:type="auto"/>
            <w:hideMark/>
          </w:tcPr>
          <w:p w14:paraId="598657BF" w14:textId="77777777" w:rsidR="000B70CE" w:rsidRPr="000B70CE" w:rsidRDefault="000B70CE" w:rsidP="000B70CE">
            <w:pPr>
              <w:spacing w:after="160" w:line="278" w:lineRule="auto"/>
            </w:pPr>
            <w:r w:rsidRPr="000B70CE">
              <w:t>Campo vacío</w:t>
            </w:r>
          </w:p>
        </w:tc>
        <w:tc>
          <w:tcPr>
            <w:tcW w:w="0" w:type="auto"/>
            <w:hideMark/>
          </w:tcPr>
          <w:p w14:paraId="11E125C3" w14:textId="77777777" w:rsidR="000B70CE" w:rsidRPr="000B70CE" w:rsidRDefault="000B70CE" w:rsidP="000B70CE">
            <w:pPr>
              <w:spacing w:after="160" w:line="278" w:lineRule="auto"/>
            </w:pPr>
            <w:r w:rsidRPr="000B70CE">
              <w:t>Error de campo vacío</w:t>
            </w:r>
          </w:p>
        </w:tc>
        <w:tc>
          <w:tcPr>
            <w:tcW w:w="0" w:type="auto"/>
            <w:hideMark/>
          </w:tcPr>
          <w:p w14:paraId="0572687C" w14:textId="77777777" w:rsidR="000B70CE" w:rsidRPr="000B70CE" w:rsidRDefault="000B70CE" w:rsidP="000B70CE">
            <w:pPr>
              <w:spacing w:after="160" w:line="278" w:lineRule="auto"/>
            </w:pPr>
            <w:r w:rsidRPr="000B70CE">
              <w:t>[ ]</w:t>
            </w:r>
          </w:p>
        </w:tc>
        <w:tc>
          <w:tcPr>
            <w:tcW w:w="0" w:type="auto"/>
            <w:hideMark/>
          </w:tcPr>
          <w:p w14:paraId="111F0AD5" w14:textId="77777777" w:rsidR="000B70CE" w:rsidRPr="000B70CE" w:rsidRDefault="000B70CE" w:rsidP="000B70CE">
            <w:pPr>
              <w:spacing w:after="160" w:line="278" w:lineRule="auto"/>
            </w:pPr>
            <w:r w:rsidRPr="000B70CE">
              <w:t>[ ]</w:t>
            </w:r>
          </w:p>
        </w:tc>
      </w:tr>
      <w:tr w:rsidR="000B70CE" w:rsidRPr="000B70CE" w14:paraId="5A5033AF" w14:textId="77777777" w:rsidTr="000B70CE">
        <w:tc>
          <w:tcPr>
            <w:tcW w:w="0" w:type="auto"/>
            <w:hideMark/>
          </w:tcPr>
          <w:p w14:paraId="6B7E0464" w14:textId="77777777" w:rsidR="000B70CE" w:rsidRPr="000B70CE" w:rsidRDefault="000B70CE" w:rsidP="000B70CE">
            <w:pPr>
              <w:spacing w:after="160" w:line="278" w:lineRule="auto"/>
            </w:pPr>
            <w:r w:rsidRPr="000B70CE">
              <w:t>"</w:t>
            </w:r>
            <w:proofErr w:type="spellStart"/>
            <w:r w:rsidRPr="000B70CE">
              <w:t>abc</w:t>
            </w:r>
            <w:proofErr w:type="spellEnd"/>
            <w:r w:rsidRPr="000B70CE">
              <w:t>"</w:t>
            </w:r>
          </w:p>
        </w:tc>
        <w:tc>
          <w:tcPr>
            <w:tcW w:w="0" w:type="auto"/>
            <w:hideMark/>
          </w:tcPr>
          <w:p w14:paraId="5C7B6EE1" w14:textId="77777777" w:rsidR="000B70CE" w:rsidRPr="000B70CE" w:rsidRDefault="000B70CE" w:rsidP="000B70CE">
            <w:pPr>
              <w:spacing w:after="160" w:line="278" w:lineRule="auto"/>
            </w:pPr>
            <w:r w:rsidRPr="000B70CE">
              <w:t>Error de valor no numérico</w:t>
            </w:r>
          </w:p>
        </w:tc>
        <w:tc>
          <w:tcPr>
            <w:tcW w:w="0" w:type="auto"/>
            <w:hideMark/>
          </w:tcPr>
          <w:p w14:paraId="0659A601" w14:textId="77777777" w:rsidR="000B70CE" w:rsidRPr="000B70CE" w:rsidRDefault="000B70CE" w:rsidP="000B70CE">
            <w:pPr>
              <w:spacing w:after="160" w:line="278" w:lineRule="auto"/>
            </w:pPr>
            <w:r w:rsidRPr="000B70CE">
              <w:t>[ ]</w:t>
            </w:r>
          </w:p>
        </w:tc>
        <w:tc>
          <w:tcPr>
            <w:tcW w:w="0" w:type="auto"/>
            <w:hideMark/>
          </w:tcPr>
          <w:p w14:paraId="384215EF" w14:textId="77777777" w:rsidR="000B70CE" w:rsidRPr="000B70CE" w:rsidRDefault="000B70CE" w:rsidP="000B70CE">
            <w:pPr>
              <w:spacing w:after="160" w:line="278" w:lineRule="auto"/>
            </w:pPr>
            <w:r w:rsidRPr="000B70CE">
              <w:t>[ ]</w:t>
            </w:r>
          </w:p>
        </w:tc>
      </w:tr>
      <w:tr w:rsidR="000B70CE" w:rsidRPr="000B70CE" w14:paraId="08FB3755" w14:textId="77777777" w:rsidTr="000B70CE">
        <w:tc>
          <w:tcPr>
            <w:tcW w:w="0" w:type="auto"/>
            <w:hideMark/>
          </w:tcPr>
          <w:p w14:paraId="51DBB3D0" w14:textId="77777777" w:rsidR="000B70CE" w:rsidRPr="000B70CE" w:rsidRDefault="000B70CE" w:rsidP="000B70CE">
            <w:pPr>
              <w:spacing w:after="160" w:line="278" w:lineRule="auto"/>
            </w:pPr>
            <w:r w:rsidRPr="000B70CE">
              <w:t>Cambiar de método</w:t>
            </w:r>
          </w:p>
        </w:tc>
        <w:tc>
          <w:tcPr>
            <w:tcW w:w="0" w:type="auto"/>
            <w:hideMark/>
          </w:tcPr>
          <w:p w14:paraId="748E1A56" w14:textId="77777777" w:rsidR="000B70CE" w:rsidRPr="000B70CE" w:rsidRDefault="000B70CE" w:rsidP="000B70CE">
            <w:pPr>
              <w:spacing w:after="160" w:line="278" w:lineRule="auto"/>
            </w:pPr>
            <w:r w:rsidRPr="000B70CE">
              <w:t>El resultado se limpia</w:t>
            </w:r>
          </w:p>
        </w:tc>
        <w:tc>
          <w:tcPr>
            <w:tcW w:w="0" w:type="auto"/>
            <w:hideMark/>
          </w:tcPr>
          <w:p w14:paraId="0A95450A" w14:textId="77777777" w:rsidR="000B70CE" w:rsidRPr="000B70CE" w:rsidRDefault="000B70CE" w:rsidP="000B70CE">
            <w:pPr>
              <w:spacing w:after="160" w:line="278" w:lineRule="auto"/>
            </w:pPr>
            <w:r w:rsidRPr="000B70CE">
              <w:t>[ ]</w:t>
            </w:r>
          </w:p>
        </w:tc>
        <w:tc>
          <w:tcPr>
            <w:tcW w:w="0" w:type="auto"/>
            <w:hideMark/>
          </w:tcPr>
          <w:p w14:paraId="1B864469" w14:textId="77777777" w:rsidR="000B70CE" w:rsidRPr="000B70CE" w:rsidRDefault="000B70CE" w:rsidP="000B70CE">
            <w:pPr>
              <w:spacing w:after="160" w:line="278" w:lineRule="auto"/>
            </w:pPr>
            <w:r w:rsidRPr="000B70CE">
              <w:t>[ ]</w:t>
            </w:r>
          </w:p>
        </w:tc>
      </w:tr>
      <w:tr w:rsidR="000B70CE" w:rsidRPr="000B70CE" w14:paraId="12256F9A" w14:textId="77777777" w:rsidTr="000B70CE">
        <w:tc>
          <w:tcPr>
            <w:tcW w:w="0" w:type="auto"/>
            <w:hideMark/>
          </w:tcPr>
          <w:p w14:paraId="28865A6C" w14:textId="77777777" w:rsidR="000B70CE" w:rsidRPr="000B70CE" w:rsidRDefault="000B70CE" w:rsidP="000B70CE">
            <w:pPr>
              <w:spacing w:after="160" w:line="278" w:lineRule="auto"/>
            </w:pPr>
            <w:r w:rsidRPr="000B70CE">
              <w:lastRenderedPageBreak/>
              <w:t>"Limpiar" / "Restablecer medida"</w:t>
            </w:r>
          </w:p>
        </w:tc>
        <w:tc>
          <w:tcPr>
            <w:tcW w:w="0" w:type="auto"/>
            <w:hideMark/>
          </w:tcPr>
          <w:p w14:paraId="4547B0F5" w14:textId="77777777" w:rsidR="000B70CE" w:rsidRPr="000B70CE" w:rsidRDefault="000B70CE" w:rsidP="000B70CE">
            <w:pPr>
              <w:spacing w:after="160" w:line="278" w:lineRule="auto"/>
            </w:pPr>
            <w:r w:rsidRPr="000B70CE">
              <w:t>Campo vacío / círculo en 18.1 mm</w:t>
            </w:r>
          </w:p>
        </w:tc>
        <w:tc>
          <w:tcPr>
            <w:tcW w:w="0" w:type="auto"/>
            <w:hideMark/>
          </w:tcPr>
          <w:p w14:paraId="6A5C8B08" w14:textId="77777777" w:rsidR="000B70CE" w:rsidRPr="000B70CE" w:rsidRDefault="000B70CE" w:rsidP="000B70CE">
            <w:pPr>
              <w:spacing w:after="160" w:line="278" w:lineRule="auto"/>
            </w:pPr>
            <w:r w:rsidRPr="000B70CE">
              <w:t>[ ]</w:t>
            </w:r>
          </w:p>
        </w:tc>
        <w:tc>
          <w:tcPr>
            <w:tcW w:w="0" w:type="auto"/>
            <w:hideMark/>
          </w:tcPr>
          <w:p w14:paraId="7B4E9E8D" w14:textId="77777777" w:rsidR="000B70CE" w:rsidRPr="000B70CE" w:rsidRDefault="000B70CE" w:rsidP="000B70CE">
            <w:pPr>
              <w:spacing w:after="160" w:line="278" w:lineRule="auto"/>
            </w:pPr>
            <w:r w:rsidRPr="000B70CE">
              <w:t>[ ]</w:t>
            </w:r>
          </w:p>
        </w:tc>
      </w:tr>
      <w:tr w:rsidR="000B70CE" w:rsidRPr="000B70CE" w14:paraId="0A40FBE9" w14:textId="77777777" w:rsidTr="000B70CE">
        <w:tc>
          <w:tcPr>
            <w:tcW w:w="0" w:type="auto"/>
            <w:hideMark/>
          </w:tcPr>
          <w:p w14:paraId="41371B78" w14:textId="77777777" w:rsidR="000B70CE" w:rsidRPr="000B70CE" w:rsidRDefault="000B70CE" w:rsidP="000B70CE">
            <w:pPr>
              <w:spacing w:after="160" w:line="278" w:lineRule="auto"/>
            </w:pPr>
            <w:r w:rsidRPr="000B70CE">
              <w:t>Teclado abierto</w:t>
            </w:r>
          </w:p>
        </w:tc>
        <w:tc>
          <w:tcPr>
            <w:tcW w:w="0" w:type="auto"/>
            <w:hideMark/>
          </w:tcPr>
          <w:p w14:paraId="7A25B118" w14:textId="77777777" w:rsidR="000B70CE" w:rsidRPr="000B70CE" w:rsidRDefault="000B70CE" w:rsidP="000B70CE">
            <w:pPr>
              <w:spacing w:after="160" w:line="278" w:lineRule="auto"/>
            </w:pPr>
            <w:r w:rsidRPr="000B70CE">
              <w:t>No tapa el campo ni los botones</w:t>
            </w:r>
          </w:p>
        </w:tc>
        <w:tc>
          <w:tcPr>
            <w:tcW w:w="0" w:type="auto"/>
            <w:hideMark/>
          </w:tcPr>
          <w:p w14:paraId="1307D225" w14:textId="77777777" w:rsidR="000B70CE" w:rsidRPr="000B70CE" w:rsidRDefault="000B70CE" w:rsidP="000B70CE">
            <w:pPr>
              <w:spacing w:after="160" w:line="278" w:lineRule="auto"/>
            </w:pPr>
            <w:r w:rsidRPr="000B70CE">
              <w:t>[ ]</w:t>
            </w:r>
          </w:p>
        </w:tc>
        <w:tc>
          <w:tcPr>
            <w:tcW w:w="0" w:type="auto"/>
            <w:hideMark/>
          </w:tcPr>
          <w:p w14:paraId="2E1582A0" w14:textId="77777777" w:rsidR="000B70CE" w:rsidRPr="000B70CE" w:rsidRDefault="000B70CE" w:rsidP="000B70CE">
            <w:pPr>
              <w:spacing w:after="160" w:line="278" w:lineRule="auto"/>
            </w:pPr>
            <w:r w:rsidRPr="000B70CE">
              <w:t>[ ]</w:t>
            </w:r>
          </w:p>
        </w:tc>
      </w:tr>
      <w:tr w:rsidR="000B70CE" w:rsidRPr="000B70CE" w14:paraId="2E744A39" w14:textId="77777777" w:rsidTr="000B70CE">
        <w:tc>
          <w:tcPr>
            <w:tcW w:w="0" w:type="auto"/>
            <w:hideMark/>
          </w:tcPr>
          <w:p w14:paraId="7A0CCD91" w14:textId="77777777" w:rsidR="000B70CE" w:rsidRPr="000B70CE" w:rsidRDefault="000B70CE" w:rsidP="000B70CE">
            <w:pPr>
              <w:spacing w:after="160" w:line="278" w:lineRule="auto"/>
            </w:pPr>
            <w:r w:rsidRPr="000B70CE">
              <w:t>Rotar pantalla</w:t>
            </w:r>
          </w:p>
        </w:tc>
        <w:tc>
          <w:tcPr>
            <w:tcW w:w="0" w:type="auto"/>
            <w:hideMark/>
          </w:tcPr>
          <w:p w14:paraId="58372F28" w14:textId="77777777" w:rsidR="000B70CE" w:rsidRPr="000B70CE" w:rsidRDefault="000B70CE" w:rsidP="000B70CE">
            <w:pPr>
              <w:spacing w:after="160" w:line="278" w:lineRule="auto"/>
            </w:pPr>
            <w:r w:rsidRPr="000B70CE">
              <w:t>Se conserva el estado</w:t>
            </w:r>
          </w:p>
        </w:tc>
        <w:tc>
          <w:tcPr>
            <w:tcW w:w="0" w:type="auto"/>
            <w:hideMark/>
          </w:tcPr>
          <w:p w14:paraId="5818F88E" w14:textId="77777777" w:rsidR="000B70CE" w:rsidRPr="000B70CE" w:rsidRDefault="000B70CE" w:rsidP="000B70CE">
            <w:pPr>
              <w:spacing w:after="160" w:line="278" w:lineRule="auto"/>
            </w:pPr>
            <w:r w:rsidRPr="000B70CE">
              <w:t>[ ]</w:t>
            </w:r>
          </w:p>
        </w:tc>
        <w:tc>
          <w:tcPr>
            <w:tcW w:w="0" w:type="auto"/>
            <w:hideMark/>
          </w:tcPr>
          <w:p w14:paraId="5104566C" w14:textId="77777777" w:rsidR="000B70CE" w:rsidRPr="000B70CE" w:rsidRDefault="000B70CE" w:rsidP="000B70CE">
            <w:pPr>
              <w:spacing w:after="160" w:line="278" w:lineRule="auto"/>
            </w:pPr>
            <w:r w:rsidRPr="000B70CE">
              <w:t>[ ]</w:t>
            </w:r>
          </w:p>
        </w:tc>
      </w:tr>
      <w:tr w:rsidR="000B70CE" w:rsidRPr="000B70CE" w14:paraId="45E4AFAA" w14:textId="77777777" w:rsidTr="000B70CE">
        <w:tc>
          <w:tcPr>
            <w:tcW w:w="0" w:type="auto"/>
            <w:hideMark/>
          </w:tcPr>
          <w:p w14:paraId="3E503025" w14:textId="77777777" w:rsidR="000B70CE" w:rsidRPr="000B70CE" w:rsidRDefault="000B70CE" w:rsidP="000B70CE">
            <w:pPr>
              <w:spacing w:after="160" w:line="278" w:lineRule="auto"/>
            </w:pPr>
            <w:r w:rsidRPr="000B70CE">
              <w:t>Círculo con una moneda de diámetro conocido</w:t>
            </w:r>
          </w:p>
        </w:tc>
        <w:tc>
          <w:tcPr>
            <w:tcW w:w="0" w:type="auto"/>
            <w:hideMark/>
          </w:tcPr>
          <w:p w14:paraId="2553C134" w14:textId="77777777" w:rsidR="000B70CE" w:rsidRPr="000B70CE" w:rsidRDefault="000B70CE" w:rsidP="000B70CE">
            <w:pPr>
              <w:spacing w:after="160" w:line="278" w:lineRule="auto"/>
            </w:pPr>
            <w:r w:rsidRPr="000B70CE">
              <w:t>El círculo coincide aproximadamente</w:t>
            </w:r>
          </w:p>
        </w:tc>
        <w:tc>
          <w:tcPr>
            <w:tcW w:w="0" w:type="auto"/>
            <w:hideMark/>
          </w:tcPr>
          <w:p w14:paraId="19279F7D" w14:textId="77777777" w:rsidR="000B70CE" w:rsidRPr="000B70CE" w:rsidRDefault="000B70CE" w:rsidP="000B70CE">
            <w:pPr>
              <w:spacing w:after="160" w:line="278" w:lineRule="auto"/>
            </w:pPr>
            <w:r w:rsidRPr="000B70CE">
              <w:t>[ ]</w:t>
            </w:r>
          </w:p>
        </w:tc>
        <w:tc>
          <w:tcPr>
            <w:tcW w:w="0" w:type="auto"/>
            <w:hideMark/>
          </w:tcPr>
          <w:p w14:paraId="201E4FB6" w14:textId="77777777" w:rsidR="000B70CE" w:rsidRPr="000B70CE" w:rsidRDefault="000B70CE" w:rsidP="000B70CE">
            <w:pPr>
              <w:spacing w:after="160" w:line="278" w:lineRule="auto"/>
            </w:pPr>
            <w:r w:rsidRPr="000B70CE">
              <w:t>[ ]</w:t>
            </w:r>
          </w:p>
        </w:tc>
      </w:tr>
    </w:tbl>
    <w:p w14:paraId="3A193CEB" w14:textId="77777777" w:rsidR="000B70CE" w:rsidRDefault="000B70CE"/>
    <w:p w14:paraId="5FB3CB14" w14:textId="6B11CBEB" w:rsidR="000B70CE" w:rsidRDefault="000B70CE">
      <w:r w:rsidRPr="000B70CE">
        <w:t>Dispositivo(s) de prueba: [modelo y versión de Android].</w:t>
      </w:r>
    </w:p>
    <w:p w14:paraId="4807EC6E" w14:textId="77777777" w:rsidR="000B70CE" w:rsidRDefault="000B70CE"/>
    <w:p w14:paraId="61790A66" w14:textId="77777777" w:rsidR="000B70CE" w:rsidRPr="000B70CE" w:rsidRDefault="000B70CE" w:rsidP="000B70CE">
      <w:pPr>
        <w:rPr>
          <w:b/>
          <w:bCs/>
        </w:rPr>
      </w:pPr>
      <w:r w:rsidRPr="000B70CE">
        <w:rPr>
          <w:b/>
          <w:bCs/>
        </w:rPr>
        <w:t>7. Fase 5: Documentación</w:t>
      </w:r>
    </w:p>
    <w:p w14:paraId="7B90C796" w14:textId="77777777" w:rsidR="000B70CE" w:rsidRPr="000B70CE" w:rsidRDefault="000B70CE" w:rsidP="000B70CE">
      <w:pPr>
        <w:rPr>
          <w:b/>
          <w:bCs/>
        </w:rPr>
      </w:pPr>
      <w:r w:rsidRPr="000B70CE">
        <w:rPr>
          <w:b/>
          <w:bCs/>
        </w:rPr>
        <w:t>7.1 Instrucciones de uso</w:t>
      </w:r>
    </w:p>
    <w:p w14:paraId="7C45D234" w14:textId="77777777" w:rsidR="000B70CE" w:rsidRPr="000B70CE" w:rsidRDefault="000B70CE" w:rsidP="000B70CE">
      <w:pPr>
        <w:numPr>
          <w:ilvl w:val="0"/>
          <w:numId w:val="4"/>
        </w:numPr>
      </w:pPr>
      <w:r w:rsidRPr="000B70CE">
        <w:t>Copie el archivo APK al teléfono y ábralo. Si el sistema lo solicita, permita la instalación de aplicaciones de origen desconocido. Puede aparecer un aviso de seguridad por no provenir de la tienda oficial; es normal.</w:t>
      </w:r>
    </w:p>
    <w:p w14:paraId="1D9E19E4" w14:textId="77777777" w:rsidR="000B70CE" w:rsidRPr="000B70CE" w:rsidRDefault="000B70CE" w:rsidP="000B70CE">
      <w:pPr>
        <w:numPr>
          <w:ilvl w:val="0"/>
          <w:numId w:val="4"/>
        </w:numPr>
      </w:pPr>
      <w:r w:rsidRPr="000B70CE">
        <w:t>Abra la aplicación "Tallas de Anillos" y elija un método en el selector superior.</w:t>
      </w:r>
    </w:p>
    <w:p w14:paraId="55540330" w14:textId="77777777" w:rsidR="000B70CE" w:rsidRPr="000B70CE" w:rsidRDefault="000B70CE" w:rsidP="000B70CE">
      <w:pPr>
        <w:numPr>
          <w:ilvl w:val="0"/>
          <w:numId w:val="4"/>
        </w:numPr>
      </w:pPr>
      <w:r w:rsidRPr="000B70CE">
        <w:rPr>
          <w:b/>
          <w:bCs/>
        </w:rPr>
        <w:t>Ingresar diámetro:</w:t>
      </w:r>
      <w:r w:rsidRPr="000B70CE">
        <w:t xml:space="preserve"> escriba el diámetro interno del anillo en milímetros (entre 13.0 y 24.2) y pulse "Consultar talla". Use "Limpiar" para empezar de nuevo.</w:t>
      </w:r>
    </w:p>
    <w:p w14:paraId="130B2D98" w14:textId="77777777" w:rsidR="000B70CE" w:rsidRPr="000B70CE" w:rsidRDefault="000B70CE" w:rsidP="000B70CE">
      <w:pPr>
        <w:numPr>
          <w:ilvl w:val="0"/>
          <w:numId w:val="4"/>
        </w:numPr>
      </w:pPr>
      <w:r w:rsidRPr="000B70CE">
        <w:rPr>
          <w:b/>
          <w:bCs/>
        </w:rPr>
        <w:t>Medir con círculo:</w:t>
      </w:r>
      <w:r w:rsidRPr="000B70CE">
        <w:t xml:space="preserve"> coloque el anillo sobre la pantalla, mueva el deslizador hasta que el círculo coincida con el diámetro interno del anillo y pulse "Usar esta medida". Use "Restablecer medida" para volver al tamaño inicial.</w:t>
      </w:r>
    </w:p>
    <w:p w14:paraId="2EE0DBF0" w14:textId="77777777" w:rsidR="000B70CE" w:rsidRPr="000B70CE" w:rsidRDefault="000B70CE" w:rsidP="000B70CE">
      <w:pPr>
        <w:numPr>
          <w:ilvl w:val="0"/>
          <w:numId w:val="4"/>
        </w:numPr>
      </w:pPr>
      <w:r w:rsidRPr="000B70CE">
        <w:t>Lea la tarjeta de resultado: talla, diámetro de la tabla y equivalencia USA. Si aparece "Medida aproximada", se eligió la talla de referencia más cercana y se indica la diferencia.</w:t>
      </w:r>
    </w:p>
    <w:p w14:paraId="0362571D" w14:textId="77777777" w:rsidR="000B70CE" w:rsidRPr="000B70CE" w:rsidRDefault="000B70CE" w:rsidP="000B70CE">
      <w:pPr>
        <w:numPr>
          <w:ilvl w:val="0"/>
          <w:numId w:val="4"/>
        </w:numPr>
      </w:pPr>
      <w:r w:rsidRPr="000B70CE">
        <w:t>Consulte la tabla de tallas al final de la pantalla; la talla del resultado aparece resaltada.</w:t>
      </w:r>
    </w:p>
    <w:p w14:paraId="21FD9F5E" w14:textId="77777777" w:rsidR="000B70CE" w:rsidRDefault="000B70CE"/>
    <w:p w14:paraId="663FD3DE" w14:textId="77777777" w:rsidR="000B70CE" w:rsidRPr="000B70CE" w:rsidRDefault="000B70CE" w:rsidP="000B70CE">
      <w:pPr>
        <w:rPr>
          <w:b/>
          <w:bCs/>
        </w:rPr>
      </w:pPr>
      <w:r w:rsidRPr="000B70CE">
        <w:rPr>
          <w:b/>
          <w:bCs/>
        </w:rPr>
        <w:t>7.2 Instalación y ejecución</w:t>
      </w:r>
    </w:p>
    <w:p w14:paraId="39AFD66D" w14:textId="77777777" w:rsidR="000B70CE" w:rsidRPr="000B70CE" w:rsidRDefault="000B70CE" w:rsidP="000B70CE">
      <w:r w:rsidRPr="000B70CE">
        <w:rPr>
          <w:b/>
          <w:bCs/>
        </w:rPr>
        <w:t>Versión nativa:</w:t>
      </w:r>
      <w:r w:rsidRPr="000B70CE">
        <w:t xml:space="preserve"> abrir la carpeta del proyecto en Android Studio (</w:t>
      </w:r>
      <w:proofErr w:type="spellStart"/>
      <w:r w:rsidRPr="000B70CE">
        <w:t>Gradle</w:t>
      </w:r>
      <w:proofErr w:type="spellEnd"/>
      <w:r w:rsidRPr="000B70CE">
        <w:t xml:space="preserve"> JDK 17), esperar la sincronización de </w:t>
      </w:r>
      <w:proofErr w:type="spellStart"/>
      <w:r w:rsidRPr="000B70CE">
        <w:t>Gradle</w:t>
      </w:r>
      <w:proofErr w:type="spellEnd"/>
      <w:r w:rsidRPr="000B70CE">
        <w:t xml:space="preserve">, seleccionar un emulador (por </w:t>
      </w:r>
      <w:proofErr w:type="gramStart"/>
      <w:r w:rsidRPr="000B70CE">
        <w:t>ejemplo</w:t>
      </w:r>
      <w:proofErr w:type="gramEnd"/>
      <w:r w:rsidRPr="000B70CE">
        <w:t xml:space="preserve"> Pixel 6, </w:t>
      </w:r>
      <w:r w:rsidRPr="000B70CE">
        <w:lastRenderedPageBreak/>
        <w:t xml:space="preserve">API 34) o un teléfono con depuración USB y pulsar </w:t>
      </w:r>
      <w:r w:rsidRPr="000B70CE">
        <w:rPr>
          <w:i/>
          <w:iCs/>
        </w:rPr>
        <w:t>Run</w:t>
      </w:r>
      <w:r w:rsidRPr="000B70CE">
        <w:t xml:space="preserve">. Para el APK: </w:t>
      </w:r>
      <w:proofErr w:type="spellStart"/>
      <w:r w:rsidRPr="000B70CE">
        <w:rPr>
          <w:i/>
          <w:iCs/>
        </w:rPr>
        <w:t>Build</w:t>
      </w:r>
      <w:proofErr w:type="spellEnd"/>
      <w:r w:rsidRPr="000B70CE">
        <w:rPr>
          <w:i/>
          <w:iCs/>
        </w:rPr>
        <w:t xml:space="preserve"> </w:t>
      </w:r>
      <w:r w:rsidRPr="000B70CE">
        <w:rPr>
          <w:rFonts w:ascii="Cambria Math" w:hAnsi="Cambria Math" w:cs="Cambria Math"/>
          <w:i/>
          <w:iCs/>
        </w:rPr>
        <w:t>▸</w:t>
      </w:r>
      <w:r w:rsidRPr="000B70CE">
        <w:rPr>
          <w:i/>
          <w:iCs/>
        </w:rPr>
        <w:t xml:space="preserve"> </w:t>
      </w:r>
      <w:proofErr w:type="spellStart"/>
      <w:r w:rsidRPr="000B70CE">
        <w:rPr>
          <w:i/>
          <w:iCs/>
        </w:rPr>
        <w:t>Build</w:t>
      </w:r>
      <w:proofErr w:type="spellEnd"/>
      <w:r w:rsidRPr="000B70CE">
        <w:rPr>
          <w:i/>
          <w:iCs/>
        </w:rPr>
        <w:t xml:space="preserve"> APK(s)</w:t>
      </w:r>
      <w:r w:rsidRPr="000B70CE">
        <w:t xml:space="preserve"> (ruta app/</w:t>
      </w:r>
      <w:proofErr w:type="spellStart"/>
      <w:r w:rsidRPr="000B70CE">
        <w:t>build</w:t>
      </w:r>
      <w:proofErr w:type="spellEnd"/>
      <w:r w:rsidRPr="000B70CE">
        <w:t>/outputs/</w:t>
      </w:r>
      <w:proofErr w:type="spellStart"/>
      <w:r w:rsidRPr="000B70CE">
        <w:t>apk</w:t>
      </w:r>
      <w:proofErr w:type="spellEnd"/>
      <w:r w:rsidRPr="000B70CE">
        <w:t>/</w:t>
      </w:r>
      <w:proofErr w:type="spellStart"/>
      <w:r w:rsidRPr="000B70CE">
        <w:t>debug</w:t>
      </w:r>
      <w:proofErr w:type="spellEnd"/>
      <w:r w:rsidRPr="000B70CE">
        <w:t>/app-</w:t>
      </w:r>
      <w:proofErr w:type="spellStart"/>
      <w:r w:rsidRPr="000B70CE">
        <w:t>debug.apk</w:t>
      </w:r>
      <w:proofErr w:type="spellEnd"/>
      <w:r w:rsidRPr="000B70CE">
        <w:t xml:space="preserve">) o </w:t>
      </w:r>
      <w:proofErr w:type="spellStart"/>
      <w:r w:rsidRPr="000B70CE">
        <w:rPr>
          <w:i/>
          <w:iCs/>
        </w:rPr>
        <w:t>Build</w:t>
      </w:r>
      <w:proofErr w:type="spellEnd"/>
      <w:r w:rsidRPr="000B70CE">
        <w:rPr>
          <w:i/>
          <w:iCs/>
        </w:rPr>
        <w:t xml:space="preserve"> </w:t>
      </w:r>
      <w:r w:rsidRPr="000B70CE">
        <w:rPr>
          <w:rFonts w:ascii="Cambria Math" w:hAnsi="Cambria Math" w:cs="Cambria Math"/>
          <w:i/>
          <w:iCs/>
        </w:rPr>
        <w:t>▸</w:t>
      </w:r>
      <w:r w:rsidRPr="000B70CE">
        <w:rPr>
          <w:i/>
          <w:iCs/>
        </w:rPr>
        <w:t xml:space="preserve"> </w:t>
      </w:r>
      <w:proofErr w:type="spellStart"/>
      <w:r w:rsidRPr="000B70CE">
        <w:rPr>
          <w:i/>
          <w:iCs/>
        </w:rPr>
        <w:t>Generate</w:t>
      </w:r>
      <w:proofErr w:type="spellEnd"/>
      <w:r w:rsidRPr="000B70CE">
        <w:rPr>
          <w:i/>
          <w:iCs/>
        </w:rPr>
        <w:t xml:space="preserve"> </w:t>
      </w:r>
      <w:proofErr w:type="spellStart"/>
      <w:r w:rsidRPr="000B70CE">
        <w:rPr>
          <w:i/>
          <w:iCs/>
        </w:rPr>
        <w:t>Signed</w:t>
      </w:r>
      <w:proofErr w:type="spellEnd"/>
      <w:r w:rsidRPr="000B70CE">
        <w:rPr>
          <w:i/>
          <w:iCs/>
        </w:rPr>
        <w:t xml:space="preserve"> </w:t>
      </w:r>
      <w:proofErr w:type="spellStart"/>
      <w:r w:rsidRPr="000B70CE">
        <w:rPr>
          <w:i/>
          <w:iCs/>
        </w:rPr>
        <w:t>Bundle</w:t>
      </w:r>
      <w:proofErr w:type="spellEnd"/>
      <w:r w:rsidRPr="000B70CE">
        <w:rPr>
          <w:i/>
          <w:iCs/>
        </w:rPr>
        <w:t xml:space="preserve"> / APK</w:t>
      </w:r>
      <w:r w:rsidRPr="000B70CE">
        <w:t xml:space="preserve"> para la versión firmada.</w:t>
      </w:r>
    </w:p>
    <w:p w14:paraId="29C1D7DC" w14:textId="77777777" w:rsidR="000B70CE" w:rsidRPr="000B70CE" w:rsidRDefault="000B70CE" w:rsidP="000B70CE">
      <w:r w:rsidRPr="000B70CE">
        <w:rPr>
          <w:b/>
          <w:bCs/>
        </w:rPr>
        <w:t>Versión híbrida:</w:t>
      </w:r>
      <w:r w:rsidRPr="000B70CE">
        <w:t xml:space="preserve"> [ajustar a los scripts de su </w:t>
      </w:r>
      <w:proofErr w:type="spellStart"/>
      <w:proofErr w:type="gramStart"/>
      <w:r w:rsidRPr="000B70CE">
        <w:t>package.json</w:t>
      </w:r>
      <w:proofErr w:type="spellEnd"/>
      <w:proofErr w:type="gramEnd"/>
      <w:r w:rsidRPr="000B70CE">
        <w:t xml:space="preserve">] </w:t>
      </w:r>
      <w:proofErr w:type="spellStart"/>
      <w:r w:rsidRPr="000B70CE">
        <w:t>npm</w:t>
      </w:r>
      <w:proofErr w:type="spellEnd"/>
      <w:r w:rsidRPr="000B70CE">
        <w:t xml:space="preserve"> </w:t>
      </w:r>
      <w:proofErr w:type="spellStart"/>
      <w:r w:rsidRPr="000B70CE">
        <w:t>install</w:t>
      </w:r>
      <w:proofErr w:type="spellEnd"/>
      <w:r w:rsidRPr="000B70CE">
        <w:t xml:space="preserve">; ejecutar en el navegador con </w:t>
      </w:r>
      <w:proofErr w:type="spellStart"/>
      <w:r w:rsidRPr="000B70CE">
        <w:t>ionic</w:t>
      </w:r>
      <w:proofErr w:type="spellEnd"/>
      <w:r w:rsidRPr="000B70CE">
        <w:t xml:space="preserve"> serve (o </w:t>
      </w:r>
      <w:proofErr w:type="spellStart"/>
      <w:r w:rsidRPr="000B70CE">
        <w:t>npm</w:t>
      </w:r>
      <w:proofErr w:type="spellEnd"/>
      <w:r w:rsidRPr="000B70CE">
        <w:t xml:space="preserve"> run </w:t>
      </w:r>
      <w:proofErr w:type="spellStart"/>
      <w:r w:rsidRPr="000B70CE">
        <w:t>dev</w:t>
      </w:r>
      <w:proofErr w:type="spellEnd"/>
      <w:r w:rsidRPr="000B70CE">
        <w:t xml:space="preserve">); </w:t>
      </w:r>
      <w:proofErr w:type="spellStart"/>
      <w:r w:rsidRPr="000B70CE">
        <w:t>npm</w:t>
      </w:r>
      <w:proofErr w:type="spellEnd"/>
      <w:r w:rsidRPr="000B70CE">
        <w:t xml:space="preserve"> run </w:t>
      </w:r>
      <w:proofErr w:type="spellStart"/>
      <w:r w:rsidRPr="000B70CE">
        <w:t>build</w:t>
      </w:r>
      <w:proofErr w:type="spellEnd"/>
      <w:r w:rsidRPr="000B70CE">
        <w:t xml:space="preserve">; </w:t>
      </w:r>
      <w:proofErr w:type="spellStart"/>
      <w:r w:rsidRPr="000B70CE">
        <w:t>npx</w:t>
      </w:r>
      <w:proofErr w:type="spellEnd"/>
      <w:r w:rsidRPr="000B70CE">
        <w:t xml:space="preserve"> </w:t>
      </w:r>
      <w:proofErr w:type="spellStart"/>
      <w:r w:rsidRPr="000B70CE">
        <w:t>cap</w:t>
      </w:r>
      <w:proofErr w:type="spellEnd"/>
      <w:r w:rsidRPr="000B70CE">
        <w:t xml:space="preserve"> </w:t>
      </w:r>
      <w:proofErr w:type="spellStart"/>
      <w:r w:rsidRPr="000B70CE">
        <w:t>add</w:t>
      </w:r>
      <w:proofErr w:type="spellEnd"/>
      <w:r w:rsidRPr="000B70CE">
        <w:t xml:space="preserve"> </w:t>
      </w:r>
      <w:proofErr w:type="spellStart"/>
      <w:r w:rsidRPr="000B70CE">
        <w:t>android</w:t>
      </w:r>
      <w:proofErr w:type="spellEnd"/>
      <w:r w:rsidRPr="000B70CE">
        <w:t xml:space="preserve"> (solo la primera vez); </w:t>
      </w:r>
      <w:proofErr w:type="spellStart"/>
      <w:r w:rsidRPr="000B70CE">
        <w:t>npx</w:t>
      </w:r>
      <w:proofErr w:type="spellEnd"/>
      <w:r w:rsidRPr="000B70CE">
        <w:t xml:space="preserve"> </w:t>
      </w:r>
      <w:proofErr w:type="spellStart"/>
      <w:r w:rsidRPr="000B70CE">
        <w:t>cap</w:t>
      </w:r>
      <w:proofErr w:type="spellEnd"/>
      <w:r w:rsidRPr="000B70CE">
        <w:t xml:space="preserve"> </w:t>
      </w:r>
      <w:proofErr w:type="spellStart"/>
      <w:r w:rsidRPr="000B70CE">
        <w:t>sync</w:t>
      </w:r>
      <w:proofErr w:type="spellEnd"/>
      <w:r w:rsidRPr="000B70CE">
        <w:t xml:space="preserve"> </w:t>
      </w:r>
      <w:proofErr w:type="spellStart"/>
      <w:r w:rsidRPr="000B70CE">
        <w:t>android</w:t>
      </w:r>
      <w:proofErr w:type="spellEnd"/>
      <w:r w:rsidRPr="000B70CE">
        <w:t xml:space="preserve">; </w:t>
      </w:r>
      <w:proofErr w:type="spellStart"/>
      <w:r w:rsidRPr="000B70CE">
        <w:t>npx</w:t>
      </w:r>
      <w:proofErr w:type="spellEnd"/>
      <w:r w:rsidRPr="000B70CE">
        <w:t xml:space="preserve"> </w:t>
      </w:r>
      <w:proofErr w:type="spellStart"/>
      <w:r w:rsidRPr="000B70CE">
        <w:t>cap</w:t>
      </w:r>
      <w:proofErr w:type="spellEnd"/>
      <w:r w:rsidRPr="000B70CE">
        <w:t xml:space="preserve"> open </w:t>
      </w:r>
      <w:proofErr w:type="spellStart"/>
      <w:r w:rsidRPr="000B70CE">
        <w:t>android</w:t>
      </w:r>
      <w:proofErr w:type="spellEnd"/>
      <w:r w:rsidRPr="000B70CE">
        <w:t xml:space="preserve">; ejecutar desde Android Studio en emulador o dispositivo físico y generar el APK con </w:t>
      </w:r>
      <w:proofErr w:type="spellStart"/>
      <w:r w:rsidRPr="000B70CE">
        <w:rPr>
          <w:i/>
          <w:iCs/>
        </w:rPr>
        <w:t>Build</w:t>
      </w:r>
      <w:proofErr w:type="spellEnd"/>
      <w:r w:rsidRPr="000B70CE">
        <w:rPr>
          <w:i/>
          <w:iCs/>
        </w:rPr>
        <w:t xml:space="preserve"> </w:t>
      </w:r>
      <w:r w:rsidRPr="000B70CE">
        <w:rPr>
          <w:rFonts w:ascii="Cambria Math" w:hAnsi="Cambria Math" w:cs="Cambria Math"/>
          <w:i/>
          <w:iCs/>
        </w:rPr>
        <w:t>▸</w:t>
      </w:r>
      <w:r w:rsidRPr="000B70CE">
        <w:rPr>
          <w:i/>
          <w:iCs/>
        </w:rPr>
        <w:t xml:space="preserve"> </w:t>
      </w:r>
      <w:proofErr w:type="spellStart"/>
      <w:r w:rsidRPr="000B70CE">
        <w:rPr>
          <w:i/>
          <w:iCs/>
        </w:rPr>
        <w:t>Build</w:t>
      </w:r>
      <w:proofErr w:type="spellEnd"/>
      <w:r w:rsidRPr="000B70CE">
        <w:rPr>
          <w:i/>
          <w:iCs/>
        </w:rPr>
        <w:t xml:space="preserve"> APK(s)</w:t>
      </w:r>
      <w:r w:rsidRPr="000B70CE">
        <w:t>.</w:t>
      </w:r>
    </w:p>
    <w:p w14:paraId="58550449" w14:textId="77777777" w:rsidR="000B70CE" w:rsidRPr="000B70CE" w:rsidRDefault="000B70CE" w:rsidP="000B70CE">
      <w:pPr>
        <w:rPr>
          <w:b/>
          <w:bCs/>
        </w:rPr>
      </w:pPr>
      <w:r w:rsidRPr="000B70CE">
        <w:rPr>
          <w:b/>
          <w:bCs/>
        </w:rPr>
        <w:t xml:space="preserve">7.3 </w:t>
      </w:r>
      <w:proofErr w:type="spellStart"/>
      <w:r w:rsidRPr="000B70CE">
        <w:rPr>
          <w:b/>
          <w:bCs/>
        </w:rPr>
        <w:t>Thumb</w:t>
      </w:r>
      <w:proofErr w:type="spellEnd"/>
      <w:r w:rsidRPr="000B70CE">
        <w:rPr>
          <w:b/>
          <w:bCs/>
        </w:rPr>
        <w:t xml:space="preserve"> </w:t>
      </w:r>
      <w:proofErr w:type="spellStart"/>
      <w:r w:rsidRPr="000B70CE">
        <w:rPr>
          <w:b/>
          <w:bCs/>
        </w:rPr>
        <w:t>zone</w:t>
      </w:r>
      <w:proofErr w:type="spellEnd"/>
      <w:r w:rsidRPr="000B70CE">
        <w:rPr>
          <w:b/>
          <w:bCs/>
        </w:rPr>
        <w:t xml:space="preserve"> (zona del pulgar)</w:t>
      </w:r>
    </w:p>
    <w:p w14:paraId="509259EE" w14:textId="77777777" w:rsidR="000B70CE" w:rsidRPr="000B70CE" w:rsidRDefault="000B70CE" w:rsidP="000B70CE">
      <w:r w:rsidRPr="000B70CE">
        <w:t>La zona del pulgar es el área de la pantalla que se alcanza cómodamente con un solo dedo al sostener el teléfono con una mano; la parte inferior y central es la más accesible y la superior es la más difícil de alcanzar. La interfaz se distribuyó así:</w:t>
      </w:r>
    </w:p>
    <w:p w14:paraId="22E2E163" w14:textId="4F45CCCD" w:rsidR="000B70CE" w:rsidRDefault="000B70CE">
      <w:r>
        <w:rPr>
          <w:noProof/>
        </w:rPr>
        <w:drawing>
          <wp:inline distT="0" distB="0" distL="0" distR="0" wp14:anchorId="783C9637" wp14:editId="4F14EC15">
            <wp:extent cx="2528515" cy="5371224"/>
            <wp:effectExtent l="0" t="0" r="5715" b="127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4958" b="1847"/>
                    <a:stretch/>
                  </pic:blipFill>
                  <pic:spPr bwMode="auto">
                    <a:xfrm>
                      <a:off x="0" y="0"/>
                      <a:ext cx="2541149" cy="5398062"/>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aconcuadrcula"/>
        <w:tblW w:w="0" w:type="auto"/>
        <w:tblLook w:val="04A0" w:firstRow="1" w:lastRow="0" w:firstColumn="1" w:lastColumn="0" w:noHBand="0" w:noVBand="1"/>
      </w:tblPr>
      <w:tblGrid>
        <w:gridCol w:w="1446"/>
        <w:gridCol w:w="3670"/>
        <w:gridCol w:w="3712"/>
      </w:tblGrid>
      <w:tr w:rsidR="000B70CE" w:rsidRPr="000B70CE" w14:paraId="4FC26CCE" w14:textId="77777777" w:rsidTr="000B70CE">
        <w:tc>
          <w:tcPr>
            <w:tcW w:w="0" w:type="auto"/>
            <w:hideMark/>
          </w:tcPr>
          <w:p w14:paraId="0C21A55A" w14:textId="77777777" w:rsidR="000B70CE" w:rsidRPr="000B70CE" w:rsidRDefault="000B70CE" w:rsidP="000B70CE">
            <w:pPr>
              <w:spacing w:after="160" w:line="278" w:lineRule="auto"/>
              <w:rPr>
                <w:b/>
                <w:bCs/>
              </w:rPr>
            </w:pPr>
            <w:r w:rsidRPr="000B70CE">
              <w:rPr>
                <w:b/>
                <w:bCs/>
              </w:rPr>
              <w:lastRenderedPageBreak/>
              <w:t>Zona</w:t>
            </w:r>
          </w:p>
        </w:tc>
        <w:tc>
          <w:tcPr>
            <w:tcW w:w="0" w:type="auto"/>
            <w:hideMark/>
          </w:tcPr>
          <w:p w14:paraId="01D1315C" w14:textId="77777777" w:rsidR="000B70CE" w:rsidRPr="000B70CE" w:rsidRDefault="000B70CE" w:rsidP="000B70CE">
            <w:pPr>
              <w:spacing w:after="160" w:line="278" w:lineRule="auto"/>
              <w:rPr>
                <w:b/>
                <w:bCs/>
              </w:rPr>
            </w:pPr>
            <w:r w:rsidRPr="000B70CE">
              <w:rPr>
                <w:b/>
                <w:bCs/>
              </w:rPr>
              <w:t>Elementos</w:t>
            </w:r>
          </w:p>
        </w:tc>
        <w:tc>
          <w:tcPr>
            <w:tcW w:w="0" w:type="auto"/>
            <w:hideMark/>
          </w:tcPr>
          <w:p w14:paraId="515F4AB9" w14:textId="77777777" w:rsidR="000B70CE" w:rsidRPr="000B70CE" w:rsidRDefault="000B70CE" w:rsidP="000B70CE">
            <w:pPr>
              <w:spacing w:after="160" w:line="278" w:lineRule="auto"/>
              <w:rPr>
                <w:b/>
                <w:bCs/>
              </w:rPr>
            </w:pPr>
            <w:r w:rsidRPr="000B70CE">
              <w:rPr>
                <w:b/>
                <w:bCs/>
              </w:rPr>
              <w:t>Por qué se ubican ahí</w:t>
            </w:r>
          </w:p>
        </w:tc>
      </w:tr>
      <w:tr w:rsidR="000B70CE" w:rsidRPr="000B70CE" w14:paraId="5E1B14E5" w14:textId="77777777" w:rsidTr="000B70CE">
        <w:tc>
          <w:tcPr>
            <w:tcW w:w="0" w:type="auto"/>
            <w:hideMark/>
          </w:tcPr>
          <w:p w14:paraId="70D50442" w14:textId="77777777" w:rsidR="000B70CE" w:rsidRPr="000B70CE" w:rsidRDefault="000B70CE" w:rsidP="000B70CE">
            <w:pPr>
              <w:spacing w:after="160" w:line="278" w:lineRule="auto"/>
            </w:pPr>
            <w:r w:rsidRPr="000B70CE">
              <w:t>Superior (difícil de alcanzar)</w:t>
            </w:r>
          </w:p>
        </w:tc>
        <w:tc>
          <w:tcPr>
            <w:tcW w:w="0" w:type="auto"/>
            <w:hideMark/>
          </w:tcPr>
          <w:p w14:paraId="3711479F" w14:textId="77777777" w:rsidR="000B70CE" w:rsidRPr="000B70CE" w:rsidRDefault="000B70CE" w:rsidP="000B70CE">
            <w:pPr>
              <w:spacing w:after="160" w:line="278" w:lineRule="auto"/>
            </w:pPr>
            <w:r w:rsidRPr="000B70CE">
              <w:t>Barra con el nombre de la app y el texto introductorio</w:t>
            </w:r>
          </w:p>
        </w:tc>
        <w:tc>
          <w:tcPr>
            <w:tcW w:w="0" w:type="auto"/>
            <w:hideMark/>
          </w:tcPr>
          <w:p w14:paraId="2CF56B1D" w14:textId="77777777" w:rsidR="000B70CE" w:rsidRPr="000B70CE" w:rsidRDefault="000B70CE" w:rsidP="000B70CE">
            <w:pPr>
              <w:spacing w:after="160" w:line="278" w:lineRule="auto"/>
            </w:pPr>
            <w:r w:rsidRPr="000B70CE">
              <w:t>Son elementos de lectura que no requieren interacción, así que no obligan a estirar el pulgar.</w:t>
            </w:r>
          </w:p>
        </w:tc>
      </w:tr>
      <w:tr w:rsidR="000B70CE" w:rsidRPr="000B70CE" w14:paraId="6BF2A86A" w14:textId="77777777" w:rsidTr="000B70CE">
        <w:tc>
          <w:tcPr>
            <w:tcW w:w="0" w:type="auto"/>
            <w:hideMark/>
          </w:tcPr>
          <w:p w14:paraId="4FFD7B78" w14:textId="77777777" w:rsidR="000B70CE" w:rsidRPr="000B70CE" w:rsidRDefault="000B70CE" w:rsidP="000B70CE">
            <w:pPr>
              <w:spacing w:after="160" w:line="278" w:lineRule="auto"/>
            </w:pPr>
            <w:r w:rsidRPr="000B70CE">
              <w:t>Media</w:t>
            </w:r>
          </w:p>
        </w:tc>
        <w:tc>
          <w:tcPr>
            <w:tcW w:w="0" w:type="auto"/>
            <w:hideMark/>
          </w:tcPr>
          <w:p w14:paraId="4A76821C" w14:textId="77777777" w:rsidR="000B70CE" w:rsidRPr="000B70CE" w:rsidRDefault="000B70CE" w:rsidP="000B70CE">
            <w:pPr>
              <w:spacing w:after="160" w:line="278" w:lineRule="auto"/>
            </w:pPr>
            <w:r w:rsidRPr="000B70CE">
              <w:t>Selector de método (Ingresar diámetro / Medir con círculo)</w:t>
            </w:r>
          </w:p>
        </w:tc>
        <w:tc>
          <w:tcPr>
            <w:tcW w:w="0" w:type="auto"/>
            <w:hideMark/>
          </w:tcPr>
          <w:p w14:paraId="3F6A4C01" w14:textId="77777777" w:rsidR="000B70CE" w:rsidRPr="000B70CE" w:rsidRDefault="000B70CE" w:rsidP="000B70CE">
            <w:pPr>
              <w:spacing w:after="160" w:line="278" w:lineRule="auto"/>
            </w:pPr>
            <w:r w:rsidRPr="000B70CE">
              <w:t xml:space="preserve">Es la primera decisión del usuario; ocupa todo el ancho y tiene 46 </w:t>
            </w:r>
            <w:proofErr w:type="spellStart"/>
            <w:r w:rsidRPr="000B70CE">
              <w:t>dp</w:t>
            </w:r>
            <w:proofErr w:type="spellEnd"/>
            <w:r w:rsidRPr="000B70CE">
              <w:t xml:space="preserve"> de alto, por lo que se alcanza con facilidad.</w:t>
            </w:r>
          </w:p>
        </w:tc>
      </w:tr>
      <w:tr w:rsidR="000B70CE" w:rsidRPr="000B70CE" w14:paraId="056E4C31" w14:textId="77777777" w:rsidTr="000B70CE">
        <w:tc>
          <w:tcPr>
            <w:tcW w:w="0" w:type="auto"/>
            <w:hideMark/>
          </w:tcPr>
          <w:p w14:paraId="5733D37B" w14:textId="77777777" w:rsidR="000B70CE" w:rsidRPr="000B70CE" w:rsidRDefault="000B70CE" w:rsidP="000B70CE">
            <w:pPr>
              <w:spacing w:after="160" w:line="278" w:lineRule="auto"/>
            </w:pPr>
            <w:r w:rsidRPr="000B70CE">
              <w:t>Media-baja (cómoda)</w:t>
            </w:r>
          </w:p>
        </w:tc>
        <w:tc>
          <w:tcPr>
            <w:tcW w:w="0" w:type="auto"/>
            <w:hideMark/>
          </w:tcPr>
          <w:p w14:paraId="7A4501F4" w14:textId="77777777" w:rsidR="000B70CE" w:rsidRPr="000B70CE" w:rsidRDefault="000B70CE" w:rsidP="000B70CE">
            <w:pPr>
              <w:spacing w:after="160" w:line="278" w:lineRule="auto"/>
            </w:pPr>
            <w:r w:rsidRPr="000B70CE">
              <w:t>Campo de diámetro, círculo con su deslizador y los botones principales ("Consultar talla", "Usar esta medida") y secundarios ("Limpiar", "Restablecer medida")</w:t>
            </w:r>
          </w:p>
        </w:tc>
        <w:tc>
          <w:tcPr>
            <w:tcW w:w="0" w:type="auto"/>
            <w:hideMark/>
          </w:tcPr>
          <w:p w14:paraId="4468D98A" w14:textId="77777777" w:rsidR="000B70CE" w:rsidRPr="000B70CE" w:rsidRDefault="000B70CE" w:rsidP="000B70CE">
            <w:pPr>
              <w:spacing w:after="160" w:line="278" w:lineRule="auto"/>
            </w:pPr>
            <w:r w:rsidRPr="000B70CE">
              <w:t xml:space="preserve">Son las acciones de uso frecuente; los botones son de ancho completo y de 48 </w:t>
            </w:r>
            <w:proofErr w:type="spellStart"/>
            <w:r w:rsidRPr="000B70CE">
              <w:t>dp</w:t>
            </w:r>
            <w:proofErr w:type="spellEnd"/>
            <w:r w:rsidRPr="000B70CE">
              <w:t xml:space="preserve"> o más, lo que reduce los errores al tocar.</w:t>
            </w:r>
          </w:p>
        </w:tc>
      </w:tr>
      <w:tr w:rsidR="000B70CE" w:rsidRPr="000B70CE" w14:paraId="1DBCD233" w14:textId="77777777" w:rsidTr="000B70CE">
        <w:tc>
          <w:tcPr>
            <w:tcW w:w="0" w:type="auto"/>
            <w:hideMark/>
          </w:tcPr>
          <w:p w14:paraId="736DAB18" w14:textId="77777777" w:rsidR="000B70CE" w:rsidRPr="000B70CE" w:rsidRDefault="000B70CE" w:rsidP="000B70CE">
            <w:pPr>
              <w:spacing w:after="160" w:line="278" w:lineRule="auto"/>
            </w:pPr>
            <w:r w:rsidRPr="000B70CE">
              <w:t>Inferior</w:t>
            </w:r>
          </w:p>
        </w:tc>
        <w:tc>
          <w:tcPr>
            <w:tcW w:w="0" w:type="auto"/>
            <w:hideMark/>
          </w:tcPr>
          <w:p w14:paraId="5149B9DE" w14:textId="77777777" w:rsidR="000B70CE" w:rsidRPr="000B70CE" w:rsidRDefault="000B70CE" w:rsidP="000B70CE">
            <w:pPr>
              <w:spacing w:after="160" w:line="278" w:lineRule="auto"/>
            </w:pPr>
            <w:r w:rsidRPr="000B70CE">
              <w:t>Tarjeta de resultado y tabla de tallas con desplazamiento</w:t>
            </w:r>
          </w:p>
        </w:tc>
        <w:tc>
          <w:tcPr>
            <w:tcW w:w="0" w:type="auto"/>
            <w:hideMark/>
          </w:tcPr>
          <w:p w14:paraId="146C671F" w14:textId="77777777" w:rsidR="000B70CE" w:rsidRPr="000B70CE" w:rsidRDefault="000B70CE" w:rsidP="000B70CE">
            <w:pPr>
              <w:spacing w:after="160" w:line="278" w:lineRule="auto"/>
            </w:pPr>
            <w:r w:rsidRPr="000B70CE">
              <w:t>El resultado aparece justo debajo de la acción y la pantalla se desplaza hasta él automáticamente; la tabla se consulta deslizando con el pulgar.</w:t>
            </w:r>
          </w:p>
        </w:tc>
      </w:tr>
    </w:tbl>
    <w:p w14:paraId="114A621B" w14:textId="77777777" w:rsidR="000B70CE" w:rsidRDefault="000B70CE"/>
    <w:p w14:paraId="72A62918" w14:textId="195F1204" w:rsidR="000B70CE" w:rsidRDefault="000B70CE">
      <w:r w:rsidRPr="000B70CE">
        <w:t>Los botones principales no están fijos al borde inferior de la pantalla; quedan dentro de la tarjeta de cada método, en la zona media-baja, y se alcanzan sin cambiar el agarre del teléfono. Además, la pantalla respeta las barras del sistema y el teclado para que ningún control quede tapado.</w:t>
      </w:r>
    </w:p>
    <w:p w14:paraId="6ACB14E1" w14:textId="77777777" w:rsidR="000B70CE" w:rsidRPr="000B70CE" w:rsidRDefault="000B70CE" w:rsidP="000B70CE">
      <w:pPr>
        <w:rPr>
          <w:b/>
          <w:bCs/>
        </w:rPr>
      </w:pPr>
      <w:r w:rsidRPr="000B70CE">
        <w:rPr>
          <w:b/>
          <w:bCs/>
        </w:rPr>
        <w:t>8. Explicación de la herramienta funcional</w:t>
      </w:r>
    </w:p>
    <w:p w14:paraId="09FBF818" w14:textId="2269579C" w:rsidR="003364FF" w:rsidRPr="000B70CE" w:rsidRDefault="000B70CE" w:rsidP="000B70CE">
      <w:r w:rsidRPr="000B70CE">
        <w:t xml:space="preserve">La herramienta recibe un diámetro interno y devuelve la talla de la tabla del profesor. En el </w:t>
      </w:r>
      <w:r w:rsidRPr="000B70CE">
        <w:rPr>
          <w:b/>
          <w:bCs/>
        </w:rPr>
        <w:t>método 1</w:t>
      </w:r>
      <w:r w:rsidRPr="000B70CE">
        <w:t xml:space="preserve">, el usuario escribe el diámetro; en el </w:t>
      </w:r>
      <w:r w:rsidRPr="000B70CE">
        <w:rPr>
          <w:b/>
          <w:bCs/>
        </w:rPr>
        <w:t>método 2</w:t>
      </w:r>
      <w:r w:rsidRPr="000B70CE">
        <w:t>, el diámetro sale de la posición del deslizador, y el círculo se dibuja a escala real con la densidad de la pantalla para que pueda compararse con el anillo. Ambos caminos terminan en la misma función de cálculo, por lo que dan el mismo resultado para el mismo diámetro.</w:t>
      </w:r>
    </w:p>
    <w:p w14:paraId="1BD531F5" w14:textId="7C61D3BE" w:rsidR="000B70CE" w:rsidRDefault="000B70CE" w:rsidP="000B70CE">
      <w:r w:rsidRPr="000B70CE">
        <w:rPr>
          <w:i/>
          <w:iCs/>
        </w:rPr>
        <w:t>Ejemplo exacto:</w:t>
      </w:r>
      <w:r w:rsidRPr="000B70CE">
        <w:t xml:space="preserve"> 1</w:t>
      </w:r>
      <w:r w:rsidR="003364FF">
        <w:t>9.1</w:t>
      </w:r>
      <w:r w:rsidRPr="000B70CE">
        <w:t xml:space="preserve"> mm coincide con T</w:t>
      </w:r>
      <w:r w:rsidR="003364FF">
        <w:t>20</w:t>
      </w:r>
      <w:r w:rsidRPr="000B70CE">
        <w:t xml:space="preserve">, que equivale a </w:t>
      </w:r>
      <w:r w:rsidR="003364FF">
        <w:t>9</w:t>
      </w:r>
      <w:r w:rsidRPr="000B70CE">
        <w:t xml:space="preserve"> USA; se muestra "Talla encontrada".</w:t>
      </w:r>
      <w:r w:rsidRPr="000B70CE">
        <w:br/>
      </w:r>
      <w:r w:rsidRPr="000B70CE">
        <w:rPr>
          <w:i/>
          <w:iCs/>
        </w:rPr>
        <w:lastRenderedPageBreak/>
        <w:t>Ejemplo aproximado:</w:t>
      </w:r>
      <w:r w:rsidRPr="000B70CE">
        <w:t xml:space="preserve"> 1</w:t>
      </w:r>
      <w:r w:rsidR="003364FF">
        <w:t>9</w:t>
      </w:r>
      <w:r w:rsidRPr="000B70CE">
        <w:t xml:space="preserve"> mm no está en la tabla; la talla más cercana es T</w:t>
      </w:r>
      <w:r w:rsidR="003364FF">
        <w:t>20</w:t>
      </w:r>
      <w:r w:rsidRPr="000B70CE">
        <w:t xml:space="preserve"> (1</w:t>
      </w:r>
      <w:r w:rsidR="003364FF">
        <w:t>9</w:t>
      </w:r>
      <w:r w:rsidRPr="000B70CE">
        <w:t xml:space="preserve">.1 mm), con una diferencia de </w:t>
      </w:r>
      <w:r w:rsidR="003364FF">
        <w:t>-</w:t>
      </w:r>
      <w:r w:rsidRPr="000B70CE">
        <w:t>0.10 mm; se muestra "Medida aproximada" y la explicación de la diferencia.</w:t>
      </w:r>
    </w:p>
    <w:p w14:paraId="06A5A481" w14:textId="4C107456" w:rsidR="003364FF" w:rsidRPr="000B70CE" w:rsidRDefault="003364FF" w:rsidP="000B70CE">
      <w:r>
        <w:rPr>
          <w:noProof/>
        </w:rPr>
        <w:drawing>
          <wp:inline distT="0" distB="0" distL="0" distR="0" wp14:anchorId="67628702" wp14:editId="1475790F">
            <wp:extent cx="2347694" cy="5351228"/>
            <wp:effectExtent l="0" t="0" r="0" b="190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54277" cy="5366234"/>
                    </a:xfrm>
                    <a:prstGeom prst="rect">
                      <a:avLst/>
                    </a:prstGeom>
                    <a:noFill/>
                    <a:ln>
                      <a:noFill/>
                    </a:ln>
                  </pic:spPr>
                </pic:pic>
              </a:graphicData>
            </a:graphic>
          </wp:inline>
        </w:drawing>
      </w:r>
    </w:p>
    <w:p w14:paraId="5CEA4A96" w14:textId="77777777" w:rsidR="000B70CE" w:rsidRPr="000B70CE" w:rsidRDefault="000B70CE" w:rsidP="000B70CE">
      <w:r w:rsidRPr="000B70CE">
        <w:rPr>
          <w:b/>
          <w:bCs/>
        </w:rPr>
        <w:t>Limitaciones.</w:t>
      </w:r>
      <w:r w:rsidRPr="000B70CE">
        <w:t xml:space="preserve"> La medición con círculo depende de la información de pantalla que reporta cada dispositivo, por lo que es una calibración estimada y no un instrumento profesional de precisión. La herramienta solo cubre diámetros entre 13.0 y 24.2 </w:t>
      </w:r>
      <w:proofErr w:type="spellStart"/>
      <w:r w:rsidRPr="000B70CE">
        <w:t>mm.</w:t>
      </w:r>
      <w:proofErr w:type="spellEnd"/>
    </w:p>
    <w:p w14:paraId="01D4A970" w14:textId="3D9B732D" w:rsidR="000B70CE" w:rsidRDefault="003364FF">
      <w:r>
        <w:rPr>
          <w:noProof/>
        </w:rPr>
        <w:lastRenderedPageBreak/>
        <w:drawing>
          <wp:inline distT="0" distB="0" distL="0" distR="0" wp14:anchorId="5FBA3A32" wp14:editId="15A5CB50">
            <wp:extent cx="2260484" cy="5152446"/>
            <wp:effectExtent l="0" t="0" r="698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62680" cy="5157450"/>
                    </a:xfrm>
                    <a:prstGeom prst="rect">
                      <a:avLst/>
                    </a:prstGeom>
                    <a:noFill/>
                    <a:ln>
                      <a:noFill/>
                    </a:ln>
                  </pic:spPr>
                </pic:pic>
              </a:graphicData>
            </a:graphic>
          </wp:inline>
        </w:drawing>
      </w:r>
      <w:r w:rsidRPr="003364FF">
        <w:t xml:space="preserve"> </w:t>
      </w:r>
      <w:r>
        <w:rPr>
          <w:noProof/>
        </w:rPr>
        <w:drawing>
          <wp:inline distT="0" distB="0" distL="0" distR="0" wp14:anchorId="516B4E1D" wp14:editId="69F5CC26">
            <wp:extent cx="2261441" cy="5154627"/>
            <wp:effectExtent l="0" t="0" r="5715" b="825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76711" cy="5189434"/>
                    </a:xfrm>
                    <a:prstGeom prst="rect">
                      <a:avLst/>
                    </a:prstGeom>
                    <a:noFill/>
                    <a:ln>
                      <a:noFill/>
                    </a:ln>
                  </pic:spPr>
                </pic:pic>
              </a:graphicData>
            </a:graphic>
          </wp:inline>
        </w:drawing>
      </w:r>
    </w:p>
    <w:sectPr w:rsidR="000B70C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2E15C0"/>
    <w:multiLevelType w:val="multilevel"/>
    <w:tmpl w:val="4E741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F42E76"/>
    <w:multiLevelType w:val="multilevel"/>
    <w:tmpl w:val="6118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530F02"/>
    <w:multiLevelType w:val="multilevel"/>
    <w:tmpl w:val="E30E2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F1C5795"/>
    <w:multiLevelType w:val="multilevel"/>
    <w:tmpl w:val="65C6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5939894">
    <w:abstractNumId w:val="3"/>
  </w:num>
  <w:num w:numId="2" w16cid:durableId="1761829502">
    <w:abstractNumId w:val="2"/>
  </w:num>
  <w:num w:numId="3" w16cid:durableId="1631865061">
    <w:abstractNumId w:val="1"/>
  </w:num>
  <w:num w:numId="4" w16cid:durableId="577832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1B8"/>
    <w:rsid w:val="000B70CE"/>
    <w:rsid w:val="003364FF"/>
    <w:rsid w:val="003936E2"/>
    <w:rsid w:val="00395E32"/>
    <w:rsid w:val="0061242D"/>
    <w:rsid w:val="00C011B8"/>
    <w:rsid w:val="00C150D8"/>
    <w:rsid w:val="00D63A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02B72"/>
  <w15:chartTrackingRefBased/>
  <w15:docId w15:val="{AFA6038D-E27C-45CF-8DA6-1A4ED1EB5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011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011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011B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C011B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011B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011B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011B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011B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011B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011B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011B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011B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C011B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011B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011B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011B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011B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011B8"/>
    <w:rPr>
      <w:rFonts w:eastAsiaTheme="majorEastAsia" w:cstheme="majorBidi"/>
      <w:color w:val="272727" w:themeColor="text1" w:themeTint="D8"/>
    </w:rPr>
  </w:style>
  <w:style w:type="paragraph" w:styleId="Ttulo">
    <w:name w:val="Title"/>
    <w:basedOn w:val="Normal"/>
    <w:next w:val="Normal"/>
    <w:link w:val="TtuloCar"/>
    <w:uiPriority w:val="10"/>
    <w:qFormat/>
    <w:rsid w:val="00C011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011B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011B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011B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011B8"/>
    <w:pPr>
      <w:spacing w:before="160"/>
      <w:jc w:val="center"/>
    </w:pPr>
    <w:rPr>
      <w:i/>
      <w:iCs/>
      <w:color w:val="404040" w:themeColor="text1" w:themeTint="BF"/>
    </w:rPr>
  </w:style>
  <w:style w:type="character" w:customStyle="1" w:styleId="CitaCar">
    <w:name w:val="Cita Car"/>
    <w:basedOn w:val="Fuentedeprrafopredeter"/>
    <w:link w:val="Cita"/>
    <w:uiPriority w:val="29"/>
    <w:rsid w:val="00C011B8"/>
    <w:rPr>
      <w:i/>
      <w:iCs/>
      <w:color w:val="404040" w:themeColor="text1" w:themeTint="BF"/>
    </w:rPr>
  </w:style>
  <w:style w:type="paragraph" w:styleId="Prrafodelista">
    <w:name w:val="List Paragraph"/>
    <w:basedOn w:val="Normal"/>
    <w:uiPriority w:val="34"/>
    <w:qFormat/>
    <w:rsid w:val="00C011B8"/>
    <w:pPr>
      <w:ind w:left="720"/>
      <w:contextualSpacing/>
    </w:pPr>
  </w:style>
  <w:style w:type="character" w:styleId="nfasisintenso">
    <w:name w:val="Intense Emphasis"/>
    <w:basedOn w:val="Fuentedeprrafopredeter"/>
    <w:uiPriority w:val="21"/>
    <w:qFormat/>
    <w:rsid w:val="00C011B8"/>
    <w:rPr>
      <w:i/>
      <w:iCs/>
      <w:color w:val="0F4761" w:themeColor="accent1" w:themeShade="BF"/>
    </w:rPr>
  </w:style>
  <w:style w:type="paragraph" w:styleId="Citadestacada">
    <w:name w:val="Intense Quote"/>
    <w:basedOn w:val="Normal"/>
    <w:next w:val="Normal"/>
    <w:link w:val="CitadestacadaCar"/>
    <w:uiPriority w:val="30"/>
    <w:qFormat/>
    <w:rsid w:val="00C011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011B8"/>
    <w:rPr>
      <w:i/>
      <w:iCs/>
      <w:color w:val="0F4761" w:themeColor="accent1" w:themeShade="BF"/>
    </w:rPr>
  </w:style>
  <w:style w:type="character" w:styleId="Referenciaintensa">
    <w:name w:val="Intense Reference"/>
    <w:basedOn w:val="Fuentedeprrafopredeter"/>
    <w:uiPriority w:val="32"/>
    <w:qFormat/>
    <w:rsid w:val="00C011B8"/>
    <w:rPr>
      <w:b/>
      <w:bCs/>
      <w:smallCaps/>
      <w:color w:val="0F4761" w:themeColor="accent1" w:themeShade="BF"/>
      <w:spacing w:val="5"/>
    </w:rPr>
  </w:style>
  <w:style w:type="table" w:styleId="Tablaconcuadrcula">
    <w:name w:val="Table Grid"/>
    <w:basedOn w:val="Tablanormal"/>
    <w:uiPriority w:val="39"/>
    <w:rsid w:val="00C150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B70CE"/>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Textoennegrita">
    <w:name w:val="Strong"/>
    <w:basedOn w:val="Fuentedeprrafopredeter"/>
    <w:uiPriority w:val="22"/>
    <w:qFormat/>
    <w:rsid w:val="000B70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029897">
      <w:bodyDiv w:val="1"/>
      <w:marLeft w:val="0"/>
      <w:marRight w:val="0"/>
      <w:marTop w:val="0"/>
      <w:marBottom w:val="0"/>
      <w:divBdr>
        <w:top w:val="none" w:sz="0" w:space="0" w:color="auto"/>
        <w:left w:val="none" w:sz="0" w:space="0" w:color="auto"/>
        <w:bottom w:val="none" w:sz="0" w:space="0" w:color="auto"/>
        <w:right w:val="none" w:sz="0" w:space="0" w:color="auto"/>
      </w:divBdr>
    </w:div>
    <w:div w:id="59210807">
      <w:bodyDiv w:val="1"/>
      <w:marLeft w:val="0"/>
      <w:marRight w:val="0"/>
      <w:marTop w:val="0"/>
      <w:marBottom w:val="0"/>
      <w:divBdr>
        <w:top w:val="none" w:sz="0" w:space="0" w:color="auto"/>
        <w:left w:val="none" w:sz="0" w:space="0" w:color="auto"/>
        <w:bottom w:val="none" w:sz="0" w:space="0" w:color="auto"/>
        <w:right w:val="none" w:sz="0" w:space="0" w:color="auto"/>
      </w:divBdr>
    </w:div>
    <w:div w:id="166791457">
      <w:bodyDiv w:val="1"/>
      <w:marLeft w:val="0"/>
      <w:marRight w:val="0"/>
      <w:marTop w:val="0"/>
      <w:marBottom w:val="0"/>
      <w:divBdr>
        <w:top w:val="none" w:sz="0" w:space="0" w:color="auto"/>
        <w:left w:val="none" w:sz="0" w:space="0" w:color="auto"/>
        <w:bottom w:val="none" w:sz="0" w:space="0" w:color="auto"/>
        <w:right w:val="none" w:sz="0" w:space="0" w:color="auto"/>
      </w:divBdr>
    </w:div>
    <w:div w:id="240985712">
      <w:bodyDiv w:val="1"/>
      <w:marLeft w:val="0"/>
      <w:marRight w:val="0"/>
      <w:marTop w:val="0"/>
      <w:marBottom w:val="0"/>
      <w:divBdr>
        <w:top w:val="none" w:sz="0" w:space="0" w:color="auto"/>
        <w:left w:val="none" w:sz="0" w:space="0" w:color="auto"/>
        <w:bottom w:val="none" w:sz="0" w:space="0" w:color="auto"/>
        <w:right w:val="none" w:sz="0" w:space="0" w:color="auto"/>
      </w:divBdr>
      <w:divsChild>
        <w:div w:id="1381129937">
          <w:marLeft w:val="0"/>
          <w:marRight w:val="0"/>
          <w:marTop w:val="0"/>
          <w:marBottom w:val="0"/>
          <w:divBdr>
            <w:top w:val="none" w:sz="0" w:space="0" w:color="auto"/>
            <w:left w:val="none" w:sz="0" w:space="0" w:color="auto"/>
            <w:bottom w:val="none" w:sz="0" w:space="0" w:color="auto"/>
            <w:right w:val="none" w:sz="0" w:space="0" w:color="auto"/>
          </w:divBdr>
        </w:div>
      </w:divsChild>
    </w:div>
    <w:div w:id="341934037">
      <w:bodyDiv w:val="1"/>
      <w:marLeft w:val="0"/>
      <w:marRight w:val="0"/>
      <w:marTop w:val="0"/>
      <w:marBottom w:val="0"/>
      <w:divBdr>
        <w:top w:val="none" w:sz="0" w:space="0" w:color="auto"/>
        <w:left w:val="none" w:sz="0" w:space="0" w:color="auto"/>
        <w:bottom w:val="none" w:sz="0" w:space="0" w:color="auto"/>
        <w:right w:val="none" w:sz="0" w:space="0" w:color="auto"/>
      </w:divBdr>
      <w:divsChild>
        <w:div w:id="825901942">
          <w:marLeft w:val="0"/>
          <w:marRight w:val="0"/>
          <w:marTop w:val="0"/>
          <w:marBottom w:val="0"/>
          <w:divBdr>
            <w:top w:val="none" w:sz="0" w:space="0" w:color="auto"/>
            <w:left w:val="none" w:sz="0" w:space="0" w:color="auto"/>
            <w:bottom w:val="none" w:sz="0" w:space="0" w:color="auto"/>
            <w:right w:val="none" w:sz="0" w:space="0" w:color="auto"/>
          </w:divBdr>
        </w:div>
      </w:divsChild>
    </w:div>
    <w:div w:id="362050846">
      <w:bodyDiv w:val="1"/>
      <w:marLeft w:val="0"/>
      <w:marRight w:val="0"/>
      <w:marTop w:val="0"/>
      <w:marBottom w:val="0"/>
      <w:divBdr>
        <w:top w:val="none" w:sz="0" w:space="0" w:color="auto"/>
        <w:left w:val="none" w:sz="0" w:space="0" w:color="auto"/>
        <w:bottom w:val="none" w:sz="0" w:space="0" w:color="auto"/>
        <w:right w:val="none" w:sz="0" w:space="0" w:color="auto"/>
      </w:divBdr>
      <w:divsChild>
        <w:div w:id="156501683">
          <w:marLeft w:val="0"/>
          <w:marRight w:val="0"/>
          <w:marTop w:val="0"/>
          <w:marBottom w:val="0"/>
          <w:divBdr>
            <w:top w:val="none" w:sz="0" w:space="0" w:color="auto"/>
            <w:left w:val="none" w:sz="0" w:space="0" w:color="auto"/>
            <w:bottom w:val="none" w:sz="0" w:space="0" w:color="auto"/>
            <w:right w:val="none" w:sz="0" w:space="0" w:color="auto"/>
          </w:divBdr>
        </w:div>
      </w:divsChild>
    </w:div>
    <w:div w:id="422530978">
      <w:bodyDiv w:val="1"/>
      <w:marLeft w:val="0"/>
      <w:marRight w:val="0"/>
      <w:marTop w:val="0"/>
      <w:marBottom w:val="0"/>
      <w:divBdr>
        <w:top w:val="none" w:sz="0" w:space="0" w:color="auto"/>
        <w:left w:val="none" w:sz="0" w:space="0" w:color="auto"/>
        <w:bottom w:val="none" w:sz="0" w:space="0" w:color="auto"/>
        <w:right w:val="none" w:sz="0" w:space="0" w:color="auto"/>
      </w:divBdr>
    </w:div>
    <w:div w:id="438137436">
      <w:bodyDiv w:val="1"/>
      <w:marLeft w:val="0"/>
      <w:marRight w:val="0"/>
      <w:marTop w:val="0"/>
      <w:marBottom w:val="0"/>
      <w:divBdr>
        <w:top w:val="none" w:sz="0" w:space="0" w:color="auto"/>
        <w:left w:val="none" w:sz="0" w:space="0" w:color="auto"/>
        <w:bottom w:val="none" w:sz="0" w:space="0" w:color="auto"/>
        <w:right w:val="none" w:sz="0" w:space="0" w:color="auto"/>
      </w:divBdr>
      <w:divsChild>
        <w:div w:id="900945423">
          <w:marLeft w:val="0"/>
          <w:marRight w:val="0"/>
          <w:marTop w:val="0"/>
          <w:marBottom w:val="0"/>
          <w:divBdr>
            <w:top w:val="none" w:sz="0" w:space="0" w:color="auto"/>
            <w:left w:val="none" w:sz="0" w:space="0" w:color="auto"/>
            <w:bottom w:val="none" w:sz="0" w:space="0" w:color="auto"/>
            <w:right w:val="none" w:sz="0" w:space="0" w:color="auto"/>
          </w:divBdr>
        </w:div>
      </w:divsChild>
    </w:div>
    <w:div w:id="453596554">
      <w:bodyDiv w:val="1"/>
      <w:marLeft w:val="0"/>
      <w:marRight w:val="0"/>
      <w:marTop w:val="0"/>
      <w:marBottom w:val="0"/>
      <w:divBdr>
        <w:top w:val="none" w:sz="0" w:space="0" w:color="auto"/>
        <w:left w:val="none" w:sz="0" w:space="0" w:color="auto"/>
        <w:bottom w:val="none" w:sz="0" w:space="0" w:color="auto"/>
        <w:right w:val="none" w:sz="0" w:space="0" w:color="auto"/>
      </w:divBdr>
      <w:divsChild>
        <w:div w:id="1488092449">
          <w:marLeft w:val="0"/>
          <w:marRight w:val="0"/>
          <w:marTop w:val="0"/>
          <w:marBottom w:val="0"/>
          <w:divBdr>
            <w:top w:val="none" w:sz="0" w:space="0" w:color="auto"/>
            <w:left w:val="none" w:sz="0" w:space="0" w:color="auto"/>
            <w:bottom w:val="none" w:sz="0" w:space="0" w:color="auto"/>
            <w:right w:val="none" w:sz="0" w:space="0" w:color="auto"/>
          </w:divBdr>
        </w:div>
      </w:divsChild>
    </w:div>
    <w:div w:id="494691429">
      <w:bodyDiv w:val="1"/>
      <w:marLeft w:val="0"/>
      <w:marRight w:val="0"/>
      <w:marTop w:val="0"/>
      <w:marBottom w:val="0"/>
      <w:divBdr>
        <w:top w:val="none" w:sz="0" w:space="0" w:color="auto"/>
        <w:left w:val="none" w:sz="0" w:space="0" w:color="auto"/>
        <w:bottom w:val="none" w:sz="0" w:space="0" w:color="auto"/>
        <w:right w:val="none" w:sz="0" w:space="0" w:color="auto"/>
      </w:divBdr>
    </w:div>
    <w:div w:id="501942267">
      <w:bodyDiv w:val="1"/>
      <w:marLeft w:val="0"/>
      <w:marRight w:val="0"/>
      <w:marTop w:val="0"/>
      <w:marBottom w:val="0"/>
      <w:divBdr>
        <w:top w:val="none" w:sz="0" w:space="0" w:color="auto"/>
        <w:left w:val="none" w:sz="0" w:space="0" w:color="auto"/>
        <w:bottom w:val="none" w:sz="0" w:space="0" w:color="auto"/>
        <w:right w:val="none" w:sz="0" w:space="0" w:color="auto"/>
      </w:divBdr>
    </w:div>
    <w:div w:id="544410294">
      <w:bodyDiv w:val="1"/>
      <w:marLeft w:val="0"/>
      <w:marRight w:val="0"/>
      <w:marTop w:val="0"/>
      <w:marBottom w:val="0"/>
      <w:divBdr>
        <w:top w:val="none" w:sz="0" w:space="0" w:color="auto"/>
        <w:left w:val="none" w:sz="0" w:space="0" w:color="auto"/>
        <w:bottom w:val="none" w:sz="0" w:space="0" w:color="auto"/>
        <w:right w:val="none" w:sz="0" w:space="0" w:color="auto"/>
      </w:divBdr>
    </w:div>
    <w:div w:id="580218026">
      <w:bodyDiv w:val="1"/>
      <w:marLeft w:val="0"/>
      <w:marRight w:val="0"/>
      <w:marTop w:val="0"/>
      <w:marBottom w:val="0"/>
      <w:divBdr>
        <w:top w:val="none" w:sz="0" w:space="0" w:color="auto"/>
        <w:left w:val="none" w:sz="0" w:space="0" w:color="auto"/>
        <w:bottom w:val="none" w:sz="0" w:space="0" w:color="auto"/>
        <w:right w:val="none" w:sz="0" w:space="0" w:color="auto"/>
      </w:divBdr>
    </w:div>
    <w:div w:id="584269300">
      <w:bodyDiv w:val="1"/>
      <w:marLeft w:val="0"/>
      <w:marRight w:val="0"/>
      <w:marTop w:val="0"/>
      <w:marBottom w:val="0"/>
      <w:divBdr>
        <w:top w:val="none" w:sz="0" w:space="0" w:color="auto"/>
        <w:left w:val="none" w:sz="0" w:space="0" w:color="auto"/>
        <w:bottom w:val="none" w:sz="0" w:space="0" w:color="auto"/>
        <w:right w:val="none" w:sz="0" w:space="0" w:color="auto"/>
      </w:divBdr>
    </w:div>
    <w:div w:id="625548094">
      <w:bodyDiv w:val="1"/>
      <w:marLeft w:val="0"/>
      <w:marRight w:val="0"/>
      <w:marTop w:val="0"/>
      <w:marBottom w:val="0"/>
      <w:divBdr>
        <w:top w:val="none" w:sz="0" w:space="0" w:color="auto"/>
        <w:left w:val="none" w:sz="0" w:space="0" w:color="auto"/>
        <w:bottom w:val="none" w:sz="0" w:space="0" w:color="auto"/>
        <w:right w:val="none" w:sz="0" w:space="0" w:color="auto"/>
      </w:divBdr>
    </w:div>
    <w:div w:id="685525386">
      <w:bodyDiv w:val="1"/>
      <w:marLeft w:val="0"/>
      <w:marRight w:val="0"/>
      <w:marTop w:val="0"/>
      <w:marBottom w:val="0"/>
      <w:divBdr>
        <w:top w:val="none" w:sz="0" w:space="0" w:color="auto"/>
        <w:left w:val="none" w:sz="0" w:space="0" w:color="auto"/>
        <w:bottom w:val="none" w:sz="0" w:space="0" w:color="auto"/>
        <w:right w:val="none" w:sz="0" w:space="0" w:color="auto"/>
      </w:divBdr>
    </w:div>
    <w:div w:id="767114104">
      <w:bodyDiv w:val="1"/>
      <w:marLeft w:val="0"/>
      <w:marRight w:val="0"/>
      <w:marTop w:val="0"/>
      <w:marBottom w:val="0"/>
      <w:divBdr>
        <w:top w:val="none" w:sz="0" w:space="0" w:color="auto"/>
        <w:left w:val="none" w:sz="0" w:space="0" w:color="auto"/>
        <w:bottom w:val="none" w:sz="0" w:space="0" w:color="auto"/>
        <w:right w:val="none" w:sz="0" w:space="0" w:color="auto"/>
      </w:divBdr>
    </w:div>
    <w:div w:id="781730920">
      <w:bodyDiv w:val="1"/>
      <w:marLeft w:val="0"/>
      <w:marRight w:val="0"/>
      <w:marTop w:val="0"/>
      <w:marBottom w:val="0"/>
      <w:divBdr>
        <w:top w:val="none" w:sz="0" w:space="0" w:color="auto"/>
        <w:left w:val="none" w:sz="0" w:space="0" w:color="auto"/>
        <w:bottom w:val="none" w:sz="0" w:space="0" w:color="auto"/>
        <w:right w:val="none" w:sz="0" w:space="0" w:color="auto"/>
      </w:divBdr>
    </w:div>
    <w:div w:id="909265527">
      <w:bodyDiv w:val="1"/>
      <w:marLeft w:val="0"/>
      <w:marRight w:val="0"/>
      <w:marTop w:val="0"/>
      <w:marBottom w:val="0"/>
      <w:divBdr>
        <w:top w:val="none" w:sz="0" w:space="0" w:color="auto"/>
        <w:left w:val="none" w:sz="0" w:space="0" w:color="auto"/>
        <w:bottom w:val="none" w:sz="0" w:space="0" w:color="auto"/>
        <w:right w:val="none" w:sz="0" w:space="0" w:color="auto"/>
      </w:divBdr>
    </w:div>
    <w:div w:id="961571317">
      <w:bodyDiv w:val="1"/>
      <w:marLeft w:val="0"/>
      <w:marRight w:val="0"/>
      <w:marTop w:val="0"/>
      <w:marBottom w:val="0"/>
      <w:divBdr>
        <w:top w:val="none" w:sz="0" w:space="0" w:color="auto"/>
        <w:left w:val="none" w:sz="0" w:space="0" w:color="auto"/>
        <w:bottom w:val="none" w:sz="0" w:space="0" w:color="auto"/>
        <w:right w:val="none" w:sz="0" w:space="0" w:color="auto"/>
      </w:divBdr>
    </w:div>
    <w:div w:id="1017270830">
      <w:bodyDiv w:val="1"/>
      <w:marLeft w:val="0"/>
      <w:marRight w:val="0"/>
      <w:marTop w:val="0"/>
      <w:marBottom w:val="0"/>
      <w:divBdr>
        <w:top w:val="none" w:sz="0" w:space="0" w:color="auto"/>
        <w:left w:val="none" w:sz="0" w:space="0" w:color="auto"/>
        <w:bottom w:val="none" w:sz="0" w:space="0" w:color="auto"/>
        <w:right w:val="none" w:sz="0" w:space="0" w:color="auto"/>
      </w:divBdr>
    </w:div>
    <w:div w:id="1056734111">
      <w:bodyDiv w:val="1"/>
      <w:marLeft w:val="0"/>
      <w:marRight w:val="0"/>
      <w:marTop w:val="0"/>
      <w:marBottom w:val="0"/>
      <w:divBdr>
        <w:top w:val="none" w:sz="0" w:space="0" w:color="auto"/>
        <w:left w:val="none" w:sz="0" w:space="0" w:color="auto"/>
        <w:bottom w:val="none" w:sz="0" w:space="0" w:color="auto"/>
        <w:right w:val="none" w:sz="0" w:space="0" w:color="auto"/>
      </w:divBdr>
    </w:div>
    <w:div w:id="1072393590">
      <w:bodyDiv w:val="1"/>
      <w:marLeft w:val="0"/>
      <w:marRight w:val="0"/>
      <w:marTop w:val="0"/>
      <w:marBottom w:val="0"/>
      <w:divBdr>
        <w:top w:val="none" w:sz="0" w:space="0" w:color="auto"/>
        <w:left w:val="none" w:sz="0" w:space="0" w:color="auto"/>
        <w:bottom w:val="none" w:sz="0" w:space="0" w:color="auto"/>
        <w:right w:val="none" w:sz="0" w:space="0" w:color="auto"/>
      </w:divBdr>
    </w:div>
    <w:div w:id="1092705328">
      <w:bodyDiv w:val="1"/>
      <w:marLeft w:val="0"/>
      <w:marRight w:val="0"/>
      <w:marTop w:val="0"/>
      <w:marBottom w:val="0"/>
      <w:divBdr>
        <w:top w:val="none" w:sz="0" w:space="0" w:color="auto"/>
        <w:left w:val="none" w:sz="0" w:space="0" w:color="auto"/>
        <w:bottom w:val="none" w:sz="0" w:space="0" w:color="auto"/>
        <w:right w:val="none" w:sz="0" w:space="0" w:color="auto"/>
      </w:divBdr>
    </w:div>
    <w:div w:id="1093161169">
      <w:bodyDiv w:val="1"/>
      <w:marLeft w:val="0"/>
      <w:marRight w:val="0"/>
      <w:marTop w:val="0"/>
      <w:marBottom w:val="0"/>
      <w:divBdr>
        <w:top w:val="none" w:sz="0" w:space="0" w:color="auto"/>
        <w:left w:val="none" w:sz="0" w:space="0" w:color="auto"/>
        <w:bottom w:val="none" w:sz="0" w:space="0" w:color="auto"/>
        <w:right w:val="none" w:sz="0" w:space="0" w:color="auto"/>
      </w:divBdr>
    </w:div>
    <w:div w:id="1105887003">
      <w:bodyDiv w:val="1"/>
      <w:marLeft w:val="0"/>
      <w:marRight w:val="0"/>
      <w:marTop w:val="0"/>
      <w:marBottom w:val="0"/>
      <w:divBdr>
        <w:top w:val="none" w:sz="0" w:space="0" w:color="auto"/>
        <w:left w:val="none" w:sz="0" w:space="0" w:color="auto"/>
        <w:bottom w:val="none" w:sz="0" w:space="0" w:color="auto"/>
        <w:right w:val="none" w:sz="0" w:space="0" w:color="auto"/>
      </w:divBdr>
    </w:div>
    <w:div w:id="1133332708">
      <w:bodyDiv w:val="1"/>
      <w:marLeft w:val="0"/>
      <w:marRight w:val="0"/>
      <w:marTop w:val="0"/>
      <w:marBottom w:val="0"/>
      <w:divBdr>
        <w:top w:val="none" w:sz="0" w:space="0" w:color="auto"/>
        <w:left w:val="none" w:sz="0" w:space="0" w:color="auto"/>
        <w:bottom w:val="none" w:sz="0" w:space="0" w:color="auto"/>
        <w:right w:val="none" w:sz="0" w:space="0" w:color="auto"/>
      </w:divBdr>
    </w:div>
    <w:div w:id="1182621180">
      <w:bodyDiv w:val="1"/>
      <w:marLeft w:val="0"/>
      <w:marRight w:val="0"/>
      <w:marTop w:val="0"/>
      <w:marBottom w:val="0"/>
      <w:divBdr>
        <w:top w:val="none" w:sz="0" w:space="0" w:color="auto"/>
        <w:left w:val="none" w:sz="0" w:space="0" w:color="auto"/>
        <w:bottom w:val="none" w:sz="0" w:space="0" w:color="auto"/>
        <w:right w:val="none" w:sz="0" w:space="0" w:color="auto"/>
      </w:divBdr>
    </w:div>
    <w:div w:id="1241939723">
      <w:bodyDiv w:val="1"/>
      <w:marLeft w:val="0"/>
      <w:marRight w:val="0"/>
      <w:marTop w:val="0"/>
      <w:marBottom w:val="0"/>
      <w:divBdr>
        <w:top w:val="none" w:sz="0" w:space="0" w:color="auto"/>
        <w:left w:val="none" w:sz="0" w:space="0" w:color="auto"/>
        <w:bottom w:val="none" w:sz="0" w:space="0" w:color="auto"/>
        <w:right w:val="none" w:sz="0" w:space="0" w:color="auto"/>
      </w:divBdr>
    </w:div>
    <w:div w:id="1248268967">
      <w:bodyDiv w:val="1"/>
      <w:marLeft w:val="0"/>
      <w:marRight w:val="0"/>
      <w:marTop w:val="0"/>
      <w:marBottom w:val="0"/>
      <w:divBdr>
        <w:top w:val="none" w:sz="0" w:space="0" w:color="auto"/>
        <w:left w:val="none" w:sz="0" w:space="0" w:color="auto"/>
        <w:bottom w:val="none" w:sz="0" w:space="0" w:color="auto"/>
        <w:right w:val="none" w:sz="0" w:space="0" w:color="auto"/>
      </w:divBdr>
    </w:div>
    <w:div w:id="1338076760">
      <w:bodyDiv w:val="1"/>
      <w:marLeft w:val="0"/>
      <w:marRight w:val="0"/>
      <w:marTop w:val="0"/>
      <w:marBottom w:val="0"/>
      <w:divBdr>
        <w:top w:val="none" w:sz="0" w:space="0" w:color="auto"/>
        <w:left w:val="none" w:sz="0" w:space="0" w:color="auto"/>
        <w:bottom w:val="none" w:sz="0" w:space="0" w:color="auto"/>
        <w:right w:val="none" w:sz="0" w:space="0" w:color="auto"/>
      </w:divBdr>
    </w:div>
    <w:div w:id="1386638568">
      <w:bodyDiv w:val="1"/>
      <w:marLeft w:val="0"/>
      <w:marRight w:val="0"/>
      <w:marTop w:val="0"/>
      <w:marBottom w:val="0"/>
      <w:divBdr>
        <w:top w:val="none" w:sz="0" w:space="0" w:color="auto"/>
        <w:left w:val="none" w:sz="0" w:space="0" w:color="auto"/>
        <w:bottom w:val="none" w:sz="0" w:space="0" w:color="auto"/>
        <w:right w:val="none" w:sz="0" w:space="0" w:color="auto"/>
      </w:divBdr>
    </w:div>
    <w:div w:id="1395547729">
      <w:bodyDiv w:val="1"/>
      <w:marLeft w:val="0"/>
      <w:marRight w:val="0"/>
      <w:marTop w:val="0"/>
      <w:marBottom w:val="0"/>
      <w:divBdr>
        <w:top w:val="none" w:sz="0" w:space="0" w:color="auto"/>
        <w:left w:val="none" w:sz="0" w:space="0" w:color="auto"/>
        <w:bottom w:val="none" w:sz="0" w:space="0" w:color="auto"/>
        <w:right w:val="none" w:sz="0" w:space="0" w:color="auto"/>
      </w:divBdr>
    </w:div>
    <w:div w:id="1405253897">
      <w:bodyDiv w:val="1"/>
      <w:marLeft w:val="0"/>
      <w:marRight w:val="0"/>
      <w:marTop w:val="0"/>
      <w:marBottom w:val="0"/>
      <w:divBdr>
        <w:top w:val="none" w:sz="0" w:space="0" w:color="auto"/>
        <w:left w:val="none" w:sz="0" w:space="0" w:color="auto"/>
        <w:bottom w:val="none" w:sz="0" w:space="0" w:color="auto"/>
        <w:right w:val="none" w:sz="0" w:space="0" w:color="auto"/>
      </w:divBdr>
    </w:div>
    <w:div w:id="1424835053">
      <w:bodyDiv w:val="1"/>
      <w:marLeft w:val="0"/>
      <w:marRight w:val="0"/>
      <w:marTop w:val="0"/>
      <w:marBottom w:val="0"/>
      <w:divBdr>
        <w:top w:val="none" w:sz="0" w:space="0" w:color="auto"/>
        <w:left w:val="none" w:sz="0" w:space="0" w:color="auto"/>
        <w:bottom w:val="none" w:sz="0" w:space="0" w:color="auto"/>
        <w:right w:val="none" w:sz="0" w:space="0" w:color="auto"/>
      </w:divBdr>
    </w:div>
    <w:div w:id="1515849470">
      <w:bodyDiv w:val="1"/>
      <w:marLeft w:val="0"/>
      <w:marRight w:val="0"/>
      <w:marTop w:val="0"/>
      <w:marBottom w:val="0"/>
      <w:divBdr>
        <w:top w:val="none" w:sz="0" w:space="0" w:color="auto"/>
        <w:left w:val="none" w:sz="0" w:space="0" w:color="auto"/>
        <w:bottom w:val="none" w:sz="0" w:space="0" w:color="auto"/>
        <w:right w:val="none" w:sz="0" w:space="0" w:color="auto"/>
      </w:divBdr>
    </w:div>
    <w:div w:id="1584681992">
      <w:bodyDiv w:val="1"/>
      <w:marLeft w:val="0"/>
      <w:marRight w:val="0"/>
      <w:marTop w:val="0"/>
      <w:marBottom w:val="0"/>
      <w:divBdr>
        <w:top w:val="none" w:sz="0" w:space="0" w:color="auto"/>
        <w:left w:val="none" w:sz="0" w:space="0" w:color="auto"/>
        <w:bottom w:val="none" w:sz="0" w:space="0" w:color="auto"/>
        <w:right w:val="none" w:sz="0" w:space="0" w:color="auto"/>
      </w:divBdr>
    </w:div>
    <w:div w:id="1595554902">
      <w:bodyDiv w:val="1"/>
      <w:marLeft w:val="0"/>
      <w:marRight w:val="0"/>
      <w:marTop w:val="0"/>
      <w:marBottom w:val="0"/>
      <w:divBdr>
        <w:top w:val="none" w:sz="0" w:space="0" w:color="auto"/>
        <w:left w:val="none" w:sz="0" w:space="0" w:color="auto"/>
        <w:bottom w:val="none" w:sz="0" w:space="0" w:color="auto"/>
        <w:right w:val="none" w:sz="0" w:space="0" w:color="auto"/>
      </w:divBdr>
    </w:div>
    <w:div w:id="1626157377">
      <w:bodyDiv w:val="1"/>
      <w:marLeft w:val="0"/>
      <w:marRight w:val="0"/>
      <w:marTop w:val="0"/>
      <w:marBottom w:val="0"/>
      <w:divBdr>
        <w:top w:val="none" w:sz="0" w:space="0" w:color="auto"/>
        <w:left w:val="none" w:sz="0" w:space="0" w:color="auto"/>
        <w:bottom w:val="none" w:sz="0" w:space="0" w:color="auto"/>
        <w:right w:val="none" w:sz="0" w:space="0" w:color="auto"/>
      </w:divBdr>
    </w:div>
    <w:div w:id="1647971636">
      <w:bodyDiv w:val="1"/>
      <w:marLeft w:val="0"/>
      <w:marRight w:val="0"/>
      <w:marTop w:val="0"/>
      <w:marBottom w:val="0"/>
      <w:divBdr>
        <w:top w:val="none" w:sz="0" w:space="0" w:color="auto"/>
        <w:left w:val="none" w:sz="0" w:space="0" w:color="auto"/>
        <w:bottom w:val="none" w:sz="0" w:space="0" w:color="auto"/>
        <w:right w:val="none" w:sz="0" w:space="0" w:color="auto"/>
      </w:divBdr>
    </w:div>
    <w:div w:id="1706327258">
      <w:bodyDiv w:val="1"/>
      <w:marLeft w:val="0"/>
      <w:marRight w:val="0"/>
      <w:marTop w:val="0"/>
      <w:marBottom w:val="0"/>
      <w:divBdr>
        <w:top w:val="none" w:sz="0" w:space="0" w:color="auto"/>
        <w:left w:val="none" w:sz="0" w:space="0" w:color="auto"/>
        <w:bottom w:val="none" w:sz="0" w:space="0" w:color="auto"/>
        <w:right w:val="none" w:sz="0" w:space="0" w:color="auto"/>
      </w:divBdr>
      <w:divsChild>
        <w:div w:id="1919291522">
          <w:marLeft w:val="0"/>
          <w:marRight w:val="0"/>
          <w:marTop w:val="0"/>
          <w:marBottom w:val="0"/>
          <w:divBdr>
            <w:top w:val="none" w:sz="0" w:space="0" w:color="auto"/>
            <w:left w:val="none" w:sz="0" w:space="0" w:color="auto"/>
            <w:bottom w:val="none" w:sz="0" w:space="0" w:color="auto"/>
            <w:right w:val="none" w:sz="0" w:space="0" w:color="auto"/>
          </w:divBdr>
        </w:div>
      </w:divsChild>
    </w:div>
    <w:div w:id="1743061227">
      <w:bodyDiv w:val="1"/>
      <w:marLeft w:val="0"/>
      <w:marRight w:val="0"/>
      <w:marTop w:val="0"/>
      <w:marBottom w:val="0"/>
      <w:divBdr>
        <w:top w:val="none" w:sz="0" w:space="0" w:color="auto"/>
        <w:left w:val="none" w:sz="0" w:space="0" w:color="auto"/>
        <w:bottom w:val="none" w:sz="0" w:space="0" w:color="auto"/>
        <w:right w:val="none" w:sz="0" w:space="0" w:color="auto"/>
      </w:divBdr>
    </w:div>
    <w:div w:id="1825315690">
      <w:bodyDiv w:val="1"/>
      <w:marLeft w:val="0"/>
      <w:marRight w:val="0"/>
      <w:marTop w:val="0"/>
      <w:marBottom w:val="0"/>
      <w:divBdr>
        <w:top w:val="none" w:sz="0" w:space="0" w:color="auto"/>
        <w:left w:val="none" w:sz="0" w:space="0" w:color="auto"/>
        <w:bottom w:val="none" w:sz="0" w:space="0" w:color="auto"/>
        <w:right w:val="none" w:sz="0" w:space="0" w:color="auto"/>
      </w:divBdr>
    </w:div>
    <w:div w:id="1827234732">
      <w:bodyDiv w:val="1"/>
      <w:marLeft w:val="0"/>
      <w:marRight w:val="0"/>
      <w:marTop w:val="0"/>
      <w:marBottom w:val="0"/>
      <w:divBdr>
        <w:top w:val="none" w:sz="0" w:space="0" w:color="auto"/>
        <w:left w:val="none" w:sz="0" w:space="0" w:color="auto"/>
        <w:bottom w:val="none" w:sz="0" w:space="0" w:color="auto"/>
        <w:right w:val="none" w:sz="0" w:space="0" w:color="auto"/>
      </w:divBdr>
    </w:div>
    <w:div w:id="1836140467">
      <w:bodyDiv w:val="1"/>
      <w:marLeft w:val="0"/>
      <w:marRight w:val="0"/>
      <w:marTop w:val="0"/>
      <w:marBottom w:val="0"/>
      <w:divBdr>
        <w:top w:val="none" w:sz="0" w:space="0" w:color="auto"/>
        <w:left w:val="none" w:sz="0" w:space="0" w:color="auto"/>
        <w:bottom w:val="none" w:sz="0" w:space="0" w:color="auto"/>
        <w:right w:val="none" w:sz="0" w:space="0" w:color="auto"/>
      </w:divBdr>
    </w:div>
    <w:div w:id="1913390414">
      <w:bodyDiv w:val="1"/>
      <w:marLeft w:val="0"/>
      <w:marRight w:val="0"/>
      <w:marTop w:val="0"/>
      <w:marBottom w:val="0"/>
      <w:divBdr>
        <w:top w:val="none" w:sz="0" w:space="0" w:color="auto"/>
        <w:left w:val="none" w:sz="0" w:space="0" w:color="auto"/>
        <w:bottom w:val="none" w:sz="0" w:space="0" w:color="auto"/>
        <w:right w:val="none" w:sz="0" w:space="0" w:color="auto"/>
      </w:divBdr>
    </w:div>
    <w:div w:id="195181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12</Pages>
  <Words>2132</Words>
  <Characters>11728</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TATIANA   ESPINOSA ROJAS</dc:creator>
  <cp:keywords/>
  <dc:description/>
  <cp:lastModifiedBy>TATIANA   ESPINOSA ROJAS</cp:lastModifiedBy>
  <cp:revision>4</cp:revision>
  <dcterms:created xsi:type="dcterms:W3CDTF">2026-10-02T02:55:00Z</dcterms:created>
  <dcterms:modified xsi:type="dcterms:W3CDTF">2026-10-02T03:22:00Z</dcterms:modified>
</cp:coreProperties>
</file>