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5791200" cy="5965508"/>
                <wp:effectExtent b="0" l="0" r="0" t="0"/>
                <wp:docPr descr="Title, Subtitle, and Abstract"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0400" y="674850"/>
                          <a:ext cx="5791200" cy="621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88.0000114440918"/>
                              <w:ind w:left="115" w:right="115" w:firstLine="115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136"/>
                                <w:vertAlign w:val="baseline"/>
                              </w:rPr>
                              <w:t xml:space="preserve">EFICIENCIA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143.99999618530273" w:right="720" w:firstLine="143.99999618530273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1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7e97ad"/>
                                <w:sz w:val="64"/>
                                <w:vertAlign w:val="baseline"/>
                              </w:rPr>
                              <w:t xml:space="preserve">ALGORÍTMICA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0" w:before="360" w:line="288.0000114440918"/>
                              <w:ind w:left="143.99999618530273" w:right="143.99999618530273" w:firstLine="143.99999618530273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7e97a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Práctica 1</w:t>
                            </w:r>
                          </w:p>
                        </w:txbxContent>
                      </wps:txbx>
                      <wps:bodyPr anchorCtr="0" anchor="b" bIns="0" lIns="0" rIns="0" tIns="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91200" cy="5965508"/>
                <wp:effectExtent b="0" l="0" r="0" t="0"/>
                <wp:docPr descr="Title, Subtitle, and Abstract" id="24" name="image47.png"/>
                <a:graphic>
                  <a:graphicData uri="http://schemas.openxmlformats.org/drawingml/2006/picture">
                    <pic:pic>
                      <pic:nvPicPr>
                        <pic:cNvPr descr="Title, Subtitle, and Abstract" id="0" name="image4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59655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5448300" cy="1333183"/>
                <wp:effectExtent b="0" l="0" r="0" t="0"/>
                <wp:docPr descr="Company contact information"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21800" y="3137063"/>
                          <a:ext cx="6248399" cy="1285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Alejandro Campoy Nieves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David Criado Ramón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Luis Gallego Quero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Nour Eddine El Alaoui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Álvaro Marín Pérez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rIns="0" tIns="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48300" cy="1333183"/>
                <wp:effectExtent b="0" l="0" r="0" t="0"/>
                <wp:docPr descr="Company contact information" id="25" name="image49.png"/>
                <a:graphic>
                  <a:graphicData uri="http://schemas.openxmlformats.org/drawingml/2006/picture">
                    <pic:pic>
                      <pic:nvPicPr>
                        <pic:cNvPr descr="Company contact information" id="0" name="image4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3331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line="240" w:lineRule="auto"/>
        <w:ind w:left="-357" w:right="-357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36"/>
          <w:szCs w:val="36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Especificaciones iniciales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Algoritmos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sz w:val="22"/>
              <w:szCs w:val="22"/>
            </w:rPr>
            <m:t xml:space="preserve">O(</m:t>
          </m:r>
          <m:sSup>
            <m:sSupPr>
              <m:ctrlPr>
                <w:rPr>
                  <w:rFonts w:ascii="Cambria" w:cs="Cambria" w:eastAsia="Cambria" w:hAnsi="Cambria"/>
                  <w:b w:val="0"/>
                  <w:sz w:val="22"/>
                  <w:szCs w:val="22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n</m:t>
              </m:r>
            </m:e>
            <m:sup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2</m:t>
              </m:r>
            </m:sup>
          </m:sSup>
        </m:oMath>
      </m:oMathPara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Burbuja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Inserción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Selección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Tabla comparativa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Algoritmos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sz w:val="22"/>
              <w:szCs w:val="22"/>
            </w:rPr>
            <m:t xml:space="preserve">O(nlog n) 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Mergesort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Quicksort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Heapsort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Tabla comparativa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Algoritmo Floyd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sz w:val="22"/>
              <w:szCs w:val="22"/>
            </w:rPr>
            <m:t xml:space="preserve">O(</m:t>
          </m:r>
          <m:sSup>
            <m:sSupPr>
              <m:ctrlPr>
                <w:rPr>
                  <w:rFonts w:ascii="Cambria" w:cs="Cambria" w:eastAsia="Cambria" w:hAnsi="Cambria"/>
                  <w:b w:val="0"/>
                  <w:sz w:val="22"/>
                  <w:szCs w:val="22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n</m:t>
              </m:r>
            </m:e>
            <m:sup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3</m:t>
              </m:r>
            </m:sup>
          </m:sSup>
          <m:r>
            <w:rPr>
              <w:rFonts w:ascii="Cambria" w:cs="Cambria" w:eastAsia="Cambria" w:hAnsi="Cambria"/>
              <w:b w:val="0"/>
              <w:sz w:val="22"/>
              <w:szCs w:val="22"/>
            </w:rPr>
            <m:t xml:space="preserve">)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Algoritmo Hanoi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sz w:val="22"/>
              <w:szCs w:val="22"/>
            </w:rPr>
            <m:t xml:space="preserve">O(</m:t>
          </m:r>
          <m:sSup>
            <m:sSupPr>
              <m:ctrlPr>
                <w:rPr>
                  <w:rFonts w:ascii="Cambria" w:cs="Cambria" w:eastAsia="Cambria" w:hAnsi="Cambria"/>
                  <w:b w:val="0"/>
                  <w:sz w:val="22"/>
                  <w:szCs w:val="22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2</m:t>
              </m:r>
            </m:e>
            <m:sup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n</m:t>
              </m:r>
            </m:sup>
          </m:sSup>
          <m:r>
            <w:rPr>
              <w:rFonts w:ascii="Cambria" w:cs="Cambria" w:eastAsia="Cambria" w:hAnsi="Cambria"/>
              <w:b w:val="0"/>
              <w:sz w:val="22"/>
              <w:szCs w:val="22"/>
            </w:rPr>
            <m:t xml:space="preserve">)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Comparativa de todas los algoritmicos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Pruebas empíricas en otro ordenador</w:t>
      </w:r>
    </w:p>
    <w:p w:rsidR="00000000" w:rsidDel="00000000" w:rsidP="00000000" w:rsidRDefault="00000000" w:rsidRPr="00000000">
      <w:pPr>
        <w:tabs>
          <w:tab w:val="right" w:pos="9090"/>
        </w:tabs>
        <w:spacing w:after="100" w:before="40" w:line="288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u w:val="single"/>
          <w:rtl w:val="0"/>
        </w:rPr>
        <w:t xml:space="preserve">Especificaciones iniciales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tomas de datos han sido realizadas en un ordenador con las siguientes características: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Procesador: Intel® Core™ i7-3630QM CPU @ 2.40GHz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Memoria RAM: 4Gb DDR3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Sistema Operativo y procesador de 64 bits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Hemos utilizado un tamaño de 99000 entradas tomando datos de 1000 en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Hemos utilizado g++ como compilador y gnuplot como herramienta para realizar las gráficas. La compilación ha sido realizada con optimización -O2 y utilizando la librería chrono (-std=c++11) para medir el tiempo.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Para ajustar las funciones en gnuplot y obtener las constantes ocultas definimos una función parametrizada: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Gnuplot &gt; f(x)=a0*x*log(x)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Gnuplot &gt; fit f(x) ‘entrada.dat’ via a0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u w:val="single"/>
          <w:rtl w:val="0"/>
        </w:rPr>
        <w:t xml:space="preserve">Algoritmos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u w:val="single"/>
            </w:rPr>
            <m:t xml:space="preserve"> O(</m:t>
          </m:r>
          <m:sSup>
            <m:sSupPr>
              <m:ctrlPr>
                <w:rPr>
                  <w:rFonts w:ascii="Cambria" w:cs="Cambria" w:eastAsia="Cambria" w:hAnsi="Cambria"/>
                  <w:u w:val="single"/>
                </w:rPr>
              </m:ctrlPr>
            </m:sSupPr>
            <m:e>
              <m:r>
                <w:rPr>
                  <w:rFonts w:ascii="Cambria" w:cs="Cambria" w:eastAsia="Cambria" w:hAnsi="Cambria"/>
                  <w:u w:val="single"/>
                </w:rPr>
                <m:t xml:space="preserve">n</m:t>
              </m:r>
            </m:e>
            <m:sup>
              <m:r>
                <w:rPr>
                  <w:rFonts w:ascii="Cambria" w:cs="Cambria" w:eastAsia="Cambria" w:hAnsi="Cambria"/>
                  <w:u w:val="single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u w:val="single"/>
            </w:rPr>
            <m:t xml:space="preserve">)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BURBUJA</w:t>
      </w: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C:\Users\xKuZz\AppData\Local\Microsoft\Windows\INetCache\Content.Word\burbuja_emp.png" id="4" name="image12.png"/>
            <a:graphic>
              <a:graphicData uri="http://schemas.openxmlformats.org/drawingml/2006/picture">
                <pic:pic>
                  <pic:nvPicPr>
                    <pic:cNvPr descr="C:\Users\xKuZz\AppData\Local\Microsoft\Windows\INetCache\Content.Word\burbuja_emp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C:\Users\xKuZz\AppData\Local\Microsoft\Windows\INetCache\Content.Word\burbuja_hib.png" id="6" name="image14.png"/>
            <a:graphic>
              <a:graphicData uri="http://schemas.openxmlformats.org/drawingml/2006/picture">
                <pic:pic>
                  <pic:nvPicPr>
                    <pic:cNvPr descr="C:\Users\xKuZz\AppData\Local\Microsoft\Windows\INetCache\Content.Word\burbuja_hib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∙x</m:t>
              </m:r>
            </m:e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∙x+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set of parameters             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= 3.04014e-010                    +/- 1.163e-012   (0.3826%)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 = 7.60142e-007                    +/- 1.201e-007   (15.79%)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= -0.00307741                       +/- 0.002601     (84.52%)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correlation matrix of the fit 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a0         a1         a2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-0.969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0.753 -0.871   1.000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INSERCIÓN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C:\Users\xKuZz\AppData\Local\Microsoft\Windows\INetCache\Content.Word\insercion_emp.png" id="5" name="image13.png"/>
            <a:graphic>
              <a:graphicData uri="http://schemas.openxmlformats.org/drawingml/2006/picture">
                <pic:pic>
                  <pic:nvPicPr>
                    <pic:cNvPr descr="C:\Users\xKuZz\AppData\Local\Microsoft\Windows\INetCache\Content.Word\insercion_emp.png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∙x</m:t>
              </m:r>
            </m:e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∙x+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set of parameters            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= 4.85472e-010                     +/- 3.93e-012    (0.8096%)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 = -2.89494e-006                    +/- 4.057e-007   (14.01%)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= 0.0272895                            +/- 0.008789     (32.21%)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correlation matrix of the fit 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a0         a1        a2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-0.969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0.753 -0.871  1.000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∙x</m:t>
              </m:r>
            </m:e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∙x+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set of parameters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= 4.85472e-010     +/- 3.93e-012    (0.8096%)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 = -2.89494e-006    +/- 4.057e-007   (14.01%)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= 0.0272895        +/- 0.008789     (32.21%)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correlation matrix of the fit 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a0         a1         a2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-0.969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0.753 -0.871  1.000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tabla comparativa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El más rápido de entre los cuadráticos es la selección y el más lento la burbuja.</w:t>
      </w:r>
    </w:p>
    <w:tbl>
      <w:tblPr>
        <w:tblStyle w:val="Table1"/>
        <w:bidi w:val="0"/>
        <w:tblW w:w="8873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17"/>
        <w:gridCol w:w="2218"/>
        <w:gridCol w:w="2219"/>
        <w:gridCol w:w="2219"/>
        <w:tblGridChange w:id="0">
          <w:tblGrid>
            <w:gridCol w:w="2217"/>
            <w:gridCol w:w="2218"/>
            <w:gridCol w:w="2219"/>
            <w:gridCol w:w="22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TAMAÑO 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BURBUJA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INSERCIÓN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SELECCIÓN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0.00193278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0.00119073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0.00106583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0.00574371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0.00483048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0.00421014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0.0147419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0.00634113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0.00611563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0.0160938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0.00977951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0.00923968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0.0241518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0.0110149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0.0107127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0.0370208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0.0213544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0.0141393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0.0559488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0.027549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0.0164859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0.077394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0.0325693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0.0213593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0.0996316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0.0383736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0.0307084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0.12504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0.0504274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0.0365495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0.155465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0.0560958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0.0436521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0.185994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0.0643708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0.0460723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0.221542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0.0743196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0.0617761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0.262355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0.0829463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0.0638702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0.313742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0.0993409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0.0763433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0.344767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0.112805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0.0862639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0.393989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0.127465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0.0977184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0.443831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0.142312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0.104901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0.494928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0.16262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0.117594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0.541784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0.177866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0.128693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0.601821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0.192111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0.144611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0.670945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0.212365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0.156386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0.730936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0.233384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0.169816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0.798589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0.256854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0.187769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0.86433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0.272494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0.203976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0.950313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0.295784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0.22049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1.01267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0.315448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0.233975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1.08518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0.345475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0.259682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1.17615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0.369731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0.285635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1.23924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0.392813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0.296659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1.33951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0.417925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0.316248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1.43123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0.441373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0.333616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1.54881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0.471313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0.349971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1.61507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0.49981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0.370014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1.71919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0.533378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0.397472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1.81089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0.556018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0.411494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1.92128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0.582914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0.435042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2.02508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0.621715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0.459433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2.13626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0.658378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0.479043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2.2682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0.682856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0.515993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2.37281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0.725555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0.532668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2.47002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0.764756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0.560259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2.60563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0.799758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0.593797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2.72683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0.848523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0.606935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2.86289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0.880025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0.641518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3.00222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0.915282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0.665768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3.13006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0.957817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0.692255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3.27237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0.988046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0.740195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3.42226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1.03093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0.79884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3.53413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1.0817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0.809775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3.6858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1.12911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0.829542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3.8553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1.1728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0.849437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4.00511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1.21558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0.895926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4.15512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1.25415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0.929031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4.31624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1.29537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0.954373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4.45669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1.36229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0.980938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4.66444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1.39928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1.05764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4.79954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1.45267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1.05679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5.0191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1.52366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1.09782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5.16054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1.5578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1.13266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5.33829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1.62587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1.17763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5.48741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1.70439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1.20597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5.65385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1.72413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1.26676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5.9007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1.77687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1.29673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6.04788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1.85069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1.33161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6.22091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1.92659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1.38406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6.42717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1.99636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1.42367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6.64442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2.06643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1.45304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6.87195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2.13365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1.50347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7.01997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2.23995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1.53951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7.20483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2.348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1.57591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7.38953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2.39959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1.63793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7.58491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2.4238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1.66935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7.83766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2.51599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1.71531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8.07336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2.58915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1.75942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8.25566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2.65624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1.81272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8.45629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2.72939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1.86745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8.69371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2.7645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1.90706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8.90351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2.86533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1.97499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9.14048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2.9343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1.99295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9.37395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3.00243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2.04312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9.60246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3.1008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2.09096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9.84795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3.11186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2.13797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10.1159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3.19076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2.19098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10.3665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3.27571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2.24229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10.5664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3.33002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2.31197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10.8511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3.45721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2.36011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11.1552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3.52815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2.4147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11.3849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3.5606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2.4702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11.6295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3.75412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2.54254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11.9129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3.87514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2.59302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12.1546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3.86056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2.65245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12.4473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3.93597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2.69702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12.6998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4.09445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2.7567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12.9788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4.08602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2.81217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13.2653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4.19012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2.87102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13.4892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4.29806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2.92952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13.7606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4.40432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2.98787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14.1295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4.43804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3.04999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u w:val="single"/>
          <w:rtl w:val="0"/>
        </w:rPr>
        <w:t xml:space="preserve">Algoritmos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u w:val="single"/>
            </w:rPr>
            <m:t xml:space="preserve">O(nlog</m:t>
          </m:r>
          <m:r>
            <w:rPr/>
            <m:t xml:space="preserve"> </m:t>
          </m:r>
          <m:r>
            <w:rPr>
              <w:rFonts w:ascii="Cambria" w:cs="Cambria" w:eastAsia="Cambria" w:hAnsi="Cambria"/>
              <w:u w:val="single"/>
            </w:rPr>
            <m:t xml:space="preserve">n)</m:t>
          </m:r>
          <m:r>
            <w:rPr/>
            <m:t xml:space="preserve"> 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MERGESORT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C:\Users\xKuZz\AppData\Local\Microsoft\Windows\INetCache\Content.Word\mergesort_emp.png" id="12" name="image29.png"/>
            <a:graphic>
              <a:graphicData uri="http://schemas.openxmlformats.org/drawingml/2006/picture">
                <pic:pic>
                  <pic:nvPicPr>
                    <pic:cNvPr descr="C:\Users\xKuZz\AppData\Local\Microsoft\Windows\INetCache\Content.Word\mergesort_emp.png"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C:\Users\xKuZz\AppData\Local\Microsoft\Windows\INetCache\Content.Word\mergesort_hib.png" id="11" name="image22.png"/>
            <a:graphic>
              <a:graphicData uri="http://schemas.openxmlformats.org/drawingml/2006/picture">
                <pic:pic>
                  <pic:nvPicPr>
                    <pic:cNvPr descr="C:\Users\xKuZz\AppData\Local\Microsoft\Windows\INetCache\Content.Word\mergesort_hib.png"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0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 ∙ x∙log⁡(x)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set of parameters             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= 1.17285e-008                      +/- 2.805e-010   (2.391%)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QUICKSORT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quicksort_emp" id="15" name="image32.png"/>
            <a:graphic>
              <a:graphicData uri="http://schemas.openxmlformats.org/drawingml/2006/picture">
                <pic:pic>
                  <pic:nvPicPr>
                    <pic:cNvPr descr="quicksort_emp"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0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 ∙ x∙log⁡(x)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set of parameters             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= 8.43252e-009                     +/- 2.422e-010   (2.872%)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HEAPSORT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muestra empírica obtenida es la siguiente: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C:\Users\xKuZz\AppData\Local\Microsoft\Windows\INetCache\Content.Word\heapsort_emp.png" id="13" name="image30.png"/>
            <a:graphic>
              <a:graphicData uri="http://schemas.openxmlformats.org/drawingml/2006/picture">
                <pic:pic>
                  <pic:nvPicPr>
                    <pic:cNvPr descr="C:\Users\xKuZz\AppData\Local\Microsoft\Windows\INetCache\Content.Word\heapsort_emp.png"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38800" cy="3409950"/>
            <wp:effectExtent b="0" l="0" r="0" t="0"/>
            <wp:docPr descr="C:\Users\xKuZz\AppData\Local\Microsoft\Windows\INetCache\Content.Word\heapsort_hib.png" id="14" name="image31.png"/>
            <a:graphic>
              <a:graphicData uri="http://schemas.openxmlformats.org/drawingml/2006/picture">
                <pic:pic>
                  <pic:nvPicPr>
                    <pic:cNvPr descr="C:\Users\xKuZz\AppData\Local\Microsoft\Windows\INetCache\Content.Word\heapsort_hib.png"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0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 ∙ x∙log⁡(x)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set of parameters             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= 1.21862e-008                                 +/- 2.73e-010    (2.24%)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TABLA COMPARATIVA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algoritmo más rápido es el quicksort y el más lento es el heapsort</w:t>
      </w:r>
    </w:p>
    <w:tbl>
      <w:tblPr>
        <w:tblStyle w:val="Table2"/>
        <w:bidi w:val="0"/>
        <w:tblW w:w="8873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17"/>
        <w:gridCol w:w="2218"/>
        <w:gridCol w:w="2219"/>
        <w:gridCol w:w="2219"/>
        <w:tblGridChange w:id="0">
          <w:tblGrid>
            <w:gridCol w:w="2217"/>
            <w:gridCol w:w="2218"/>
            <w:gridCol w:w="2219"/>
            <w:gridCol w:w="22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TAMAÑO 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HEAPSORT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QUICKSORT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0.000151173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0.000160207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0.000107103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0.000334822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0.000391972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0.000267754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0.000640338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0.000671014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0.000367727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0.000732223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0.000789439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0.000499528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0.000935871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0.00103305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0.000670934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0.0011413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0.000946087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0.000790946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0.00135429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0.000972073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0.000639736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0.000904135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0.00115533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0.000733028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0.00106421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0.00123021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0.00082077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0.00114524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0.00125683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0.00152238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0.00128548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0.0014263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0.00165355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0.00147887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0.00163923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0.002049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0.00163276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0.00152397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0.00191535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0.00178882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0.0016616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0.00201306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0.00192613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0.00184074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0.00191354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0.00194023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0.0033187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0.0012307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0.00208832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0.00360712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0.00130669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0.00387202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0.00211597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0.00140313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0.00337592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0.00228484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0.00166245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0.00436502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0.00242274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0.00223926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0.00455621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0.00271153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0.00188535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0.0029595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0.0035679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0.00277177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0.00307198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0.0054465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0.00326143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0.00302008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0.00490295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0.00249325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0.00314577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0.00230293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0.00211182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0.00354199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0.00513691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0.00222129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0.00610992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0.00211546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0.00417443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0.0045748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0.00549614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0.00266261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0.00494706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0.00231032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0.00425466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0.00693464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0.00547337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0.00389012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0.00255637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0.00320499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0.00265303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0.00298216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0.00524964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0.00277496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0.00340037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0.00273903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0.00283326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0.00442783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0.00736225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0.00290305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0.00457668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0.00302218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0.0029907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0.00429643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0.00559118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0.0030662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0.00877498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0.0049115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0.00342034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0.00466036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0.00897527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0.00328642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0.00607675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0.00491191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0.0034239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0.0035082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0.00871179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0.00346134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0.00376867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0.00375363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0.00366509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0.00548462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0.00573394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0.00368592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0.00591583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0.00588839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0.00384056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0.00572484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0.00567407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0.00392845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0.00594272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0.00609346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0.0040353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0.00586186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0.00625056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0.00399197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0.00609537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0.00628693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0.00692451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0.00632192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0.0066467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0.0028817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0.00638911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0.00672504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0.00298908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0.00697849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0.0067456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0.00418185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0.00652921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0.00639481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0.00457435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0.00660708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0.00639711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0.00868707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0.00701069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0.00636191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0.00870088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0.00675589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0.00835094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0.00323543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0.0131643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0.00825398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0.00340335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0.00750173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0.00485352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0.00415681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0.00715528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0.00710545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0.00482236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0.00729358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0.0070955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0.00497333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0.00741934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0.00772749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0.00486803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0.0079723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0.00972585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0.00497758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0.00773402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0.00545149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0.00526912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0.00789123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0.00792095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0.00513951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0.00803787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0.00787285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0.00573998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0.00815668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0.0080629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0.00559355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0.00831842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0.00796297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0.00559362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0.00845498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0.00918895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0.00574281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0.00859644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0.0087979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0.00529156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0.00914172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0.00614429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0.00600232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0.0126269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0.011465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0.00600089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0.0136269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0.00893282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0.0062612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0.00923813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0.00625879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0.00627331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0.00929113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0.0098244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0.00601773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0.00944039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0.00938754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0.00656667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0.00957822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0.0128581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0.0066675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0.00972702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0.00684251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0.00650286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0.00985298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0.00719798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0.00704573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0.0100213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0.00989137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0.00682924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0.0152271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0.0154591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0.00689972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0.0155984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0.0164962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0.00704073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0.010583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0.0120512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0.00713459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0.00743785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0.00752384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0.0136777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0.0113414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0.00810747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0.0136346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0.0107026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0.0112661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0.0129179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0.00795548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0.0113339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0.00993469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0.0147314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0.0115892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0.00904529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0.0166075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0.0117131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0.00806075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0.00812198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0.00851443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0.0054259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0.00843193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0.00784248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0.0118031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0.00863068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0.00604101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0.0120579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0.0106994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0.00776619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0.0121696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0.011771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0.00589269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0.0118518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0.0122238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0.0082774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0.0140275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0.0128904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0.0111204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0.0106661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0.0100977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0.0113069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0.0175575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0.0109127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0.0116835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0.0109676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0.0111199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0.0069914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0.0120897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0.0133593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0.00618103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0.00929047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0.016363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0.00628194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0.0131529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0.017722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0.00914352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u w:val="single"/>
          <w:rtl w:val="0"/>
        </w:rPr>
        <w:t xml:space="preserve">Algoritmo Floyd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u w:val="single"/>
            </w:rPr>
            <m:t xml:space="preserve">[O</m:t>
          </m:r>
          <m:r>
            <w:rPr/>
            <m:t xml:space="preserve">(</m:t>
          </m:r>
          <m:sSup>
            <m:sSupPr>
              <m:ctrlPr>
                <w:rPr>
                  <w:rFonts w:ascii="Cambria" w:cs="Cambria" w:eastAsia="Cambria" w:hAnsi="Cambria"/>
                  <w:u w:val="single"/>
                </w:rPr>
              </m:ctrlPr>
            </m:sSupPr>
            <m:e>
              <m:r>
                <w:rPr>
                  <w:rFonts w:ascii="Cambria" w:cs="Cambria" w:eastAsia="Cambria" w:hAnsi="Cambria"/>
                  <w:u w:val="single"/>
                </w:rPr>
                <m:t xml:space="preserve">n</m:t>
              </m:r>
            </m:e>
            <m:sup>
              <m:r>
                <w:rPr>
                  <w:rFonts w:ascii="Cambria" w:cs="Cambria" w:eastAsia="Cambria" w:hAnsi="Cambria"/>
                  <w:u w:val="single"/>
                </w:rPr>
                <m:t xml:space="preserve">3</m:t>
              </m:r>
            </m:sup>
          </m:sSup>
          <m:r>
            <w:rPr/>
            <m:t xml:space="preserve">)</m:t>
          </m:r>
          <m:r>
            <w:rPr>
              <w:rFonts w:ascii="Cambria" w:cs="Cambria" w:eastAsia="Cambria" w:hAnsi="Cambria"/>
              <w:u w:val="single"/>
            </w:rPr>
            <m:t xml:space="preserve">]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39760" cy="3416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76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∙x</m:t>
              </m:r>
            </m:e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3</m:t>
              </m:r>
            </m:sup>
          </m:sSup>
          <m:r>
            <w:rPr>
              <w:rFonts w:ascii="Cambria" w:cs="Cambria" w:eastAsia="Cambria" w:hAnsi="Cambr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∙</m:t>
          </m:r>
          <m:sSup>
            <m:sSup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p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x</m:t>
              </m:r>
            </m:e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∙x+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3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set of parameters             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= 1.40204e-009                    +/- 4.443e-010   (31.69%)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 = -4.8913e-006                     +/- 6.748e-006   (137.9%)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= 0.018656                             +/- 0.02943      (157.7%)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             = -16.242                                 +/- 34.87        (214.7%)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correlation matrix of the fit 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a0            a1        a2          a3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a0            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            -0.988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             0.929 -0.974  1.000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            -0.736  0.810 -0.906  1.000</w:t>
      </w:r>
    </w:p>
    <w:tbl>
      <w:tblPr>
        <w:tblStyle w:val="Table3"/>
        <w:bidi w:val="0"/>
        <w:tblW w:w="443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17"/>
        <w:gridCol w:w="2218"/>
        <w:tblGridChange w:id="0">
          <w:tblGrid>
            <w:gridCol w:w="2217"/>
            <w:gridCol w:w="22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TAMAÑO 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TIEMPO (SEG)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0.12076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0.958451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3.55072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8.28796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15.7234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26.8504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42.8598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63.5461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93.339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127.906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190.035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244.767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311.748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340.212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430.018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567.336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602.636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711.541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9500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988.618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u w:val="single"/>
          <w:rtl w:val="0"/>
        </w:rPr>
        <w:t xml:space="preserve">Algoritmo Hanoi </w:t>
      </w:r>
      <m:oMathPara>
        <m:oMathParaPr>
          <m:jc m:val="left"/>
        </m:oMathParaPr>
        <m:oMath>
          <m:r>
            <w:rPr/>
            <m:t xml:space="preserve">[</m:t>
          </m:r>
          <m:r>
            <w:rPr>
              <w:rFonts w:ascii="Cambria" w:cs="Cambria" w:eastAsia="Cambria" w:hAnsi="Cambria"/>
              <w:u w:val="single"/>
            </w:rPr>
            <m:t xml:space="preserve">O</m:t>
          </m:r>
          <m:r>
            <w:rPr/>
            <m:t xml:space="preserve">(</m:t>
          </m:r>
          <m:sSup>
            <m:sSupPr>
              <m:ctrlPr>
                <w:rPr>
                  <w:rFonts w:ascii="Cambria" w:cs="Cambria" w:eastAsia="Cambria" w:hAnsi="Cambria"/>
                  <w:u w:val="single"/>
                </w:rPr>
              </m:ctrlPr>
            </m:sSupPr>
            <m:e>
              <m:r>
                <w:rPr>
                  <w:rFonts w:ascii="Cambria" w:cs="Cambria" w:eastAsia="Cambria" w:hAnsi="Cambria"/>
                  <w:u w:val="single"/>
                </w:rPr>
                <m:t xml:space="preserve">2</m:t>
              </m:r>
            </m:e>
            <m:sup>
              <m:r>
                <w:rPr>
                  <w:rFonts w:ascii="Cambria" w:cs="Cambria" w:eastAsia="Cambria" w:hAnsi="Cambria"/>
                  <w:u w:val="single"/>
                </w:rPr>
                <m:t xml:space="preserve">n</m:t>
              </m:r>
            </m:sup>
          </m:sSup>
          <m:r>
            <w:rPr/>
            <m:t xml:space="preserve">)]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Aplicando la función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f</m:t>
          </m:r>
          <m:r>
            <w:rPr/>
            <m:t xml:space="preserve">(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x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∙x</m:t>
              </m:r>
            </m:e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3</m:t>
              </m:r>
            </m:sup>
          </m:sSup>
          <m:r>
            <w:rPr>
              <w:rFonts w:ascii="Cambria" w:cs="Cambria" w:eastAsia="Cambria" w:hAnsi="Cambr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∙</m:t>
          </m:r>
          <m:sSup>
            <m:sSup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p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x</m:t>
              </m:r>
            </m:e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∙x+ 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3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 obtenemos la muestra híbrida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HANOI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Final set of parameters                          Asymptotic Standard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=======================            ==========================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a0              = 2.80244e-009                     +/- 9.414e-012   (0.3359%)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443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17"/>
        <w:gridCol w:w="2218"/>
        <w:tblGridChange w:id="0">
          <w:tblGrid>
            <w:gridCol w:w="2217"/>
            <w:gridCol w:w="22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TAMAÑO 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TIEMPO (SEG)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3.75E-07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4.27E-07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6.18E-07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8.18E-07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7.39E-07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9.60E-07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1.48E-06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2.29E-06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3.68E-06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6.27E-06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1.17E-05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2.27E-05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4.46E-05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8.77E-05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0.00017443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0.00034764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0.00069648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0.00131433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0.00402453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0.00710707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0.0102376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0.0164459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0.022695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0.0485116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0.0917417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0.175646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0.354592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0.707532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1.40671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2.81724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5.63279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11.3072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22.4701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45.9655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92.5853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181.291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359.786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753.337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1557.24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u w:val="single"/>
          <w:rtl w:val="0"/>
        </w:rPr>
        <w:t xml:space="preserve">COMPARATIVA  DE TODOS LOS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638800" cy="3409950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PRUEBAS EMPÍRICAS EN OTRO ORDENADOR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Ordenador 2 :  Nourdine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Especificaciones iniciales 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- Las tomas de datos han sido realizadas en un ordenador con las siguientes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HP Pavilion g6 Notebook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Memoria : 3.3 GIB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Procesador : AMD A4-3300M APU with Radeon(tm) HD Graphics × 2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Graficos  : Gallium 0.4 on AMD SUMO (DRM 2.43.0, LLVM 3.6.2)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Tipo de SO : 64 bits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Disco : 470,6 GB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- Hemos utilizado un tamaño de 99000 entradas tomando datos de 1000 en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- Hemos utilizado g++ como compilador y gnuplot como herramienta para realizar las gráficas.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- La compilación ha sido realizada con optimización -O2 y utilizando la librería chrono (-std=c++11) para medir el tiempo.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u w:val="single"/>
          <w:rtl w:val="0"/>
        </w:rPr>
        <w:t xml:space="preserve">QUICKSORT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675652</wp:posOffset>
            </wp:positionH>
            <wp:positionV relativeFrom="paragraph">
              <wp:posOffset>0</wp:posOffset>
            </wp:positionV>
            <wp:extent cx="4289400" cy="3589560"/>
            <wp:effectExtent b="0" l="0" r="0" t="0"/>
            <wp:wrapSquare wrapText="bothSides" distB="0" distT="0" distL="114300" distR="11430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400" cy="358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u w:val="single"/>
          <w:rtl w:val="0"/>
        </w:rPr>
        <w:t xml:space="preserve">MERGESORT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-542924</wp:posOffset>
            </wp:positionH>
            <wp:positionV relativeFrom="paragraph">
              <wp:posOffset>171450</wp:posOffset>
            </wp:positionV>
            <wp:extent cx="4775040" cy="3996000"/>
            <wp:effectExtent b="0" l="0" r="0" t="0"/>
            <wp:wrapSquare wrapText="bothSides" distB="0" distT="0" distL="114300" distR="11430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040" cy="399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u w:val="single"/>
          <w:rtl w:val="0"/>
        </w:rPr>
        <w:t xml:space="preserve">HEAPSORT :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-657224</wp:posOffset>
            </wp:positionH>
            <wp:positionV relativeFrom="paragraph">
              <wp:posOffset>523875</wp:posOffset>
            </wp:positionV>
            <wp:extent cx="4791075" cy="2895283"/>
            <wp:effectExtent b="0" l="0" r="0" t="0"/>
            <wp:wrapSquare wrapText="bothSides" distB="0" distT="0" distL="114300" distR="114300"/>
            <wp:docPr id="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95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656786a2tmj" w:id="1"/>
      <w:bookmarkEnd w:id="1"/>
      <w:r w:rsidDel="00000000" w:rsidR="00000000" w:rsidRPr="00000000">
        <w:rPr>
          <w:rtl w:val="0"/>
        </w:rPr>
        <w:t xml:space="preserve">PRUEBAS EMPÍRICAS EN OTRO ORDENADOR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Ordenador 3 :  Alvaro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Especificaciones iniciales 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Las tomas de datos han sido realizadas en un ordenador con las siguientes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HP Pavilion g6 Notebook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Memoria : 8 GIB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Procesador : Intel(R) Core(TM) i7-3632QM CPU @ 2.20GHz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Graficos  : Intel HD 4400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Tipo de SO : 64 bits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Disco : 500 GB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Hemos utilizado un tamaño de 99000 entradas tomando datos de 1000 en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Hemos utilizado g++ como compilador y gnuplot como herramienta para realizar las gráficas.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Mergesort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639760" cy="4229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76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Quicksort: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639760" cy="4229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76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6839" w:w="11907"/>
      <w:pgMar w:bottom="1913" w:top="2678" w:left="1512" w:right="151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9" w:before="40" w:line="240" w:lineRule="auto"/>
      <w:ind w:left="-360" w:right="-360" w:firstLine="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5032"/>
      </w:tabs>
      <w:spacing w:after="0" w:before="918" w:line="240" w:lineRule="auto"/>
      <w:ind w:left="-360" w:right="-360" w:firstLine="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4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0" w:line="240" w:lineRule="auto"/>
      <w:ind w:left="-357" w:right="-357" w:firstLine="0"/>
    </w:pPr>
    <w:rPr>
      <w:rFonts w:ascii="Cambria" w:cs="Cambria" w:eastAsia="Cambria" w:hAnsi="Cambria"/>
      <w:b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240" w:lineRule="auto"/>
    </w:pPr>
    <w:rPr>
      <w:rFonts w:ascii="Calibri" w:cs="Calibri" w:eastAsia="Calibri" w:hAnsi="Calibri"/>
      <w:b w:val="0"/>
      <w:smallCaps w:val="1"/>
      <w:color w:val="57718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88" w:lineRule="auto"/>
    </w:pPr>
    <w:rPr>
      <w:rFonts w:ascii="Calibri" w:cs="Calibri" w:eastAsia="Calibri" w:hAnsi="Calibri"/>
      <w:b w:val="1"/>
      <w:color w:val="7e97ad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88" w:lineRule="auto"/>
    </w:pPr>
    <w:rPr>
      <w:rFonts w:ascii="Calibri" w:cs="Calibri" w:eastAsia="Calibri" w:hAnsi="Calibri"/>
      <w:b w:val="1"/>
      <w:i w:val="1"/>
      <w:color w:val="7e97a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88" w:lineRule="auto"/>
    </w:pPr>
    <w:rPr>
      <w:rFonts w:ascii="Calibri" w:cs="Calibri" w:eastAsia="Calibri" w:hAnsi="Calibri"/>
      <w:b w:val="0"/>
      <w:color w:val="394b5b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88" w:lineRule="auto"/>
    </w:pPr>
    <w:rPr>
      <w:rFonts w:ascii="Calibri" w:cs="Calibri" w:eastAsia="Calibri" w:hAnsi="Calibri"/>
      <w:b w:val="0"/>
      <w:i w:val="1"/>
      <w:color w:val="394b5b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88" w:lineRule="auto"/>
      <w:ind w:left="115" w:right="115" w:firstLine="0"/>
    </w:pPr>
    <w:rPr>
      <w:rFonts w:ascii="Calibri" w:cs="Calibri" w:eastAsia="Calibri" w:hAnsi="Calibri"/>
      <w:b w:val="0"/>
      <w:smallCaps w:val="1"/>
      <w:sz w:val="136"/>
      <w:szCs w:val="136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40" w:line="288" w:lineRule="auto"/>
      <w:ind w:left="144" w:right="720" w:firstLine="0"/>
    </w:pPr>
    <w:rPr>
      <w:rFonts w:ascii="Calibri" w:cs="Calibri" w:eastAsia="Calibri" w:hAnsi="Calibri"/>
      <w:b w:val="0"/>
      <w:i w:val="1"/>
      <w:smallCaps w:val="1"/>
      <w:color w:val="7e97ad"/>
      <w:sz w:val="64"/>
      <w:szCs w:val="6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0e4e5"/>
    </w:tcPr>
    <w:tblStylePr w:type="band1Horz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0e4e5"/>
    </w:tcPr>
    <w:tblStylePr w:type="band1Horz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0e4e5"/>
    </w:tcPr>
    <w:tblStylePr w:type="band1Horz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0e4e5"/>
    </w:tcPr>
    <w:tblStylePr w:type="band1Horz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c1c9cb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7787b"/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5.png"/><Relationship Id="rId22" Type="http://schemas.openxmlformats.org/officeDocument/2006/relationships/image" Target="media/image38.png"/><Relationship Id="rId21" Type="http://schemas.openxmlformats.org/officeDocument/2006/relationships/image" Target="media/image10.png"/><Relationship Id="rId24" Type="http://schemas.openxmlformats.org/officeDocument/2006/relationships/image" Target="media/image42.png"/><Relationship Id="rId23" Type="http://schemas.openxmlformats.org/officeDocument/2006/relationships/image" Target="media/image4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26" Type="http://schemas.openxmlformats.org/officeDocument/2006/relationships/image" Target="media/image44.png"/><Relationship Id="rId25" Type="http://schemas.openxmlformats.org/officeDocument/2006/relationships/image" Target="media/image43.png"/><Relationship Id="rId28" Type="http://schemas.openxmlformats.org/officeDocument/2006/relationships/image" Target="media/image03.png"/><Relationship Id="rId27" Type="http://schemas.openxmlformats.org/officeDocument/2006/relationships/image" Target="media/image45.png"/><Relationship Id="rId5" Type="http://schemas.openxmlformats.org/officeDocument/2006/relationships/image" Target="media/image47.png"/><Relationship Id="rId6" Type="http://schemas.openxmlformats.org/officeDocument/2006/relationships/image" Target="media/image49.png"/><Relationship Id="rId29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4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29.png"/><Relationship Id="rId17" Type="http://schemas.openxmlformats.org/officeDocument/2006/relationships/image" Target="media/image30.png"/><Relationship Id="rId16" Type="http://schemas.openxmlformats.org/officeDocument/2006/relationships/image" Target="media/image32.png"/><Relationship Id="rId19" Type="http://schemas.openxmlformats.org/officeDocument/2006/relationships/image" Target="media/image34.png"/><Relationship Id="rId18" Type="http://schemas.openxmlformats.org/officeDocument/2006/relationships/image" Target="media/image31.png"/></Relationships>
</file>