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接口文档格式规范</w:t>
      </w:r>
    </w:p>
    <w:p>
      <w:r>
        <w:t>所有接口文档必须包含以下内容：</w:t>
      </w:r>
    </w:p>
    <w:p>
      <w:pPr>
        <w:pStyle w:val="ListNumber"/>
      </w:pPr>
      <w:r>
        <w:t>1. 接口名称</w:t>
      </w:r>
    </w:p>
    <w:p>
      <w:pPr>
        <w:pStyle w:val="ListNumber"/>
      </w:pPr>
      <w:r>
        <w:t>2. 请求方式（GET/POST/PUT/DELETE）</w:t>
      </w:r>
    </w:p>
    <w:p>
      <w:pPr>
        <w:pStyle w:val="ListNumber"/>
      </w:pPr>
      <w:r>
        <w:t>3. 接口路径</w:t>
      </w:r>
    </w:p>
    <w:p>
      <w:pPr>
        <w:pStyle w:val="ListNumber"/>
      </w:pPr>
      <w:r>
        <w:t>4. 入参说明（表格形式：字段名、类型、是否必填、说明）</w:t>
      </w:r>
    </w:p>
    <w:p>
      <w:pPr>
        <w:pStyle w:val="ListNumber"/>
      </w:pPr>
      <w:r>
        <w:t>5. 出参说明（同上）</w:t>
      </w:r>
    </w:p>
    <w:p>
      <w:pPr>
        <w:pStyle w:val="ListNumber"/>
      </w:pPr>
      <w:r>
        <w:t>6. 错误码列表</w:t>
      </w:r>
    </w:p>
    <w:p>
      <w:pPr>
        <w:pStyle w:val="Heading2"/>
      </w:pPr>
      <w:r>
        <w:t>注意事项</w:t>
      </w:r>
    </w:p>
    <w:p>
      <w:r>
        <w:t>- 所有接口返回统一格式：{ code: int, message: string, data: any }</w:t>
      </w:r>
    </w:p>
    <w:p>
      <w:r>
        <w:t>- 分页接口必须包含 total 字段</w:t>
      </w:r>
    </w:p>
    <w:p>
      <w:r>
        <w:t>- 时间字段统一用 ISO 8601 格式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