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DA2106">
        <w:rPr>
          <w:rFonts w:ascii="Times New Roman" w:hAnsi="Times New Roman" w:cs="Times New Roman"/>
          <w:b/>
          <w:sz w:val="36"/>
          <w:szCs w:val="36"/>
        </w:rPr>
        <w:t xml:space="preserve">Product </w:t>
      </w:r>
      <w:r w:rsidRPr="00B31D43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</w:t>
      </w:r>
      <w:r w:rsidR="005D748F">
        <w:rPr>
          <w:rFonts w:ascii="Times New Roman" w:hAnsi="Times New Roman" w:cs="Times New Roman"/>
          <w:sz w:val="24"/>
          <w:szCs w:val="24"/>
        </w:rPr>
        <w:t xml:space="preserve">and accessible via </w:t>
      </w:r>
      <w:proofErr w:type="spellStart"/>
      <w:r w:rsidR="005D748F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in the first line of the chain (fa</w:t>
      </w:r>
      <w:r w:rsidR="00007785">
        <w:rPr>
          <w:rFonts w:ascii="Times New Roman" w:hAnsi="Times New Roman" w:cs="Times New Roman"/>
          <w:sz w:val="24"/>
          <w:szCs w:val="24"/>
        </w:rPr>
        <w:t>ctories, production places etc), and thus is not hosted online.</w:t>
      </w:r>
    </w:p>
    <w:p w:rsidR="00A65B97" w:rsidRDefault="00A65B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A65B97" w:rsidRDefault="001E767E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5B97">
        <w:rPr>
          <w:rFonts w:ascii="Times New Roman" w:hAnsi="Times New Roman" w:cs="Times New Roman"/>
          <w:sz w:val="24"/>
          <w:szCs w:val="24"/>
        </w:rPr>
        <w:t xml:space="preserve"> running XAMPP server (Apache/</w:t>
      </w:r>
      <w:proofErr w:type="spellStart"/>
      <w:r w:rsidR="00A10F98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A10F98">
        <w:rPr>
          <w:rFonts w:ascii="Times New Roman" w:hAnsi="Times New Roman" w:cs="Times New Roman"/>
          <w:sz w:val="24"/>
          <w:szCs w:val="24"/>
        </w:rPr>
        <w:t>).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browser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 , and is allowed to access NXT peer (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FD06C0" w:rsidRDefault="00FD06C0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database created</w:t>
      </w:r>
    </w:p>
    <w:p w:rsidR="00193A17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Pr="0025653F" w:rsidRDefault="00193A17" w:rsidP="00193A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How to get the app running</w:t>
      </w: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installed on a computer</w:t>
      </w:r>
    </w:p>
    <w:p w:rsidR="00193A17" w:rsidRPr="00B31D43" w:rsidRDefault="00627881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the folder with the name _ from the attached folder.</w:t>
      </w: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Rename the folder to generate and move them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YourDriveLetter</w:t>
      </w:r>
      <w:proofErr w:type="spellEnd"/>
      <w:proofErr w:type="gramStart"/>
      <w:r w:rsidRPr="00B31D43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, the final path should look something like C:\xampp\htdocs\generate</w:t>
      </w:r>
      <w:r w:rsidR="00B30C23">
        <w:rPr>
          <w:rFonts w:ascii="Times New Roman" w:hAnsi="Times New Roman" w:cs="Times New Roman"/>
          <w:sz w:val="24"/>
          <w:szCs w:val="24"/>
        </w:rPr>
        <w:t xml:space="preserve"> or your custom directory should you have one</w:t>
      </w:r>
      <w:r w:rsidRPr="00B31D43">
        <w:rPr>
          <w:rFonts w:ascii="Times New Roman" w:hAnsi="Times New Roman" w:cs="Times New Roman"/>
          <w:sz w:val="24"/>
          <w:szCs w:val="24"/>
        </w:rPr>
        <w:t>.</w:t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9598A" wp14:editId="26ACAFF1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</w:p>
    <w:p w:rsidR="008E0896" w:rsidRDefault="008E0896" w:rsidP="008E0896">
      <w:pPr>
        <w:rPr>
          <w:rFonts w:ascii="Times New Roman" w:hAnsi="Times New Roman" w:cs="Times New Roman"/>
          <w:sz w:val="24"/>
          <w:szCs w:val="24"/>
        </w:rPr>
      </w:pPr>
    </w:p>
    <w:p w:rsidR="008E0896" w:rsidRPr="008E0896" w:rsidRDefault="008E0896" w:rsidP="008E0896">
      <w:pPr>
        <w:rPr>
          <w:rFonts w:ascii="Times New Roman" w:hAnsi="Times New Roman" w:cs="Times New Roman"/>
          <w:sz w:val="24"/>
          <w:szCs w:val="24"/>
        </w:rPr>
      </w:pP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67BDA" wp14:editId="2A2A4917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5225">
        <w:rPr>
          <w:rFonts w:ascii="Times New Roman" w:hAnsi="Times New Roman" w:cs="Times New Roman"/>
          <w:sz w:val="24"/>
          <w:szCs w:val="24"/>
        </w:rPr>
        <w:br/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AE5BE5">
        <w:rPr>
          <w:rFonts w:ascii="Times New Roman" w:hAnsi="Times New Roman" w:cs="Times New Roman"/>
          <w:sz w:val="24"/>
          <w:szCs w:val="24"/>
        </w:rPr>
        <w:t xml:space="preserve"> on a browser (on host machine)</w:t>
      </w:r>
      <w:r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2CA9A" wp14:editId="24634838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3A17" w:rsidRPr="009F2AF0" w:rsidRDefault="00193A17" w:rsidP="0014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AF0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 Then press go to create the database.</w:t>
      </w:r>
      <w:bookmarkStart w:id="0" w:name="_GoBack"/>
      <w:bookmarkEnd w:id="0"/>
      <w:r w:rsidRPr="00B31D43">
        <w:rPr>
          <w:noProof/>
        </w:rPr>
        <w:drawing>
          <wp:anchor distT="0" distB="0" distL="114300" distR="114300" simplePos="0" relativeHeight="251659264" behindDoc="0" locked="0" layoutInCell="1" allowOverlap="1" wp14:anchorId="0FD650C2" wp14:editId="2BE4CFBC">
            <wp:simplePos x="0" y="0"/>
            <wp:positionH relativeFrom="column">
              <wp:posOffset>323850</wp:posOffset>
            </wp:positionH>
            <wp:positionV relativeFrom="paragraph">
              <wp:posOffset>93345</wp:posOffset>
            </wp:positionV>
            <wp:extent cx="5504180" cy="1581150"/>
            <wp:effectExtent l="19050" t="19050" r="2032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Navigate to </w:t>
      </w:r>
      <w:hyperlink r:id="rId10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193A17" w:rsidRPr="00B31D43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Should the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database have a non-default username and password, change them in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.</w:t>
      </w:r>
    </w:p>
    <w:p w:rsidR="00193A17" w:rsidRPr="00A65B97" w:rsidRDefault="00193A17" w:rsidP="00193A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B97" w:rsidRPr="00B31D43" w:rsidRDefault="00A65B97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0B49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source libraries</w:t>
      </w:r>
      <w:r w:rsidR="005C357B" w:rsidRPr="0025653F">
        <w:rPr>
          <w:rFonts w:ascii="Times New Roman" w:hAnsi="Times New Roman" w:cs="Times New Roman"/>
          <w:b/>
          <w:sz w:val="32"/>
          <w:szCs w:val="32"/>
        </w:rPr>
        <w:t xml:space="preserve">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D43">
        <w:rPr>
          <w:rFonts w:ascii="Times New Roman" w:hAnsi="Times New Roman" w:cs="Times New Roman"/>
          <w:sz w:val="24"/>
          <w:szCs w:val="24"/>
        </w:rPr>
        <w:t>Javascypt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- </w:t>
      </w:r>
      <w:hyperlink r:id="rId11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0D2BC0" w:rsidRDefault="006A5E38" w:rsidP="00037D5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0D2BC0" w:rsidRDefault="000D2BC0" w:rsidP="000D2BC0">
      <w:pPr>
        <w:rPr>
          <w:rFonts w:ascii="Times New Roman" w:hAnsi="Times New Roman" w:cs="Times New Roman"/>
          <w:sz w:val="24"/>
          <w:szCs w:val="24"/>
        </w:rPr>
      </w:pPr>
    </w:p>
    <w:p w:rsidR="000D2BC0" w:rsidRDefault="000D2BC0" w:rsidP="000D2BC0">
      <w:pPr>
        <w:rPr>
          <w:rFonts w:ascii="Times New Roman" w:hAnsi="Times New Roman" w:cs="Times New Roman"/>
          <w:b/>
          <w:sz w:val="32"/>
          <w:szCs w:val="24"/>
        </w:rPr>
      </w:pPr>
      <w:r w:rsidRPr="000D2BC0">
        <w:rPr>
          <w:rFonts w:ascii="Times New Roman" w:hAnsi="Times New Roman" w:cs="Times New Roman"/>
          <w:b/>
          <w:sz w:val="32"/>
          <w:szCs w:val="24"/>
        </w:rPr>
        <w:t>External API used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0D2BC0" w:rsidRDefault="000D2BC0" w:rsidP="00A1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F7E">
        <w:rPr>
          <w:rFonts w:ascii="Times New Roman" w:hAnsi="Times New Roman" w:cs="Times New Roman"/>
          <w:sz w:val="24"/>
          <w:szCs w:val="24"/>
        </w:rPr>
        <w:t>NXT</w:t>
      </w:r>
      <w:r w:rsidR="0065180E">
        <w:rPr>
          <w:rFonts w:ascii="Times New Roman" w:hAnsi="Times New Roman" w:cs="Times New Roman"/>
          <w:sz w:val="24"/>
          <w:szCs w:val="24"/>
        </w:rPr>
        <w:t xml:space="preserve"> API -  </w:t>
      </w:r>
      <w:hyperlink r:id="rId13" w:history="1">
        <w:r w:rsidR="0065180E" w:rsidRPr="00161B7B">
          <w:rPr>
            <w:rStyle w:val="Hyperlink"/>
            <w:rFonts w:ascii="Times New Roman" w:hAnsi="Times New Roman" w:cs="Times New Roman"/>
            <w:sz w:val="24"/>
            <w:szCs w:val="24"/>
          </w:rPr>
          <w:t>https://nxtwiki.org/wiki/The_Nxt_API</w:t>
        </w:r>
      </w:hyperlink>
      <w:r w:rsidR="00EB45E3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EB45E3">
        <w:rPr>
          <w:rStyle w:val="Hyperlink"/>
          <w:rFonts w:ascii="Times New Roman" w:hAnsi="Times New Roman" w:cs="Times New Roman"/>
          <w:sz w:val="24"/>
          <w:szCs w:val="24"/>
        </w:rPr>
        <w:br/>
      </w:r>
    </w:p>
    <w:p w:rsidR="00EB45E3" w:rsidRDefault="00EB45E3" w:rsidP="00EB45E3">
      <w:pPr>
        <w:pStyle w:val="ListParagraph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Files to take note off:</w:t>
      </w:r>
    </w:p>
    <w:p w:rsidR="0065180E" w:rsidRPr="00DA7F7E" w:rsidRDefault="00EB45E3" w:rsidP="00EB4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Controller.js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– It contains most of the logics of the web application.</w:t>
      </w:r>
      <w:r w:rsidR="00970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rest of the </w:t>
      </w:r>
      <w:r w:rsidR="0046402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files are merely dependencies for some libraries to work.</w:t>
      </w:r>
      <w:r>
        <w:rPr>
          <w:rFonts w:ascii="Times New Roman" w:hAnsi="Times New Roman" w:cs="Times New Roman"/>
          <w:b/>
          <w:sz w:val="32"/>
          <w:szCs w:val="24"/>
        </w:rPr>
        <w:br/>
      </w:r>
    </w:p>
    <w:p w:rsidR="00B74E7F" w:rsidRPr="00B74E7F" w:rsidRDefault="00B74E7F" w:rsidP="00B74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6291" w:rsidRDefault="00DC6291" w:rsidP="00B74E7F">
      <w:pPr>
        <w:rPr>
          <w:rFonts w:ascii="Times New Roman" w:hAnsi="Times New Roman" w:cs="Times New Roman"/>
          <w:b/>
          <w:sz w:val="32"/>
          <w:szCs w:val="24"/>
        </w:rPr>
      </w:pPr>
      <w:r w:rsidRPr="00DC6291">
        <w:rPr>
          <w:rFonts w:ascii="Times New Roman" w:hAnsi="Times New Roman" w:cs="Times New Roman"/>
          <w:b/>
          <w:sz w:val="32"/>
          <w:szCs w:val="24"/>
        </w:rPr>
        <w:t>Use Case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A65B97" w:rsidRPr="00A65B97" w:rsidRDefault="00DC6291" w:rsidP="00DC6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worker has 60 apples, and divide them into packs to 6</w:t>
      </w:r>
      <w:r w:rsidR="004305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ending up with 10 packs</w:t>
      </w:r>
      <w:r w:rsidR="00A964E1">
        <w:rPr>
          <w:rFonts w:ascii="Times New Roman" w:hAnsi="Times New Roman" w:cs="Times New Roman"/>
          <w:sz w:val="24"/>
          <w:szCs w:val="24"/>
        </w:rPr>
        <w:t xml:space="preserve"> in total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63E" w:rsidRPr="008D163E" w:rsidRDefault="00A65B97" w:rsidP="008D16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proceeds to generating the QR for this batch of 60 apples using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generate web application </w:t>
      </w:r>
      <w:r w:rsidR="00BC34E8" w:rsidRPr="00BC3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34E8">
        <w:rPr>
          <w:rFonts w:ascii="Times New Roman" w:hAnsi="Times New Roman" w:cs="Times New Roman"/>
          <w:sz w:val="24"/>
          <w:szCs w:val="24"/>
        </w:rPr>
        <w:t>FoodChain</w:t>
      </w:r>
      <w:proofErr w:type="spellEnd"/>
      <w:r w:rsidR="00BC34E8">
        <w:rPr>
          <w:rFonts w:ascii="Times New Roman" w:hAnsi="Times New Roman" w:cs="Times New Roman"/>
          <w:sz w:val="24"/>
          <w:szCs w:val="24"/>
        </w:rPr>
        <w:t>- Product QR Generator</w:t>
      </w:r>
      <w:r w:rsidR="00BC34E8" w:rsidRPr="00BC34E8">
        <w:rPr>
          <w:rFonts w:ascii="Times New Roman" w:hAnsi="Times New Roman" w:cs="Times New Roman"/>
          <w:sz w:val="24"/>
          <w:szCs w:val="24"/>
        </w:rPr>
        <w:t>)</w:t>
      </w:r>
      <w:r w:rsidR="00BC34E8">
        <w:rPr>
          <w:rFonts w:ascii="Times New Roman" w:hAnsi="Times New Roman" w:cs="Times New Roman"/>
          <w:sz w:val="24"/>
          <w:szCs w:val="24"/>
        </w:rPr>
        <w:t xml:space="preserve">. </w:t>
      </w:r>
      <w:r w:rsidR="001A11C9">
        <w:rPr>
          <w:rFonts w:ascii="Times New Roman" w:hAnsi="Times New Roman" w:cs="Times New Roman"/>
          <w:sz w:val="24"/>
          <w:szCs w:val="24"/>
        </w:rPr>
        <w:t>The QR generated will be printed and placed on each of the 10 packs to signify they are from the same batch.</w:t>
      </w:r>
    </w:p>
    <w:p w:rsidR="00C631FA" w:rsidRPr="00343C30" w:rsidRDefault="00343C30" w:rsidP="00C631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functions of product QR:</w:t>
      </w:r>
      <w:r w:rsidR="00AC17ED">
        <w:rPr>
          <w:rFonts w:ascii="Times New Roman" w:hAnsi="Times New Roman" w:cs="Times New Roman"/>
          <w:sz w:val="24"/>
          <w:szCs w:val="24"/>
        </w:rPr>
        <w:br/>
      </w:r>
    </w:p>
    <w:p w:rsidR="00343C30" w:rsidRPr="00976AD3" w:rsidRDefault="00976AD3" w:rsidP="002B440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vessel to receive transactions made for this particular type of item. In the QR contains a NXT account number, which will receive the transactions made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PreConsumer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application </w:t>
      </w:r>
      <w:r w:rsidR="00BA4A34">
        <w:rPr>
          <w:rFonts w:ascii="Times New Roman" w:hAnsi="Times New Roman" w:cs="Times New Roman"/>
          <w:sz w:val="24"/>
          <w:szCs w:val="24"/>
        </w:rPr>
        <w:t xml:space="preserve">and also the batch ID to show which batch of product </w:t>
      </w:r>
      <w:proofErr w:type="gramStart"/>
      <w:r w:rsidR="00BA4A34">
        <w:rPr>
          <w:rFonts w:ascii="Times New Roman" w:hAnsi="Times New Roman" w:cs="Times New Roman"/>
          <w:sz w:val="24"/>
          <w:szCs w:val="24"/>
        </w:rPr>
        <w:t>is the transaction</w:t>
      </w:r>
      <w:proofErr w:type="gramEnd"/>
      <w:r w:rsidR="00BA4A34">
        <w:rPr>
          <w:rFonts w:ascii="Times New Roman" w:hAnsi="Times New Roman" w:cs="Times New Roman"/>
          <w:sz w:val="24"/>
          <w:szCs w:val="24"/>
        </w:rPr>
        <w:t xml:space="preserve"> for</w:t>
      </w:r>
      <w:r w:rsidR="00AC17E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AD3" w:rsidRPr="00343C30" w:rsidRDefault="00976AD3" w:rsidP="002B440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QR contains the NXT account number</w:t>
      </w:r>
      <w:r w:rsidR="00AC17ED">
        <w:rPr>
          <w:rFonts w:ascii="Times New Roman" w:hAnsi="Times New Roman" w:cs="Times New Roman"/>
          <w:sz w:val="24"/>
          <w:szCs w:val="24"/>
        </w:rPr>
        <w:t xml:space="preserve"> and also the batch ID</w:t>
      </w:r>
      <w:r>
        <w:rPr>
          <w:rFonts w:ascii="Times New Roman" w:hAnsi="Times New Roman" w:cs="Times New Roman"/>
          <w:sz w:val="24"/>
          <w:szCs w:val="24"/>
        </w:rPr>
        <w:t>, when scanned</w:t>
      </w:r>
      <w:r w:rsidR="00BA4A34">
        <w:rPr>
          <w:rFonts w:ascii="Times New Roman" w:hAnsi="Times New Roman" w:cs="Times New Roman"/>
          <w:sz w:val="24"/>
          <w:szCs w:val="24"/>
        </w:rPr>
        <w:t xml:space="preserve"> </w:t>
      </w:r>
      <w:r w:rsidR="00AC17ED">
        <w:rPr>
          <w:rFonts w:ascii="Times New Roman" w:hAnsi="Times New Roman" w:cs="Times New Roman"/>
          <w:sz w:val="24"/>
          <w:szCs w:val="24"/>
        </w:rPr>
        <w:t>by the Consumer App will query the all the transactions for that account, and retrieve the relevant ones which will later be displayed to the user.</w:t>
      </w:r>
    </w:p>
    <w:p w:rsidR="00B74E7F" w:rsidRPr="008D163E" w:rsidRDefault="008D163E" w:rsidP="008D163E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DC6291" w:rsidRPr="008D163E">
        <w:rPr>
          <w:rFonts w:ascii="Times New Roman" w:hAnsi="Times New Roman" w:cs="Times New Roman"/>
          <w:b/>
          <w:sz w:val="32"/>
          <w:szCs w:val="24"/>
        </w:rPr>
        <w:br/>
      </w:r>
    </w:p>
    <w:sectPr w:rsidR="00B74E7F" w:rsidRPr="008D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8876C3F"/>
    <w:multiLevelType w:val="hybridMultilevel"/>
    <w:tmpl w:val="6ECAD6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27880"/>
    <w:multiLevelType w:val="hybridMultilevel"/>
    <w:tmpl w:val="2D0EC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41365"/>
    <w:multiLevelType w:val="hybridMultilevel"/>
    <w:tmpl w:val="D9B0C568"/>
    <w:lvl w:ilvl="0" w:tplc="E3FE1DC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E230E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BC942AD6">
      <w:start w:val="1"/>
      <w:numFmt w:val="lowerRoman"/>
      <w:lvlText w:val="%3."/>
      <w:lvlJc w:val="right"/>
      <w:pPr>
        <w:ind w:left="1890" w:hanging="180"/>
      </w:pPr>
      <w:rPr>
        <w:sz w:val="24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07785"/>
    <w:rsid w:val="00043928"/>
    <w:rsid w:val="000B49A9"/>
    <w:rsid w:val="000D2BC0"/>
    <w:rsid w:val="00125866"/>
    <w:rsid w:val="00165225"/>
    <w:rsid w:val="00172898"/>
    <w:rsid w:val="00193A17"/>
    <w:rsid w:val="001A11C9"/>
    <w:rsid w:val="001E767E"/>
    <w:rsid w:val="00217787"/>
    <w:rsid w:val="00236600"/>
    <w:rsid w:val="00243557"/>
    <w:rsid w:val="0025653F"/>
    <w:rsid w:val="00267A69"/>
    <w:rsid w:val="002B440E"/>
    <w:rsid w:val="002C677F"/>
    <w:rsid w:val="002D33A0"/>
    <w:rsid w:val="00311EF7"/>
    <w:rsid w:val="00341CF0"/>
    <w:rsid w:val="00343C30"/>
    <w:rsid w:val="003853FB"/>
    <w:rsid w:val="003A72D3"/>
    <w:rsid w:val="003D498D"/>
    <w:rsid w:val="00430544"/>
    <w:rsid w:val="00464021"/>
    <w:rsid w:val="00537B44"/>
    <w:rsid w:val="00562271"/>
    <w:rsid w:val="005C357B"/>
    <w:rsid w:val="005D7260"/>
    <w:rsid w:val="005D748F"/>
    <w:rsid w:val="00624CF7"/>
    <w:rsid w:val="00627881"/>
    <w:rsid w:val="0065180E"/>
    <w:rsid w:val="006638CA"/>
    <w:rsid w:val="00690ED1"/>
    <w:rsid w:val="006A5E38"/>
    <w:rsid w:val="00752424"/>
    <w:rsid w:val="007949AE"/>
    <w:rsid w:val="007C28CA"/>
    <w:rsid w:val="008408AE"/>
    <w:rsid w:val="00862E3A"/>
    <w:rsid w:val="008D163E"/>
    <w:rsid w:val="008E0896"/>
    <w:rsid w:val="008E25A3"/>
    <w:rsid w:val="008F4220"/>
    <w:rsid w:val="009705D7"/>
    <w:rsid w:val="00973AAB"/>
    <w:rsid w:val="00976AD3"/>
    <w:rsid w:val="009F2AF0"/>
    <w:rsid w:val="00A10F98"/>
    <w:rsid w:val="00A156E1"/>
    <w:rsid w:val="00A65B97"/>
    <w:rsid w:val="00A964E1"/>
    <w:rsid w:val="00AC17ED"/>
    <w:rsid w:val="00AE5BE5"/>
    <w:rsid w:val="00B30C23"/>
    <w:rsid w:val="00B31D43"/>
    <w:rsid w:val="00B74A8E"/>
    <w:rsid w:val="00B74E7F"/>
    <w:rsid w:val="00B90D89"/>
    <w:rsid w:val="00BA4A34"/>
    <w:rsid w:val="00BC34E8"/>
    <w:rsid w:val="00C03335"/>
    <w:rsid w:val="00C2635E"/>
    <w:rsid w:val="00C631FA"/>
    <w:rsid w:val="00C96037"/>
    <w:rsid w:val="00D41590"/>
    <w:rsid w:val="00D54652"/>
    <w:rsid w:val="00DA2106"/>
    <w:rsid w:val="00DA7F7E"/>
    <w:rsid w:val="00DC6291"/>
    <w:rsid w:val="00E26FD3"/>
    <w:rsid w:val="00E63E33"/>
    <w:rsid w:val="00EB45E3"/>
    <w:rsid w:val="00EE146C"/>
    <w:rsid w:val="00F51459"/>
    <w:rsid w:val="00FD06C0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DA1B3-A103-4310-8A72-15904CD9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xtwiki.org/wiki/The_Nxt_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vidshimjs.github.io/qrc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ourmilab.ch/javascrypt/pass_phrase.html" TargetMode="External"/><Relationship Id="rId5" Type="http://schemas.openxmlformats.org/officeDocument/2006/relationships/hyperlink" Target="http://174.140.168.136:687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generate/pass_phra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75</cp:revision>
  <dcterms:created xsi:type="dcterms:W3CDTF">2017-03-20T13:46:00Z</dcterms:created>
  <dcterms:modified xsi:type="dcterms:W3CDTF">2017-04-12T14:35:00Z</dcterms:modified>
</cp:coreProperties>
</file>